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E4BBAE">
      <w:pPr>
        <w:jc w:val="center"/>
        <w:rPr>
          <w:rFonts w:ascii="Times New Roman" w:hAnsi="Times New Roman" w:cs="Times New Roman"/>
          <w:sz w:val="24"/>
          <w:szCs w:val="24"/>
          <w:lang w:val="en-US"/>
        </w:rPr>
      </w:pPr>
      <w:r>
        <w:rPr>
          <w:rFonts w:ascii="Times New Roman" w:hAnsi="Times New Roman" w:cs="Times New Roman"/>
          <w:sz w:val="24"/>
          <w:szCs w:val="24"/>
          <w:lang w:val="en-US"/>
        </w:rPr>
        <w:t>SKRIPSI</w:t>
      </w:r>
    </w:p>
    <w:p w14:paraId="06F2BBAC">
      <w:pPr>
        <w:spacing w:after="0" w:line="240" w:lineRule="auto"/>
        <w:ind w:left="-284" w:right="-285"/>
        <w:jc w:val="center"/>
        <w:rPr>
          <w:rFonts w:ascii="Times New Roman" w:hAnsi="Times New Roman" w:eastAsia="Times New Roman" w:cs="Times New Roman"/>
          <w:b/>
          <w:color w:val="000000" w:themeColor="text1"/>
          <w:sz w:val="28"/>
          <w:szCs w:val="28"/>
          <w:lang w:val="en-US"/>
          <w14:textFill>
            <w14:solidFill>
              <w14:schemeClr w14:val="tx1"/>
            </w14:solidFill>
          </w14:textFill>
        </w:rPr>
      </w:pPr>
    </w:p>
    <w:p w14:paraId="0D55FC41">
      <w:pPr>
        <w:spacing w:after="0" w:line="276" w:lineRule="auto"/>
        <w:ind w:right="-285"/>
        <w:jc w:val="center"/>
        <w:rPr>
          <w:rFonts w:ascii="Times New Roman" w:hAnsi="Times New Roman" w:eastAsia="Times New Roman" w:cs="Times New Roman"/>
          <w:b/>
          <w:i/>
          <w:color w:val="000000" w:themeColor="text1"/>
          <w:sz w:val="24"/>
          <w:szCs w:val="28"/>
          <w:lang w:val="en-US"/>
          <w14:textFill>
            <w14:solidFill>
              <w14:schemeClr w14:val="tx1"/>
            </w14:solidFill>
          </w14:textFill>
        </w:rPr>
      </w:pPr>
      <w:r>
        <w:rPr>
          <w:rFonts w:ascii="Times New Roman" w:hAnsi="Times New Roman" w:eastAsia="Times New Roman" w:cs="Times New Roman"/>
          <w:b/>
          <w:color w:val="000000" w:themeColor="text1"/>
          <w:sz w:val="28"/>
          <w:szCs w:val="28"/>
          <w:lang w:val="en-US"/>
          <w14:textFill>
            <w14:solidFill>
              <w14:schemeClr w14:val="tx1"/>
            </w14:solidFill>
          </w14:textFill>
        </w:rPr>
        <w:t>ISOLASI KITOSAN DARI CANGKANG KERANG PANGGANG PULUT (</w:t>
      </w:r>
      <w:r>
        <w:rPr>
          <w:rFonts w:ascii="Times New Roman" w:hAnsi="Times New Roman" w:eastAsia="Times New Roman" w:cs="Times New Roman"/>
          <w:b/>
          <w:i/>
          <w:iCs/>
          <w:color w:val="000000" w:themeColor="text1"/>
          <w:sz w:val="28"/>
          <w:szCs w:val="28"/>
          <w:lang w:val="en-US"/>
          <w14:textFill>
            <w14:solidFill>
              <w14:schemeClr w14:val="tx1"/>
            </w14:solidFill>
          </w14:textFill>
        </w:rPr>
        <w:t>Atrina pectinata</w:t>
      </w:r>
      <w:r>
        <w:rPr>
          <w:rFonts w:ascii="Times New Roman" w:hAnsi="Times New Roman" w:eastAsia="Times New Roman" w:cs="Times New Roman"/>
          <w:b/>
          <w:color w:val="000000" w:themeColor="text1"/>
          <w:sz w:val="28"/>
          <w:szCs w:val="28"/>
          <w:lang w:val="en-US"/>
          <w14:textFill>
            <w14:solidFill>
              <w14:schemeClr w14:val="tx1"/>
            </w14:solidFill>
          </w14:textFill>
        </w:rPr>
        <w:t xml:space="preserve">) SEBAGAI </w:t>
      </w:r>
      <w:r>
        <w:rPr>
          <w:rFonts w:ascii="Times New Roman" w:hAnsi="Times New Roman" w:eastAsia="Times New Roman" w:cs="Times New Roman"/>
          <w:b/>
          <w:i/>
          <w:iCs/>
          <w:color w:val="000000" w:themeColor="text1"/>
          <w:sz w:val="28"/>
          <w:szCs w:val="28"/>
          <w:lang w:val="en-US"/>
          <w14:textFill>
            <w14:solidFill>
              <w14:schemeClr w14:val="tx1"/>
            </w14:solidFill>
          </w14:textFill>
        </w:rPr>
        <w:t>EDIBLE COATING</w:t>
      </w:r>
      <w:r>
        <w:rPr>
          <w:rFonts w:ascii="Times New Roman" w:hAnsi="Times New Roman" w:eastAsia="Times New Roman" w:cs="Times New Roman"/>
          <w:b/>
          <w:color w:val="000000" w:themeColor="text1"/>
          <w:sz w:val="28"/>
          <w:szCs w:val="28"/>
          <w:lang w:val="en-US"/>
          <w14:textFill>
            <w14:solidFill>
              <w14:schemeClr w14:val="tx1"/>
            </w14:solidFill>
          </w14:textFill>
        </w:rPr>
        <w:t xml:space="preserve"> PADA PAPRIKA MERAH (</w:t>
      </w:r>
      <w:r>
        <w:rPr>
          <w:rFonts w:ascii="Times New Roman" w:hAnsi="Times New Roman" w:eastAsia="Times New Roman" w:cs="Times New Roman"/>
          <w:b/>
          <w:i/>
          <w:iCs/>
          <w:sz w:val="28"/>
          <w:szCs w:val="28"/>
          <w:lang w:val="en-US"/>
        </w:rPr>
        <w:t>Capsicum annum</w:t>
      </w:r>
      <w:r>
        <w:rPr>
          <w:rFonts w:ascii="Times New Roman" w:hAnsi="Times New Roman" w:eastAsia="Times New Roman" w:cs="Times New Roman"/>
          <w:b/>
          <w:color w:val="000000" w:themeColor="text1"/>
          <w:sz w:val="28"/>
          <w:szCs w:val="28"/>
          <w:lang w:val="en-US"/>
          <w14:textFill>
            <w14:solidFill>
              <w14:schemeClr w14:val="tx1"/>
            </w14:solidFill>
          </w14:textFill>
        </w:rPr>
        <w:t xml:space="preserve"> L.)</w:t>
      </w:r>
    </w:p>
    <w:p w14:paraId="762A63B1">
      <w:pPr>
        <w:spacing w:after="0" w:line="240" w:lineRule="auto"/>
        <w:ind w:right="-285"/>
        <w:rPr>
          <w:rFonts w:ascii="Times New Roman" w:hAnsi="Times New Roman" w:eastAsia="Times New Roman" w:cs="Times New Roman"/>
          <w:b/>
          <w:i/>
          <w:color w:val="000000" w:themeColor="text1"/>
          <w:sz w:val="24"/>
          <w:szCs w:val="28"/>
          <w:lang w:val="en-US"/>
          <w14:textFill>
            <w14:solidFill>
              <w14:schemeClr w14:val="tx1"/>
            </w14:solidFill>
          </w14:textFill>
        </w:rPr>
      </w:pPr>
    </w:p>
    <w:p w14:paraId="4334ECD6">
      <w:pPr>
        <w:spacing w:after="0" w:line="240" w:lineRule="auto"/>
        <w:ind w:left="-284" w:right="-285"/>
        <w:jc w:val="center"/>
        <w:rPr>
          <w:rFonts w:ascii="Times New Roman" w:hAnsi="Times New Roman" w:eastAsia="Times New Roman" w:cs="Times New Roman"/>
          <w:b/>
          <w:i/>
          <w:color w:val="000000" w:themeColor="text1"/>
          <w:sz w:val="24"/>
          <w:szCs w:val="28"/>
          <w:lang w:val="en-US"/>
          <w14:textFill>
            <w14:solidFill>
              <w14:schemeClr w14:val="tx1"/>
            </w14:solidFill>
          </w14:textFill>
        </w:rPr>
      </w:pPr>
    </w:p>
    <w:p w14:paraId="61F1403C">
      <w:pPr>
        <w:spacing w:after="0" w:line="240" w:lineRule="auto"/>
        <w:ind w:left="-284" w:right="-285"/>
        <w:jc w:val="center"/>
        <w:rPr>
          <w:rFonts w:ascii="Times New Roman" w:hAnsi="Times New Roman" w:eastAsia="Times New Roman" w:cs="Times New Roman"/>
          <w:b/>
          <w:i/>
          <w:color w:val="000000" w:themeColor="text1"/>
          <w:sz w:val="24"/>
          <w:szCs w:val="28"/>
          <w:lang w:val="en-US"/>
          <w14:textFill>
            <w14:solidFill>
              <w14:schemeClr w14:val="tx1"/>
            </w14:solidFill>
          </w14:textFill>
        </w:rPr>
      </w:pPr>
    </w:p>
    <w:p w14:paraId="66EEE625">
      <w:pPr>
        <w:spacing w:after="0" w:line="240" w:lineRule="auto"/>
        <w:jc w:val="center"/>
        <w:rPr>
          <w:rFonts w:ascii="Times New Roman" w:hAnsi="Times New Roman" w:eastAsia="Calibri" w:cs="Times New Roman"/>
          <w:b/>
          <w:color w:val="000000" w:themeColor="text1"/>
          <w:sz w:val="24"/>
          <w:szCs w:val="24"/>
          <w:lang w:val="en-US"/>
          <w14:textFill>
            <w14:solidFill>
              <w14:schemeClr w14:val="tx1"/>
            </w14:solidFill>
          </w14:textFill>
        </w:rPr>
      </w:pPr>
      <w:r>
        <w:rPr>
          <w:rFonts w:ascii="Times New Roman" w:hAnsi="Times New Roman" w:eastAsia="Calibri" w:cs="Times New Roman"/>
          <w:b/>
          <w:color w:val="000000" w:themeColor="text1"/>
          <w:sz w:val="24"/>
          <w:szCs w:val="24"/>
          <w14:textFill>
            <w14:solidFill>
              <w14:schemeClr w14:val="tx1"/>
            </w14:solidFill>
          </w14:textFill>
        </w:rPr>
        <w:t>OLEH:</w:t>
      </w:r>
    </w:p>
    <w:p w14:paraId="76000410">
      <w:pPr>
        <w:spacing w:after="0" w:line="240" w:lineRule="auto"/>
        <w:jc w:val="center"/>
        <w:rPr>
          <w:rFonts w:ascii="Times New Roman" w:hAnsi="Times New Roman" w:eastAsia="Calibri" w:cs="Times New Roman"/>
          <w:b/>
          <w:color w:val="000000" w:themeColor="text1"/>
          <w:sz w:val="24"/>
          <w:szCs w:val="24"/>
          <w:u w:val="single"/>
          <w:lang w:val="en-US"/>
          <w14:textFill>
            <w14:solidFill>
              <w14:schemeClr w14:val="tx1"/>
            </w14:solidFill>
          </w14:textFill>
        </w:rPr>
      </w:pPr>
      <w:r>
        <w:rPr>
          <w:rFonts w:ascii="Times New Roman" w:hAnsi="Times New Roman" w:eastAsia="Calibri" w:cs="Times New Roman"/>
          <w:b/>
          <w:color w:val="000000" w:themeColor="text1"/>
          <w:sz w:val="24"/>
          <w:szCs w:val="24"/>
          <w:u w:val="single"/>
          <w:lang w:val="en-US"/>
          <w14:textFill>
            <w14:solidFill>
              <w14:schemeClr w14:val="tx1"/>
            </w14:solidFill>
          </w14:textFill>
        </w:rPr>
        <w:t>INTAN BAGANI HASIBUAN</w:t>
      </w:r>
    </w:p>
    <w:p w14:paraId="469A6ACE">
      <w:pPr>
        <w:spacing w:after="0" w:line="240" w:lineRule="auto"/>
        <w:jc w:val="center"/>
        <w:rPr>
          <w:rFonts w:ascii="Times New Roman" w:hAnsi="Times New Roman" w:eastAsia="Calibri" w:cs="Times New Roman"/>
          <w:b/>
          <w:color w:val="000000" w:themeColor="text1"/>
          <w:sz w:val="24"/>
          <w:szCs w:val="24"/>
          <w:lang w:val="en-US"/>
          <w14:textFill>
            <w14:solidFill>
              <w14:schemeClr w14:val="tx1"/>
            </w14:solidFill>
          </w14:textFill>
        </w:rPr>
      </w:pPr>
      <w:r>
        <w:rPr>
          <w:rFonts w:ascii="Times New Roman" w:hAnsi="Times New Roman" w:eastAsia="Calibri" w:cs="Times New Roman"/>
          <w:b/>
          <w:color w:val="000000" w:themeColor="text1"/>
          <w:sz w:val="24"/>
          <w:szCs w:val="24"/>
          <w14:textFill>
            <w14:solidFill>
              <w14:schemeClr w14:val="tx1"/>
            </w14:solidFill>
          </w14:textFill>
        </w:rPr>
        <w:t xml:space="preserve">NPM. </w:t>
      </w:r>
      <w:r>
        <w:rPr>
          <w:rFonts w:ascii="Times New Roman" w:hAnsi="Times New Roman" w:eastAsia="Calibri" w:cs="Times New Roman"/>
          <w:b/>
          <w:color w:val="000000" w:themeColor="text1"/>
          <w:sz w:val="24"/>
          <w:szCs w:val="24"/>
          <w:lang w:val="en-US"/>
          <w14:textFill>
            <w14:solidFill>
              <w14:schemeClr w14:val="tx1"/>
            </w14:solidFill>
          </w14:textFill>
        </w:rPr>
        <w:t>212114093</w:t>
      </w:r>
    </w:p>
    <w:p w14:paraId="6B1532FF">
      <w:pPr>
        <w:spacing w:after="0" w:line="240" w:lineRule="auto"/>
        <w:jc w:val="center"/>
        <w:rPr>
          <w:rFonts w:ascii="Times New Roman" w:hAnsi="Times New Roman" w:eastAsia="Calibri" w:cs="Times New Roman"/>
          <w:b/>
          <w:color w:val="000000" w:themeColor="text1"/>
          <w:sz w:val="24"/>
          <w:szCs w:val="24"/>
          <w:lang w:val="en-US"/>
          <w14:textFill>
            <w14:solidFill>
              <w14:schemeClr w14:val="tx1"/>
            </w14:solidFill>
          </w14:textFill>
        </w:rPr>
      </w:pPr>
    </w:p>
    <w:p w14:paraId="1DC190C9">
      <w:pPr>
        <w:spacing w:after="0" w:line="240" w:lineRule="auto"/>
        <w:jc w:val="center"/>
        <w:rPr>
          <w:rFonts w:ascii="Times New Roman" w:hAnsi="Times New Roman" w:eastAsia="Calibri" w:cs="Times New Roman"/>
          <w:b/>
          <w:color w:val="000000" w:themeColor="text1"/>
          <w:sz w:val="24"/>
          <w:szCs w:val="24"/>
          <w:lang w:val="en-US"/>
          <w14:textFill>
            <w14:solidFill>
              <w14:schemeClr w14:val="tx1"/>
            </w14:solidFill>
          </w14:textFill>
        </w:rPr>
      </w:pPr>
    </w:p>
    <w:p w14:paraId="096650D6">
      <w:pPr>
        <w:spacing w:after="0" w:line="240" w:lineRule="auto"/>
        <w:jc w:val="center"/>
        <w:rPr>
          <w:rFonts w:ascii="Times New Roman" w:hAnsi="Times New Roman" w:eastAsia="Calibri" w:cs="Times New Roman"/>
          <w:b/>
          <w:color w:val="000000" w:themeColor="text1"/>
          <w:sz w:val="24"/>
          <w:szCs w:val="24"/>
          <w:lang w:val="en-US"/>
          <w14:textFill>
            <w14:solidFill>
              <w14:schemeClr w14:val="tx1"/>
            </w14:solidFill>
          </w14:textFill>
        </w:rPr>
      </w:pPr>
    </w:p>
    <w:p w14:paraId="5BBBA1B8">
      <w:pPr>
        <w:spacing w:after="0" w:line="240" w:lineRule="auto"/>
        <w:jc w:val="center"/>
        <w:rPr>
          <w:rFonts w:ascii="Times New Roman" w:hAnsi="Times New Roman" w:eastAsia="Calibri" w:cs="Times New Roman"/>
          <w:b/>
          <w:color w:val="000000" w:themeColor="text1"/>
          <w:sz w:val="24"/>
          <w:szCs w:val="24"/>
          <w:lang w:val="en-US"/>
          <w14:textFill>
            <w14:solidFill>
              <w14:schemeClr w14:val="tx1"/>
            </w14:solidFill>
          </w14:textFill>
        </w:rPr>
      </w:pPr>
    </w:p>
    <w:p w14:paraId="0B7DCD2C">
      <w:pPr>
        <w:spacing w:after="0" w:line="240" w:lineRule="auto"/>
        <w:jc w:val="center"/>
        <w:rPr>
          <w:rFonts w:ascii="Times New Roman" w:hAnsi="Times New Roman" w:eastAsia="Calibri" w:cs="Times New Roman"/>
          <w:b/>
          <w:color w:val="000000" w:themeColor="text1"/>
          <w:sz w:val="24"/>
          <w:szCs w:val="24"/>
          <w:lang w:val="en-US"/>
          <w14:textFill>
            <w14:solidFill>
              <w14:schemeClr w14:val="tx1"/>
            </w14:solidFill>
          </w14:textFill>
        </w:rPr>
      </w:pPr>
    </w:p>
    <w:p w14:paraId="7B1301A4">
      <w:pPr>
        <w:spacing w:after="0" w:line="240" w:lineRule="auto"/>
        <w:jc w:val="center"/>
        <w:rPr>
          <w:rFonts w:ascii="Times New Roman" w:hAnsi="Times New Roman" w:eastAsia="Calibri" w:cs="Times New Roman"/>
          <w:b/>
          <w:color w:val="000000" w:themeColor="text1"/>
          <w:sz w:val="24"/>
          <w:szCs w:val="24"/>
          <w:lang w:val="en-US"/>
          <w14:textFill>
            <w14:solidFill>
              <w14:schemeClr w14:val="tx1"/>
            </w14:solidFill>
          </w14:textFill>
        </w:rPr>
      </w:pPr>
    </w:p>
    <w:p w14:paraId="33830823">
      <w:pPr>
        <w:spacing w:after="0" w:line="240" w:lineRule="auto"/>
        <w:jc w:val="center"/>
        <w:rPr>
          <w:rFonts w:ascii="Times New Roman" w:hAnsi="Times New Roman" w:eastAsia="Calibri" w:cs="Times New Roman"/>
          <w:b/>
          <w:color w:val="000000" w:themeColor="text1"/>
          <w:sz w:val="24"/>
          <w:szCs w:val="24"/>
          <w:lang w:val="en-US"/>
          <w14:textFill>
            <w14:solidFill>
              <w14:schemeClr w14:val="tx1"/>
            </w14:solidFill>
          </w14:textFill>
        </w:rPr>
      </w:pPr>
    </w:p>
    <w:p w14:paraId="7304C2CA">
      <w:pPr>
        <w:spacing w:after="0" w:line="240" w:lineRule="auto"/>
        <w:jc w:val="center"/>
        <w:rPr>
          <w:rFonts w:ascii="Times New Roman" w:hAnsi="Times New Roman" w:eastAsia="Calibri" w:cs="Times New Roman"/>
          <w:b/>
          <w:color w:val="000000" w:themeColor="text1"/>
          <w:sz w:val="24"/>
          <w:szCs w:val="24"/>
          <w:lang w:val="en-US"/>
          <w14:textFill>
            <w14:solidFill>
              <w14:schemeClr w14:val="tx1"/>
            </w14:solidFill>
          </w14:textFill>
        </w:rPr>
      </w:pPr>
    </w:p>
    <w:p w14:paraId="75017B65">
      <w:pPr>
        <w:spacing w:after="0" w:line="240" w:lineRule="auto"/>
        <w:jc w:val="center"/>
        <w:rPr>
          <w:rFonts w:ascii="Times New Roman" w:hAnsi="Times New Roman" w:eastAsia="Calibri" w:cs="Times New Roman"/>
          <w:b/>
          <w:color w:val="000000" w:themeColor="text1"/>
          <w:sz w:val="24"/>
          <w:szCs w:val="24"/>
          <w:lang w:val="en-US"/>
          <w14:textFill>
            <w14:solidFill>
              <w14:schemeClr w14:val="tx1"/>
            </w14:solidFill>
          </w14:textFill>
        </w:rPr>
      </w:pPr>
    </w:p>
    <w:p w14:paraId="3CF554BF">
      <w:pPr>
        <w:spacing w:after="0" w:line="240" w:lineRule="auto"/>
        <w:jc w:val="center"/>
        <w:rPr>
          <w:rFonts w:ascii="Times New Roman" w:hAnsi="Times New Roman" w:eastAsia="Calibri" w:cs="Times New Roman"/>
          <w:b/>
          <w:color w:val="000000" w:themeColor="text1"/>
          <w:sz w:val="24"/>
          <w:szCs w:val="24"/>
          <w:lang w:val="en-US"/>
          <w14:textFill>
            <w14:solidFill>
              <w14:schemeClr w14:val="tx1"/>
            </w14:solidFill>
          </w14:textFill>
        </w:rPr>
      </w:pPr>
      <w:r>
        <w:rPr>
          <w:rFonts w:cs="Times New Roman"/>
          <w:b/>
          <w:szCs w:val="24"/>
          <w:lang w:val="en-US"/>
        </w:rPr>
        <w:drawing>
          <wp:anchor distT="0" distB="0" distL="114300" distR="114300" simplePos="0" relativeHeight="251773952" behindDoc="0" locked="0" layoutInCell="1" allowOverlap="1">
            <wp:simplePos x="0" y="0"/>
            <wp:positionH relativeFrom="column">
              <wp:posOffset>1631315</wp:posOffset>
            </wp:positionH>
            <wp:positionV relativeFrom="paragraph">
              <wp:posOffset>6985</wp:posOffset>
            </wp:positionV>
            <wp:extent cx="1800225" cy="16198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1800000" cy="1620000"/>
                    </a:xfrm>
                    <a:prstGeom prst="rect">
                      <a:avLst/>
                    </a:prstGeom>
                    <a:noFill/>
                    <a:ln>
                      <a:noFill/>
                    </a:ln>
                  </pic:spPr>
                </pic:pic>
              </a:graphicData>
            </a:graphic>
          </wp:anchor>
        </w:drawing>
      </w:r>
    </w:p>
    <w:p w14:paraId="45FF2B6D">
      <w:pPr>
        <w:spacing w:after="0" w:line="240" w:lineRule="auto"/>
        <w:jc w:val="center"/>
        <w:rPr>
          <w:rFonts w:ascii="Times New Roman" w:hAnsi="Times New Roman" w:eastAsia="Calibri" w:cs="Times New Roman"/>
          <w:b/>
          <w:color w:val="000000" w:themeColor="text1"/>
          <w:sz w:val="24"/>
          <w:szCs w:val="24"/>
          <w:lang w:val="en-US"/>
          <w14:textFill>
            <w14:solidFill>
              <w14:schemeClr w14:val="tx1"/>
            </w14:solidFill>
          </w14:textFill>
        </w:rPr>
      </w:pPr>
    </w:p>
    <w:p w14:paraId="388CBC0E">
      <w:pPr>
        <w:spacing w:after="0" w:line="240" w:lineRule="auto"/>
        <w:jc w:val="center"/>
        <w:rPr>
          <w:rFonts w:ascii="Times New Roman" w:hAnsi="Times New Roman" w:eastAsia="Calibri" w:cs="Times New Roman"/>
          <w:b/>
          <w:color w:val="000000" w:themeColor="text1"/>
          <w:sz w:val="24"/>
          <w:szCs w:val="24"/>
          <w:lang w:val="en-US"/>
          <w14:textFill>
            <w14:solidFill>
              <w14:schemeClr w14:val="tx1"/>
            </w14:solidFill>
          </w14:textFill>
        </w:rPr>
      </w:pPr>
    </w:p>
    <w:p w14:paraId="2876A1A5">
      <w:pPr>
        <w:spacing w:after="0" w:line="240" w:lineRule="auto"/>
        <w:rPr>
          <w:rFonts w:ascii="Times New Roman" w:hAnsi="Times New Roman" w:eastAsia="Calibri" w:cs="Times New Roman"/>
          <w:b/>
          <w:color w:val="000000" w:themeColor="text1"/>
          <w:sz w:val="24"/>
          <w:szCs w:val="24"/>
          <w:lang w:val="en-US"/>
          <w14:textFill>
            <w14:solidFill>
              <w14:schemeClr w14:val="tx1"/>
            </w14:solidFill>
          </w14:textFill>
        </w:rPr>
      </w:pPr>
    </w:p>
    <w:p w14:paraId="6A23F295">
      <w:pPr>
        <w:spacing w:after="0" w:line="240" w:lineRule="auto"/>
        <w:rPr>
          <w:rFonts w:ascii="Times New Roman" w:hAnsi="Times New Roman" w:eastAsia="Calibri" w:cs="Times New Roman"/>
          <w:b/>
          <w:color w:val="000000" w:themeColor="text1"/>
          <w:sz w:val="24"/>
          <w:szCs w:val="24"/>
          <w:lang w:val="en-US"/>
          <w14:textFill>
            <w14:solidFill>
              <w14:schemeClr w14:val="tx1"/>
            </w14:solidFill>
          </w14:textFill>
        </w:rPr>
      </w:pPr>
    </w:p>
    <w:p w14:paraId="18537EAA">
      <w:pPr>
        <w:spacing w:after="0" w:line="240" w:lineRule="auto"/>
        <w:jc w:val="center"/>
        <w:rPr>
          <w:rFonts w:ascii="Times New Roman" w:hAnsi="Times New Roman" w:cs="Times New Roman"/>
          <w:b/>
          <w:bCs/>
          <w:color w:val="000000" w:themeColor="text1"/>
          <w:sz w:val="28"/>
          <w:szCs w:val="24"/>
          <w14:textFill>
            <w14:solidFill>
              <w14:schemeClr w14:val="tx1"/>
            </w14:solidFill>
          </w14:textFill>
        </w:rPr>
      </w:pPr>
    </w:p>
    <w:p w14:paraId="562EF209">
      <w:pPr>
        <w:spacing w:after="0" w:line="240" w:lineRule="auto"/>
        <w:rPr>
          <w:rFonts w:ascii="Times New Roman" w:hAnsi="Times New Roman" w:cs="Times New Roman"/>
          <w:b/>
          <w:bCs/>
          <w:color w:val="000000" w:themeColor="text1"/>
          <w:sz w:val="28"/>
          <w:szCs w:val="24"/>
          <w14:textFill>
            <w14:solidFill>
              <w14:schemeClr w14:val="tx1"/>
            </w14:solidFill>
          </w14:textFill>
        </w:rPr>
      </w:pPr>
    </w:p>
    <w:p w14:paraId="62081889">
      <w:pPr>
        <w:spacing w:after="0" w:line="240" w:lineRule="auto"/>
        <w:jc w:val="center"/>
        <w:rPr>
          <w:rFonts w:ascii="Times New Roman" w:hAnsi="Times New Roman" w:cs="Times New Roman"/>
          <w:b/>
          <w:bCs/>
          <w:color w:val="000000" w:themeColor="text1"/>
          <w:sz w:val="28"/>
          <w:szCs w:val="24"/>
          <w14:textFill>
            <w14:solidFill>
              <w14:schemeClr w14:val="tx1"/>
            </w14:solidFill>
          </w14:textFill>
        </w:rPr>
      </w:pPr>
    </w:p>
    <w:p w14:paraId="6BA234BB">
      <w:pPr>
        <w:spacing w:after="0" w:line="240" w:lineRule="auto"/>
        <w:jc w:val="center"/>
        <w:rPr>
          <w:rFonts w:ascii="Times New Roman" w:hAnsi="Times New Roman" w:cs="Times New Roman"/>
          <w:b/>
          <w:bCs/>
          <w:color w:val="000000" w:themeColor="text1"/>
          <w:sz w:val="28"/>
          <w:szCs w:val="24"/>
          <w:lang w:val="en-US"/>
          <w14:textFill>
            <w14:solidFill>
              <w14:schemeClr w14:val="tx1"/>
            </w14:solidFill>
          </w14:textFill>
        </w:rPr>
      </w:pPr>
    </w:p>
    <w:p w14:paraId="766D11C8">
      <w:pPr>
        <w:spacing w:after="0" w:line="240" w:lineRule="auto"/>
        <w:jc w:val="center"/>
        <w:rPr>
          <w:rFonts w:ascii="Times New Roman" w:hAnsi="Times New Roman" w:cs="Times New Roman"/>
          <w:b/>
          <w:bCs/>
          <w:color w:val="000000" w:themeColor="text1"/>
          <w:sz w:val="28"/>
          <w:szCs w:val="24"/>
          <w:lang w:val="en-US"/>
          <w14:textFill>
            <w14:solidFill>
              <w14:schemeClr w14:val="tx1"/>
            </w14:solidFill>
          </w14:textFill>
        </w:rPr>
      </w:pPr>
    </w:p>
    <w:p w14:paraId="09A6E7CF">
      <w:pPr>
        <w:spacing w:after="0" w:line="240" w:lineRule="auto"/>
        <w:jc w:val="center"/>
        <w:rPr>
          <w:rFonts w:ascii="Times New Roman" w:hAnsi="Times New Roman" w:cs="Times New Roman"/>
          <w:b/>
          <w:bCs/>
          <w:color w:val="000000" w:themeColor="text1"/>
          <w:sz w:val="28"/>
          <w:szCs w:val="24"/>
          <w:lang w:val="en-US"/>
          <w14:textFill>
            <w14:solidFill>
              <w14:schemeClr w14:val="tx1"/>
            </w14:solidFill>
          </w14:textFill>
        </w:rPr>
      </w:pPr>
    </w:p>
    <w:p w14:paraId="1E170834">
      <w:pPr>
        <w:spacing w:after="0" w:line="240" w:lineRule="auto"/>
        <w:jc w:val="center"/>
        <w:rPr>
          <w:rFonts w:ascii="Times New Roman" w:hAnsi="Times New Roman" w:cs="Times New Roman"/>
          <w:b/>
          <w:bCs/>
          <w:color w:val="000000" w:themeColor="text1"/>
          <w:sz w:val="28"/>
          <w:szCs w:val="24"/>
          <w:lang w:val="en-US"/>
          <w14:textFill>
            <w14:solidFill>
              <w14:schemeClr w14:val="tx1"/>
            </w14:solidFill>
          </w14:textFill>
        </w:rPr>
      </w:pPr>
    </w:p>
    <w:p w14:paraId="14CDDADE">
      <w:pPr>
        <w:spacing w:after="0" w:line="240" w:lineRule="auto"/>
        <w:jc w:val="center"/>
        <w:rPr>
          <w:rFonts w:ascii="Times New Roman" w:hAnsi="Times New Roman" w:cs="Times New Roman"/>
          <w:b/>
          <w:bCs/>
          <w:color w:val="000000" w:themeColor="text1"/>
          <w:sz w:val="28"/>
          <w:szCs w:val="24"/>
          <w:lang w:val="en-US"/>
          <w14:textFill>
            <w14:solidFill>
              <w14:schemeClr w14:val="tx1"/>
            </w14:solidFill>
          </w14:textFill>
        </w:rPr>
      </w:pPr>
    </w:p>
    <w:p w14:paraId="53E35933">
      <w:pPr>
        <w:spacing w:after="0" w:line="240" w:lineRule="auto"/>
        <w:jc w:val="center"/>
        <w:rPr>
          <w:rFonts w:ascii="Times New Roman" w:hAnsi="Times New Roman" w:cs="Times New Roman"/>
          <w:b/>
          <w:bCs/>
          <w:color w:val="000000" w:themeColor="text1"/>
          <w:sz w:val="28"/>
          <w:szCs w:val="24"/>
          <w:lang w:val="en-US"/>
          <w14:textFill>
            <w14:solidFill>
              <w14:schemeClr w14:val="tx1"/>
            </w14:solidFill>
          </w14:textFill>
        </w:rPr>
      </w:pPr>
    </w:p>
    <w:p w14:paraId="0F2952BB">
      <w:pPr>
        <w:spacing w:after="0" w:line="276" w:lineRule="auto"/>
        <w:ind w:left="720" w:firstLine="720"/>
        <w:rPr>
          <w:rFonts w:ascii="Times New Roman" w:hAnsi="Times New Roman" w:cs="Times New Roman"/>
          <w:b/>
          <w:bCs/>
          <w:color w:val="000000" w:themeColor="text1"/>
          <w:sz w:val="28"/>
          <w:szCs w:val="24"/>
          <w:lang w:val="en-US"/>
          <w14:textFill>
            <w14:solidFill>
              <w14:schemeClr w14:val="tx1"/>
            </w14:solidFill>
          </w14:textFill>
        </w:rPr>
      </w:pPr>
    </w:p>
    <w:p w14:paraId="1222B428">
      <w:pPr>
        <w:spacing w:after="0" w:line="276" w:lineRule="auto"/>
        <w:rPr>
          <w:rFonts w:ascii="Times New Roman" w:hAnsi="Times New Roman" w:cs="Times New Roman"/>
          <w:b/>
          <w:bCs/>
          <w:color w:val="000000" w:themeColor="text1"/>
          <w:sz w:val="28"/>
          <w:szCs w:val="24"/>
          <w14:textFill>
            <w14:solidFill>
              <w14:schemeClr w14:val="tx1"/>
            </w14:solidFill>
          </w14:textFill>
        </w:rPr>
      </w:pPr>
    </w:p>
    <w:p w14:paraId="48CDD887">
      <w:pPr>
        <w:spacing w:after="0" w:line="276" w:lineRule="auto"/>
        <w:ind w:firstLine="720"/>
        <w:jc w:val="center"/>
        <w:rPr>
          <w:rFonts w:ascii="Times New Roman" w:hAnsi="Times New Roman" w:cs="Times New Roman"/>
          <w:b/>
          <w:bCs/>
          <w:color w:val="000000" w:themeColor="text1"/>
          <w:sz w:val="28"/>
          <w:szCs w:val="24"/>
          <w14:textFill>
            <w14:solidFill>
              <w14:schemeClr w14:val="tx1"/>
            </w14:solidFill>
          </w14:textFill>
        </w:rPr>
      </w:pPr>
      <w:r>
        <w:rPr>
          <w:rFonts w:ascii="Times New Roman" w:hAnsi="Times New Roman" w:cs="Times New Roman"/>
          <w:b/>
          <w:bCs/>
          <w:color w:val="000000" w:themeColor="text1"/>
          <w:sz w:val="28"/>
          <w:szCs w:val="24"/>
          <w14:textFill>
            <w14:solidFill>
              <w14:schemeClr w14:val="tx1"/>
            </w14:solidFill>
          </w14:textFill>
        </w:rPr>
        <w:t>PROGRAM STUDI SARJANA FARMASI</w:t>
      </w:r>
    </w:p>
    <w:p w14:paraId="1BF890C8">
      <w:pPr>
        <w:spacing w:after="0" w:line="276" w:lineRule="auto"/>
        <w:jc w:val="center"/>
        <w:rPr>
          <w:rFonts w:ascii="Times New Roman" w:hAnsi="Times New Roman" w:cs="Times New Roman"/>
          <w:b/>
          <w:bCs/>
          <w:color w:val="000000" w:themeColor="text1"/>
          <w:sz w:val="28"/>
          <w:szCs w:val="24"/>
          <w14:textFill>
            <w14:solidFill>
              <w14:schemeClr w14:val="tx1"/>
            </w14:solidFill>
          </w14:textFill>
        </w:rPr>
      </w:pPr>
      <w:r>
        <w:rPr>
          <w:rFonts w:ascii="Times New Roman" w:hAnsi="Times New Roman" w:cs="Times New Roman"/>
          <w:b/>
          <w:bCs/>
          <w:color w:val="000000" w:themeColor="text1"/>
          <w:sz w:val="28"/>
          <w:szCs w:val="24"/>
          <w14:textFill>
            <w14:solidFill>
              <w14:schemeClr w14:val="tx1"/>
            </w14:solidFill>
          </w14:textFill>
        </w:rPr>
        <w:t>FAKULTAS FARMASI</w:t>
      </w:r>
    </w:p>
    <w:p w14:paraId="29D7050D">
      <w:pPr>
        <w:spacing w:after="0" w:line="276" w:lineRule="auto"/>
        <w:jc w:val="center"/>
        <w:rPr>
          <w:rFonts w:ascii="Times New Roman" w:hAnsi="Times New Roman" w:cs="Times New Roman"/>
          <w:b/>
          <w:bCs/>
          <w:color w:val="000000" w:themeColor="text1"/>
          <w:sz w:val="28"/>
          <w:szCs w:val="24"/>
          <w14:textFill>
            <w14:solidFill>
              <w14:schemeClr w14:val="tx1"/>
            </w14:solidFill>
          </w14:textFill>
        </w:rPr>
      </w:pPr>
      <w:r>
        <w:rPr>
          <w:rFonts w:ascii="Times New Roman" w:hAnsi="Times New Roman" w:cs="Times New Roman"/>
          <w:b/>
          <w:bCs/>
          <w:color w:val="000000" w:themeColor="text1"/>
          <w:sz w:val="28"/>
          <w:szCs w:val="24"/>
          <w14:textFill>
            <w14:solidFill>
              <w14:schemeClr w14:val="tx1"/>
            </w14:solidFill>
          </w14:textFill>
        </w:rPr>
        <w:t>UNIVERSITAS MUSLIM NUSANTARA AL-WASHLIYAH</w:t>
      </w:r>
    </w:p>
    <w:p w14:paraId="38E986A2">
      <w:pPr>
        <w:spacing w:after="0" w:line="276" w:lineRule="auto"/>
        <w:jc w:val="center"/>
        <w:rPr>
          <w:rFonts w:ascii="Times New Roman" w:hAnsi="Times New Roman" w:cs="Times New Roman"/>
          <w:b/>
          <w:bCs/>
          <w:color w:val="000000" w:themeColor="text1"/>
          <w:sz w:val="28"/>
          <w:szCs w:val="24"/>
          <w:lang w:val="en-US"/>
          <w14:textFill>
            <w14:solidFill>
              <w14:schemeClr w14:val="tx1"/>
            </w14:solidFill>
          </w14:textFill>
        </w:rPr>
      </w:pPr>
      <w:r>
        <w:rPr>
          <w:rFonts w:ascii="Times New Roman" w:hAnsi="Times New Roman" w:cs="Times New Roman"/>
          <w:b/>
          <w:bCs/>
          <w:color w:val="000000" w:themeColor="text1"/>
          <w:sz w:val="28"/>
          <w:szCs w:val="24"/>
          <w14:textFill>
            <w14:solidFill>
              <w14:schemeClr w14:val="tx1"/>
            </w14:solidFill>
          </w14:textFill>
        </w:rPr>
        <w:t>MEDAN</w:t>
      </w:r>
    </w:p>
    <w:p w14:paraId="483CAAD0">
      <w:pPr>
        <w:spacing w:after="0" w:line="276" w:lineRule="auto"/>
        <w:jc w:val="center"/>
        <w:rPr>
          <w:rFonts w:ascii="Times New Roman" w:hAnsi="Times New Roman" w:cs="Times New Roman"/>
          <w:b/>
          <w:bCs/>
          <w:color w:val="000000" w:themeColor="text1"/>
          <w:sz w:val="28"/>
          <w:szCs w:val="24"/>
          <w:lang w:val="en-US"/>
          <w14:textFill>
            <w14:solidFill>
              <w14:schemeClr w14:val="tx1"/>
            </w14:solidFill>
          </w14:textFill>
        </w:rPr>
      </w:pPr>
      <w:r>
        <w:rPr>
          <w:rFonts w:ascii="Times New Roman" w:hAnsi="Times New Roman" w:cs="Times New Roman"/>
          <w:b/>
          <w:bCs/>
          <w:color w:val="000000" w:themeColor="text1"/>
          <w:sz w:val="28"/>
          <w:szCs w:val="24"/>
          <w14:textFill>
            <w14:solidFill>
              <w14:schemeClr w14:val="tx1"/>
            </w14:solidFill>
          </w14:textFill>
        </w:rPr>
        <w:t>202</w:t>
      </w:r>
      <w:bookmarkStart w:id="0" w:name="_Toc176013984"/>
      <w:r>
        <w:rPr>
          <w:rFonts w:ascii="Times New Roman" w:hAnsi="Times New Roman" w:cs="Times New Roman"/>
          <w:b/>
          <w:bCs/>
          <w:color w:val="000000" w:themeColor="text1"/>
          <w:sz w:val="28"/>
          <w:szCs w:val="24"/>
          <w:lang w:val="en-US"/>
          <w14:textFill>
            <w14:solidFill>
              <w14:schemeClr w14:val="tx1"/>
            </w14:solidFill>
          </w14:textFill>
        </w:rPr>
        <w:t>5</w:t>
      </w:r>
      <w:bookmarkEnd w:id="0"/>
    </w:p>
    <w:p w14:paraId="49F5BF27">
      <w:pPr>
        <w:spacing w:after="0" w:line="276" w:lineRule="auto"/>
        <w:jc w:val="center"/>
        <w:rPr>
          <w:rFonts w:ascii="Times New Roman" w:hAnsi="Times New Roman" w:cs="Times New Roman"/>
          <w:b/>
          <w:bCs/>
          <w:color w:val="000000" w:themeColor="text1"/>
          <w:sz w:val="28"/>
          <w:szCs w:val="24"/>
          <w:lang w:val="en-US"/>
          <w14:textFill>
            <w14:solidFill>
              <w14:schemeClr w14:val="tx1"/>
            </w14:solidFill>
          </w14:textFill>
        </w:rPr>
      </w:pPr>
    </w:p>
    <w:p w14:paraId="325B3C40">
      <w:pPr>
        <w:spacing w:after="0" w:line="276" w:lineRule="auto"/>
        <w:jc w:val="cente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701" w:right="1701" w:bottom="1701" w:left="2268" w:header="709" w:footer="709" w:gutter="0"/>
          <w:cols w:space="708" w:num="1"/>
          <w:docGrid w:linePitch="360" w:charSpace="0"/>
        </w:sectPr>
      </w:pPr>
    </w:p>
    <w:p w14:paraId="4C10336C">
      <w:pPr>
        <w:spacing w:after="0" w:line="276" w:lineRule="auto"/>
        <w:ind w:right="-285"/>
        <w:jc w:val="center"/>
        <w:rPr>
          <w:rFonts w:ascii="Times New Roman" w:hAnsi="Times New Roman" w:eastAsia="Times New Roman" w:cs="Times New Roman"/>
          <w:b/>
          <w:color w:val="000000" w:themeColor="text1"/>
          <w:sz w:val="24"/>
          <w:szCs w:val="24"/>
          <w:lang w:val="en-US"/>
          <w14:textFill>
            <w14:solidFill>
              <w14:schemeClr w14:val="tx1"/>
            </w14:solidFill>
          </w14:textFill>
        </w:rPr>
      </w:pPr>
      <w:bookmarkStart w:id="1" w:name="_Hlk198738410"/>
      <w:r>
        <w:rPr>
          <w:rFonts w:ascii="Times New Roman" w:hAnsi="Times New Roman" w:eastAsia="Times New Roman" w:cs="Times New Roman"/>
          <w:b/>
          <w:color w:val="000000" w:themeColor="text1"/>
          <w:sz w:val="24"/>
          <w:szCs w:val="24"/>
          <w:lang w:val="en-US"/>
          <w14:textFill>
            <w14:solidFill>
              <w14:schemeClr w14:val="tx1"/>
            </w14:solidFill>
          </w14:textFill>
        </w:rPr>
        <w:t xml:space="preserve">ISOLASI KITOSAN DARI CANGKANG KERANG PANGGANG </w:t>
      </w:r>
    </w:p>
    <w:p w14:paraId="1FC3B510">
      <w:pPr>
        <w:spacing w:after="0" w:line="276" w:lineRule="auto"/>
        <w:ind w:right="-285"/>
        <w:jc w:val="center"/>
        <w:rPr>
          <w:rFonts w:ascii="Times New Roman" w:hAnsi="Times New Roman" w:eastAsia="Times New Roman" w:cs="Times New Roman"/>
          <w:b/>
          <w:color w:val="000000" w:themeColor="text1"/>
          <w:sz w:val="24"/>
          <w:szCs w:val="24"/>
          <w:lang w:val="en-US"/>
          <w14:textFill>
            <w14:solidFill>
              <w14:schemeClr w14:val="tx1"/>
            </w14:solidFill>
          </w14:textFill>
        </w:rPr>
      </w:pPr>
      <w:r>
        <w:rPr>
          <w:rFonts w:ascii="Times New Roman" w:hAnsi="Times New Roman" w:eastAsia="Times New Roman" w:cs="Times New Roman"/>
          <w:b/>
          <w:color w:val="000000" w:themeColor="text1"/>
          <w:sz w:val="24"/>
          <w:szCs w:val="24"/>
          <w:lang w:val="en-US"/>
          <w14:textFill>
            <w14:solidFill>
              <w14:schemeClr w14:val="tx1"/>
            </w14:solidFill>
          </w14:textFill>
        </w:rPr>
        <w:t>PULUT (</w:t>
      </w:r>
      <w:r>
        <w:rPr>
          <w:rFonts w:ascii="Times New Roman" w:hAnsi="Times New Roman" w:eastAsia="Times New Roman" w:cs="Times New Roman"/>
          <w:b/>
          <w:i/>
          <w:iCs/>
          <w:color w:val="000000" w:themeColor="text1"/>
          <w:sz w:val="24"/>
          <w:szCs w:val="24"/>
          <w:lang w:val="en-US"/>
          <w14:textFill>
            <w14:solidFill>
              <w14:schemeClr w14:val="tx1"/>
            </w14:solidFill>
          </w14:textFill>
        </w:rPr>
        <w:t>Atrina pectinata</w:t>
      </w:r>
      <w:r>
        <w:rPr>
          <w:rFonts w:ascii="Times New Roman" w:hAnsi="Times New Roman" w:eastAsia="Times New Roman" w:cs="Times New Roman"/>
          <w:b/>
          <w:color w:val="000000" w:themeColor="text1"/>
          <w:sz w:val="24"/>
          <w:szCs w:val="24"/>
          <w:lang w:val="en-US"/>
          <w14:textFill>
            <w14:solidFill>
              <w14:schemeClr w14:val="tx1"/>
            </w14:solidFill>
          </w14:textFill>
        </w:rPr>
        <w:t xml:space="preserve">) SEBAGAI </w:t>
      </w:r>
      <w:r>
        <w:rPr>
          <w:rFonts w:ascii="Times New Roman" w:hAnsi="Times New Roman" w:eastAsia="Times New Roman" w:cs="Times New Roman"/>
          <w:b/>
          <w:i/>
          <w:iCs/>
          <w:color w:val="000000" w:themeColor="text1"/>
          <w:sz w:val="24"/>
          <w:szCs w:val="24"/>
          <w:lang w:val="en-US"/>
          <w14:textFill>
            <w14:solidFill>
              <w14:schemeClr w14:val="tx1"/>
            </w14:solidFill>
          </w14:textFill>
        </w:rPr>
        <w:t>EDIBLE COATING</w:t>
      </w:r>
      <w:r>
        <w:rPr>
          <w:rFonts w:ascii="Times New Roman" w:hAnsi="Times New Roman" w:eastAsia="Times New Roman" w:cs="Times New Roman"/>
          <w:b/>
          <w:color w:val="000000" w:themeColor="text1"/>
          <w:sz w:val="24"/>
          <w:szCs w:val="24"/>
          <w:lang w:val="en-US"/>
          <w14:textFill>
            <w14:solidFill>
              <w14:schemeClr w14:val="tx1"/>
            </w14:solidFill>
          </w14:textFill>
        </w:rPr>
        <w:t xml:space="preserve"> PADA </w:t>
      </w:r>
    </w:p>
    <w:p w14:paraId="6BC65955">
      <w:pPr>
        <w:spacing w:after="0" w:line="276" w:lineRule="auto"/>
        <w:ind w:right="-285"/>
        <w:jc w:val="center"/>
        <w:rPr>
          <w:rFonts w:ascii="Times New Roman" w:hAnsi="Times New Roman" w:eastAsia="Times New Roman" w:cs="Times New Roman"/>
          <w:b/>
          <w:color w:val="000000" w:themeColor="text1"/>
          <w:sz w:val="24"/>
          <w:szCs w:val="24"/>
          <w:lang w:val="en-US"/>
          <w14:textFill>
            <w14:solidFill>
              <w14:schemeClr w14:val="tx1"/>
            </w14:solidFill>
          </w14:textFill>
        </w:rPr>
      </w:pPr>
      <w:r>
        <w:rPr>
          <w:rFonts w:ascii="Times New Roman" w:hAnsi="Times New Roman" w:eastAsia="Times New Roman" w:cs="Times New Roman"/>
          <w:b/>
          <w:color w:val="000000" w:themeColor="text1"/>
          <w:sz w:val="24"/>
          <w:szCs w:val="24"/>
          <w:lang w:val="en-US"/>
          <w14:textFill>
            <w14:solidFill>
              <w14:schemeClr w14:val="tx1"/>
            </w14:solidFill>
          </w14:textFill>
        </w:rPr>
        <w:t>PAPRIKA MERAH (</w:t>
      </w:r>
      <w:r>
        <w:rPr>
          <w:rFonts w:ascii="Times New Roman" w:hAnsi="Times New Roman" w:eastAsia="Times New Roman" w:cs="Times New Roman"/>
          <w:b/>
          <w:i/>
          <w:iCs/>
          <w:sz w:val="24"/>
          <w:szCs w:val="24"/>
          <w:lang w:val="en-US"/>
        </w:rPr>
        <w:t>Capsicum annum</w:t>
      </w:r>
      <w:r>
        <w:rPr>
          <w:rFonts w:ascii="Times New Roman" w:hAnsi="Times New Roman" w:eastAsia="Times New Roman" w:cs="Times New Roman"/>
          <w:b/>
          <w:color w:val="000000" w:themeColor="text1"/>
          <w:sz w:val="24"/>
          <w:szCs w:val="24"/>
          <w:lang w:val="en-US"/>
          <w14:textFill>
            <w14:solidFill>
              <w14:schemeClr w14:val="tx1"/>
            </w14:solidFill>
          </w14:textFill>
        </w:rPr>
        <w:t xml:space="preserve"> L.)</w:t>
      </w:r>
    </w:p>
    <w:p w14:paraId="2039B607">
      <w:pPr>
        <w:spacing w:after="0" w:line="276" w:lineRule="auto"/>
        <w:ind w:right="-285"/>
        <w:jc w:val="center"/>
        <w:rPr>
          <w:rFonts w:ascii="Times New Roman" w:hAnsi="Times New Roman" w:eastAsia="Times New Roman" w:cs="Times New Roman"/>
          <w:b/>
          <w:color w:val="000000" w:themeColor="text1"/>
          <w:sz w:val="28"/>
          <w:szCs w:val="28"/>
          <w:lang w:val="en-US"/>
          <w14:textFill>
            <w14:solidFill>
              <w14:schemeClr w14:val="tx1"/>
            </w14:solidFill>
          </w14:textFill>
        </w:rPr>
      </w:pPr>
    </w:p>
    <w:p w14:paraId="7B12BAF4">
      <w:pPr>
        <w:spacing w:after="0" w:line="276" w:lineRule="auto"/>
        <w:ind w:right="-285"/>
        <w:jc w:val="center"/>
        <w:rPr>
          <w:rFonts w:ascii="Times New Roman" w:hAnsi="Times New Roman" w:eastAsia="Times New Roman" w:cs="Times New Roman"/>
          <w:b/>
          <w:color w:val="000000" w:themeColor="text1"/>
          <w:sz w:val="28"/>
          <w:szCs w:val="28"/>
          <w:lang w:val="en-US"/>
          <w14:textFill>
            <w14:solidFill>
              <w14:schemeClr w14:val="tx1"/>
            </w14:solidFill>
          </w14:textFill>
        </w:rPr>
      </w:pPr>
    </w:p>
    <w:p w14:paraId="09C49486">
      <w:pPr>
        <w:spacing w:after="0" w:line="276" w:lineRule="auto"/>
        <w:ind w:right="-285"/>
        <w:jc w:val="center"/>
        <w:rPr>
          <w:rFonts w:ascii="Times New Roman" w:hAnsi="Times New Roman" w:eastAsia="Times New Roman" w:cs="Times New Roman"/>
          <w:b/>
          <w:color w:val="000000" w:themeColor="text1"/>
          <w:sz w:val="28"/>
          <w:szCs w:val="28"/>
          <w:lang w:val="en-US"/>
          <w14:textFill>
            <w14:solidFill>
              <w14:schemeClr w14:val="tx1"/>
            </w14:solidFill>
          </w14:textFill>
        </w:rPr>
      </w:pPr>
      <w:r>
        <w:rPr>
          <w:rFonts w:ascii="Times New Roman" w:hAnsi="Times New Roman" w:eastAsia="Times New Roman" w:cs="Times New Roman"/>
          <w:b/>
          <w:color w:val="000000" w:themeColor="text1"/>
          <w:sz w:val="28"/>
          <w:szCs w:val="28"/>
          <w:lang w:val="en-US"/>
          <w14:textFill>
            <w14:solidFill>
              <w14:schemeClr w14:val="tx1"/>
            </w14:solidFill>
          </w14:textFill>
        </w:rPr>
        <w:t>SKRIPSI</w:t>
      </w:r>
    </w:p>
    <w:p w14:paraId="6117D04B">
      <w:pPr>
        <w:spacing w:after="0" w:line="276" w:lineRule="auto"/>
        <w:ind w:right="-285"/>
        <w:jc w:val="center"/>
        <w:rPr>
          <w:rFonts w:ascii="Times New Roman" w:hAnsi="Times New Roman" w:eastAsia="Times New Roman" w:cs="Times New Roman"/>
          <w:b/>
          <w:color w:val="000000" w:themeColor="text1"/>
          <w:sz w:val="28"/>
          <w:szCs w:val="28"/>
          <w:lang w:val="en-US"/>
          <w14:textFill>
            <w14:solidFill>
              <w14:schemeClr w14:val="tx1"/>
            </w14:solidFill>
          </w14:textFill>
        </w:rPr>
      </w:pPr>
    </w:p>
    <w:p w14:paraId="159F3E9F">
      <w:pPr>
        <w:jc w:val="center"/>
        <w:rPr>
          <w:rFonts w:ascii="Times New Roman" w:hAnsi="Times New Roman" w:cs="Times New Roman"/>
          <w:b/>
          <w:bCs/>
          <w:i/>
          <w:iCs/>
          <w:sz w:val="24"/>
          <w:szCs w:val="24"/>
        </w:rPr>
      </w:pPr>
      <w:r>
        <w:rPr>
          <w:rFonts w:ascii="Times New Roman" w:hAnsi="Times New Roman" w:cs="Times New Roman"/>
          <w:b/>
          <w:bCs/>
          <w:i/>
          <w:iCs/>
          <w:sz w:val="24"/>
          <w:szCs w:val="24"/>
        </w:rPr>
        <w:t>Diajukan untuk melengkapi dan memenuhi syarat-syarat untuk memperoleh Gelar Sarjana Farmasi pada Program Studi Sarjana Farmasi Fakultas Farmasi Universitas Muslim Nusantara Al</w:t>
      </w:r>
      <w:r>
        <w:rPr>
          <w:rFonts w:ascii="Times New Roman" w:hAnsi="Times New Roman" w:cs="Times New Roman"/>
          <w:b/>
          <w:bCs/>
          <w:i/>
          <w:iCs/>
          <w:sz w:val="24"/>
          <w:szCs w:val="24"/>
          <w:lang w:val="en-US"/>
        </w:rPr>
        <w:t xml:space="preserve"> </w:t>
      </w:r>
      <w:r>
        <w:rPr>
          <w:rFonts w:ascii="Times New Roman" w:hAnsi="Times New Roman" w:cs="Times New Roman"/>
          <w:b/>
          <w:bCs/>
          <w:i/>
          <w:iCs/>
          <w:sz w:val="24"/>
          <w:szCs w:val="24"/>
        </w:rPr>
        <w:t>–</w:t>
      </w:r>
      <w:r>
        <w:rPr>
          <w:rFonts w:ascii="Times New Roman" w:hAnsi="Times New Roman" w:cs="Times New Roman"/>
          <w:b/>
          <w:bCs/>
          <w:i/>
          <w:iCs/>
          <w:sz w:val="24"/>
          <w:szCs w:val="24"/>
          <w:lang w:val="en-US"/>
        </w:rPr>
        <w:t xml:space="preserve"> </w:t>
      </w:r>
      <w:r>
        <w:rPr>
          <w:rFonts w:ascii="Times New Roman" w:hAnsi="Times New Roman" w:cs="Times New Roman"/>
          <w:b/>
          <w:bCs/>
          <w:i/>
          <w:iCs/>
          <w:sz w:val="24"/>
          <w:szCs w:val="24"/>
        </w:rPr>
        <w:t>Washliyah</w:t>
      </w:r>
    </w:p>
    <w:p w14:paraId="3B3CF607">
      <w:pPr>
        <w:jc w:val="center"/>
        <w:rPr>
          <w:rFonts w:ascii="Times New Roman" w:hAnsi="Times New Roman" w:cs="Times New Roman"/>
          <w:b/>
          <w:bCs/>
          <w:i/>
          <w:iCs/>
          <w:sz w:val="24"/>
          <w:szCs w:val="24"/>
        </w:rPr>
      </w:pPr>
    </w:p>
    <w:p w14:paraId="102798E4">
      <w:pPr>
        <w:jc w:val="center"/>
        <w:rPr>
          <w:rFonts w:ascii="Times New Roman" w:hAnsi="Times New Roman" w:cs="Times New Roman"/>
          <w:b/>
          <w:bCs/>
          <w:i/>
          <w:iCs/>
          <w:sz w:val="24"/>
          <w:szCs w:val="24"/>
        </w:rPr>
      </w:pPr>
    </w:p>
    <w:p w14:paraId="418012FF">
      <w:pPr>
        <w:spacing w:after="0" w:line="240" w:lineRule="auto"/>
        <w:jc w:val="center"/>
        <w:rPr>
          <w:rFonts w:ascii="Times New Roman" w:hAnsi="Times New Roman" w:eastAsia="Calibri" w:cs="Times New Roman"/>
          <w:b/>
          <w:color w:val="000000" w:themeColor="text1"/>
          <w:sz w:val="24"/>
          <w:szCs w:val="24"/>
          <w:lang w:val="en-US"/>
          <w14:textFill>
            <w14:solidFill>
              <w14:schemeClr w14:val="tx1"/>
            </w14:solidFill>
          </w14:textFill>
        </w:rPr>
      </w:pPr>
      <w:r>
        <w:rPr>
          <w:rFonts w:ascii="Times New Roman" w:hAnsi="Times New Roman" w:eastAsia="Calibri" w:cs="Times New Roman"/>
          <w:b/>
          <w:color w:val="000000" w:themeColor="text1"/>
          <w:sz w:val="24"/>
          <w:szCs w:val="24"/>
          <w14:textFill>
            <w14:solidFill>
              <w14:schemeClr w14:val="tx1"/>
            </w14:solidFill>
          </w14:textFill>
        </w:rPr>
        <w:t>OLEH:</w:t>
      </w:r>
    </w:p>
    <w:p w14:paraId="42306DEC">
      <w:pPr>
        <w:spacing w:after="0" w:line="240" w:lineRule="auto"/>
        <w:jc w:val="center"/>
        <w:rPr>
          <w:rFonts w:ascii="Times New Roman" w:hAnsi="Times New Roman" w:eastAsia="Calibri" w:cs="Times New Roman"/>
          <w:b/>
          <w:color w:val="000000" w:themeColor="text1"/>
          <w:sz w:val="24"/>
          <w:szCs w:val="24"/>
          <w:u w:val="single"/>
          <w:lang w:val="en-US"/>
          <w14:textFill>
            <w14:solidFill>
              <w14:schemeClr w14:val="tx1"/>
            </w14:solidFill>
          </w14:textFill>
        </w:rPr>
      </w:pPr>
      <w:r>
        <w:rPr>
          <w:rFonts w:ascii="Times New Roman" w:hAnsi="Times New Roman" w:eastAsia="Calibri" w:cs="Times New Roman"/>
          <w:b/>
          <w:color w:val="000000" w:themeColor="text1"/>
          <w:sz w:val="24"/>
          <w:szCs w:val="24"/>
          <w:u w:val="single"/>
          <w:lang w:val="en-US"/>
          <w14:textFill>
            <w14:solidFill>
              <w14:schemeClr w14:val="tx1"/>
            </w14:solidFill>
          </w14:textFill>
        </w:rPr>
        <w:t>INTAN BAGANI HASIBUAN</w:t>
      </w:r>
    </w:p>
    <w:p w14:paraId="7C1492C5">
      <w:pPr>
        <w:spacing w:after="0" w:line="240" w:lineRule="auto"/>
        <w:jc w:val="center"/>
        <w:rPr>
          <w:rFonts w:ascii="Times New Roman" w:hAnsi="Times New Roman" w:eastAsia="Calibri" w:cs="Times New Roman"/>
          <w:b/>
          <w:color w:val="000000" w:themeColor="text1"/>
          <w:sz w:val="24"/>
          <w:szCs w:val="24"/>
          <w:lang w:val="en-US"/>
          <w14:textFill>
            <w14:solidFill>
              <w14:schemeClr w14:val="tx1"/>
            </w14:solidFill>
          </w14:textFill>
        </w:rPr>
      </w:pPr>
      <w:r>
        <w:rPr>
          <w:rFonts w:ascii="Times New Roman" w:hAnsi="Times New Roman" w:eastAsia="Calibri" w:cs="Times New Roman"/>
          <w:b/>
          <w:color w:val="000000" w:themeColor="text1"/>
          <w:sz w:val="24"/>
          <w:szCs w:val="24"/>
          <w14:textFill>
            <w14:solidFill>
              <w14:schemeClr w14:val="tx1"/>
            </w14:solidFill>
          </w14:textFill>
        </w:rPr>
        <w:t xml:space="preserve">NPM. </w:t>
      </w:r>
      <w:r>
        <w:rPr>
          <w:rFonts w:ascii="Times New Roman" w:hAnsi="Times New Roman" w:eastAsia="Calibri" w:cs="Times New Roman"/>
          <w:b/>
          <w:color w:val="000000" w:themeColor="text1"/>
          <w:sz w:val="24"/>
          <w:szCs w:val="24"/>
          <w:lang w:val="en-US"/>
          <w14:textFill>
            <w14:solidFill>
              <w14:schemeClr w14:val="tx1"/>
            </w14:solidFill>
          </w14:textFill>
        </w:rPr>
        <w:t>212114093</w:t>
      </w:r>
    </w:p>
    <w:p w14:paraId="3A935712">
      <w:pPr>
        <w:jc w:val="center"/>
        <w:rPr>
          <w:rFonts w:ascii="Times New Roman" w:hAnsi="Times New Roman" w:cs="Times New Roman"/>
          <w:b/>
          <w:bCs/>
          <w:i/>
          <w:iCs/>
          <w:sz w:val="24"/>
          <w:szCs w:val="24"/>
        </w:rPr>
      </w:pPr>
    </w:p>
    <w:p w14:paraId="075CFE95">
      <w:pPr>
        <w:spacing w:after="0" w:line="276" w:lineRule="auto"/>
        <w:ind w:right="-285"/>
        <w:jc w:val="center"/>
        <w:rPr>
          <w:rFonts w:ascii="Times New Roman" w:hAnsi="Times New Roman" w:eastAsia="Times New Roman" w:cs="Times New Roman"/>
          <w:b/>
          <w:i/>
          <w:color w:val="000000" w:themeColor="text1"/>
          <w:sz w:val="24"/>
          <w:szCs w:val="28"/>
          <w:lang w:val="en-US"/>
          <w14:textFill>
            <w14:solidFill>
              <w14:schemeClr w14:val="tx1"/>
            </w14:solidFill>
          </w14:textFill>
        </w:rPr>
      </w:pPr>
    </w:p>
    <w:p w14:paraId="2F9ECED6">
      <w:pPr>
        <w:spacing w:after="0"/>
        <w:rPr>
          <w:rFonts w:ascii="Times New Roman" w:hAnsi="Times New Roman" w:cs="Times New Roman"/>
          <w:b/>
          <w:bCs/>
          <w:sz w:val="24"/>
          <w:szCs w:val="28"/>
          <w:lang w:val="en-US"/>
        </w:rPr>
      </w:pPr>
      <w:r>
        <w:rPr>
          <w:lang w:val="en-US"/>
        </w:rPr>
        <w:drawing>
          <wp:anchor distT="0" distB="0" distL="0" distR="0" simplePos="0" relativeHeight="251884544" behindDoc="0" locked="0" layoutInCell="1" allowOverlap="1">
            <wp:simplePos x="0" y="0"/>
            <wp:positionH relativeFrom="margin">
              <wp:posOffset>1493520</wp:posOffset>
            </wp:positionH>
            <wp:positionV relativeFrom="paragraph">
              <wp:posOffset>384810</wp:posOffset>
            </wp:positionV>
            <wp:extent cx="1955165" cy="1728470"/>
            <wp:effectExtent l="0" t="0" r="6985" b="5715"/>
            <wp:wrapTopAndBottom/>
            <wp:docPr id="212572439" name="image1.png" descr="logo umnaw – Universitas Muslim Nusantara Al Washliy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72439" name="image1.png" descr="logo umnaw – Universitas Muslim Nusantara Al Washliyah"/>
                    <pic:cNvPicPr>
                      <a:picLocks noChangeAspect="1"/>
                    </pic:cNvPicPr>
                  </pic:nvPicPr>
                  <pic:blipFill>
                    <a:blip r:embed="rId23" cstate="print"/>
                    <a:stretch>
                      <a:fillRect/>
                    </a:stretch>
                  </pic:blipFill>
                  <pic:spPr>
                    <a:xfrm>
                      <a:off x="0" y="0"/>
                      <a:ext cx="1955280" cy="1728216"/>
                    </a:xfrm>
                    <a:prstGeom prst="rect">
                      <a:avLst/>
                    </a:prstGeom>
                  </pic:spPr>
                </pic:pic>
              </a:graphicData>
            </a:graphic>
          </wp:anchor>
        </w:drawing>
      </w:r>
    </w:p>
    <w:p w14:paraId="2B778052">
      <w:pPr>
        <w:spacing w:after="0" w:line="276" w:lineRule="auto"/>
        <w:ind w:right="-283"/>
        <w:rPr>
          <w:rFonts w:ascii="Times New Roman" w:hAnsi="Times New Roman" w:eastAsia="Times New Roman" w:cs="Times New Roman"/>
          <w:b/>
          <w:color w:val="000000" w:themeColor="text1"/>
          <w:sz w:val="28"/>
          <w:szCs w:val="28"/>
          <w:lang w:val="en-US"/>
          <w14:textFill>
            <w14:solidFill>
              <w14:schemeClr w14:val="tx1"/>
            </w14:solidFill>
          </w14:textFill>
        </w:rPr>
      </w:pPr>
      <w:bookmarkStart w:id="2" w:name="_Toc197102003"/>
    </w:p>
    <w:p w14:paraId="05CCABB2">
      <w:pPr>
        <w:spacing w:after="0" w:line="276" w:lineRule="auto"/>
        <w:ind w:right="-283"/>
        <w:rPr>
          <w:rFonts w:ascii="Times New Roman" w:hAnsi="Times New Roman" w:eastAsia="Times New Roman" w:cs="Times New Roman"/>
          <w:b/>
          <w:color w:val="000000" w:themeColor="text1"/>
          <w:sz w:val="28"/>
          <w:szCs w:val="28"/>
          <w:lang w:val="en-US"/>
          <w14:textFill>
            <w14:solidFill>
              <w14:schemeClr w14:val="tx1"/>
            </w14:solidFill>
          </w14:textFill>
        </w:rPr>
      </w:pPr>
    </w:p>
    <w:p w14:paraId="51707AD6">
      <w:pPr>
        <w:spacing w:after="0" w:line="276" w:lineRule="auto"/>
        <w:ind w:right="-283"/>
        <w:rPr>
          <w:rFonts w:ascii="Times New Roman" w:hAnsi="Times New Roman" w:eastAsia="Times New Roman" w:cs="Times New Roman"/>
          <w:b/>
          <w:color w:val="000000" w:themeColor="text1"/>
          <w:sz w:val="28"/>
          <w:szCs w:val="28"/>
          <w:lang w:val="en-US"/>
          <w14:textFill>
            <w14:solidFill>
              <w14:schemeClr w14:val="tx1"/>
            </w14:solidFill>
          </w14:textFill>
        </w:rPr>
      </w:pPr>
    </w:p>
    <w:p w14:paraId="164F6E43">
      <w:pPr>
        <w:spacing w:after="0" w:line="276" w:lineRule="auto"/>
        <w:ind w:right="-283"/>
        <w:rPr>
          <w:rFonts w:ascii="Times New Roman" w:hAnsi="Times New Roman" w:eastAsia="Times New Roman" w:cs="Times New Roman"/>
          <w:b/>
          <w:color w:val="000000" w:themeColor="text1"/>
          <w:sz w:val="28"/>
          <w:szCs w:val="28"/>
          <w:lang w:val="en-US"/>
          <w14:textFill>
            <w14:solidFill>
              <w14:schemeClr w14:val="tx1"/>
            </w14:solidFill>
          </w14:textFill>
        </w:rPr>
      </w:pPr>
    </w:p>
    <w:p w14:paraId="0BAB8F9C">
      <w:pPr>
        <w:spacing w:after="0" w:line="276" w:lineRule="auto"/>
        <w:ind w:right="-283"/>
        <w:rPr>
          <w:rFonts w:ascii="Times New Roman" w:hAnsi="Times New Roman" w:eastAsia="Times New Roman" w:cs="Times New Roman"/>
          <w:b/>
          <w:color w:val="000000" w:themeColor="text1"/>
          <w:sz w:val="28"/>
          <w:szCs w:val="28"/>
          <w:lang w:val="en-US"/>
          <w14:textFill>
            <w14:solidFill>
              <w14:schemeClr w14:val="tx1"/>
            </w14:solidFill>
          </w14:textFill>
        </w:rPr>
      </w:pPr>
    </w:p>
    <w:p w14:paraId="5AB4E5CA">
      <w:pPr>
        <w:spacing w:after="0" w:line="240" w:lineRule="auto"/>
        <w:jc w:val="center"/>
        <w:rPr>
          <w:rFonts w:ascii="Times New Roman" w:hAnsi="Times New Roman" w:cs="Times New Roman"/>
          <w:b/>
          <w:bCs/>
          <w:color w:val="000000" w:themeColor="text1"/>
          <w:sz w:val="28"/>
          <w:szCs w:val="24"/>
          <w14:textFill>
            <w14:solidFill>
              <w14:schemeClr w14:val="tx1"/>
            </w14:solidFill>
          </w14:textFill>
        </w:rPr>
      </w:pPr>
      <w:r>
        <w:rPr>
          <w:rFonts w:ascii="Times New Roman" w:hAnsi="Times New Roman" w:cs="Times New Roman"/>
          <w:b/>
          <w:bCs/>
          <w:color w:val="000000" w:themeColor="text1"/>
          <w:sz w:val="28"/>
          <w:szCs w:val="24"/>
          <w14:textFill>
            <w14:solidFill>
              <w14:schemeClr w14:val="tx1"/>
            </w14:solidFill>
          </w14:textFill>
        </w:rPr>
        <w:t>PROGRAM STUDI SARJANA FARMASI</w:t>
      </w:r>
    </w:p>
    <w:p w14:paraId="68E06D5E">
      <w:pPr>
        <w:spacing w:after="0" w:line="240" w:lineRule="auto"/>
        <w:jc w:val="center"/>
        <w:rPr>
          <w:rFonts w:ascii="Times New Roman" w:hAnsi="Times New Roman" w:cs="Times New Roman"/>
          <w:b/>
          <w:bCs/>
          <w:color w:val="000000" w:themeColor="text1"/>
          <w:sz w:val="28"/>
          <w:szCs w:val="24"/>
          <w14:textFill>
            <w14:solidFill>
              <w14:schemeClr w14:val="tx1"/>
            </w14:solidFill>
          </w14:textFill>
        </w:rPr>
      </w:pPr>
      <w:r>
        <w:rPr>
          <w:rFonts w:ascii="Times New Roman" w:hAnsi="Times New Roman" w:cs="Times New Roman"/>
          <w:b/>
          <w:bCs/>
          <w:color w:val="000000" w:themeColor="text1"/>
          <w:sz w:val="28"/>
          <w:szCs w:val="24"/>
          <w14:textFill>
            <w14:solidFill>
              <w14:schemeClr w14:val="tx1"/>
            </w14:solidFill>
          </w14:textFill>
        </w:rPr>
        <w:t>FAKULTAS FARMASI</w:t>
      </w:r>
    </w:p>
    <w:p w14:paraId="04D09A13">
      <w:pPr>
        <w:spacing w:after="0" w:line="240" w:lineRule="auto"/>
        <w:jc w:val="center"/>
        <w:rPr>
          <w:rFonts w:ascii="Times New Roman" w:hAnsi="Times New Roman" w:cs="Times New Roman"/>
          <w:b/>
          <w:bCs/>
          <w:color w:val="000000" w:themeColor="text1"/>
          <w:sz w:val="28"/>
          <w:szCs w:val="24"/>
          <w14:textFill>
            <w14:solidFill>
              <w14:schemeClr w14:val="tx1"/>
            </w14:solidFill>
          </w14:textFill>
        </w:rPr>
      </w:pPr>
      <w:r>
        <w:rPr>
          <w:rFonts w:ascii="Times New Roman" w:hAnsi="Times New Roman" w:cs="Times New Roman"/>
          <w:b/>
          <w:bCs/>
          <w:color w:val="000000" w:themeColor="text1"/>
          <w:sz w:val="28"/>
          <w:szCs w:val="24"/>
          <w14:textFill>
            <w14:solidFill>
              <w14:schemeClr w14:val="tx1"/>
            </w14:solidFill>
          </w14:textFill>
        </w:rPr>
        <w:t>UNIVERSITAS MUSLIM NUSANTARA AL-WASHLIYAH</w:t>
      </w:r>
    </w:p>
    <w:p w14:paraId="51B38618">
      <w:pPr>
        <w:spacing w:after="0" w:line="240" w:lineRule="auto"/>
        <w:jc w:val="center"/>
        <w:rPr>
          <w:rFonts w:ascii="Times New Roman" w:hAnsi="Times New Roman" w:cs="Times New Roman"/>
          <w:b/>
          <w:bCs/>
          <w:color w:val="000000" w:themeColor="text1"/>
          <w:sz w:val="28"/>
          <w:szCs w:val="24"/>
          <w:lang w:val="en-US"/>
          <w14:textFill>
            <w14:solidFill>
              <w14:schemeClr w14:val="tx1"/>
            </w14:solidFill>
          </w14:textFill>
        </w:rPr>
      </w:pPr>
      <w:r>
        <w:rPr>
          <w:rFonts w:ascii="Times New Roman" w:hAnsi="Times New Roman" w:cs="Times New Roman"/>
          <w:b/>
          <w:bCs/>
          <w:color w:val="000000" w:themeColor="text1"/>
          <w:sz w:val="28"/>
          <w:szCs w:val="24"/>
          <w14:textFill>
            <w14:solidFill>
              <w14:schemeClr w14:val="tx1"/>
            </w14:solidFill>
          </w14:textFill>
        </w:rPr>
        <w:t>MEDAN</w:t>
      </w:r>
    </w:p>
    <w:p w14:paraId="1522CCEA">
      <w:pPr>
        <w:spacing w:after="0" w:line="240" w:lineRule="auto"/>
        <w:jc w:val="center"/>
        <w:rPr>
          <w:rFonts w:ascii="Times New Roman" w:hAnsi="Times New Roman" w:cs="Times New Roman"/>
          <w:b/>
          <w:bCs/>
          <w:color w:val="000000" w:themeColor="text1"/>
          <w:sz w:val="28"/>
          <w:szCs w:val="24"/>
          <w14:textFill>
            <w14:solidFill>
              <w14:schemeClr w14:val="tx1"/>
            </w14:solidFill>
          </w14:textFill>
        </w:rPr>
      </w:pPr>
      <w:r>
        <w:rPr>
          <w:rFonts w:ascii="Times New Roman" w:hAnsi="Times New Roman" w:cs="Times New Roman"/>
          <w:b/>
          <w:bCs/>
          <w:color w:val="000000" w:themeColor="text1"/>
          <w:sz w:val="28"/>
          <w:szCs w:val="24"/>
          <w14:textFill>
            <w14:solidFill>
              <w14:schemeClr w14:val="tx1"/>
            </w14:solidFill>
          </w14:textFill>
        </w:rPr>
        <w:t>202</w:t>
      </w:r>
      <w:r>
        <w:rPr>
          <w:rFonts w:ascii="Times New Roman" w:hAnsi="Times New Roman" w:cs="Times New Roman"/>
          <w:b/>
          <w:bCs/>
          <w:color w:val="000000" w:themeColor="text1"/>
          <w:sz w:val="28"/>
          <w:szCs w:val="24"/>
          <w:lang w:val="en-US"/>
          <w14:textFill>
            <w14:solidFill>
              <w14:schemeClr w14:val="tx1"/>
            </w14:solidFill>
          </w14:textFill>
        </w:rPr>
        <w:t>5</w:t>
      </w:r>
    </w:p>
    <w:p w14:paraId="321C75F6">
      <w:pPr>
        <w:widowControl w:val="0"/>
        <w:autoSpaceDE w:val="0"/>
        <w:autoSpaceDN w:val="0"/>
        <w:spacing w:before="90" w:after="0" w:line="240" w:lineRule="auto"/>
        <w:jc w:val="center"/>
        <w:rPr>
          <w:rFonts w:ascii="Times New Roman" w:hAnsi="Times New Roman" w:eastAsia="Times New Roman" w:cs="Times New Roman"/>
          <w:b/>
          <w:spacing w:val="-5"/>
          <w:kern w:val="0"/>
          <w:sz w:val="24"/>
          <w:lang w:val="en-US"/>
        </w:rPr>
      </w:pPr>
    </w:p>
    <w:p w14:paraId="36743E42">
      <w:pPr>
        <w:widowControl w:val="0"/>
        <w:autoSpaceDE w:val="0"/>
        <w:autoSpaceDN w:val="0"/>
        <w:spacing w:before="90" w:after="0" w:line="240" w:lineRule="auto"/>
        <w:jc w:val="center"/>
        <w:rPr>
          <w:rFonts w:ascii="Times New Roman" w:hAnsi="Times New Roman" w:eastAsia="Times New Roman" w:cs="Times New Roman"/>
          <w:b/>
          <w:spacing w:val="-5"/>
          <w:kern w:val="0"/>
          <w:sz w:val="24"/>
        </w:rPr>
        <w:sectPr>
          <w:headerReference r:id="rId13" w:type="first"/>
          <w:footerReference r:id="rId15" w:type="first"/>
          <w:headerReference r:id="rId11" w:type="default"/>
          <w:footerReference r:id="rId14" w:type="default"/>
          <w:headerReference r:id="rId12" w:type="even"/>
          <w:type w:val="continuous"/>
          <w:pgSz w:w="11906" w:h="16838"/>
          <w:pgMar w:top="1701" w:right="1701" w:bottom="1701" w:left="2268" w:header="720" w:footer="720" w:gutter="0"/>
          <w:pgNumType w:fmt="lowerRoman" w:start="2"/>
          <w:cols w:space="720" w:num="1"/>
          <w:titlePg/>
          <w:docGrid w:linePitch="360" w:charSpace="0"/>
        </w:sectPr>
      </w:pPr>
    </w:p>
    <w:p w14:paraId="6F6FEFCE">
      <w:pPr>
        <w:widowControl w:val="0"/>
        <w:autoSpaceDE w:val="0"/>
        <w:autoSpaceDN w:val="0"/>
        <w:spacing w:before="90" w:after="0" w:line="240" w:lineRule="auto"/>
        <w:jc w:val="center"/>
        <w:rPr>
          <w:rFonts w:ascii="Times New Roman" w:hAnsi="Times New Roman" w:eastAsia="Times New Roman" w:cs="Times New Roman"/>
          <w:b/>
          <w:spacing w:val="-5"/>
          <w:kern w:val="0"/>
          <w:sz w:val="24"/>
        </w:rPr>
        <w:sectPr>
          <w:pgSz w:w="11906" w:h="16838"/>
          <w:pgMar w:top="1701" w:right="1701" w:bottom="1701" w:left="2268" w:header="720" w:footer="720" w:gutter="0"/>
          <w:pgNumType w:fmt="lowerRoman" w:start="2"/>
          <w:cols w:space="720" w:num="1"/>
          <w:titlePg/>
          <w:docGrid w:linePitch="360" w:charSpace="0"/>
        </w:sectPr>
      </w:pPr>
      <w:r>
        <w:rPr>
          <w:rFonts w:ascii="Times New Roman" w:hAnsi="Times New Roman" w:eastAsia="Times New Roman" w:cs="Times New Roman"/>
          <w:b/>
          <w:spacing w:val="-5"/>
          <w:kern w:val="0"/>
          <w:sz w:val="24"/>
          <w:lang w:val="en-US"/>
          <w14:ligatures w14:val="standardContextual"/>
        </w:rPr>
        <w:drawing>
          <wp:anchor distT="0" distB="0" distL="114300" distR="114300" simplePos="0" relativeHeight="251885568" behindDoc="0" locked="0" layoutInCell="1" allowOverlap="1">
            <wp:simplePos x="0" y="0"/>
            <wp:positionH relativeFrom="column">
              <wp:posOffset>-501650</wp:posOffset>
            </wp:positionH>
            <wp:positionV relativeFrom="paragraph">
              <wp:posOffset>68580</wp:posOffset>
            </wp:positionV>
            <wp:extent cx="5744210" cy="8532495"/>
            <wp:effectExtent l="0" t="0" r="8890" b="1905"/>
            <wp:wrapNone/>
            <wp:docPr id="3" name="Picture 3" descr="C:\Users\OPERATOR\Pictures\2026-08-18\2026-08-18 17-49-12_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OPERATOR\Pictures\2026-08-18\2026-08-18 17-49-12_0028.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rot="10800000">
                      <a:off x="0" y="0"/>
                      <a:ext cx="5744308" cy="8532591"/>
                    </a:xfrm>
                    <a:prstGeom prst="rect">
                      <a:avLst/>
                    </a:prstGeom>
                    <a:noFill/>
                    <a:ln>
                      <a:noFill/>
                    </a:ln>
                  </pic:spPr>
                </pic:pic>
              </a:graphicData>
            </a:graphic>
          </wp:anchor>
        </w:drawing>
      </w:r>
    </w:p>
    <w:p w14:paraId="0E74E672">
      <w:pPr>
        <w:widowControl w:val="0"/>
        <w:autoSpaceDE w:val="0"/>
        <w:autoSpaceDN w:val="0"/>
        <w:spacing w:before="1" w:after="0" w:line="240" w:lineRule="auto"/>
        <w:ind w:left="4320"/>
        <w:rPr>
          <w:rFonts w:ascii="Times New Roman" w:hAnsi="Times New Roman" w:eastAsia="Times New Roman" w:cs="Times New Roman"/>
          <w:kern w:val="0"/>
          <w:sz w:val="24"/>
          <w:szCs w:val="24"/>
          <w:lang w:val="en-US"/>
        </w:rPr>
      </w:pPr>
      <w:r>
        <w:rPr>
          <w:rFonts w:ascii="Times New Roman" w:hAnsi="Times New Roman" w:eastAsia="Times New Roman" w:cs="Times New Roman"/>
          <w:b/>
          <w:color w:val="000000" w:themeColor="text1"/>
          <w:sz w:val="28"/>
          <w:szCs w:val="28"/>
          <w:lang w:val="en-US"/>
          <w14:textFill>
            <w14:solidFill>
              <w14:schemeClr w14:val="tx1"/>
            </w14:solidFill>
          </w14:textFill>
          <w14:ligatures w14:val="standardContextual"/>
        </w:rPr>
        <w:drawing>
          <wp:anchor distT="0" distB="0" distL="114300" distR="114300" simplePos="0" relativeHeight="251886592" behindDoc="0" locked="0" layoutInCell="1" allowOverlap="1">
            <wp:simplePos x="0" y="0"/>
            <wp:positionH relativeFrom="column">
              <wp:posOffset>-548640</wp:posOffset>
            </wp:positionH>
            <wp:positionV relativeFrom="paragraph">
              <wp:posOffset>-1270</wp:posOffset>
            </wp:positionV>
            <wp:extent cx="5861685" cy="8706485"/>
            <wp:effectExtent l="0" t="0" r="6350" b="0"/>
            <wp:wrapNone/>
            <wp:docPr id="4" name="Picture 4" descr="C:\Users\OPERATOR\Pictures\2026-08-18\2026-08-18 17-49-53_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OPERATOR\Pictures\2026-08-18\2026-08-18 17-49-53_0029.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rot="10800000">
                      <a:off x="0" y="0"/>
                      <a:ext cx="5861538" cy="8706270"/>
                    </a:xfrm>
                    <a:prstGeom prst="rect">
                      <a:avLst/>
                    </a:prstGeom>
                    <a:noFill/>
                    <a:ln>
                      <a:noFill/>
                    </a:ln>
                  </pic:spPr>
                </pic:pic>
              </a:graphicData>
            </a:graphic>
          </wp:anchor>
        </w:drawing>
      </w:r>
    </w:p>
    <w:p w14:paraId="0E9CB0F0">
      <w:pPr>
        <w:spacing w:after="0" w:line="276" w:lineRule="auto"/>
        <w:ind w:right="-283"/>
        <w:rPr>
          <w:rFonts w:ascii="Times New Roman" w:hAnsi="Times New Roman" w:eastAsia="Times New Roman" w:cs="Times New Roman"/>
          <w:b/>
          <w:color w:val="000000" w:themeColor="text1"/>
          <w:sz w:val="28"/>
          <w:szCs w:val="28"/>
          <w:lang w:val="en-US"/>
          <w14:textFill>
            <w14:solidFill>
              <w14:schemeClr w14:val="tx1"/>
            </w14:solidFill>
          </w14:textFill>
        </w:rPr>
      </w:pPr>
    </w:p>
    <w:p w14:paraId="219079A7">
      <w:pPr>
        <w:spacing w:after="0" w:line="276" w:lineRule="auto"/>
        <w:ind w:right="-283"/>
        <w:rPr>
          <w:rFonts w:ascii="Times New Roman" w:hAnsi="Times New Roman" w:eastAsia="Times New Roman" w:cs="Times New Roman"/>
          <w:b/>
          <w:color w:val="000000" w:themeColor="text1"/>
          <w:sz w:val="28"/>
          <w:szCs w:val="28"/>
          <w:lang w:val="en-US"/>
          <w14:textFill>
            <w14:solidFill>
              <w14:schemeClr w14:val="tx1"/>
            </w14:solidFill>
          </w14:textFill>
        </w:rPr>
        <w:sectPr>
          <w:pgSz w:w="11906" w:h="16838"/>
          <w:pgMar w:top="1701" w:right="1701" w:bottom="1701" w:left="2268" w:header="720" w:footer="720" w:gutter="0"/>
          <w:pgNumType w:fmt="lowerRoman" w:start="2"/>
          <w:cols w:space="720" w:num="1"/>
          <w:titlePg/>
          <w:docGrid w:linePitch="360" w:charSpace="0"/>
        </w:sectPr>
      </w:pPr>
    </w:p>
    <w:bookmarkEnd w:id="1"/>
    <w:bookmarkEnd w:id="2"/>
    <w:p w14:paraId="2F8AFC89">
      <w:pPr>
        <w:spacing w:after="0" w:line="276" w:lineRule="auto"/>
        <w:ind w:right="-285"/>
        <w:jc w:val="center"/>
        <w:rPr>
          <w:rFonts w:ascii="Times New Roman" w:hAnsi="Times New Roman" w:eastAsia="Times New Roman" w:cs="Times New Roman"/>
          <w:b/>
          <w:i/>
          <w:color w:val="000000" w:themeColor="text1"/>
          <w:sz w:val="24"/>
          <w:szCs w:val="28"/>
          <w14:textFill>
            <w14:solidFill>
              <w14:schemeClr w14:val="tx1"/>
            </w14:solidFill>
          </w14:textFill>
        </w:rPr>
      </w:pPr>
      <w:r>
        <w:rPr>
          <w:rFonts w:ascii="Times New Roman" w:hAnsi="Times New Roman" w:eastAsia="Times New Roman" w:cs="Times New Roman"/>
          <w:b/>
          <w:color w:val="000000" w:themeColor="text1"/>
          <w:sz w:val="28"/>
          <w:szCs w:val="28"/>
          <w14:textFill>
            <w14:solidFill>
              <w14:schemeClr w14:val="tx1"/>
            </w14:solidFill>
          </w14:textFill>
        </w:rPr>
        <w:t>ISOLASI KITOSAN DARI CANGKANG KERANG PANGGANG PULUT (</w:t>
      </w:r>
      <w:r>
        <w:rPr>
          <w:rFonts w:ascii="Times New Roman" w:hAnsi="Times New Roman" w:eastAsia="Times New Roman" w:cs="Times New Roman"/>
          <w:b/>
          <w:i/>
          <w:iCs/>
          <w:color w:val="000000" w:themeColor="text1"/>
          <w:sz w:val="28"/>
          <w:szCs w:val="28"/>
          <w14:textFill>
            <w14:solidFill>
              <w14:schemeClr w14:val="tx1"/>
            </w14:solidFill>
          </w14:textFill>
        </w:rPr>
        <w:t>Atrina pectinata</w:t>
      </w:r>
      <w:r>
        <w:rPr>
          <w:rFonts w:ascii="Times New Roman" w:hAnsi="Times New Roman" w:eastAsia="Times New Roman" w:cs="Times New Roman"/>
          <w:b/>
          <w:color w:val="000000" w:themeColor="text1"/>
          <w:sz w:val="28"/>
          <w:szCs w:val="28"/>
          <w14:textFill>
            <w14:solidFill>
              <w14:schemeClr w14:val="tx1"/>
            </w14:solidFill>
          </w14:textFill>
        </w:rPr>
        <w:t xml:space="preserve">) SEBAGAI </w:t>
      </w:r>
      <w:r>
        <w:rPr>
          <w:rFonts w:ascii="Times New Roman" w:hAnsi="Times New Roman" w:eastAsia="Times New Roman" w:cs="Times New Roman"/>
          <w:b/>
          <w:i/>
          <w:iCs/>
          <w:color w:val="000000" w:themeColor="text1"/>
          <w:sz w:val="28"/>
          <w:szCs w:val="28"/>
          <w14:textFill>
            <w14:solidFill>
              <w14:schemeClr w14:val="tx1"/>
            </w14:solidFill>
          </w14:textFill>
        </w:rPr>
        <w:t>EDIBLE COATING</w:t>
      </w:r>
      <w:r>
        <w:rPr>
          <w:rFonts w:ascii="Times New Roman" w:hAnsi="Times New Roman" w:eastAsia="Times New Roman" w:cs="Times New Roman"/>
          <w:b/>
          <w:color w:val="000000" w:themeColor="text1"/>
          <w:sz w:val="28"/>
          <w:szCs w:val="28"/>
          <w14:textFill>
            <w14:solidFill>
              <w14:schemeClr w14:val="tx1"/>
            </w14:solidFill>
          </w14:textFill>
        </w:rPr>
        <w:t xml:space="preserve"> PADA PAPRIKA MERAH (</w:t>
      </w:r>
      <w:r>
        <w:rPr>
          <w:rFonts w:ascii="Times New Roman" w:hAnsi="Times New Roman" w:eastAsia="Times New Roman" w:cs="Times New Roman"/>
          <w:b/>
          <w:i/>
          <w:iCs/>
          <w:sz w:val="28"/>
          <w:szCs w:val="28"/>
        </w:rPr>
        <w:t>Capsicum annum</w:t>
      </w:r>
      <w:r>
        <w:rPr>
          <w:rFonts w:ascii="Times New Roman" w:hAnsi="Times New Roman" w:eastAsia="Times New Roman" w:cs="Times New Roman"/>
          <w:b/>
          <w:color w:val="000000" w:themeColor="text1"/>
          <w:sz w:val="28"/>
          <w:szCs w:val="28"/>
          <w14:textFill>
            <w14:solidFill>
              <w14:schemeClr w14:val="tx1"/>
            </w14:solidFill>
          </w14:textFill>
        </w:rPr>
        <w:t xml:space="preserve"> L.)</w:t>
      </w:r>
    </w:p>
    <w:p w14:paraId="3C799662">
      <w:pPr>
        <w:spacing w:after="0" w:line="240" w:lineRule="auto"/>
        <w:rPr>
          <w:rFonts w:ascii="Times New Roman" w:hAnsi="Times New Roman" w:eastAsia="Times New Roman" w:cs="Times New Roman"/>
          <w:b/>
          <w:color w:val="000000" w:themeColor="text1"/>
          <w:sz w:val="28"/>
          <w:szCs w:val="28"/>
          <w14:textFill>
            <w14:solidFill>
              <w14:schemeClr w14:val="tx1"/>
            </w14:solidFill>
          </w14:textFill>
        </w:rPr>
      </w:pPr>
    </w:p>
    <w:p w14:paraId="1F8B0B57">
      <w:pPr>
        <w:spacing w:after="0" w:line="240" w:lineRule="auto"/>
        <w:jc w:val="center"/>
        <w:rPr>
          <w:rFonts w:ascii="Times New Roman" w:hAnsi="Times New Roman" w:eastAsia="Calibri" w:cs="Times New Roman"/>
          <w:b/>
          <w:color w:val="000000" w:themeColor="text1"/>
          <w:sz w:val="24"/>
          <w:szCs w:val="24"/>
          <w:u w:val="single"/>
          <w14:textFill>
            <w14:solidFill>
              <w14:schemeClr w14:val="tx1"/>
            </w14:solidFill>
          </w14:textFill>
        </w:rPr>
      </w:pPr>
      <w:r>
        <w:rPr>
          <w:rFonts w:ascii="Times New Roman" w:hAnsi="Times New Roman" w:eastAsia="Times New Roman" w:cs="Times New Roman"/>
          <w:b/>
          <w:color w:val="000000" w:themeColor="text1"/>
          <w:sz w:val="28"/>
          <w:szCs w:val="28"/>
          <w14:textFill>
            <w14:solidFill>
              <w14:schemeClr w14:val="tx1"/>
            </w14:solidFill>
          </w14:textFill>
        </w:rPr>
        <w:t xml:space="preserve"> </w:t>
      </w:r>
      <w:r>
        <w:rPr>
          <w:rFonts w:ascii="Times New Roman" w:hAnsi="Times New Roman" w:eastAsia="Calibri" w:cs="Times New Roman"/>
          <w:b/>
          <w:color w:val="000000" w:themeColor="text1"/>
          <w:sz w:val="24"/>
          <w:szCs w:val="24"/>
          <w:u w:val="single"/>
          <w14:textFill>
            <w14:solidFill>
              <w14:schemeClr w14:val="tx1"/>
            </w14:solidFill>
          </w14:textFill>
        </w:rPr>
        <w:t>INTAN BAGANI HASIBUAN</w:t>
      </w:r>
    </w:p>
    <w:p w14:paraId="7DA30485">
      <w:pPr>
        <w:spacing w:after="0" w:line="240" w:lineRule="auto"/>
        <w:jc w:val="center"/>
        <w:rPr>
          <w:rFonts w:ascii="Times New Roman" w:hAnsi="Times New Roman" w:eastAsia="Calibri" w:cs="Times New Roman"/>
          <w:b/>
          <w:color w:val="000000" w:themeColor="text1"/>
          <w:sz w:val="24"/>
          <w:szCs w:val="24"/>
          <w14:textFill>
            <w14:solidFill>
              <w14:schemeClr w14:val="tx1"/>
            </w14:solidFill>
          </w14:textFill>
        </w:rPr>
      </w:pPr>
      <w:r>
        <w:rPr>
          <w:rFonts w:ascii="Times New Roman" w:hAnsi="Times New Roman" w:eastAsia="Calibri" w:cs="Times New Roman"/>
          <w:b/>
          <w:color w:val="000000" w:themeColor="text1"/>
          <w:sz w:val="24"/>
          <w:szCs w:val="24"/>
          <w14:textFill>
            <w14:solidFill>
              <w14:schemeClr w14:val="tx1"/>
            </w14:solidFill>
          </w14:textFill>
        </w:rPr>
        <w:t>NPM. 212114093</w:t>
      </w:r>
    </w:p>
    <w:p w14:paraId="57ABBF1C">
      <w:pPr>
        <w:spacing w:after="0" w:line="240" w:lineRule="auto"/>
        <w:jc w:val="center"/>
        <w:rPr>
          <w:rFonts w:ascii="Times New Roman" w:hAnsi="Times New Roman" w:eastAsia="Calibri" w:cs="Times New Roman"/>
          <w:b/>
          <w:color w:val="000000" w:themeColor="text1"/>
          <w:sz w:val="24"/>
          <w:szCs w:val="24"/>
          <w14:textFill>
            <w14:solidFill>
              <w14:schemeClr w14:val="tx1"/>
            </w14:solidFill>
          </w14:textFill>
        </w:rPr>
      </w:pPr>
      <w:r>
        <w:rPr>
          <w:rFonts w:ascii="Times New Roman" w:hAnsi="Times New Roman" w:eastAsia="Calibri" w:cs="Times New Roman"/>
          <w:b/>
          <w:color w:val="000000" w:themeColor="text1"/>
          <w:sz w:val="24"/>
          <w:szCs w:val="24"/>
          <w14:textFill>
            <w14:solidFill>
              <w14:schemeClr w14:val="tx1"/>
            </w14:solidFill>
          </w14:textFill>
        </w:rPr>
        <w:t xml:space="preserve"> </w:t>
      </w:r>
    </w:p>
    <w:p w14:paraId="664A0EEC">
      <w:pPr>
        <w:pStyle w:val="2"/>
        <w:spacing w:before="0" w:after="0"/>
        <w:jc w:val="center"/>
        <w:rPr>
          <w:rFonts w:ascii="Times New Roman" w:hAnsi="Times New Roman" w:cs="Times New Roman"/>
          <w:b/>
          <w:bCs/>
          <w:color w:val="auto"/>
          <w:sz w:val="28"/>
          <w:szCs w:val="28"/>
        </w:rPr>
      </w:pPr>
      <w:bookmarkStart w:id="3" w:name="_Toc197102004"/>
      <w:r>
        <w:rPr>
          <w:rFonts w:ascii="Times New Roman" w:hAnsi="Times New Roman" w:cs="Times New Roman"/>
          <w:b/>
          <w:bCs/>
          <w:color w:val="auto"/>
          <w:sz w:val="28"/>
          <w:szCs w:val="28"/>
        </w:rPr>
        <w:t>ABSTRAK</w:t>
      </w:r>
      <w:bookmarkEnd w:id="3"/>
    </w:p>
    <w:p w14:paraId="517A9244">
      <w:pPr>
        <w:spacing w:after="0"/>
      </w:pPr>
    </w:p>
    <w:p w14:paraId="46F663C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Lapisan tipis</w:t>
      </w:r>
      <w:r>
        <w:rPr>
          <w:rFonts w:ascii="Times New Roman" w:hAnsi="Times New Roman" w:cs="Times New Roman"/>
          <w:i/>
          <w:iCs/>
          <w:sz w:val="24"/>
          <w:szCs w:val="24"/>
        </w:rPr>
        <w:t xml:space="preserve"> (Edible coating)</w:t>
      </w:r>
      <w:r>
        <w:rPr>
          <w:rFonts w:ascii="Times New Roman" w:hAnsi="Times New Roman" w:cs="Times New Roman"/>
          <w:sz w:val="24"/>
          <w:szCs w:val="24"/>
        </w:rPr>
        <w:t xml:space="preserve"> merupakan teknologi pengawetan pangan menggunakan lapisan tipis bahan yang dapat dimakan untuk melindungi produk dari kerusakan dan memperpanjang masa simpan. Kitosan adalah polisakarida yang diperoleh dari deasetilasi kitin, memiliki sifat biodegradabel, biokompatibel, dan aktivitas antimikroba yang efektif sehingga berpotensi sebagai bahan </w:t>
      </w:r>
      <w:r>
        <w:rPr>
          <w:rFonts w:ascii="Times New Roman" w:hAnsi="Times New Roman" w:cs="Times New Roman"/>
          <w:i/>
          <w:iCs/>
          <w:sz w:val="24"/>
          <w:szCs w:val="24"/>
        </w:rPr>
        <w:t>edible coating</w:t>
      </w:r>
      <w:r>
        <w:rPr>
          <w:rFonts w:ascii="Times New Roman" w:hAnsi="Times New Roman" w:cs="Times New Roman"/>
          <w:sz w:val="24"/>
          <w:szCs w:val="24"/>
        </w:rPr>
        <w:t xml:space="preserve"> alami. Limbah cangkang kerang panggang pulut </w:t>
      </w:r>
      <w:r>
        <w:rPr>
          <w:rFonts w:ascii="Times New Roman" w:hAnsi="Times New Roman" w:cs="Times New Roman"/>
          <w:i/>
          <w:iCs/>
          <w:sz w:val="24"/>
          <w:szCs w:val="24"/>
        </w:rPr>
        <w:t>(Atrina pectinata)</w:t>
      </w:r>
      <w:r>
        <w:t xml:space="preserve"> </w:t>
      </w:r>
      <w:r>
        <w:rPr>
          <w:rFonts w:ascii="Times New Roman" w:hAnsi="Times New Roman" w:cs="Times New Roman"/>
          <w:sz w:val="24"/>
          <w:szCs w:val="24"/>
        </w:rPr>
        <w:t>yang melimpah di Sumatera Utara, belum dimanfaatkan secara optimal sebagai sumber kitosan</w:t>
      </w:r>
      <w:r>
        <w:rPr>
          <w:rFonts w:ascii="Times New Roman" w:hAnsi="Times New Roman" w:eastAsia="Calibri" w:cs="Times New Roman"/>
          <w:color w:val="000000" w:themeColor="text1"/>
          <w:sz w:val="24"/>
          <w:szCs w:val="24"/>
          <w14:textFill>
            <w14:solidFill>
              <w14:schemeClr w14:val="tx1"/>
            </w14:solidFill>
          </w14:textFill>
        </w:rPr>
        <w:t xml:space="preserve">. </w:t>
      </w:r>
      <w:r>
        <w:rPr>
          <w:rFonts w:ascii="Times New Roman" w:hAnsi="Times New Roman" w:cs="Times New Roman"/>
          <w:sz w:val="24"/>
          <w:szCs w:val="24"/>
        </w:rPr>
        <w:t xml:space="preserve">Penelitian ini bertujuan untuk mengisolasi kitosan dari cangkang kerang panggang pulut sebagai </w:t>
      </w:r>
      <w:r>
        <w:rPr>
          <w:rFonts w:ascii="Times New Roman" w:hAnsi="Times New Roman" w:cs="Times New Roman"/>
          <w:i/>
          <w:iCs/>
          <w:sz w:val="24"/>
          <w:szCs w:val="24"/>
        </w:rPr>
        <w:t>edible coating</w:t>
      </w:r>
      <w:r>
        <w:rPr>
          <w:rFonts w:ascii="Times New Roman" w:hAnsi="Times New Roman" w:cs="Times New Roman"/>
          <w:sz w:val="24"/>
          <w:szCs w:val="24"/>
        </w:rPr>
        <w:t xml:space="preserve"> pada paprika merah serta mengevaluasi pengaruhnya terhadap mutu fisikokimia paprika selama penyimpanan.</w:t>
      </w:r>
    </w:p>
    <w:p w14:paraId="2E639E52">
      <w:pPr>
        <w:spacing w:after="0" w:line="240" w:lineRule="auto"/>
        <w:ind w:firstLine="720"/>
        <w:jc w:val="both"/>
        <w:rPr>
          <w:rFonts w:ascii="Times New Roman" w:hAnsi="Times New Roman" w:cs="Times New Roman"/>
          <w:sz w:val="24"/>
          <w:szCs w:val="24"/>
        </w:rPr>
      </w:pPr>
      <w:r>
        <w:rPr>
          <w:rFonts w:ascii="Times New Roman" w:hAnsi="Times New Roman" w:cs="Times New Roman"/>
          <w:color w:val="000008"/>
          <w:sz w:val="24"/>
          <w:szCs w:val="24"/>
        </w:rPr>
        <w:t xml:space="preserve">Metode penelitian meliputi </w:t>
      </w:r>
      <w:r>
        <w:rPr>
          <w:rFonts w:ascii="Times New Roman" w:hAnsi="Times New Roman" w:cs="Times New Roman"/>
          <w:sz w:val="24"/>
          <w:szCs w:val="24"/>
        </w:rPr>
        <w:t>isolasi kitosan melalui proses deproteinasi, demineralisasi, depigmentasi, dan deasetilasi. Kitosan yang diperoleh dikarakterisasi dengan mengukur kelarutan, kadar air, kadar abu, randemen</w:t>
      </w:r>
      <w:r>
        <w:t xml:space="preserve"> </w:t>
      </w:r>
      <w:r>
        <w:rPr>
          <w:rFonts w:ascii="Times New Roman" w:hAnsi="Times New Roman" w:cs="Times New Roman"/>
          <w:sz w:val="24"/>
          <w:szCs w:val="24"/>
        </w:rPr>
        <w:t xml:space="preserve">dan analisis gugus fungsi menggunakan spektrofotometer FTIR. </w:t>
      </w:r>
      <w:r>
        <w:rPr>
          <w:rFonts w:ascii="Times New Roman" w:hAnsi="Times New Roman" w:cs="Times New Roman"/>
          <w:color w:val="000008"/>
          <w:sz w:val="24"/>
          <w:szCs w:val="24"/>
        </w:rPr>
        <w:t xml:space="preserve">Uji aktivitas antibakteri dilakukan terhadap </w:t>
      </w:r>
      <w:r>
        <w:rPr>
          <w:rFonts w:ascii="Times New Roman" w:hAnsi="Times New Roman" w:cs="Times New Roman"/>
          <w:i/>
          <w:iCs/>
          <w:color w:val="000008"/>
          <w:sz w:val="24"/>
          <w:szCs w:val="24"/>
        </w:rPr>
        <w:t>Stapylococcus aureus</w:t>
      </w:r>
      <w:r>
        <w:rPr>
          <w:rFonts w:ascii="Times New Roman" w:hAnsi="Times New Roman" w:cs="Times New Roman"/>
          <w:color w:val="000008"/>
          <w:sz w:val="24"/>
          <w:szCs w:val="24"/>
        </w:rPr>
        <w:t xml:space="preserve"> </w:t>
      </w:r>
      <w:r>
        <w:rPr>
          <w:rFonts w:ascii="Times New Roman" w:hAnsi="Times New Roman" w:cs="Times New Roman"/>
          <w:sz w:val="24"/>
          <w:szCs w:val="24"/>
        </w:rPr>
        <w:t>dengan konsentrasi kitosan 3%, 6%, dan 9% kemudian larutan kitosan tersebut akan dicoating pada paprika merah dengan mengukur susut bobot, kadar air, warna, pH, total asam, vitamin C, dan total padatan terlarut (TPT).</w:t>
      </w:r>
    </w:p>
    <w:p w14:paraId="2A9D22B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menunjukkan Kitosan berhasil diisolasi dengan derajat deasetilasi 76,68% sesuai standar nasional, berwarna putih, tekstur serbuk halus, tidak berbau, larut dalam asam asetat 2%, kadar air 4,58%, kadar abu 3,38%, dan rendemen 63,46%. Larutan kitosan menunjukkan aktivitas antibakteri dengan zona hambat sangat kuat terhadap </w:t>
      </w:r>
      <w:r>
        <w:rPr>
          <w:rFonts w:ascii="Times New Roman" w:hAnsi="Times New Roman" w:cs="Times New Roman"/>
          <w:i/>
          <w:iCs/>
          <w:sz w:val="24"/>
          <w:szCs w:val="24"/>
        </w:rPr>
        <w:t>Staphylococcus aureus</w:t>
      </w:r>
      <w:r>
        <w:rPr>
          <w:rFonts w:ascii="Times New Roman" w:hAnsi="Times New Roman" w:cs="Times New Roman"/>
          <w:sz w:val="24"/>
          <w:szCs w:val="24"/>
        </w:rPr>
        <w:t>. Hasil fisikokimia paprika merah terbaik adalah konsentrasi 9%. Hasil penelitian menunjukkan paprika merah yang disimpan selama 8 hari mengalami susut bobot 5,58%, kadar air 6,64%, warna Red (R), pH 6,28, Total asam 15,26%, vitamin C 463,46 mg/100g, dan total padatan terlarut 1,343.</w:t>
      </w:r>
    </w:p>
    <w:p w14:paraId="7291C8F1">
      <w:pPr>
        <w:spacing w:after="0" w:line="240" w:lineRule="auto"/>
        <w:jc w:val="both"/>
        <w:rPr>
          <w:rFonts w:ascii="Times New Roman" w:hAnsi="Times New Roman" w:cs="Times New Roman"/>
          <w:b/>
          <w:bCs/>
          <w:sz w:val="24"/>
          <w:szCs w:val="24"/>
        </w:rPr>
      </w:pPr>
    </w:p>
    <w:p w14:paraId="665E44F8">
      <w:pPr>
        <w:spacing w:after="0" w:line="240" w:lineRule="auto"/>
        <w:jc w:val="both"/>
        <w:rPr>
          <w:rFonts w:ascii="Times New Roman" w:hAnsi="Times New Roman" w:eastAsia="Calibri" w:cs="Times New Roman"/>
          <w:i/>
          <w:color w:val="000000" w:themeColor="text1"/>
          <w:sz w:val="24"/>
          <w:szCs w:val="24"/>
          <w:lang w:val="fi-FI"/>
          <w14:textFill>
            <w14:solidFill>
              <w14:schemeClr w14:val="tx1"/>
            </w14:solidFill>
          </w14:textFill>
        </w:rPr>
      </w:pPr>
      <w:r>
        <w:rPr>
          <w:rFonts w:ascii="Times New Roman" w:hAnsi="Times New Roman" w:cs="Times New Roman" w:eastAsiaTheme="minorEastAsia"/>
          <w:b/>
          <w:bCs/>
          <w:i/>
          <w:iCs/>
          <w:sz w:val="24"/>
          <w:szCs w:val="24"/>
        </w:rPr>
        <w:t xml:space="preserve">Kata Kunci : </w:t>
      </w:r>
      <w:r>
        <w:rPr>
          <w:rFonts w:ascii="Times New Roman" w:hAnsi="Times New Roman" w:cs="Times New Roman" w:eastAsiaTheme="minorEastAsia"/>
          <w:i/>
          <w:iCs/>
          <w:sz w:val="24"/>
          <w:szCs w:val="24"/>
        </w:rPr>
        <w:t>Kerang panggang pulut,</w:t>
      </w:r>
      <w:r>
        <w:rPr>
          <w:rFonts w:ascii="Times New Roman" w:hAnsi="Times New Roman" w:cs="Times New Roman" w:eastAsiaTheme="minorEastAsia"/>
          <w:i/>
          <w:sz w:val="24"/>
          <w:szCs w:val="24"/>
          <w:lang w:val="fi-FI"/>
        </w:rPr>
        <w:t xml:space="preserve"> kitosan, Edible coating, Paprika Merah</w:t>
      </w:r>
    </w:p>
    <w:p w14:paraId="21FA57A4">
      <w:pPr>
        <w:spacing w:after="0" w:line="360" w:lineRule="auto"/>
        <w:rPr>
          <w:rFonts w:ascii="Times New Roman" w:hAnsi="Times New Roman" w:eastAsia="Calibri" w:cs="Times New Roman"/>
          <w:i/>
          <w:color w:val="000000" w:themeColor="text1"/>
          <w:sz w:val="24"/>
          <w:szCs w:val="24"/>
          <w:lang w:val="fi-FI"/>
          <w14:textFill>
            <w14:solidFill>
              <w14:schemeClr w14:val="tx1"/>
            </w14:solidFill>
          </w14:textFill>
        </w:rPr>
      </w:pPr>
    </w:p>
    <w:p w14:paraId="4B1C35DE">
      <w:pPr>
        <w:spacing w:after="0" w:line="360" w:lineRule="auto"/>
        <w:rPr>
          <w:rFonts w:ascii="Times New Roman" w:hAnsi="Times New Roman" w:cs="Times New Roman"/>
          <w:b/>
          <w:bCs/>
          <w:color w:val="000000" w:themeColor="text1"/>
          <w:sz w:val="24"/>
          <w:szCs w:val="24"/>
          <w14:textFill>
            <w14:solidFill>
              <w14:schemeClr w14:val="tx1"/>
            </w14:solidFill>
          </w14:textFill>
        </w:rPr>
      </w:pPr>
    </w:p>
    <w:p w14:paraId="6BB024F1">
      <w:pPr>
        <w:spacing w:after="0" w:line="360" w:lineRule="auto"/>
        <w:jc w:val="center"/>
        <w:rPr>
          <w:rFonts w:ascii="Times New Roman" w:hAnsi="Times New Roman" w:cs="Times New Roman"/>
          <w:b/>
          <w:bCs/>
          <w:color w:val="000000" w:themeColor="text1"/>
          <w:sz w:val="24"/>
          <w:szCs w:val="24"/>
          <w14:textFill>
            <w14:solidFill>
              <w14:schemeClr w14:val="tx1"/>
            </w14:solidFill>
          </w14:textFill>
        </w:rPr>
      </w:pPr>
    </w:p>
    <w:p w14:paraId="37ABA7D4">
      <w:pPr>
        <w:spacing w:after="0" w:line="360" w:lineRule="auto"/>
        <w:jc w:val="center"/>
        <w:rPr>
          <w:rFonts w:ascii="Times New Roman" w:hAnsi="Times New Roman" w:cs="Times New Roman"/>
          <w:b/>
          <w:bCs/>
          <w:color w:val="000000" w:themeColor="text1"/>
          <w:sz w:val="24"/>
          <w:szCs w:val="24"/>
          <w14:textFill>
            <w14:solidFill>
              <w14:schemeClr w14:val="tx1"/>
            </w14:solidFill>
          </w14:textFill>
        </w:rPr>
      </w:pPr>
    </w:p>
    <w:p w14:paraId="7681B60C">
      <w:pPr>
        <w:spacing w:after="0" w:line="360" w:lineRule="auto"/>
        <w:rPr>
          <w:rFonts w:ascii="Times New Roman" w:hAnsi="Times New Roman" w:cs="Times New Roman"/>
          <w:b/>
          <w:bCs/>
          <w:color w:val="000000" w:themeColor="text1"/>
          <w:sz w:val="24"/>
          <w:szCs w:val="24"/>
          <w14:textFill>
            <w14:solidFill>
              <w14:schemeClr w14:val="tx1"/>
            </w14:solidFill>
          </w14:textFill>
        </w:rPr>
      </w:pPr>
    </w:p>
    <w:p w14:paraId="3671EB27">
      <w:pPr>
        <w:spacing w:after="0" w:line="360" w:lineRule="auto"/>
        <w:rPr>
          <w:rFonts w:ascii="Times New Roman" w:hAnsi="Times New Roman" w:cs="Times New Roman"/>
          <w:b/>
          <w:bCs/>
          <w:color w:val="000000" w:themeColor="text1"/>
          <w:sz w:val="24"/>
          <w:szCs w:val="24"/>
          <w14:textFill>
            <w14:solidFill>
              <w14:schemeClr w14:val="tx1"/>
            </w14:solidFill>
          </w14:textFill>
        </w:rPr>
      </w:pPr>
    </w:p>
    <w:p w14:paraId="5F7085A9">
      <w:pPr>
        <w:spacing w:after="0" w:line="240" w:lineRule="auto"/>
        <w:jc w:val="both"/>
        <w:rPr>
          <w:rFonts w:ascii="Times New Roman" w:hAnsi="Times New Roman" w:cs="Times New Roman"/>
          <w:b/>
          <w:bCs/>
          <w:i/>
          <w:iCs/>
          <w:color w:val="000000" w:themeColor="text1"/>
          <w:sz w:val="24"/>
          <w:szCs w:val="24"/>
          <w:lang w:val="en-US"/>
          <w14:textFill>
            <w14:solidFill>
              <w14:schemeClr w14:val="tx1"/>
            </w14:solidFill>
          </w14:textFill>
        </w:rPr>
      </w:pPr>
      <w:r>
        <w:rPr>
          <w:rFonts w:ascii="Times New Roman" w:hAnsi="Times New Roman" w:cs="Times New Roman"/>
          <w:b/>
          <w:bCs/>
          <w:i/>
          <w:iCs/>
          <w:color w:val="000000" w:themeColor="text1"/>
          <w:sz w:val="24"/>
          <w:szCs w:val="24"/>
          <w:lang w:val="en-US"/>
          <w14:textFill>
            <w14:solidFill>
              <w14:schemeClr w14:val="tx1"/>
            </w14:solidFill>
          </w14:textFill>
          <w14:ligatures w14:val="standardContextual"/>
        </w:rPr>
        <w:drawing>
          <wp:anchor distT="0" distB="0" distL="114300" distR="114300" simplePos="0" relativeHeight="251887616" behindDoc="0" locked="0" layoutInCell="1" allowOverlap="1">
            <wp:simplePos x="0" y="0"/>
            <wp:positionH relativeFrom="column">
              <wp:posOffset>-572135</wp:posOffset>
            </wp:positionH>
            <wp:positionV relativeFrom="paragraph">
              <wp:posOffset>-48260</wp:posOffset>
            </wp:positionV>
            <wp:extent cx="5635625" cy="8370570"/>
            <wp:effectExtent l="0" t="0" r="3810" b="0"/>
            <wp:wrapNone/>
            <wp:docPr id="5" name="Picture 5" descr="C:\Users\OPERATOR\Pictures\2026-08-18\2026-08-18 17-50-15_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OPERATOR\Pictures\2026-08-18\2026-08-18 17-50-15_0030.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rot="10800000">
                      <a:off x="0" y="0"/>
                      <a:ext cx="5640371" cy="8377766"/>
                    </a:xfrm>
                    <a:prstGeom prst="rect">
                      <a:avLst/>
                    </a:prstGeom>
                    <a:noFill/>
                    <a:ln>
                      <a:noFill/>
                    </a:ln>
                  </pic:spPr>
                </pic:pic>
              </a:graphicData>
            </a:graphic>
          </wp:anchor>
        </w:drawing>
      </w:r>
    </w:p>
    <w:p w14:paraId="369F5B68">
      <w:pPr>
        <w:spacing w:after="0" w:line="240" w:lineRule="auto"/>
        <w:jc w:val="both"/>
        <w:rPr>
          <w:rFonts w:ascii="Times New Roman" w:hAnsi="Times New Roman" w:cs="Times New Roman"/>
          <w:b/>
          <w:bCs/>
          <w:i/>
          <w:iCs/>
          <w:color w:val="000000" w:themeColor="text1"/>
          <w:sz w:val="24"/>
          <w:szCs w:val="24"/>
          <w:lang w:val="en-US"/>
          <w14:textFill>
            <w14:solidFill>
              <w14:schemeClr w14:val="tx1"/>
            </w14:solidFill>
          </w14:textFill>
        </w:rPr>
      </w:pPr>
    </w:p>
    <w:p w14:paraId="19E49B16">
      <w:pPr>
        <w:spacing w:after="0" w:line="240" w:lineRule="auto"/>
        <w:jc w:val="both"/>
        <w:rPr>
          <w:rFonts w:ascii="Times New Roman" w:hAnsi="Times New Roman" w:cs="Times New Roman"/>
          <w:b/>
          <w:bCs/>
          <w:i/>
          <w:iCs/>
          <w:color w:val="000000" w:themeColor="text1"/>
          <w:sz w:val="24"/>
          <w:szCs w:val="24"/>
          <w:lang w:val="en-US"/>
          <w14:textFill>
            <w14:solidFill>
              <w14:schemeClr w14:val="tx1"/>
            </w14:solidFill>
          </w14:textFill>
        </w:rPr>
      </w:pPr>
    </w:p>
    <w:p w14:paraId="0FA1042D">
      <w:pPr>
        <w:spacing w:after="0" w:line="240" w:lineRule="auto"/>
        <w:jc w:val="both"/>
        <w:rPr>
          <w:rFonts w:ascii="Times New Roman" w:hAnsi="Times New Roman" w:cs="Times New Roman"/>
          <w:b/>
          <w:bCs/>
          <w:i/>
          <w:iCs/>
          <w:color w:val="000000" w:themeColor="text1"/>
          <w:sz w:val="24"/>
          <w:szCs w:val="24"/>
          <w:lang w:val="en-US"/>
          <w14:textFill>
            <w14:solidFill>
              <w14:schemeClr w14:val="tx1"/>
            </w14:solidFill>
          </w14:textFill>
        </w:rPr>
      </w:pPr>
    </w:p>
    <w:p w14:paraId="52020264">
      <w:pPr>
        <w:spacing w:after="0" w:line="240" w:lineRule="auto"/>
        <w:jc w:val="both"/>
        <w:rPr>
          <w:rFonts w:ascii="Times New Roman" w:hAnsi="Times New Roman" w:cs="Times New Roman"/>
          <w:b/>
          <w:bCs/>
          <w:i/>
          <w:iCs/>
          <w:color w:val="000000" w:themeColor="text1"/>
          <w:sz w:val="24"/>
          <w:szCs w:val="24"/>
          <w:lang w:val="en-US"/>
          <w14:textFill>
            <w14:solidFill>
              <w14:schemeClr w14:val="tx1"/>
            </w14:solidFill>
          </w14:textFill>
        </w:rPr>
        <w:sectPr>
          <w:pgSz w:w="11906" w:h="16838"/>
          <w:pgMar w:top="1701" w:right="1701" w:bottom="1701" w:left="2268" w:header="720" w:footer="720" w:gutter="0"/>
          <w:pgNumType w:fmt="lowerRoman" w:start="2"/>
          <w:cols w:space="720" w:num="1"/>
          <w:titlePg/>
          <w:docGrid w:linePitch="360" w:charSpace="0"/>
        </w:sectPr>
      </w:pPr>
    </w:p>
    <w:p w14:paraId="775C1D94">
      <w:pPr>
        <w:spacing w:after="0" w:line="360" w:lineRule="auto"/>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KATA PENGANTAR</w:t>
      </w:r>
    </w:p>
    <w:p w14:paraId="19EA7CDF">
      <w:pPr>
        <w:autoSpaceDE w:val="0"/>
        <w:autoSpaceDN w:val="0"/>
        <w:adjustRightInd w:val="0"/>
        <w:spacing w:after="0" w:line="480" w:lineRule="auto"/>
        <w:jc w:val="center"/>
        <w:rPr>
          <w:rFonts w:cs="Times New Roman"/>
          <w:b/>
          <w:color w:val="000008"/>
          <w:szCs w:val="24"/>
        </w:rPr>
      </w:pPr>
      <w:r>
        <w:rPr>
          <w:rFonts w:cs="Times New Roman"/>
          <w:b/>
          <w:color w:val="000008"/>
          <w:szCs w:val="24"/>
          <w:lang w:val="en-US"/>
        </w:rPr>
        <w:drawing>
          <wp:inline distT="0" distB="0" distL="0" distR="0">
            <wp:extent cx="5039995" cy="1400175"/>
            <wp:effectExtent l="0" t="0" r="825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039995" cy="1400483"/>
                    </a:xfrm>
                    <a:prstGeom prst="rect">
                      <a:avLst/>
                    </a:prstGeom>
                    <a:noFill/>
                    <a:ln>
                      <a:noFill/>
                    </a:ln>
                  </pic:spPr>
                </pic:pic>
              </a:graphicData>
            </a:graphic>
          </wp:inline>
        </w:drawing>
      </w:r>
    </w:p>
    <w:p w14:paraId="3540AE06">
      <w:pPr>
        <w:autoSpaceDE w:val="0"/>
        <w:autoSpaceDN w:val="0"/>
        <w:adjustRightInd w:val="0"/>
        <w:spacing w:after="0" w:line="480" w:lineRule="auto"/>
        <w:ind w:firstLine="720"/>
        <w:jc w:val="both"/>
        <w:rPr>
          <w:rFonts w:ascii="Times New Roman" w:hAnsi="Times New Roman" w:cs="Times New Roman"/>
          <w:color w:val="000008"/>
          <w:sz w:val="24"/>
          <w:szCs w:val="24"/>
        </w:rPr>
      </w:pPr>
      <w:r>
        <w:rPr>
          <w:rFonts w:ascii="Times New Roman" w:hAnsi="Times New Roman" w:cs="Times New Roman"/>
          <w:color w:val="000008"/>
          <w:sz w:val="24"/>
          <w:szCs w:val="24"/>
        </w:rPr>
        <w:t>Artinya : ʻʻ Hai orang-orang yang beriman, sukakah kamu aku tunjukkan suatu perniagaan yang dapat menyelamatkanmu dari azab yang pedih? (10). Beriman kepada Allah SWT dan Rasul-Nya dan berjihad di jalan Allah dengan harta dan jiwamu. Itulah yang lebih baik bagimu, jika kamu mengetahui (11).</w:t>
      </w:r>
    </w:p>
    <w:p w14:paraId="20238257">
      <w:pPr>
        <w:autoSpaceDE w:val="0"/>
        <w:autoSpaceDN w:val="0"/>
        <w:adjustRightInd w:val="0"/>
        <w:spacing w:after="0" w:line="480" w:lineRule="auto"/>
        <w:ind w:firstLine="720"/>
        <w:jc w:val="both"/>
        <w:rPr>
          <w:rFonts w:ascii="Times New Roman" w:hAnsi="Times New Roman" w:cs="Times New Roman"/>
          <w:color w:val="000008"/>
          <w:sz w:val="24"/>
          <w:szCs w:val="24"/>
        </w:rPr>
      </w:pPr>
      <w:r>
        <w:rPr>
          <w:rFonts w:ascii="Times New Roman" w:hAnsi="Times New Roman" w:cs="Times New Roman"/>
          <w:color w:val="000008"/>
          <w:sz w:val="24"/>
          <w:szCs w:val="24"/>
        </w:rPr>
        <w:t xml:space="preserve">Segala puji syukur penulis ucapkan kepada Tuhan Yang Maha Esa atas rahmat dan karunia-Nya </w:t>
      </w:r>
      <w:r>
        <w:rPr>
          <w:rFonts w:ascii="Times New Roman" w:hAnsi="Times New Roman"/>
          <w:sz w:val="24"/>
          <w:szCs w:val="24"/>
        </w:rPr>
        <w:t>sehingga penulis dapat menyelesaikan penulisan bahan seminar ini dengan judul</w:t>
      </w:r>
      <w:r>
        <w:rPr>
          <w:rFonts w:ascii="Times New Roman" w:hAnsi="Times New Roman" w:cs="Times New Roman"/>
          <w:color w:val="000008"/>
          <w:sz w:val="24"/>
          <w:szCs w:val="24"/>
        </w:rPr>
        <w:t xml:space="preserve"> ʻʻ</w:t>
      </w:r>
      <w:r>
        <w:rPr>
          <w:rFonts w:ascii="Times New Roman" w:hAnsi="Times New Roman" w:eastAsia="Times New Roman" w:cs="Times New Roman"/>
          <w:color w:val="000000" w:themeColor="text1"/>
          <w:sz w:val="28"/>
          <w:szCs w:val="28"/>
          <w14:textFill>
            <w14:solidFill>
              <w14:schemeClr w14:val="tx1"/>
            </w14:solidFill>
          </w14:textFill>
        </w:rPr>
        <w:t xml:space="preserve"> </w:t>
      </w:r>
      <w:r>
        <w:rPr>
          <w:rFonts w:ascii="Times New Roman" w:hAnsi="Times New Roman" w:eastAsia="Times New Roman" w:cs="Times New Roman"/>
          <w:b/>
          <w:bCs/>
          <w:color w:val="000000" w:themeColor="text1"/>
          <w:sz w:val="24"/>
          <w:szCs w:val="24"/>
          <w14:textFill>
            <w14:solidFill>
              <w14:schemeClr w14:val="tx1"/>
            </w14:solidFill>
          </w14:textFill>
        </w:rPr>
        <w:t>Isolasi Kitosan Dari Cangkang Kerang Panggang Pulut (</w:t>
      </w:r>
      <w:r>
        <w:rPr>
          <w:rFonts w:ascii="Times New Roman" w:hAnsi="Times New Roman" w:eastAsia="Times New Roman" w:cs="Times New Roman"/>
          <w:b/>
          <w:bCs/>
          <w:i/>
          <w:iCs/>
          <w:color w:val="000000" w:themeColor="text1"/>
          <w:sz w:val="24"/>
          <w:szCs w:val="24"/>
          <w14:textFill>
            <w14:solidFill>
              <w14:schemeClr w14:val="tx1"/>
            </w14:solidFill>
          </w14:textFill>
        </w:rPr>
        <w:t>Atrina pectinata</w:t>
      </w:r>
      <w:r>
        <w:rPr>
          <w:rFonts w:ascii="Times New Roman" w:hAnsi="Times New Roman" w:eastAsia="Times New Roman" w:cs="Times New Roman"/>
          <w:b/>
          <w:bCs/>
          <w:color w:val="000000" w:themeColor="text1"/>
          <w:sz w:val="24"/>
          <w:szCs w:val="24"/>
          <w14:textFill>
            <w14:solidFill>
              <w14:schemeClr w14:val="tx1"/>
            </w14:solidFill>
          </w14:textFill>
        </w:rPr>
        <w:t xml:space="preserve">) Sebagai </w:t>
      </w:r>
      <w:r>
        <w:rPr>
          <w:rFonts w:ascii="Times New Roman" w:hAnsi="Times New Roman" w:eastAsia="Times New Roman" w:cs="Times New Roman"/>
          <w:b/>
          <w:bCs/>
          <w:i/>
          <w:iCs/>
          <w:color w:val="000000" w:themeColor="text1"/>
          <w:sz w:val="24"/>
          <w:szCs w:val="24"/>
          <w14:textFill>
            <w14:solidFill>
              <w14:schemeClr w14:val="tx1"/>
            </w14:solidFill>
          </w14:textFill>
        </w:rPr>
        <w:t>Edible Coating</w:t>
      </w:r>
      <w:r>
        <w:rPr>
          <w:rFonts w:ascii="Times New Roman" w:hAnsi="Times New Roman" w:eastAsia="Times New Roman" w:cs="Times New Roman"/>
          <w:b/>
          <w:bCs/>
          <w:color w:val="000000" w:themeColor="text1"/>
          <w:sz w:val="24"/>
          <w:szCs w:val="24"/>
          <w14:textFill>
            <w14:solidFill>
              <w14:schemeClr w14:val="tx1"/>
            </w14:solidFill>
          </w14:textFill>
        </w:rPr>
        <w:t xml:space="preserve"> Pada Paprika Merah (</w:t>
      </w:r>
      <w:r>
        <w:rPr>
          <w:rFonts w:ascii="Times New Roman" w:hAnsi="Times New Roman" w:eastAsia="Times New Roman" w:cs="Times New Roman"/>
          <w:b/>
          <w:bCs/>
          <w:i/>
          <w:iCs/>
          <w:color w:val="000000" w:themeColor="text1"/>
          <w:sz w:val="24"/>
          <w:szCs w:val="24"/>
          <w14:textFill>
            <w14:solidFill>
              <w14:schemeClr w14:val="tx1"/>
            </w14:solidFill>
          </w14:textFill>
        </w:rPr>
        <w:t xml:space="preserve">Capsicum annum </w:t>
      </w:r>
      <w:r>
        <w:rPr>
          <w:rFonts w:ascii="Times New Roman" w:hAnsi="Times New Roman" w:eastAsia="Times New Roman" w:cs="Times New Roman"/>
          <w:b/>
          <w:bCs/>
          <w:color w:val="000000" w:themeColor="text1"/>
          <w:sz w:val="24"/>
          <w:szCs w:val="24"/>
          <w14:textFill>
            <w14:solidFill>
              <w14:schemeClr w14:val="tx1"/>
            </w14:solidFill>
          </w14:textFill>
        </w:rPr>
        <w:t>L.)”</w:t>
      </w:r>
      <w:r>
        <w:rPr>
          <w:rFonts w:ascii="Times New Roman" w:hAnsi="Times New Roman" w:cs="Times New Roman"/>
          <w:color w:val="000008"/>
          <w:sz w:val="24"/>
          <w:szCs w:val="24"/>
        </w:rPr>
        <w:t>, sebagai syarat memperoleh gelar Sarjana Farmasi pada Fakultas Farmasi Universitas Muslim Nusantara Al-Washliyah Medan.</w:t>
      </w:r>
    </w:p>
    <w:p w14:paraId="41023995">
      <w:pPr>
        <w:autoSpaceDE w:val="0"/>
        <w:autoSpaceDN w:val="0"/>
        <w:adjustRightInd w:val="0"/>
        <w:spacing w:after="0" w:line="480" w:lineRule="auto"/>
        <w:ind w:firstLine="360"/>
        <w:jc w:val="both"/>
        <w:rPr>
          <w:rFonts w:ascii="Times New Roman" w:hAnsi="Times New Roman" w:cs="Times New Roman"/>
          <w:color w:val="000008"/>
          <w:sz w:val="24"/>
          <w:szCs w:val="24"/>
        </w:rPr>
      </w:pPr>
      <w:r>
        <w:rPr>
          <w:rFonts w:ascii="Times New Roman" w:hAnsi="Times New Roman" w:cs="Times New Roman"/>
          <w:color w:val="000008"/>
          <w:sz w:val="24"/>
          <w:szCs w:val="24"/>
        </w:rPr>
        <w:t>Pada kesempatan ini dengan sepenuh hati Peneliti mengucapkan terima kasih yang sebesar-besarnya</w:t>
      </w:r>
      <w:r>
        <w:rPr>
          <w:rFonts w:ascii="Times New Roman" w:hAnsi="Times New Roman" w:cs="Times New Roman"/>
          <w:color w:val="000008"/>
          <w:sz w:val="24"/>
          <w:szCs w:val="24"/>
          <w:lang w:val="fi-FI"/>
        </w:rPr>
        <w:t xml:space="preserve"> </w:t>
      </w:r>
      <w:r>
        <w:rPr>
          <w:rFonts w:ascii="Times New Roman" w:hAnsi="Times New Roman" w:cs="Times New Roman"/>
          <w:color w:val="000008"/>
          <w:sz w:val="24"/>
          <w:szCs w:val="24"/>
        </w:rPr>
        <w:t>kepada :</w:t>
      </w:r>
    </w:p>
    <w:p w14:paraId="0D67D69C">
      <w:pPr>
        <w:pStyle w:val="47"/>
        <w:numPr>
          <w:ilvl w:val="0"/>
          <w:numId w:val="1"/>
        </w:numPr>
        <w:spacing w:after="0" w:line="480" w:lineRule="auto"/>
        <w:ind w:left="360"/>
        <w:jc w:val="both"/>
        <w:rPr>
          <w:rFonts w:ascii="Times New Roman" w:hAnsi="Times New Roman"/>
          <w:sz w:val="24"/>
          <w:szCs w:val="24"/>
        </w:rPr>
      </w:pPr>
      <w:r>
        <w:rPr>
          <w:rFonts w:ascii="Times New Roman" w:hAnsi="Times New Roman"/>
          <w:sz w:val="24"/>
          <w:szCs w:val="24"/>
        </w:rPr>
        <w:t>Bapak Prof. Dr. H. Firmansyah. M.Si. Selaku Rektor Universitas Muslim Nusantara Al-Washliyah Medan.</w:t>
      </w:r>
    </w:p>
    <w:p w14:paraId="63A0CB1A">
      <w:pPr>
        <w:pStyle w:val="53"/>
        <w:numPr>
          <w:ilvl w:val="0"/>
          <w:numId w:val="1"/>
        </w:numPr>
        <w:spacing w:line="480" w:lineRule="auto"/>
        <w:ind w:left="360"/>
        <w:jc w:val="both"/>
        <w:rPr>
          <w:rFonts w:ascii="Times New Roman" w:hAnsi="Times New Roman" w:cs="Times New Roman"/>
          <w:color w:val="auto"/>
        </w:rPr>
      </w:pPr>
      <w:r>
        <w:rPr>
          <w:rFonts w:ascii="Times New Roman" w:hAnsi="Times New Roman" w:cs="Times New Roman"/>
          <w:color w:val="auto"/>
        </w:rPr>
        <w:t>Ibu Dr. apt. Minda Sari Lubis,S.Farm., M.Si. Selaku Dekan Fakultas Farmasi Universitas Muslim Nusantara Al-Washliyah Medan.</w:t>
      </w:r>
    </w:p>
    <w:p w14:paraId="2A9C99A3">
      <w:pPr>
        <w:pStyle w:val="53"/>
        <w:numPr>
          <w:ilvl w:val="0"/>
          <w:numId w:val="1"/>
        </w:numPr>
        <w:spacing w:line="480" w:lineRule="auto"/>
        <w:ind w:left="360"/>
        <w:jc w:val="both"/>
        <w:rPr>
          <w:rFonts w:ascii="Times New Roman" w:hAnsi="Times New Roman" w:cs="Times New Roman"/>
          <w:color w:val="auto"/>
        </w:rPr>
      </w:pPr>
      <w:r>
        <w:rPr>
          <w:rFonts w:ascii="Times New Roman" w:hAnsi="Times New Roman" w:cs="Times New Roman"/>
          <w:color w:val="auto"/>
        </w:rPr>
        <w:t>Ibu apt. Rafita Yuniarti, S.Si.,M.Kes. Selaku Wakil Dekan I Fakultas Farmasi Universitas Muslim Nusantara Al-Washliyah Medan.</w:t>
      </w:r>
    </w:p>
    <w:p w14:paraId="37AECB36">
      <w:pPr>
        <w:pStyle w:val="53"/>
        <w:numPr>
          <w:ilvl w:val="0"/>
          <w:numId w:val="1"/>
        </w:numPr>
        <w:spacing w:line="480" w:lineRule="auto"/>
        <w:ind w:left="360"/>
        <w:jc w:val="both"/>
        <w:rPr>
          <w:rFonts w:ascii="Times New Roman" w:hAnsi="Times New Roman" w:cs="Times New Roman"/>
          <w:color w:val="auto"/>
        </w:rPr>
      </w:pPr>
      <w:r>
        <w:rPr>
          <w:rFonts w:ascii="Times New Roman" w:hAnsi="Times New Roman"/>
        </w:rPr>
        <w:t>Ibu apt. Zulmai Rani, S.Farm., M.Farm. Selaku Ketua Program Studi Farmasi Universitas Muslim Nusantara Al-Washliyah Medan.</w:t>
      </w:r>
    </w:p>
    <w:p w14:paraId="747512AC">
      <w:pPr>
        <w:pStyle w:val="53"/>
        <w:numPr>
          <w:ilvl w:val="0"/>
          <w:numId w:val="1"/>
        </w:numPr>
        <w:spacing w:line="480" w:lineRule="auto"/>
        <w:ind w:left="360"/>
        <w:jc w:val="both"/>
        <w:rPr>
          <w:rFonts w:ascii="Times New Roman" w:hAnsi="Times New Roman" w:cs="Times New Roman"/>
          <w:color w:val="auto"/>
        </w:rPr>
      </w:pPr>
      <w:r>
        <w:rPr>
          <w:rFonts w:ascii="Times New Roman" w:hAnsi="Times New Roman" w:cs="Times New Roman"/>
          <w:bCs/>
        </w:rPr>
        <w:t xml:space="preserve">Bapak Dr. Ridwanto </w:t>
      </w:r>
      <w:r>
        <w:rPr>
          <w:rFonts w:ascii="Times New Roman" w:hAnsi="Times New Roman" w:cs="Times New Roman"/>
          <w:color w:val="000008"/>
        </w:rPr>
        <w:t xml:space="preserve">M.Si. </w:t>
      </w:r>
      <w:r>
        <w:rPr>
          <w:rFonts w:ascii="Times New Roman" w:hAnsi="Times New Roman" w:cs="Times New Roman"/>
          <w:bCs/>
        </w:rPr>
        <w:t>selaku Dosen Pembimbing yang bukan hanya membimbing secara akademik, tetapi juga menjadi pengarah, penyemangat, dan motivator yang luar biasa. Terima kasih yang sebesar- besarnya atas waktu, kesabaran, dan perhatian yang Bapak berikan selama proses penulisan skripsi ini. Tanpa bimbingan dan dukungan Bapak yang tulus, mungkin skripsi ini belum bisa selesai. Setiap nasihat dan motivasi dari Bapak selalu menjadi penyemangat saat penulis merasa lelah. Terima kasih telah mempermudah setiap proses, selalu membuka pintu konsultasi dengan lapang, dan memahami setiap kesulitan yang penulis hadapi. Semoga Allah SWT senantiasa melimpahkan kesehatan, keberkahan, serta balasan terbaik untuk setiap kebaikan yang Bapak berikan.</w:t>
      </w:r>
    </w:p>
    <w:p w14:paraId="33CB9349">
      <w:pPr>
        <w:pStyle w:val="53"/>
        <w:numPr>
          <w:ilvl w:val="0"/>
          <w:numId w:val="1"/>
        </w:numPr>
        <w:spacing w:line="480" w:lineRule="auto"/>
        <w:ind w:left="360"/>
        <w:jc w:val="both"/>
        <w:rPr>
          <w:rFonts w:ascii="Times New Roman" w:hAnsi="Times New Roman" w:cs="Times New Roman"/>
          <w:color w:val="auto"/>
        </w:rPr>
      </w:pPr>
      <w:r>
        <w:rPr>
          <w:rFonts w:ascii="Times New Roman" w:hAnsi="Times New Roman" w:cs="Times New Roman"/>
          <w:color w:val="auto"/>
        </w:rPr>
        <w:t>Ibu Anny Sartika Daulay, S.Si., M.Si. selaku Kepala Laboratorium Farmasi Terpadu Universitas Muslim Nusantara Al-Washliyah Medan dan sekaligus dosen penguji 1 penulis yang telah memberikan arahan serta masukan yang membangun dan meluangkan waktu, ilmu serta kesabarannya dalam membingbing sehingga dapat membantu penulis menyelesaikan skripsi ini.</w:t>
      </w:r>
    </w:p>
    <w:p w14:paraId="5C389886">
      <w:pPr>
        <w:pStyle w:val="53"/>
        <w:numPr>
          <w:ilvl w:val="0"/>
          <w:numId w:val="1"/>
        </w:numPr>
        <w:spacing w:line="480" w:lineRule="auto"/>
        <w:ind w:left="360"/>
        <w:jc w:val="both"/>
        <w:rPr>
          <w:rFonts w:ascii="Times New Roman" w:hAnsi="Times New Roman" w:cs="Times New Roman"/>
          <w:color w:val="auto"/>
        </w:rPr>
      </w:pPr>
      <w:r>
        <w:rPr>
          <w:rFonts w:ascii="Times New Roman" w:hAnsi="Times New Roman" w:cs="Times New Roman"/>
          <w:color w:val="auto"/>
        </w:rPr>
        <w:t>Ibu apt. Ainil Fithri Pulungan, S.Farm., M.Si selaku dosen penguji 2 penulis yang telah menyediakan waktu, tenaga dan kesabaran yang luar biasa untuk mengarahkan penulis dalam penyusunan skripsi ini. Terimah kasih atas ilmu dan pengetahuan yang telah diberikan.</w:t>
      </w:r>
    </w:p>
    <w:p w14:paraId="7F737F14">
      <w:pPr>
        <w:pStyle w:val="47"/>
        <w:numPr>
          <w:ilvl w:val="0"/>
          <w:numId w:val="1"/>
        </w:numPr>
        <w:spacing w:after="0" w:line="480" w:lineRule="auto"/>
        <w:ind w:left="360"/>
        <w:jc w:val="both"/>
        <w:rPr>
          <w:rFonts w:ascii="Times New Roman" w:hAnsi="Times New Roman"/>
          <w:sz w:val="24"/>
          <w:szCs w:val="24"/>
        </w:rPr>
      </w:pPr>
      <w:r>
        <w:rPr>
          <w:rFonts w:ascii="Times New Roman" w:hAnsi="Times New Roman"/>
          <w:sz w:val="24"/>
          <w:szCs w:val="24"/>
        </w:rPr>
        <w:t>Bapak Ibu staf pengajar Fakultas Farmasi UMN Al-Washliyah Medan yang telah mendidik dan membina saya hingga dapat menyelesaikan pendidikan.</w:t>
      </w:r>
    </w:p>
    <w:p w14:paraId="3439020B">
      <w:pPr>
        <w:pStyle w:val="47"/>
        <w:numPr>
          <w:ilvl w:val="0"/>
          <w:numId w:val="1"/>
        </w:numPr>
        <w:spacing w:after="0" w:line="480" w:lineRule="auto"/>
        <w:ind w:left="360"/>
        <w:jc w:val="both"/>
        <w:rPr>
          <w:rFonts w:ascii="Times New Roman" w:hAnsi="Times New Roman"/>
          <w:sz w:val="24"/>
          <w:szCs w:val="24"/>
        </w:rPr>
      </w:pPr>
      <w:r>
        <w:rPr>
          <w:rFonts w:ascii="Times New Roman" w:hAnsi="Times New Roman"/>
          <w:sz w:val="24"/>
          <w:szCs w:val="24"/>
        </w:rPr>
        <w:t>Teristimewa, kepada Alm. Papa tercinta, sosok yang sangat berjasa dalam kehidupan penulis. Meskipun Papa tidak berkesempatan menempuh pendidikan hingga bangku perkuliahan, Papa selalu mengupayakan agar anak-anaknya dapat menempuh pendidikan setinggi-tingginya. Dengan segala keterbatasan yang ada, Papa senantiasa menjadi sumber kekuatan dan penguat langkah bagi penulis dalam setiap proses yang dijalani. Setiap cucuran keringat, kerja keras, serta tanggung jawab Papa dalam menafkahi keluarga menjadi jalan bagi penulis untuk mengenyam pendidikan hingga tahap ini. Seluruh pengorbanan dan keikhlasan Papa menjadi sumber inspirasi yang tak ternilai dalam perjalanan penulis menyelesaikan pendidikan sarjana. Semoga Allah SWT membalas seluruh kebaikan, pengorbanan, dan keikhlasan Papa dengan pahala yang berlipat ganda.</w:t>
      </w:r>
    </w:p>
    <w:p w14:paraId="610FBE42">
      <w:pPr>
        <w:pStyle w:val="47"/>
        <w:numPr>
          <w:ilvl w:val="0"/>
          <w:numId w:val="1"/>
        </w:numPr>
        <w:spacing w:after="0" w:line="480" w:lineRule="auto"/>
        <w:ind w:left="360"/>
        <w:jc w:val="both"/>
        <w:rPr>
          <w:rFonts w:ascii="Times New Roman" w:hAnsi="Times New Roman"/>
          <w:sz w:val="24"/>
          <w:szCs w:val="24"/>
        </w:rPr>
      </w:pPr>
      <w:r>
        <w:rPr>
          <w:rFonts w:ascii="Times New Roman" w:hAnsi="Times New Roman"/>
          <w:sz w:val="24"/>
          <w:szCs w:val="24"/>
        </w:rPr>
        <w:t xml:space="preserve">Teristimewa, kepada Mama tercinta, sosok yang senantiasa menjadi tempat kembali dan sumber kasih sayang bagi penulis. Sebagai anak terakhir, penulis bersyukur dan bangga dapat menyelesaikan pendidikan sarjana di keluarga. Mama senantiasa menghadirkan doa, motivasi, nasihat, serta kasih sayang tanpa batas yang terus mengiringi setiap langkah dan ikhtiar penulis, dengan kesabaran dan pengorbanan yang tak terhitung. Seluruh dukungan, perhatian, dan keikhlasan Mama menjadi pelita yang menerangi perjalanan penulis hingga dapat menyelesaikan pendidikan sarjana, serta </w:t>
      </w:r>
      <w:r>
        <w:rPr>
          <w:rFonts w:ascii="Times New Roman" w:hAnsi="Times New Roman" w:eastAsia="Times New Roman" w:cs="Times New Roman"/>
          <w:sz w:val="24"/>
          <w:szCs w:val="24"/>
        </w:rPr>
        <w:t xml:space="preserve">memberikan berbagai fasilitas selama pendidikan sehingga penulis dapat menyelesaikan penulisan skripsi ini. </w:t>
      </w:r>
      <w:r>
        <w:rPr>
          <w:rFonts w:ascii="Times New Roman" w:hAnsi="Times New Roman"/>
          <w:sz w:val="24"/>
          <w:szCs w:val="24"/>
        </w:rPr>
        <w:t>Semoga Allah SWT senantiasa melimpahkan kesehatan, keberkahan, umur yang panjang, serta membalas segala kebaikan Mama.</w:t>
      </w:r>
    </w:p>
    <w:p w14:paraId="5020C97E">
      <w:pPr>
        <w:pStyle w:val="47"/>
        <w:numPr>
          <w:ilvl w:val="0"/>
          <w:numId w:val="1"/>
        </w:numPr>
        <w:autoSpaceDE w:val="0"/>
        <w:autoSpaceDN w:val="0"/>
        <w:adjustRightInd w:val="0"/>
        <w:spacing w:after="0" w:line="48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Kakak dan abang penulis, Emmi Dahlena Hasibuan, S.Pd., Timbul Hasonangan Hasibuan, S.ST., Margom Hasibuan, S.P., Gong Matua Hasibuan, S.M., Liajum Hasibuan,S.Pd.,Gr., yang selalu memberikan semangat, dukungan, doa, perhatian, serta bantuan kepada penulis sehingga dapat menyelesaikan pendidikan dan penyusunan skripsi ini dengan baik.</w:t>
      </w:r>
    </w:p>
    <w:p w14:paraId="6CFE570C">
      <w:pPr>
        <w:pStyle w:val="47"/>
        <w:numPr>
          <w:ilvl w:val="0"/>
          <w:numId w:val="1"/>
        </w:numPr>
        <w:autoSpaceDE w:val="0"/>
        <w:autoSpaceDN w:val="0"/>
        <w:adjustRightInd w:val="0"/>
        <w:spacing w:after="0" w:line="480" w:lineRule="auto"/>
        <w:ind w:left="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Abang dan kakak ipar penulis, Sappit Nauli Dasopang, Cahayu Mesra Khairani Harahap, M.K.M., Surni Romaito Harahap, S.Pd., Gr., dan Haposan Harahap, S.Th.I., S.Pd., Gr., yang telah memberikan motivasi dan dukungan kepada penulis serta membantu segala kebutuhan penulis selama menempuh pendidikan.</w:t>
      </w:r>
    </w:p>
    <w:p w14:paraId="609A78C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penyusunan </w:t>
      </w:r>
      <w:r>
        <w:rPr>
          <w:rFonts w:ascii="Times New Roman" w:hAnsi="Times New Roman" w:cs="Times New Roman"/>
          <w:color w:val="000008"/>
          <w:sz w:val="24"/>
          <w:szCs w:val="24"/>
        </w:rPr>
        <w:t>bahan seminar hasil penelitian ini</w:t>
      </w:r>
      <w:r>
        <w:rPr>
          <w:rFonts w:ascii="Times New Roman" w:hAnsi="Times New Roman" w:cs="Times New Roman"/>
          <w:sz w:val="24"/>
          <w:szCs w:val="24"/>
        </w:rPr>
        <w:t xml:space="preserve">, penulis mengalami kesulitan dan penulis menyadari dalam penulisan </w:t>
      </w:r>
      <w:r>
        <w:rPr>
          <w:rFonts w:ascii="Times New Roman" w:hAnsi="Times New Roman" w:cs="Times New Roman"/>
          <w:color w:val="000008"/>
          <w:sz w:val="24"/>
          <w:szCs w:val="24"/>
        </w:rPr>
        <w:t>bahan seminar hasil penelitian ini</w:t>
      </w:r>
      <w:r>
        <w:rPr>
          <w:rFonts w:ascii="Times New Roman" w:hAnsi="Times New Roman" w:cs="Times New Roman"/>
          <w:sz w:val="24"/>
          <w:szCs w:val="24"/>
        </w:rPr>
        <w:t xml:space="preserve"> masih jauh dari kesempurnaan. Oleh karena itu dengan segala kerendahan hati, penulis sangat menerima kritik dan saran yang bersifat membangun demi kesempurnaan </w:t>
      </w:r>
      <w:r>
        <w:rPr>
          <w:rFonts w:ascii="Times New Roman" w:hAnsi="Times New Roman" w:cs="Times New Roman"/>
          <w:color w:val="000008"/>
          <w:sz w:val="24"/>
          <w:szCs w:val="24"/>
        </w:rPr>
        <w:t>skripsi ini.</w:t>
      </w:r>
      <w:r>
        <w:rPr>
          <w:rFonts w:ascii="Times New Roman" w:hAnsi="Times New Roman" w:cs="Times New Roman"/>
          <w:sz w:val="24"/>
          <w:szCs w:val="24"/>
        </w:rPr>
        <w:t xml:space="preserve"> </w:t>
      </w:r>
      <w:r>
        <w:rPr>
          <w:rFonts w:ascii="Times New Roman" w:hAnsi="Times New Roman" w:cs="Times New Roman"/>
          <w:color w:val="000008"/>
          <w:sz w:val="24"/>
          <w:szCs w:val="24"/>
        </w:rPr>
        <w:t>Akhirnya penulis ucapkan terima kasih kepada semua pihak yang telah membantu yang tidak disebutkan satu persatu dalam penulisan skripsi ini. Semoga skripsi ini bermanfaat bagi ilmu pengetahuan pada umumnya dari bidang farmasi khususnya.</w:t>
      </w:r>
    </w:p>
    <w:p w14:paraId="1466A4C4">
      <w:pPr>
        <w:autoSpaceDE w:val="0"/>
        <w:autoSpaceDN w:val="0"/>
        <w:adjustRightInd w:val="0"/>
        <w:spacing w:after="0" w:line="480" w:lineRule="auto"/>
        <w:rPr>
          <w:rFonts w:ascii="Times New Roman" w:hAnsi="Times New Roman" w:cs="Times New Roman"/>
          <w:color w:val="000008"/>
          <w:sz w:val="24"/>
          <w:szCs w:val="24"/>
          <w:lang w:val="en-US"/>
        </w:rPr>
      </w:pPr>
      <w:r>
        <w:rPr>
          <w:rFonts w:ascii="Times New Roman" w:hAnsi="Times New Roman" w:cs="Times New Roman"/>
          <w:color w:val="000008"/>
          <w:sz w:val="24"/>
          <w:szCs w:val="24"/>
          <w:lang w:val="en-US"/>
          <w14:ligatures w14:val="standardContextual"/>
        </w:rPr>
        <w:drawing>
          <wp:anchor distT="0" distB="0" distL="114300" distR="114300" simplePos="0" relativeHeight="251897856" behindDoc="0" locked="0" layoutInCell="1" allowOverlap="1">
            <wp:simplePos x="0" y="0"/>
            <wp:positionH relativeFrom="column">
              <wp:posOffset>2778125</wp:posOffset>
            </wp:positionH>
            <wp:positionV relativeFrom="paragraph">
              <wp:posOffset>257810</wp:posOffset>
            </wp:positionV>
            <wp:extent cx="2552065" cy="1475105"/>
            <wp:effectExtent l="0" t="0" r="0" b="0"/>
            <wp:wrapNone/>
            <wp:docPr id="15" name="Picture 15" descr="C:\Users\OPERATOR\Downloads\WhatsApp Image 2026-08-18 at 21.39.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Users\OPERATOR\Downloads\WhatsApp Image 2026-08-18 at 21.39.10.jpeg"/>
                    <pic:cNvPicPr>
                      <a:picLocks noChangeAspect="1" noChangeArrowheads="1"/>
                    </pic:cNvPicPr>
                  </pic:nvPicPr>
                  <pic:blipFill>
                    <a:blip r:embed="rId28">
                      <a:clrChange>
                        <a:clrFrom>
                          <a:srgbClr val="FFFFFF"/>
                        </a:clrFrom>
                        <a:clrTo>
                          <a:srgbClr val="FFFFFF">
                            <a:alpha val="0"/>
                          </a:srgbClr>
                        </a:clrTo>
                      </a:clrChange>
                      <a:extLst>
                        <a:ext uri="{28A0092B-C50C-407E-A947-70E740481C1C}">
                          <a14:useLocalDpi xmlns:a14="http://schemas.microsoft.com/office/drawing/2010/main" val="0"/>
                        </a:ext>
                      </a:extLst>
                    </a:blip>
                    <a:srcRect l="18591" t="33477" r="9918" b="26190"/>
                    <a:stretch>
                      <a:fillRect/>
                    </a:stretch>
                  </pic:blipFill>
                  <pic:spPr>
                    <a:xfrm>
                      <a:off x="0" y="0"/>
                      <a:ext cx="2552065" cy="1475105"/>
                    </a:xfrm>
                    <a:prstGeom prst="rect">
                      <a:avLst/>
                    </a:prstGeom>
                    <a:noFill/>
                    <a:ln>
                      <a:noFill/>
                    </a:ln>
                  </pic:spPr>
                </pic:pic>
              </a:graphicData>
            </a:graphic>
          </wp:anchor>
        </w:drawing>
      </w:r>
    </w:p>
    <w:p w14:paraId="48F56ABA">
      <w:pPr>
        <w:autoSpaceDE w:val="0"/>
        <w:autoSpaceDN w:val="0"/>
        <w:adjustRightInd w:val="0"/>
        <w:spacing w:after="0" w:line="240" w:lineRule="auto"/>
        <w:ind w:left="4320"/>
        <w:jc w:val="center"/>
        <w:rPr>
          <w:rFonts w:ascii="Times New Roman" w:hAnsi="Times New Roman" w:cs="Times New Roman"/>
          <w:color w:val="000008"/>
          <w:sz w:val="24"/>
          <w:szCs w:val="24"/>
          <w:lang w:val="en-US"/>
        </w:rPr>
      </w:pPr>
      <w:r>
        <w:rPr>
          <w:rFonts w:ascii="Times New Roman" w:hAnsi="Times New Roman" w:cs="Times New Roman"/>
          <w:color w:val="000008"/>
          <w:sz w:val="24"/>
          <w:szCs w:val="24"/>
          <w:lang w:val="en-US"/>
        </w:rPr>
        <w:t>Medan, Juli 2025</w:t>
      </w:r>
    </w:p>
    <w:p w14:paraId="61B395F0">
      <w:pPr>
        <w:autoSpaceDE w:val="0"/>
        <w:autoSpaceDN w:val="0"/>
        <w:adjustRightInd w:val="0"/>
        <w:spacing w:after="0" w:line="480" w:lineRule="auto"/>
        <w:ind w:left="4320"/>
        <w:jc w:val="center"/>
        <w:rPr>
          <w:rFonts w:ascii="Times New Roman" w:hAnsi="Times New Roman" w:cs="Times New Roman"/>
          <w:color w:val="000008"/>
          <w:sz w:val="24"/>
          <w:szCs w:val="24"/>
        </w:rPr>
      </w:pPr>
      <w:r>
        <w:rPr>
          <w:rFonts w:ascii="Times New Roman" w:hAnsi="Times New Roman" w:cs="Times New Roman"/>
          <w:color w:val="000008"/>
          <w:sz w:val="24"/>
          <w:szCs w:val="24"/>
        </w:rPr>
        <w:t>Penulis</w:t>
      </w:r>
    </w:p>
    <w:p w14:paraId="418BF386">
      <w:pPr>
        <w:spacing w:after="0"/>
        <w:ind w:left="4320"/>
        <w:jc w:val="center"/>
        <w:rPr>
          <w:rFonts w:ascii="Times New Roman" w:hAnsi="Times New Roman" w:cs="Times New Roman"/>
          <w:color w:val="000008"/>
          <w:sz w:val="24"/>
          <w:szCs w:val="24"/>
        </w:rPr>
      </w:pPr>
    </w:p>
    <w:p w14:paraId="3CF844F5">
      <w:pPr>
        <w:spacing w:after="0" w:line="480" w:lineRule="auto"/>
        <w:ind w:left="8640" w:firstLine="720"/>
        <w:jc w:val="center"/>
        <w:rPr>
          <w:rFonts w:ascii="Times New Roman" w:hAnsi="Times New Roman" w:cs="Times New Roman"/>
          <w:color w:val="000008"/>
          <w:sz w:val="24"/>
          <w:szCs w:val="24"/>
          <w:lang w:val="en-US"/>
        </w:rPr>
      </w:pPr>
    </w:p>
    <w:p w14:paraId="6CBB1F7B">
      <w:pPr>
        <w:spacing w:after="0" w:line="480" w:lineRule="auto"/>
        <w:ind w:left="4320"/>
        <w:jc w:val="center"/>
        <w:rPr>
          <w:rFonts w:ascii="Times New Roman" w:hAnsi="Times New Roman" w:cs="Times New Roman"/>
          <w:color w:val="000008"/>
          <w:sz w:val="24"/>
          <w:szCs w:val="24"/>
          <w:lang w:val="en-US"/>
        </w:rPr>
      </w:pPr>
      <w:r>
        <w:rPr>
          <w:rFonts w:ascii="Times New Roman" w:hAnsi="Times New Roman" w:cs="Times New Roman"/>
          <w:color w:val="000008"/>
          <w:sz w:val="24"/>
          <w:szCs w:val="24"/>
          <w:lang w:val="en-US"/>
        </w:rPr>
        <w:t>Intan Bagani Hasibuan</w:t>
      </w:r>
    </w:p>
    <w:p w14:paraId="35966E8A">
      <w:pPr>
        <w:spacing w:line="278" w:lineRule="auto"/>
        <w:rPr>
          <w:rFonts w:ascii="Times New Roman" w:hAnsi="Times New Roman" w:cs="Times New Roman" w:eastAsiaTheme="majorEastAsia"/>
          <w:b/>
          <w:bCs/>
          <w:color w:val="000000" w:themeColor="text1"/>
          <w:sz w:val="24"/>
          <w:szCs w:val="24"/>
          <w14:textFill>
            <w14:solidFill>
              <w14:schemeClr w14:val="tx1"/>
            </w14:solidFill>
          </w14:textFill>
        </w:rPr>
      </w:pPr>
      <w:bookmarkStart w:id="4" w:name="_Toc176013985"/>
      <w:r>
        <w:rPr>
          <w:rFonts w:ascii="Times New Roman" w:hAnsi="Times New Roman" w:cs="Times New Roman"/>
          <w:b/>
          <w:bCs/>
          <w:color w:val="000000" w:themeColor="text1"/>
          <w:sz w:val="24"/>
          <w:szCs w:val="24"/>
          <w14:textFill>
            <w14:solidFill>
              <w14:schemeClr w14:val="tx1"/>
            </w14:solidFill>
          </w14:textFill>
        </w:rPr>
        <w:br w:type="page"/>
      </w:r>
    </w:p>
    <w:p w14:paraId="40CBA6FB">
      <w:pPr>
        <w:pStyle w:val="2"/>
        <w:spacing w:before="0" w:after="0" w:line="360" w:lineRule="auto"/>
        <w:jc w:val="center"/>
        <w:rPr>
          <w:rFonts w:ascii="Times New Roman" w:hAnsi="Times New Roman" w:cs="Times New Roman"/>
          <w:b/>
          <w:bCs/>
          <w:color w:val="000000" w:themeColor="text1"/>
          <w:sz w:val="24"/>
          <w:szCs w:val="24"/>
          <w:lang w:val="en-US"/>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DAFTAR ISI</w:t>
      </w:r>
      <w:bookmarkEnd w:id="4"/>
    </w:p>
    <w:p w14:paraId="5C46971E">
      <w:pPr>
        <w:pStyle w:val="24"/>
        <w:tabs>
          <w:tab w:val="right" w:leader="dot" w:pos="7938"/>
          <w:tab w:val="clear" w:pos="1134"/>
          <w:tab w:val="clear" w:pos="7927"/>
        </w:tabs>
        <w:spacing w:after="200" w:line="240" w:lineRule="auto"/>
        <w:jc w:val="left"/>
        <w:rPr>
          <w:rFonts w:asciiTheme="minorHAnsi" w:hAnsiTheme="minorHAnsi" w:eastAsiaTheme="minorEastAsia"/>
          <w:b w:val="0"/>
          <w:bCs w:val="0"/>
          <w:kern w:val="2"/>
          <w:lang w:val="zh-CN" w:eastAsia="zh-CN"/>
          <w14:ligatures w14:val="standardContextual"/>
        </w:rPr>
      </w:pPr>
      <w:r>
        <w:rPr>
          <w:lang w:val="zh-CN"/>
        </w:rPr>
        <w:t>HALAMAN SAMPUL</w:t>
      </w:r>
      <w:r>
        <w:tab/>
      </w:r>
      <w:r>
        <w:t>i</w:t>
      </w:r>
    </w:p>
    <w:p w14:paraId="7F5B0929">
      <w:pPr>
        <w:pStyle w:val="24"/>
        <w:tabs>
          <w:tab w:val="right" w:leader="dot" w:pos="7938"/>
          <w:tab w:val="clear" w:pos="1134"/>
          <w:tab w:val="clear" w:pos="7927"/>
        </w:tabs>
        <w:spacing w:after="200" w:line="240" w:lineRule="auto"/>
        <w:jc w:val="left"/>
      </w:pPr>
      <w:r>
        <w:rPr>
          <w:lang w:val="zh-CN"/>
        </w:rPr>
        <w:t>HALAMAN PERSYARATAN SKRIPSI</w:t>
      </w:r>
      <w:r>
        <w:tab/>
      </w:r>
      <w:r>
        <w:t>ii</w:t>
      </w:r>
    </w:p>
    <w:p w14:paraId="490E1ECD">
      <w:pPr>
        <w:pStyle w:val="24"/>
        <w:tabs>
          <w:tab w:val="clear" w:pos="1134"/>
        </w:tabs>
        <w:spacing w:after="200" w:line="240" w:lineRule="auto"/>
        <w:jc w:val="left"/>
      </w:pPr>
      <w:r>
        <w:rPr>
          <w:lang w:val="zh-CN"/>
        </w:rPr>
        <w:t>SURAT PERNYATAAN</w:t>
      </w:r>
      <w:r>
        <w:tab/>
      </w:r>
      <w:r>
        <w:t>ii</w:t>
      </w:r>
    </w:p>
    <w:p w14:paraId="627B5D95">
      <w:pPr>
        <w:pStyle w:val="24"/>
        <w:tabs>
          <w:tab w:val="right" w:leader="dot" w:pos="7938"/>
          <w:tab w:val="clear" w:pos="1134"/>
          <w:tab w:val="clear" w:pos="7927"/>
        </w:tabs>
        <w:spacing w:after="200" w:line="240" w:lineRule="auto"/>
        <w:jc w:val="left"/>
        <w:rPr>
          <w:rFonts w:asciiTheme="minorHAnsi" w:hAnsiTheme="minorHAnsi" w:eastAsiaTheme="minorEastAsia"/>
          <w:b w:val="0"/>
          <w:bCs w:val="0"/>
          <w:kern w:val="2"/>
          <w:lang w:val="zh-CN" w:eastAsia="zh-CN"/>
          <w14:ligatures w14:val="standardContextual"/>
        </w:rPr>
      </w:pPr>
      <w:r>
        <w:rPr>
          <w:lang w:val="id-ID"/>
        </w:rPr>
        <w:t>ABSTRAK</w:t>
      </w:r>
      <w:r>
        <w:tab/>
      </w:r>
      <w:r>
        <w:t>iii</w:t>
      </w:r>
    </w:p>
    <w:p w14:paraId="31C2085A">
      <w:pPr>
        <w:pStyle w:val="24"/>
        <w:tabs>
          <w:tab w:val="right" w:leader="dot" w:pos="7938"/>
          <w:tab w:val="clear" w:pos="1134"/>
          <w:tab w:val="clear" w:pos="7927"/>
        </w:tabs>
        <w:spacing w:after="200" w:line="240" w:lineRule="auto"/>
        <w:jc w:val="left"/>
        <w:rPr>
          <w:rFonts w:asciiTheme="minorHAnsi" w:hAnsiTheme="minorHAnsi" w:eastAsiaTheme="minorEastAsia"/>
          <w:b w:val="0"/>
          <w:bCs w:val="0"/>
          <w:kern w:val="2"/>
          <w:lang w:val="zh-CN" w:eastAsia="zh-CN"/>
          <w14:ligatures w14:val="standardContextual"/>
        </w:rPr>
      </w:pPr>
      <w:r>
        <w:t>KATA PENGANTAR</w:t>
      </w:r>
      <w:r>
        <w:tab/>
      </w:r>
      <w:r>
        <w:t>iv</w:t>
      </w:r>
    </w:p>
    <w:p w14:paraId="7BC73BC2">
      <w:pPr>
        <w:pStyle w:val="24"/>
        <w:tabs>
          <w:tab w:val="right" w:leader="dot" w:pos="7938"/>
          <w:tab w:val="clear" w:pos="1134"/>
          <w:tab w:val="clear" w:pos="7927"/>
        </w:tabs>
        <w:spacing w:after="200" w:line="240" w:lineRule="auto"/>
        <w:jc w:val="left"/>
        <w:rPr>
          <w:rFonts w:asciiTheme="minorHAnsi" w:hAnsiTheme="minorHAnsi" w:eastAsiaTheme="minorEastAsia"/>
          <w:b w:val="0"/>
          <w:bCs w:val="0"/>
          <w:kern w:val="2"/>
          <w:lang w:val="zh-CN" w:eastAsia="zh-CN"/>
          <w14:ligatures w14:val="standardContextual"/>
        </w:rPr>
      </w:pPr>
      <w:r>
        <w:t>DAFTAR ISI</w:t>
      </w:r>
      <w:r>
        <w:tab/>
      </w:r>
      <w:r>
        <w:t>vi</w:t>
      </w:r>
    </w:p>
    <w:p w14:paraId="254C843A">
      <w:pPr>
        <w:pStyle w:val="24"/>
        <w:tabs>
          <w:tab w:val="right" w:leader="dot" w:pos="7938"/>
          <w:tab w:val="clear" w:pos="1134"/>
          <w:tab w:val="clear" w:pos="7927"/>
        </w:tabs>
        <w:spacing w:after="200" w:line="240" w:lineRule="auto"/>
        <w:jc w:val="left"/>
        <w:rPr>
          <w:rFonts w:asciiTheme="minorHAnsi" w:hAnsiTheme="minorHAnsi" w:eastAsiaTheme="minorEastAsia"/>
          <w:b w:val="0"/>
          <w:bCs w:val="0"/>
          <w:kern w:val="2"/>
          <w:lang w:val="zh-CN" w:eastAsia="zh-CN"/>
          <w14:ligatures w14:val="standardContextual"/>
        </w:rPr>
      </w:pPr>
      <w:r>
        <w:t>DAFTAR TABEL</w:t>
      </w:r>
      <w:r>
        <w:tab/>
      </w:r>
      <w:r>
        <w:t>xi</w:t>
      </w:r>
    </w:p>
    <w:p w14:paraId="03797D91">
      <w:pPr>
        <w:pStyle w:val="24"/>
        <w:tabs>
          <w:tab w:val="right" w:leader="dot" w:pos="7938"/>
          <w:tab w:val="clear" w:pos="1134"/>
          <w:tab w:val="clear" w:pos="7927"/>
        </w:tabs>
        <w:spacing w:after="200" w:line="240" w:lineRule="auto"/>
        <w:jc w:val="left"/>
        <w:rPr>
          <w:rFonts w:asciiTheme="minorHAnsi" w:hAnsiTheme="minorHAnsi" w:eastAsiaTheme="minorEastAsia"/>
          <w:b w:val="0"/>
          <w:bCs w:val="0"/>
          <w:kern w:val="2"/>
          <w:lang w:val="zh-CN" w:eastAsia="zh-CN"/>
          <w14:ligatures w14:val="standardContextual"/>
        </w:rPr>
      </w:pPr>
      <w:r>
        <w:t>DAFTAR GAMBAR</w:t>
      </w:r>
      <w:r>
        <w:tab/>
      </w:r>
      <w:r>
        <w:t>xii</w:t>
      </w:r>
    </w:p>
    <w:p w14:paraId="628A6B70">
      <w:pPr>
        <w:pStyle w:val="24"/>
        <w:tabs>
          <w:tab w:val="right" w:leader="dot" w:pos="7938"/>
          <w:tab w:val="clear" w:pos="1134"/>
          <w:tab w:val="clear" w:pos="7927"/>
        </w:tabs>
        <w:spacing w:after="200" w:line="240" w:lineRule="auto"/>
        <w:jc w:val="left"/>
        <w:rPr>
          <w:rFonts w:eastAsiaTheme="majorEastAsia"/>
          <w:color w:val="000000" w:themeColor="text1"/>
          <w14:textFill>
            <w14:solidFill>
              <w14:schemeClr w14:val="tx1"/>
            </w14:solidFill>
          </w14:textFill>
        </w:rPr>
      </w:pPr>
      <w:r>
        <w:t>DAFTAR LAMPIRAN</w:t>
      </w:r>
      <w:r>
        <w:tab/>
      </w:r>
      <w:r>
        <w:t>xiii</w:t>
      </w:r>
    </w:p>
    <w:p w14:paraId="73489A40">
      <w:pPr>
        <w:pStyle w:val="24"/>
        <w:tabs>
          <w:tab w:val="left" w:pos="993"/>
          <w:tab w:val="left" w:pos="1418"/>
          <w:tab w:val="left" w:pos="1985"/>
          <w:tab w:val="right" w:leader="dot" w:pos="7938"/>
          <w:tab w:val="clear" w:pos="1134"/>
          <w:tab w:val="clear" w:pos="7927"/>
        </w:tabs>
        <w:spacing w:after="200" w:line="240" w:lineRule="auto"/>
        <w:ind w:left="1985" w:hanging="1985"/>
        <w:jc w:val="left"/>
        <w:rPr>
          <w:rFonts w:eastAsiaTheme="minorEastAsia"/>
          <w:b w:val="0"/>
          <w:bCs w:val="0"/>
          <w:color w:val="000000" w:themeColor="text1"/>
          <w14:textFill>
            <w14:solidFill>
              <w14:schemeClr w14:val="tx1"/>
            </w14:solidFill>
          </w14:textFill>
        </w:rPr>
      </w:pPr>
      <w:r>
        <w:t>BAB I</w:t>
      </w:r>
      <w:r>
        <w:tab/>
      </w:r>
      <w:r>
        <w:t>PENDAHULUAN</w:t>
      </w:r>
      <w:r>
        <w:rPr>
          <w:color w:val="000000" w:themeColor="text1"/>
          <w14:textFill>
            <w14:solidFill>
              <w14:schemeClr w14:val="tx1"/>
            </w14:solidFill>
          </w14:textFill>
        </w:rPr>
        <w:tab/>
      </w:r>
      <w:r>
        <w:rPr>
          <w:color w:val="000000" w:themeColor="text1"/>
          <w14:textFill>
            <w14:solidFill>
              <w14:schemeClr w14:val="tx1"/>
            </w14:solidFill>
          </w14:textFill>
        </w:rPr>
        <w:t>1</w:t>
      </w:r>
    </w:p>
    <w:p w14:paraId="43527F0A">
      <w:pPr>
        <w:pStyle w:val="25"/>
        <w:rPr>
          <w:rFonts w:eastAsiaTheme="minorEastAsia"/>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1.1</w:t>
      </w:r>
      <w:r>
        <w:tab/>
      </w:r>
      <w:r>
        <w:t>Latar Belakang Penelitian</w:t>
      </w:r>
      <w:r>
        <w:rPr>
          <w:color w:val="000000" w:themeColor="text1"/>
          <w14:textFill>
            <w14:solidFill>
              <w14:schemeClr w14:val="tx1"/>
            </w14:solidFill>
          </w14:textFill>
        </w:rPr>
        <w:tab/>
      </w:r>
      <w:r>
        <w:rPr>
          <w:color w:val="000000" w:themeColor="text1"/>
          <w14:textFill>
            <w14:solidFill>
              <w14:schemeClr w14:val="tx1"/>
            </w14:solidFill>
          </w14:textFill>
        </w:rPr>
        <w:t>1</w:t>
      </w:r>
    </w:p>
    <w:p w14:paraId="4EE06ACA">
      <w:pPr>
        <w:pStyle w:val="25"/>
        <w:rPr>
          <w:rFonts w:eastAsiaTheme="minorEastAsia"/>
          <w:color w:val="000000" w:themeColor="text1"/>
          <w14:textFill>
            <w14:solidFill>
              <w14:schemeClr w14:val="tx1"/>
            </w14:solidFill>
          </w14:textFill>
        </w:rPr>
      </w:pPr>
      <w:r>
        <w:rPr>
          <w:rStyle w:val="18"/>
          <w:color w:val="000000" w:themeColor="text1"/>
          <w:u w:val="none"/>
          <w14:textFill>
            <w14:solidFill>
              <w14:schemeClr w14:val="tx1"/>
            </w14:solidFill>
          </w14:textFill>
        </w:rPr>
        <w:tab/>
      </w:r>
      <w:r>
        <w:rPr>
          <w:lang w:eastAsia="id-ID"/>
        </w:rPr>
        <w:t>1.2</w:t>
      </w:r>
      <w:r>
        <w:rPr>
          <w:rFonts w:eastAsiaTheme="minorEastAsia"/>
          <w:color w:val="000000" w:themeColor="text1"/>
          <w14:textFill>
            <w14:solidFill>
              <w14:schemeClr w14:val="tx1"/>
            </w14:solidFill>
          </w14:textFill>
        </w:rPr>
        <w:tab/>
      </w:r>
      <w:r>
        <w:rPr>
          <w:lang w:eastAsia="id-ID"/>
        </w:rPr>
        <w:t>Rumusan Masalah Penelitian</w:t>
      </w:r>
      <w:r>
        <w:rPr>
          <w:color w:val="000000" w:themeColor="text1"/>
          <w14:textFill>
            <w14:solidFill>
              <w14:schemeClr w14:val="tx1"/>
            </w14:solidFill>
          </w14:textFill>
        </w:rPr>
        <w:tab/>
      </w:r>
      <w:r>
        <w:rPr>
          <w:color w:val="000000" w:themeColor="text1"/>
          <w14:textFill>
            <w14:solidFill>
              <w14:schemeClr w14:val="tx1"/>
            </w14:solidFill>
          </w14:textFill>
        </w:rPr>
        <w:t>3</w:t>
      </w:r>
    </w:p>
    <w:p w14:paraId="126D9E27">
      <w:pPr>
        <w:pStyle w:val="25"/>
        <w:rPr>
          <w:rFonts w:eastAsiaTheme="minorEastAsia"/>
          <w:color w:val="000000" w:themeColor="text1"/>
          <w14:textFill>
            <w14:solidFill>
              <w14:schemeClr w14:val="tx1"/>
            </w14:solidFill>
          </w14:textFill>
        </w:rPr>
      </w:pPr>
      <w:r>
        <w:rPr>
          <w:rStyle w:val="18"/>
          <w:color w:val="000000" w:themeColor="text1"/>
          <w:u w:val="none"/>
          <w:lang w:val="fi-FI"/>
          <w14:textFill>
            <w14:solidFill>
              <w14:schemeClr w14:val="tx1"/>
            </w14:solidFill>
          </w14:textFill>
        </w:rPr>
        <w:tab/>
      </w:r>
      <w:r>
        <w:rPr>
          <w:lang w:eastAsia="id-ID"/>
        </w:rPr>
        <w:t>1.3</w:t>
      </w:r>
      <w:r>
        <w:rPr>
          <w:rFonts w:eastAsiaTheme="minorEastAsia"/>
          <w:color w:val="000000" w:themeColor="text1"/>
          <w14:textFill>
            <w14:solidFill>
              <w14:schemeClr w14:val="tx1"/>
            </w14:solidFill>
          </w14:textFill>
        </w:rPr>
        <w:tab/>
      </w:r>
      <w:r>
        <w:rPr>
          <w:lang w:eastAsia="id-ID"/>
        </w:rPr>
        <w:t>Hipotesis Penelitian</w:t>
      </w:r>
      <w:r>
        <w:rPr>
          <w:color w:val="000000" w:themeColor="text1"/>
          <w14:textFill>
            <w14:solidFill>
              <w14:schemeClr w14:val="tx1"/>
            </w14:solidFill>
          </w14:textFill>
        </w:rPr>
        <w:tab/>
      </w:r>
      <w:r>
        <w:rPr>
          <w:color w:val="000000" w:themeColor="text1"/>
          <w14:textFill>
            <w14:solidFill>
              <w14:schemeClr w14:val="tx1"/>
            </w14:solidFill>
          </w14:textFill>
        </w:rPr>
        <w:t>3</w:t>
      </w:r>
    </w:p>
    <w:p w14:paraId="1258FEAF">
      <w:pPr>
        <w:pStyle w:val="25"/>
        <w:rPr>
          <w:rFonts w:eastAsiaTheme="minorEastAsia"/>
          <w:color w:val="000000" w:themeColor="text1"/>
          <w14:textFill>
            <w14:solidFill>
              <w14:schemeClr w14:val="tx1"/>
            </w14:solidFill>
          </w14:textFill>
        </w:rPr>
      </w:pPr>
      <w:r>
        <w:rPr>
          <w:rStyle w:val="18"/>
          <w:color w:val="000000" w:themeColor="text1"/>
          <w:u w:val="none"/>
          <w:lang w:val="fi-FI"/>
          <w14:textFill>
            <w14:solidFill>
              <w14:schemeClr w14:val="tx1"/>
            </w14:solidFill>
          </w14:textFill>
        </w:rPr>
        <w:tab/>
      </w:r>
      <w:r>
        <w:rPr>
          <w:lang w:eastAsia="id-ID"/>
        </w:rPr>
        <w:t xml:space="preserve">1.4 </w:t>
      </w:r>
      <w:r>
        <w:rPr>
          <w:rFonts w:eastAsiaTheme="minorEastAsia"/>
          <w:color w:val="000000" w:themeColor="text1"/>
          <w14:textFill>
            <w14:solidFill>
              <w14:schemeClr w14:val="tx1"/>
            </w14:solidFill>
          </w14:textFill>
        </w:rPr>
        <w:tab/>
      </w:r>
      <w:r>
        <w:rPr>
          <w:lang w:eastAsia="id-ID"/>
        </w:rPr>
        <w:t>Tujuan Penelitian</w:t>
      </w:r>
      <w:r>
        <w:rPr>
          <w:color w:val="000000" w:themeColor="text1"/>
          <w14:textFill>
            <w14:solidFill>
              <w14:schemeClr w14:val="tx1"/>
            </w14:solidFill>
          </w14:textFill>
        </w:rPr>
        <w:tab/>
      </w:r>
      <w:r>
        <w:rPr>
          <w:color w:val="000000" w:themeColor="text1"/>
          <w14:textFill>
            <w14:solidFill>
              <w14:schemeClr w14:val="tx1"/>
            </w14:solidFill>
          </w14:textFill>
        </w:rPr>
        <w:t>4</w:t>
      </w:r>
    </w:p>
    <w:p w14:paraId="7B2F421B">
      <w:pPr>
        <w:pStyle w:val="25"/>
        <w:rPr>
          <w:rFonts w:eastAsiaTheme="minorEastAsia"/>
          <w:color w:val="000000" w:themeColor="text1"/>
          <w14:textFill>
            <w14:solidFill>
              <w14:schemeClr w14:val="tx1"/>
            </w14:solidFill>
          </w14:textFill>
        </w:rPr>
      </w:pPr>
      <w:r>
        <w:rPr>
          <w:rStyle w:val="18"/>
          <w:color w:val="000000" w:themeColor="text1"/>
          <w:u w:val="none"/>
          <w:lang w:val="fi-FI"/>
          <w14:textFill>
            <w14:solidFill>
              <w14:schemeClr w14:val="tx1"/>
            </w14:solidFill>
          </w14:textFill>
        </w:rPr>
        <w:tab/>
      </w:r>
      <w:r>
        <w:rPr>
          <w:lang w:eastAsia="id-ID"/>
        </w:rPr>
        <w:t>1.5</w:t>
      </w:r>
      <w:r>
        <w:rPr>
          <w:rFonts w:eastAsiaTheme="minorEastAsia"/>
          <w:color w:val="000000" w:themeColor="text1"/>
          <w14:textFill>
            <w14:solidFill>
              <w14:schemeClr w14:val="tx1"/>
            </w14:solidFill>
          </w14:textFill>
        </w:rPr>
        <w:tab/>
      </w:r>
      <w:r>
        <w:rPr>
          <w:lang w:eastAsia="id-ID"/>
        </w:rPr>
        <w:t>Manfaat Penelitian</w:t>
      </w:r>
      <w:r>
        <w:rPr>
          <w:color w:val="000000" w:themeColor="text1"/>
          <w14:textFill>
            <w14:solidFill>
              <w14:schemeClr w14:val="tx1"/>
            </w14:solidFill>
          </w14:textFill>
        </w:rPr>
        <w:tab/>
      </w:r>
      <w:r>
        <w:rPr>
          <w:color w:val="000000" w:themeColor="text1"/>
          <w14:textFill>
            <w14:solidFill>
              <w14:schemeClr w14:val="tx1"/>
            </w14:solidFill>
          </w14:textFill>
        </w:rPr>
        <w:t>4</w:t>
      </w:r>
    </w:p>
    <w:p w14:paraId="5F081166">
      <w:pPr>
        <w:pStyle w:val="25"/>
        <w:rPr>
          <w:rFonts w:eastAsiaTheme="minorEastAsia"/>
          <w:color w:val="000000" w:themeColor="text1"/>
          <w14:textFill>
            <w14:solidFill>
              <w14:schemeClr w14:val="tx1"/>
            </w14:solidFill>
          </w14:textFill>
        </w:rPr>
      </w:pPr>
      <w:r>
        <w:rPr>
          <w:rStyle w:val="18"/>
          <w:color w:val="000000" w:themeColor="text1"/>
          <w:u w:val="none"/>
          <w:lang w:val="fi-FI"/>
          <w14:textFill>
            <w14:solidFill>
              <w14:schemeClr w14:val="tx1"/>
            </w14:solidFill>
          </w14:textFill>
        </w:rPr>
        <w:tab/>
      </w:r>
      <w:r>
        <w:t>1.6</w:t>
      </w:r>
      <w:r>
        <w:rPr>
          <w:rFonts w:eastAsiaTheme="minorEastAsia"/>
          <w:color w:val="000000" w:themeColor="text1"/>
          <w14:textFill>
            <w14:solidFill>
              <w14:schemeClr w14:val="tx1"/>
            </w14:solidFill>
          </w14:textFill>
        </w:rPr>
        <w:tab/>
      </w:r>
      <w:r>
        <w:t>Kerangka Pikir Penelitian</w:t>
      </w:r>
      <w:r>
        <w:rPr>
          <w:color w:val="000000" w:themeColor="text1"/>
          <w14:textFill>
            <w14:solidFill>
              <w14:schemeClr w14:val="tx1"/>
            </w14:solidFill>
          </w14:textFill>
        </w:rPr>
        <w:tab/>
      </w:r>
      <w:r>
        <w:rPr>
          <w:color w:val="000000" w:themeColor="text1"/>
          <w14:textFill>
            <w14:solidFill>
              <w14:schemeClr w14:val="tx1"/>
            </w14:solidFill>
          </w14:textFill>
        </w:rPr>
        <w:t>5</w:t>
      </w:r>
    </w:p>
    <w:p w14:paraId="53905F2E">
      <w:pPr>
        <w:pStyle w:val="24"/>
        <w:tabs>
          <w:tab w:val="left" w:pos="993"/>
          <w:tab w:val="left" w:pos="1418"/>
          <w:tab w:val="left" w:pos="1985"/>
          <w:tab w:val="right" w:leader="dot" w:pos="7938"/>
          <w:tab w:val="clear" w:pos="1134"/>
          <w:tab w:val="clear" w:pos="7927"/>
        </w:tabs>
        <w:spacing w:after="200" w:line="240" w:lineRule="auto"/>
        <w:ind w:left="1985" w:hanging="1985"/>
        <w:jc w:val="left"/>
        <w:rPr>
          <w:rFonts w:eastAsiaTheme="minorEastAsia"/>
          <w:b w:val="0"/>
          <w:bCs w:val="0"/>
          <w:color w:val="000000" w:themeColor="text1"/>
          <w:lang w:val="fi-FI"/>
          <w14:textFill>
            <w14:solidFill>
              <w14:schemeClr w14:val="tx1"/>
            </w14:solidFill>
          </w14:textFill>
        </w:rPr>
      </w:pPr>
      <w:r>
        <w:rPr>
          <w:lang w:val="fi-FI"/>
        </w:rPr>
        <w:t>BAB II</w:t>
      </w:r>
      <w:r>
        <w:rPr>
          <w:color w:val="000000" w:themeColor="text1"/>
          <w:lang w:val="fi-FI"/>
          <w14:textFill>
            <w14:solidFill>
              <w14:schemeClr w14:val="tx1"/>
            </w14:solidFill>
          </w14:textFill>
        </w:rPr>
        <w:tab/>
      </w:r>
      <w:r>
        <w:rPr>
          <w:lang w:val="fi-FI"/>
        </w:rPr>
        <w:t>TINJAUAN PUSTAKA</w:t>
      </w:r>
      <w:r>
        <w:rPr>
          <w:color w:val="000000" w:themeColor="text1"/>
          <w:lang w:val="fi-FI"/>
          <w14:textFill>
            <w14:solidFill>
              <w14:schemeClr w14:val="tx1"/>
            </w14:solidFill>
          </w14:textFill>
        </w:rPr>
        <w:tab/>
      </w:r>
      <w:r>
        <w:rPr>
          <w:color w:val="000000" w:themeColor="text1"/>
          <w:lang w:val="fi-FI"/>
          <w14:textFill>
            <w14:solidFill>
              <w14:schemeClr w14:val="tx1"/>
            </w14:solidFill>
          </w14:textFill>
        </w:rPr>
        <w:t>6</w:t>
      </w:r>
    </w:p>
    <w:p w14:paraId="64A03B7B">
      <w:pPr>
        <w:pStyle w:val="25"/>
        <w:rPr>
          <w:rFonts w:eastAsiaTheme="minorEastAsia"/>
          <w:color w:val="000000" w:themeColor="text1"/>
          <w14:textFill>
            <w14:solidFill>
              <w14:schemeClr w14:val="tx1"/>
            </w14:solidFill>
          </w14:textFill>
        </w:rPr>
      </w:pPr>
      <w:r>
        <w:rPr>
          <w:rStyle w:val="18"/>
          <w:color w:val="000000" w:themeColor="text1"/>
          <w:u w:val="none"/>
          <w:lang w:val="fi-FI"/>
          <w14:textFill>
            <w14:solidFill>
              <w14:schemeClr w14:val="tx1"/>
            </w14:solidFill>
          </w14:textFill>
        </w:rPr>
        <w:tab/>
      </w:r>
      <w:r>
        <w:t>2.1</w:t>
      </w:r>
      <w:r>
        <w:tab/>
      </w:r>
      <w:r>
        <w:t>Tanaman Paprika Merah (</w:t>
      </w:r>
      <w:r>
        <w:rPr>
          <w:i/>
          <w:iCs/>
        </w:rPr>
        <w:t>Capsicum annum</w:t>
      </w:r>
      <w:r>
        <w:t xml:space="preserve"> L)</w:t>
      </w:r>
      <w:r>
        <w:rPr>
          <w:color w:val="000000" w:themeColor="text1"/>
          <w14:textFill>
            <w14:solidFill>
              <w14:schemeClr w14:val="tx1"/>
            </w14:solidFill>
          </w14:textFill>
        </w:rPr>
        <w:tab/>
      </w:r>
      <w:r>
        <w:rPr>
          <w:color w:val="000000" w:themeColor="text1"/>
          <w14:textFill>
            <w14:solidFill>
              <w14:schemeClr w14:val="tx1"/>
            </w14:solidFill>
          </w14:textFill>
        </w:rPr>
        <w:t>6</w:t>
      </w:r>
    </w:p>
    <w:p w14:paraId="7216BA5E">
      <w:pPr>
        <w:pStyle w:val="26"/>
        <w:rPr>
          <w:rFonts w:eastAsiaTheme="minorEastAsia"/>
        </w:rPr>
      </w:pPr>
      <w:r>
        <w:tab/>
      </w:r>
      <w:r>
        <w:tab/>
      </w:r>
      <w:r>
        <w:t>2.1.1</w:t>
      </w:r>
      <w:r>
        <w:tab/>
      </w:r>
      <w:r>
        <w:rPr>
          <w:szCs w:val="20"/>
        </w:rPr>
        <w:t>Klasifikasi Paprika Merah</w:t>
      </w:r>
      <w:r>
        <w:rPr>
          <w:rFonts w:eastAsia="Times New Roman"/>
          <w:lang w:eastAsia="id-ID"/>
        </w:rPr>
        <w:t xml:space="preserve"> (</w:t>
      </w:r>
      <w:r>
        <w:rPr>
          <w:i/>
        </w:rPr>
        <w:t xml:space="preserve">Capasicum annum </w:t>
      </w:r>
      <w:r>
        <w:rPr>
          <w:iCs/>
        </w:rPr>
        <w:t>L)</w:t>
      </w:r>
      <w:r>
        <w:tab/>
      </w:r>
      <w:r>
        <w:t>7</w:t>
      </w:r>
    </w:p>
    <w:p w14:paraId="6CF89C6F">
      <w:pPr>
        <w:pStyle w:val="26"/>
        <w:rPr>
          <w:rFonts w:eastAsiaTheme="minorEastAsia"/>
          <w:color w:val="000000" w:themeColor="text1"/>
          <w14:textFill>
            <w14:solidFill>
              <w14:schemeClr w14:val="tx1"/>
            </w14:solidFill>
          </w14:textFill>
        </w:rPr>
      </w:pPr>
      <w:r>
        <w:tab/>
      </w:r>
      <w:r>
        <w:tab/>
      </w:r>
      <w:r>
        <w:t>2.1.2</w:t>
      </w:r>
      <w:r>
        <w:tab/>
      </w:r>
      <w:r>
        <w:t>Morfologi Tanaman Paprika</w:t>
      </w:r>
      <w:r>
        <w:rPr>
          <w:color w:val="000000" w:themeColor="text1"/>
          <w14:textFill>
            <w14:solidFill>
              <w14:schemeClr w14:val="tx1"/>
            </w14:solidFill>
          </w14:textFill>
        </w:rPr>
        <w:tab/>
      </w:r>
      <w:r>
        <w:rPr>
          <w:color w:val="000000" w:themeColor="text1"/>
          <w14:textFill>
            <w14:solidFill>
              <w14:schemeClr w14:val="tx1"/>
            </w14:solidFill>
          </w14:textFill>
        </w:rPr>
        <w:t>7</w:t>
      </w:r>
    </w:p>
    <w:p w14:paraId="18964AEF">
      <w:pPr>
        <w:pStyle w:val="26"/>
        <w:rPr>
          <w:rFonts w:eastAsiaTheme="minorEastAsia"/>
        </w:rPr>
      </w:pPr>
      <w:r>
        <w:tab/>
      </w:r>
      <w:r>
        <w:tab/>
      </w:r>
      <w:r>
        <w:t>2.1.3</w:t>
      </w:r>
      <w:r>
        <w:tab/>
      </w:r>
      <w:r>
        <w:t>Manfaat Paprika</w:t>
      </w:r>
      <w:r>
        <w:tab/>
      </w:r>
      <w:r>
        <w:t>8</w:t>
      </w:r>
    </w:p>
    <w:p w14:paraId="58C568FF">
      <w:pPr>
        <w:pStyle w:val="26"/>
        <w:rPr>
          <w:rFonts w:eastAsiaTheme="minorEastAsia"/>
        </w:rPr>
      </w:pPr>
      <w:r>
        <w:tab/>
      </w:r>
      <w:r>
        <w:tab/>
      </w:r>
      <w:r>
        <w:t>2.1.4</w:t>
      </w:r>
      <w:r>
        <w:tab/>
      </w:r>
      <w:r>
        <w:t>Kandungan Zat Gizi Paprika</w:t>
      </w:r>
      <w:r>
        <w:tab/>
      </w:r>
      <w:r>
        <w:t>9</w:t>
      </w:r>
    </w:p>
    <w:p w14:paraId="2859E4FE">
      <w:pPr>
        <w:pStyle w:val="25"/>
        <w:rPr>
          <w:rFonts w:eastAsiaTheme="minorEastAsia"/>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2.2</w:t>
      </w:r>
      <w:r>
        <w:tab/>
      </w:r>
      <w:r>
        <w:rPr>
          <w:i/>
        </w:rPr>
        <w:t>Edible Coating</w:t>
      </w:r>
      <w:r>
        <w:rPr>
          <w:color w:val="000000" w:themeColor="text1"/>
          <w14:textFill>
            <w14:solidFill>
              <w14:schemeClr w14:val="tx1"/>
            </w14:solidFill>
          </w14:textFill>
        </w:rPr>
        <w:tab/>
      </w:r>
      <w:r>
        <w:rPr>
          <w:color w:val="000000" w:themeColor="text1"/>
          <w14:textFill>
            <w14:solidFill>
              <w14:schemeClr w14:val="tx1"/>
            </w14:solidFill>
          </w14:textFill>
        </w:rPr>
        <w:t>10</w:t>
      </w:r>
    </w:p>
    <w:p w14:paraId="1BB29C66">
      <w:pPr>
        <w:pStyle w:val="26"/>
        <w:rPr>
          <w:rFonts w:eastAsiaTheme="minorEastAsia"/>
          <w:color w:val="000000" w:themeColor="text1"/>
          <w14:textFill>
            <w14:solidFill>
              <w14:schemeClr w14:val="tx1"/>
            </w14:solidFill>
          </w14:textFill>
        </w:rPr>
      </w:pPr>
      <w:r>
        <w:tab/>
      </w:r>
      <w:r>
        <w:tab/>
      </w:r>
      <w:r>
        <w:t>2.2.1</w:t>
      </w:r>
      <w:r>
        <w:tab/>
      </w:r>
      <w:r>
        <w:t xml:space="preserve">Manfaat </w:t>
      </w:r>
      <w:r>
        <w:rPr>
          <w:i/>
          <w:iCs/>
        </w:rPr>
        <w:t>Edible Coating</w:t>
      </w:r>
      <w:r>
        <w:rPr>
          <w:color w:val="000000" w:themeColor="text1"/>
          <w14:textFill>
            <w14:solidFill>
              <w14:schemeClr w14:val="tx1"/>
            </w14:solidFill>
          </w14:textFill>
        </w:rPr>
        <w:tab/>
      </w:r>
      <w:r>
        <w:rPr>
          <w:color w:val="000000" w:themeColor="text1"/>
          <w14:textFill>
            <w14:solidFill>
              <w14:schemeClr w14:val="tx1"/>
            </w14:solidFill>
          </w14:textFill>
        </w:rPr>
        <w:t>13</w:t>
      </w:r>
    </w:p>
    <w:p w14:paraId="2E26AA68">
      <w:pPr>
        <w:pStyle w:val="26"/>
        <w:rPr>
          <w:rFonts w:eastAsiaTheme="minorEastAsia"/>
          <w:color w:val="000000" w:themeColor="text1"/>
          <w14:textFill>
            <w14:solidFill>
              <w14:schemeClr w14:val="tx1"/>
            </w14:solidFill>
          </w14:textFill>
        </w:rPr>
      </w:pPr>
      <w:r>
        <w:tab/>
      </w:r>
      <w:r>
        <w:tab/>
      </w:r>
      <w:r>
        <w:t>2.2.2</w:t>
      </w:r>
      <w:r>
        <w:tab/>
      </w:r>
      <w:r>
        <w:t xml:space="preserve">Jenis Bahan </w:t>
      </w:r>
      <w:r>
        <w:rPr>
          <w:i/>
          <w:iCs/>
        </w:rPr>
        <w:t>Edible Coating</w:t>
      </w:r>
      <w:r>
        <w:t xml:space="preserve"> yang Dapat Dimakan</w:t>
      </w:r>
      <w:r>
        <w:rPr>
          <w:color w:val="000000" w:themeColor="text1"/>
          <w14:textFill>
            <w14:solidFill>
              <w14:schemeClr w14:val="tx1"/>
            </w14:solidFill>
          </w14:textFill>
        </w:rPr>
        <w:tab/>
      </w:r>
      <w:r>
        <w:rPr>
          <w:color w:val="000000" w:themeColor="text1"/>
          <w14:textFill>
            <w14:solidFill>
              <w14:schemeClr w14:val="tx1"/>
            </w14:solidFill>
          </w14:textFill>
        </w:rPr>
        <w:t>14</w:t>
      </w:r>
    </w:p>
    <w:p w14:paraId="1C6417D9">
      <w:pPr>
        <w:pStyle w:val="26"/>
        <w:rPr>
          <w:color w:val="000000" w:themeColor="text1"/>
          <w14:textFill>
            <w14:solidFill>
              <w14:schemeClr w14:val="tx1"/>
            </w14:solidFill>
          </w14:textFill>
        </w:rPr>
      </w:pPr>
      <w:r>
        <w:tab/>
      </w:r>
      <w:r>
        <w:tab/>
      </w:r>
      <w:r>
        <w:t>2.2.3</w:t>
      </w:r>
      <w:r>
        <w:tab/>
      </w:r>
      <w:r>
        <w:t xml:space="preserve">Pengaplikasian </w:t>
      </w:r>
      <w:r>
        <w:rPr>
          <w:i/>
          <w:iCs/>
        </w:rPr>
        <w:t>Edible Coating</w:t>
      </w:r>
      <w:r>
        <w:rPr>
          <w:color w:val="000000" w:themeColor="text1"/>
          <w14:textFill>
            <w14:solidFill>
              <w14:schemeClr w14:val="tx1"/>
            </w14:solidFill>
          </w14:textFill>
        </w:rPr>
        <w:tab/>
      </w:r>
      <w:r>
        <w:rPr>
          <w:color w:val="000000" w:themeColor="text1"/>
          <w14:textFill>
            <w14:solidFill>
              <w14:schemeClr w14:val="tx1"/>
            </w14:solidFill>
          </w14:textFill>
        </w:rPr>
        <w:t>18</w:t>
      </w:r>
    </w:p>
    <w:p w14:paraId="46F39EEC">
      <w:pPr>
        <w:pStyle w:val="26"/>
        <w:rPr>
          <w:rFonts w:eastAsiaTheme="minorEastAsia"/>
          <w:color w:val="000000" w:themeColor="text1"/>
          <w14:textFill>
            <w14:solidFill>
              <w14:schemeClr w14:val="tx1"/>
            </w14:solidFill>
          </w14:textFill>
        </w:rPr>
      </w:pPr>
      <w:r>
        <w:tab/>
      </w:r>
      <w:r>
        <w:tab/>
      </w:r>
      <w:r>
        <w:t>2.2.4</w:t>
      </w:r>
      <w:r>
        <w:tab/>
      </w:r>
      <w:r>
        <w:t xml:space="preserve">Kelebihan Dan Kekurangan Dari </w:t>
      </w:r>
      <w:r>
        <w:rPr>
          <w:i/>
          <w:iCs/>
        </w:rPr>
        <w:t>Edible Coating</w:t>
      </w:r>
      <w:r>
        <w:rPr>
          <w:color w:val="000000" w:themeColor="text1"/>
          <w14:textFill>
            <w14:solidFill>
              <w14:schemeClr w14:val="tx1"/>
            </w14:solidFill>
          </w14:textFill>
        </w:rPr>
        <w:tab/>
      </w:r>
      <w:r>
        <w:rPr>
          <w:color w:val="000000" w:themeColor="text1"/>
          <w14:textFill>
            <w14:solidFill>
              <w14:schemeClr w14:val="tx1"/>
            </w14:solidFill>
          </w14:textFill>
        </w:rPr>
        <w:t>21</w:t>
      </w:r>
    </w:p>
    <w:p w14:paraId="0B249B54">
      <w:pPr>
        <w:pStyle w:val="25"/>
        <w:rPr>
          <w:rFonts w:eastAsiaTheme="minorEastAsia"/>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2.3</w:t>
      </w:r>
      <w:r>
        <w:tab/>
      </w:r>
      <w:r>
        <w:t>Kitosan</w:t>
      </w:r>
      <w:r>
        <w:rPr>
          <w:color w:val="000000" w:themeColor="text1"/>
          <w14:textFill>
            <w14:solidFill>
              <w14:schemeClr w14:val="tx1"/>
            </w14:solidFill>
          </w14:textFill>
        </w:rPr>
        <w:tab/>
      </w:r>
      <w:r>
        <w:rPr>
          <w:color w:val="000000" w:themeColor="text1"/>
          <w14:textFill>
            <w14:solidFill>
              <w14:schemeClr w14:val="tx1"/>
            </w14:solidFill>
          </w14:textFill>
        </w:rPr>
        <w:t>22</w:t>
      </w:r>
    </w:p>
    <w:p w14:paraId="1667A5F5">
      <w:pPr>
        <w:pStyle w:val="26"/>
        <w:rPr>
          <w:color w:val="000000" w:themeColor="text1"/>
          <w14:textFill>
            <w14:solidFill>
              <w14:schemeClr w14:val="tx1"/>
            </w14:solidFill>
          </w14:textFill>
        </w:rPr>
      </w:pPr>
      <w:r>
        <w:tab/>
      </w:r>
      <w:r>
        <w:tab/>
      </w:r>
      <w:r>
        <w:t>2.3.1</w:t>
      </w:r>
      <w:r>
        <w:tab/>
      </w:r>
      <w:r>
        <w:t>Pengertian Kitosan</w:t>
      </w:r>
      <w:r>
        <w:rPr>
          <w:color w:val="000000" w:themeColor="text1"/>
          <w14:textFill>
            <w14:solidFill>
              <w14:schemeClr w14:val="tx1"/>
            </w14:solidFill>
          </w14:textFill>
        </w:rPr>
        <w:tab/>
      </w:r>
      <w:r>
        <w:rPr>
          <w:color w:val="000000" w:themeColor="text1"/>
          <w14:textFill>
            <w14:solidFill>
              <w14:schemeClr w14:val="tx1"/>
            </w14:solidFill>
          </w14:textFill>
        </w:rPr>
        <w:t>22</w:t>
      </w:r>
    </w:p>
    <w:p w14:paraId="21566393">
      <w:pPr>
        <w:pStyle w:val="26"/>
        <w:rPr>
          <w:rFonts w:eastAsiaTheme="minorEastAsia"/>
          <w:color w:val="000000" w:themeColor="text1"/>
          <w14:textFill>
            <w14:solidFill>
              <w14:schemeClr w14:val="tx1"/>
            </w14:solidFill>
          </w14:textFill>
        </w:rPr>
      </w:pPr>
      <w:r>
        <w:tab/>
      </w:r>
      <w:r>
        <w:tab/>
      </w:r>
      <w:r>
        <w:t>2.3.2</w:t>
      </w:r>
      <w:r>
        <w:tab/>
      </w:r>
      <w:r>
        <w:t>Sifat Fisika Kimia Kitosan</w:t>
      </w:r>
      <w:r>
        <w:rPr>
          <w:color w:val="000000" w:themeColor="text1"/>
          <w14:textFill>
            <w14:solidFill>
              <w14:schemeClr w14:val="tx1"/>
            </w14:solidFill>
          </w14:textFill>
        </w:rPr>
        <w:tab/>
      </w:r>
      <w:r>
        <w:rPr>
          <w:color w:val="000000" w:themeColor="text1"/>
          <w14:textFill>
            <w14:solidFill>
              <w14:schemeClr w14:val="tx1"/>
            </w14:solidFill>
          </w14:textFill>
        </w:rPr>
        <w:t>24</w:t>
      </w:r>
    </w:p>
    <w:p w14:paraId="0A36C164">
      <w:pPr>
        <w:pStyle w:val="26"/>
        <w:rPr>
          <w:rFonts w:eastAsiaTheme="minorEastAsia"/>
          <w:color w:val="000000" w:themeColor="text1"/>
          <w14:textFill>
            <w14:solidFill>
              <w14:schemeClr w14:val="tx1"/>
            </w14:solidFill>
          </w14:textFill>
        </w:rPr>
      </w:pPr>
      <w:r>
        <w:tab/>
      </w:r>
      <w:r>
        <w:tab/>
      </w:r>
      <w:r>
        <w:t>2.3.3</w:t>
      </w:r>
      <w:r>
        <w:tab/>
      </w:r>
      <w:r>
        <w:t>Kegunaan Kitosan</w:t>
      </w:r>
      <w:r>
        <w:rPr>
          <w:color w:val="000000" w:themeColor="text1"/>
          <w14:textFill>
            <w14:solidFill>
              <w14:schemeClr w14:val="tx1"/>
            </w14:solidFill>
          </w14:textFill>
        </w:rPr>
        <w:tab/>
      </w:r>
      <w:r>
        <w:rPr>
          <w:color w:val="000000" w:themeColor="text1"/>
          <w14:textFill>
            <w14:solidFill>
              <w14:schemeClr w14:val="tx1"/>
            </w14:solidFill>
          </w14:textFill>
        </w:rPr>
        <w:t>25</w:t>
      </w:r>
    </w:p>
    <w:p w14:paraId="71A5DBA3">
      <w:pPr>
        <w:pStyle w:val="26"/>
        <w:rPr>
          <w:rFonts w:eastAsiaTheme="minorEastAsia"/>
          <w:color w:val="000000" w:themeColor="text1"/>
          <w14:textFill>
            <w14:solidFill>
              <w14:schemeClr w14:val="tx1"/>
            </w14:solidFill>
          </w14:textFill>
        </w:rPr>
      </w:pPr>
      <w:r>
        <w:tab/>
      </w:r>
      <w:r>
        <w:tab/>
      </w:r>
      <w:r>
        <w:t>2.3.4</w:t>
      </w:r>
      <w:r>
        <w:tab/>
      </w:r>
      <w:r>
        <w:t>Proses Pembutan Kitosan</w:t>
      </w:r>
      <w:r>
        <w:rPr>
          <w:color w:val="000000" w:themeColor="text1"/>
          <w14:textFill>
            <w14:solidFill>
              <w14:schemeClr w14:val="tx1"/>
            </w14:solidFill>
          </w14:textFill>
        </w:rPr>
        <w:tab/>
      </w:r>
      <w:r>
        <w:rPr>
          <w:color w:val="000000" w:themeColor="text1"/>
          <w14:textFill>
            <w14:solidFill>
              <w14:schemeClr w14:val="tx1"/>
            </w14:solidFill>
          </w14:textFill>
        </w:rPr>
        <w:t>26</w:t>
      </w:r>
    </w:p>
    <w:p w14:paraId="02E7F2E8">
      <w:pPr>
        <w:pStyle w:val="25"/>
        <w:rPr>
          <w:rFonts w:eastAsiaTheme="minorEastAsia"/>
          <w:color w:val="000000" w:themeColor="text1"/>
          <w14:textFill>
            <w14:solidFill>
              <w14:schemeClr w14:val="tx1"/>
            </w14:solidFill>
          </w14:textFill>
        </w:rPr>
      </w:pPr>
      <w:r>
        <w:rPr>
          <w:rStyle w:val="18"/>
          <w:color w:val="000000" w:themeColor="text1"/>
          <w:u w:val="none"/>
          <w:lang w:val="fi-FI"/>
          <w14:textFill>
            <w14:solidFill>
              <w14:schemeClr w14:val="tx1"/>
            </w14:solidFill>
          </w14:textFill>
        </w:rPr>
        <w:tab/>
      </w:r>
      <w:r>
        <w:t xml:space="preserve">2.4 </w:t>
      </w:r>
      <w:r>
        <w:tab/>
      </w:r>
      <w:r>
        <w:t>Pengujian FTIR</w:t>
      </w:r>
      <w:r>
        <w:rPr>
          <w:color w:val="000000" w:themeColor="text1"/>
          <w14:textFill>
            <w14:solidFill>
              <w14:schemeClr w14:val="tx1"/>
            </w14:solidFill>
          </w14:textFill>
        </w:rPr>
        <w:tab/>
      </w:r>
      <w:r>
        <w:rPr>
          <w:color w:val="000000" w:themeColor="text1"/>
          <w14:textFill>
            <w14:solidFill>
              <w14:schemeClr w14:val="tx1"/>
            </w14:solidFill>
          </w14:textFill>
        </w:rPr>
        <w:t>27</w:t>
      </w:r>
    </w:p>
    <w:p w14:paraId="175E56F8">
      <w:pPr>
        <w:pStyle w:val="26"/>
        <w:rPr>
          <w:color w:val="000000" w:themeColor="text1"/>
          <w14:textFill>
            <w14:solidFill>
              <w14:schemeClr w14:val="tx1"/>
            </w14:solidFill>
          </w14:textFill>
        </w:rPr>
      </w:pPr>
      <w:r>
        <w:tab/>
      </w:r>
      <w:r>
        <w:tab/>
      </w:r>
      <w:r>
        <w:t xml:space="preserve">2.4.1 </w:t>
      </w:r>
      <w:r>
        <w:tab/>
      </w:r>
      <w:r>
        <w:t>Pengertian Spektrofotometri Infra Merah</w:t>
      </w:r>
      <w:r>
        <w:rPr>
          <w:color w:val="000000" w:themeColor="text1"/>
          <w14:textFill>
            <w14:solidFill>
              <w14:schemeClr w14:val="tx1"/>
            </w14:solidFill>
          </w14:textFill>
        </w:rPr>
        <w:tab/>
      </w:r>
      <w:r>
        <w:rPr>
          <w:color w:val="000000" w:themeColor="text1"/>
          <w14:textFill>
            <w14:solidFill>
              <w14:schemeClr w14:val="tx1"/>
            </w14:solidFill>
          </w14:textFill>
        </w:rPr>
        <w:t>27</w:t>
      </w:r>
    </w:p>
    <w:p w14:paraId="0F3E0EF2">
      <w:pPr>
        <w:pStyle w:val="26"/>
        <w:rPr>
          <w:rFonts w:eastAsiaTheme="minorEastAsia"/>
          <w:color w:val="000000" w:themeColor="text1"/>
          <w14:textFill>
            <w14:solidFill>
              <w14:schemeClr w14:val="tx1"/>
            </w14:solidFill>
          </w14:textFill>
        </w:rPr>
      </w:pPr>
      <w:r>
        <w:tab/>
      </w:r>
      <w:r>
        <w:tab/>
      </w:r>
      <w:r>
        <w:t xml:space="preserve">2.4.2 </w:t>
      </w:r>
      <w:r>
        <w:tab/>
      </w:r>
      <w:r>
        <w:t>Prinsip Kerja FTIR</w:t>
      </w:r>
      <w:r>
        <w:rPr>
          <w:color w:val="000000" w:themeColor="text1"/>
          <w14:textFill>
            <w14:solidFill>
              <w14:schemeClr w14:val="tx1"/>
            </w14:solidFill>
          </w14:textFill>
        </w:rPr>
        <w:tab/>
      </w:r>
      <w:r>
        <w:rPr>
          <w:color w:val="000000" w:themeColor="text1"/>
          <w14:textFill>
            <w14:solidFill>
              <w14:schemeClr w14:val="tx1"/>
            </w14:solidFill>
          </w14:textFill>
        </w:rPr>
        <w:t>28</w:t>
      </w:r>
    </w:p>
    <w:p w14:paraId="5AD00F7D">
      <w:pPr>
        <w:pStyle w:val="26"/>
      </w:pPr>
      <w:r>
        <w:tab/>
      </w:r>
      <w:r>
        <w:tab/>
      </w:r>
      <w:r>
        <w:t xml:space="preserve">2.4.3 </w:t>
      </w:r>
      <w:r>
        <w:tab/>
      </w:r>
      <w:r>
        <w:t>Cara Menginterpretasikan Spektrum Inframerah</w:t>
      </w:r>
      <w:r>
        <w:rPr>
          <w:color w:val="000000" w:themeColor="text1"/>
          <w14:textFill>
            <w14:solidFill>
              <w14:schemeClr w14:val="tx1"/>
            </w14:solidFill>
          </w14:textFill>
        </w:rPr>
        <w:tab/>
      </w:r>
      <w:r>
        <w:rPr>
          <w:color w:val="000000" w:themeColor="text1"/>
          <w14:textFill>
            <w14:solidFill>
              <w14:schemeClr w14:val="tx1"/>
            </w14:solidFill>
          </w14:textFill>
        </w:rPr>
        <w:t>29</w:t>
      </w:r>
    </w:p>
    <w:p w14:paraId="7AEF0360">
      <w:pPr>
        <w:pStyle w:val="25"/>
        <w:rPr>
          <w:rFonts w:eastAsiaTheme="minorEastAsia"/>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 xml:space="preserve">2.5 </w:t>
      </w:r>
      <w:r>
        <w:tab/>
      </w:r>
      <w:r>
        <w:rPr>
          <w:bCs/>
        </w:rPr>
        <w:t xml:space="preserve">Klasifikasi </w:t>
      </w:r>
      <w:r>
        <w:rPr>
          <w:bCs/>
          <w:lang w:val="fi-FI"/>
        </w:rPr>
        <w:t xml:space="preserve">Kerang Panggang Pulut </w:t>
      </w:r>
      <w:r>
        <w:rPr>
          <w:bCs/>
          <w:i/>
          <w:iCs/>
          <w:lang w:val="fi-FI"/>
        </w:rPr>
        <w:t>(Atrina pectinata)</w:t>
      </w:r>
      <w:r>
        <w:rPr>
          <w:color w:val="000000" w:themeColor="text1"/>
          <w14:textFill>
            <w14:solidFill>
              <w14:schemeClr w14:val="tx1"/>
            </w14:solidFill>
          </w14:textFill>
        </w:rPr>
        <w:tab/>
      </w:r>
      <w:r>
        <w:rPr>
          <w:color w:val="000000" w:themeColor="text1"/>
          <w14:textFill>
            <w14:solidFill>
              <w14:schemeClr w14:val="tx1"/>
            </w14:solidFill>
          </w14:textFill>
        </w:rPr>
        <w:t>30</w:t>
      </w:r>
    </w:p>
    <w:p w14:paraId="3E617954">
      <w:pPr>
        <w:pStyle w:val="26"/>
        <w:rPr>
          <w:color w:val="000000" w:themeColor="text1"/>
          <w14:textFill>
            <w14:solidFill>
              <w14:schemeClr w14:val="tx1"/>
            </w14:solidFill>
          </w14:textFill>
        </w:rPr>
      </w:pPr>
      <w:r>
        <w:tab/>
      </w:r>
      <w:r>
        <w:tab/>
      </w:r>
      <w:r>
        <w:t xml:space="preserve">2.5.1 </w:t>
      </w:r>
      <w:r>
        <w:tab/>
      </w:r>
      <w:r>
        <w:t xml:space="preserve">Morfologi Kerang Panggang Pulut </w:t>
      </w:r>
      <w:r>
        <w:rPr>
          <w:i/>
          <w:iCs/>
        </w:rPr>
        <w:t>(Atrina pectinata)</w:t>
      </w:r>
      <w:r>
        <w:rPr>
          <w:color w:val="000000" w:themeColor="text1"/>
          <w14:textFill>
            <w14:solidFill>
              <w14:schemeClr w14:val="tx1"/>
            </w14:solidFill>
          </w14:textFill>
        </w:rPr>
        <w:tab/>
      </w:r>
      <w:r>
        <w:rPr>
          <w:color w:val="000000" w:themeColor="text1"/>
          <w14:textFill>
            <w14:solidFill>
              <w14:schemeClr w14:val="tx1"/>
            </w14:solidFill>
          </w14:textFill>
        </w:rPr>
        <w:t>30</w:t>
      </w:r>
    </w:p>
    <w:p w14:paraId="3C78644E">
      <w:pPr>
        <w:pStyle w:val="26"/>
        <w:jc w:val="left"/>
      </w:pPr>
      <w:r>
        <w:tab/>
      </w:r>
      <w:r>
        <w:tab/>
      </w:r>
      <w:r>
        <w:t xml:space="preserve">2.5.2 </w:t>
      </w:r>
      <w:r>
        <w:tab/>
      </w:r>
      <w:r>
        <w:t>Habitat dan Penyebaran Kerang Panggang Pulut (</w:t>
      </w:r>
      <w:r>
        <w:rPr>
          <w:i/>
          <w:iCs/>
        </w:rPr>
        <w:t>Atrina pectinata)</w:t>
      </w:r>
      <w:r>
        <w:tab/>
      </w:r>
      <w:r>
        <w:t>32</w:t>
      </w:r>
    </w:p>
    <w:p w14:paraId="71ACE78A">
      <w:pPr>
        <w:pStyle w:val="26"/>
        <w:jc w:val="left"/>
        <w:rPr>
          <w:color w:val="000000" w:themeColor="text1"/>
          <w14:textFill>
            <w14:solidFill>
              <w14:schemeClr w14:val="tx1"/>
            </w14:solidFill>
          </w14:textFill>
        </w:rPr>
      </w:pPr>
      <w:r>
        <w:tab/>
      </w:r>
      <w:r>
        <w:tab/>
      </w:r>
      <w:r>
        <w:t xml:space="preserve">2.5.3 </w:t>
      </w:r>
      <w:r>
        <w:tab/>
      </w:r>
      <w:r>
        <w:rPr>
          <w:rFonts w:cs="Times New Roman"/>
          <w:bCs/>
          <w:szCs w:val="22"/>
        </w:rPr>
        <w:t xml:space="preserve">Kandungan cangkang Kerang Panggang Pulut </w:t>
      </w:r>
      <w:r>
        <w:rPr>
          <w:rFonts w:cs="Times New Roman"/>
          <w:bCs/>
          <w:i/>
          <w:iCs/>
          <w:szCs w:val="22"/>
        </w:rPr>
        <w:t>(Atrina pectinata)</w:t>
      </w:r>
      <w:r>
        <w:rPr>
          <w:color w:val="000000" w:themeColor="text1"/>
          <w14:textFill>
            <w14:solidFill>
              <w14:schemeClr w14:val="tx1"/>
            </w14:solidFill>
          </w14:textFill>
        </w:rPr>
        <w:t>…</w:t>
      </w:r>
      <w:r>
        <w:rPr>
          <w:color w:val="000000" w:themeColor="text1"/>
          <w14:textFill>
            <w14:solidFill>
              <w14:schemeClr w14:val="tx1"/>
            </w14:solidFill>
          </w14:textFill>
        </w:rPr>
        <w:tab/>
      </w:r>
      <w:r>
        <w:rPr>
          <w:color w:val="000000" w:themeColor="text1"/>
          <w14:textFill>
            <w14:solidFill>
              <w14:schemeClr w14:val="tx1"/>
            </w14:solidFill>
          </w14:textFill>
        </w:rPr>
        <w:t>32</w:t>
      </w:r>
    </w:p>
    <w:p w14:paraId="113B85DB">
      <w:pPr>
        <w:pStyle w:val="25"/>
        <w:rPr>
          <w:rFonts w:eastAsiaTheme="minorEastAsia"/>
          <w:color w:val="000000" w:themeColor="text1"/>
          <w14:textFill>
            <w14:solidFill>
              <w14:schemeClr w14:val="tx1"/>
            </w14:solidFill>
          </w14:textFill>
        </w:rPr>
      </w:pPr>
      <w:r>
        <w:rPr>
          <w:rStyle w:val="18"/>
          <w:color w:val="000000" w:themeColor="text1"/>
          <w:u w:val="none"/>
          <w:lang w:val="fi-FI"/>
          <w14:textFill>
            <w14:solidFill>
              <w14:schemeClr w14:val="tx1"/>
            </w14:solidFill>
          </w14:textFill>
        </w:rPr>
        <w:tab/>
      </w:r>
      <w:r>
        <w:t xml:space="preserve">2.6 </w:t>
      </w:r>
      <w:r>
        <w:tab/>
      </w:r>
      <w:r>
        <w:t>Gliserol</w:t>
      </w:r>
      <w:r>
        <w:rPr>
          <w:color w:val="000000" w:themeColor="text1"/>
          <w14:textFill>
            <w14:solidFill>
              <w14:schemeClr w14:val="tx1"/>
            </w14:solidFill>
          </w14:textFill>
        </w:rPr>
        <w:tab/>
      </w:r>
      <w:r>
        <w:rPr>
          <w:color w:val="000000" w:themeColor="text1"/>
          <w14:textFill>
            <w14:solidFill>
              <w14:schemeClr w14:val="tx1"/>
            </w14:solidFill>
          </w14:textFill>
        </w:rPr>
        <w:t>33</w:t>
      </w:r>
    </w:p>
    <w:p w14:paraId="338AEB9D">
      <w:pPr>
        <w:pStyle w:val="25"/>
        <w:rPr>
          <w:rFonts w:eastAsiaTheme="minorEastAsia"/>
          <w:color w:val="000000" w:themeColor="text1"/>
          <w14:textFill>
            <w14:solidFill>
              <w14:schemeClr w14:val="tx1"/>
            </w14:solidFill>
          </w14:textFill>
        </w:rPr>
      </w:pPr>
      <w:r>
        <w:rPr>
          <w:rStyle w:val="18"/>
          <w:color w:val="000000" w:themeColor="text1"/>
          <w:u w:val="none"/>
          <w:lang w:val="fi-FI"/>
          <w14:textFill>
            <w14:solidFill>
              <w14:schemeClr w14:val="tx1"/>
            </w14:solidFill>
          </w14:textFill>
        </w:rPr>
        <w:tab/>
      </w:r>
      <w:r>
        <w:t xml:space="preserve">2.7 </w:t>
      </w:r>
      <w:r>
        <w:tab/>
      </w:r>
      <w:r>
        <w:t>Antibakteri</w:t>
      </w:r>
      <w:r>
        <w:rPr>
          <w:color w:val="000000" w:themeColor="text1"/>
          <w14:textFill>
            <w14:solidFill>
              <w14:schemeClr w14:val="tx1"/>
            </w14:solidFill>
          </w14:textFill>
        </w:rPr>
        <w:tab/>
      </w:r>
      <w:r>
        <w:rPr>
          <w:color w:val="000000" w:themeColor="text1"/>
          <w14:textFill>
            <w14:solidFill>
              <w14:schemeClr w14:val="tx1"/>
            </w14:solidFill>
          </w14:textFill>
        </w:rPr>
        <w:t>34</w:t>
      </w:r>
    </w:p>
    <w:p w14:paraId="737DC3B1">
      <w:pPr>
        <w:pStyle w:val="25"/>
        <w:rPr>
          <w:rFonts w:eastAsiaTheme="minorEastAsia"/>
          <w:color w:val="000000" w:themeColor="text1"/>
          <w14:textFill>
            <w14:solidFill>
              <w14:schemeClr w14:val="tx1"/>
            </w14:solidFill>
          </w14:textFill>
        </w:rPr>
      </w:pPr>
      <w:r>
        <w:rPr>
          <w:rStyle w:val="18"/>
          <w:color w:val="000000" w:themeColor="text1"/>
          <w:u w:val="none"/>
          <w:lang w:val="fi-FI"/>
          <w14:textFill>
            <w14:solidFill>
              <w14:schemeClr w14:val="tx1"/>
            </w14:solidFill>
          </w14:textFill>
        </w:rPr>
        <w:tab/>
      </w:r>
      <w:r>
        <w:t xml:space="preserve">2.8 </w:t>
      </w:r>
      <w:r>
        <w:tab/>
      </w:r>
      <w:r>
        <w:t>Bakteri Staphylococcus aureus</w:t>
      </w:r>
      <w:r>
        <w:rPr>
          <w:color w:val="000000" w:themeColor="text1"/>
          <w14:textFill>
            <w14:solidFill>
              <w14:schemeClr w14:val="tx1"/>
            </w14:solidFill>
          </w14:textFill>
        </w:rPr>
        <w:tab/>
      </w:r>
      <w:r>
        <w:rPr>
          <w:color w:val="000000" w:themeColor="text1"/>
          <w14:textFill>
            <w14:solidFill>
              <w14:schemeClr w14:val="tx1"/>
            </w14:solidFill>
          </w14:textFill>
        </w:rPr>
        <w:t>34</w:t>
      </w:r>
    </w:p>
    <w:p w14:paraId="3AC95F74">
      <w:pPr>
        <w:pStyle w:val="26"/>
        <w:rPr>
          <w:rFonts w:eastAsiaTheme="minorEastAsia"/>
          <w:color w:val="000000" w:themeColor="text1"/>
          <w14:textFill>
            <w14:solidFill>
              <w14:schemeClr w14:val="tx1"/>
            </w14:solidFill>
          </w14:textFill>
        </w:rPr>
      </w:pPr>
      <w:r>
        <w:tab/>
      </w:r>
      <w:r>
        <w:tab/>
      </w:r>
      <w:r>
        <w:t xml:space="preserve">2.8.1 </w:t>
      </w:r>
      <w:r>
        <w:tab/>
      </w:r>
      <w:r>
        <w:t xml:space="preserve">Klasifikasi </w:t>
      </w:r>
      <w:r>
        <w:rPr>
          <w:i/>
          <w:iCs/>
        </w:rPr>
        <w:t>Staphylococcus aureus</w:t>
      </w:r>
      <w:r>
        <w:rPr>
          <w:color w:val="000000" w:themeColor="text1"/>
          <w14:textFill>
            <w14:solidFill>
              <w14:schemeClr w14:val="tx1"/>
            </w14:solidFill>
          </w14:textFill>
        </w:rPr>
        <w:tab/>
      </w:r>
      <w:r>
        <w:rPr>
          <w:color w:val="000000" w:themeColor="text1"/>
          <w14:textFill>
            <w14:solidFill>
              <w14:schemeClr w14:val="tx1"/>
            </w14:solidFill>
          </w14:textFill>
        </w:rPr>
        <w:t>35</w:t>
      </w:r>
    </w:p>
    <w:p w14:paraId="5A5FAC3F">
      <w:pPr>
        <w:pStyle w:val="26"/>
        <w:rPr>
          <w:color w:val="000000" w:themeColor="text1"/>
          <w14:textFill>
            <w14:solidFill>
              <w14:schemeClr w14:val="tx1"/>
            </w14:solidFill>
          </w14:textFill>
        </w:rPr>
      </w:pPr>
      <w:r>
        <w:tab/>
      </w:r>
      <w:r>
        <w:tab/>
      </w:r>
      <w:r>
        <w:t xml:space="preserve">2.8.2 </w:t>
      </w:r>
      <w:r>
        <w:tab/>
      </w:r>
      <w:r>
        <w:t>Morfologi Staphylococcus aureus</w:t>
      </w:r>
      <w:r>
        <w:rPr>
          <w:color w:val="000000" w:themeColor="text1"/>
          <w14:textFill>
            <w14:solidFill>
              <w14:schemeClr w14:val="tx1"/>
            </w14:solidFill>
          </w14:textFill>
        </w:rPr>
        <w:tab/>
      </w:r>
      <w:r>
        <w:rPr>
          <w:color w:val="000000" w:themeColor="text1"/>
          <w14:textFill>
            <w14:solidFill>
              <w14:schemeClr w14:val="tx1"/>
            </w14:solidFill>
          </w14:textFill>
        </w:rPr>
        <w:t>35</w:t>
      </w:r>
    </w:p>
    <w:p w14:paraId="235FD530">
      <w:pPr>
        <w:pStyle w:val="25"/>
        <w:rPr>
          <w:rFonts w:eastAsiaTheme="minorEastAsia"/>
          <w:color w:val="000000" w:themeColor="text1"/>
          <w14:textFill>
            <w14:solidFill>
              <w14:schemeClr w14:val="tx1"/>
            </w14:solidFill>
          </w14:textFill>
        </w:rPr>
      </w:pPr>
      <w:r>
        <w:rPr>
          <w:rStyle w:val="18"/>
          <w:color w:val="000000" w:themeColor="text1"/>
          <w:u w:val="none"/>
          <w:lang w:val="fi-FI"/>
          <w14:textFill>
            <w14:solidFill>
              <w14:schemeClr w14:val="tx1"/>
            </w14:solidFill>
          </w14:textFill>
        </w:rPr>
        <w:tab/>
      </w:r>
      <w:r>
        <w:t xml:space="preserve">2.9 </w:t>
      </w:r>
      <w:r>
        <w:tab/>
      </w:r>
      <w:r>
        <w:rPr>
          <w:bCs/>
          <w:szCs w:val="22"/>
        </w:rPr>
        <w:t>Uji Aktivitas Antibakteri</w:t>
      </w:r>
      <w:r>
        <w:rPr>
          <w:color w:val="000000" w:themeColor="text1"/>
          <w14:textFill>
            <w14:solidFill>
              <w14:schemeClr w14:val="tx1"/>
            </w14:solidFill>
          </w14:textFill>
        </w:rPr>
        <w:tab/>
      </w:r>
      <w:r>
        <w:rPr>
          <w:color w:val="000000" w:themeColor="text1"/>
          <w14:textFill>
            <w14:solidFill>
              <w14:schemeClr w14:val="tx1"/>
            </w14:solidFill>
          </w14:textFill>
        </w:rPr>
        <w:t>37</w:t>
      </w:r>
    </w:p>
    <w:p w14:paraId="2E826649">
      <w:pPr>
        <w:pStyle w:val="26"/>
        <w:rPr>
          <w:color w:val="000000" w:themeColor="text1"/>
          <w14:textFill>
            <w14:solidFill>
              <w14:schemeClr w14:val="tx1"/>
            </w14:solidFill>
          </w14:textFill>
        </w:rPr>
      </w:pPr>
      <w:r>
        <w:tab/>
      </w:r>
      <w:r>
        <w:tab/>
      </w:r>
      <w:r>
        <w:t xml:space="preserve">2.9.1 </w:t>
      </w:r>
      <w:r>
        <w:tab/>
      </w:r>
      <w:r>
        <w:t>Metode Dilusi</w:t>
      </w:r>
      <w:r>
        <w:rPr>
          <w:color w:val="000000" w:themeColor="text1"/>
          <w14:textFill>
            <w14:solidFill>
              <w14:schemeClr w14:val="tx1"/>
            </w14:solidFill>
          </w14:textFill>
        </w:rPr>
        <w:tab/>
      </w:r>
      <w:r>
        <w:rPr>
          <w:color w:val="000000" w:themeColor="text1"/>
          <w14:textFill>
            <w14:solidFill>
              <w14:schemeClr w14:val="tx1"/>
            </w14:solidFill>
          </w14:textFill>
        </w:rPr>
        <w:t>37</w:t>
      </w:r>
    </w:p>
    <w:p w14:paraId="5B9ABBCF">
      <w:pPr>
        <w:pStyle w:val="26"/>
        <w:rPr>
          <w:color w:val="000000" w:themeColor="text1"/>
          <w14:textFill>
            <w14:solidFill>
              <w14:schemeClr w14:val="tx1"/>
            </w14:solidFill>
          </w14:textFill>
        </w:rPr>
      </w:pPr>
      <w:r>
        <w:tab/>
      </w:r>
      <w:r>
        <w:tab/>
      </w:r>
      <w:r>
        <w:t xml:space="preserve">2.9.2 </w:t>
      </w:r>
      <w:r>
        <w:tab/>
      </w:r>
      <w:r>
        <w:t>Metode Difusi</w:t>
      </w:r>
      <w:r>
        <w:rPr>
          <w:color w:val="000000" w:themeColor="text1"/>
          <w14:textFill>
            <w14:solidFill>
              <w14:schemeClr w14:val="tx1"/>
            </w14:solidFill>
          </w14:textFill>
        </w:rPr>
        <w:tab/>
      </w:r>
      <w:r>
        <w:rPr>
          <w:color w:val="000000" w:themeColor="text1"/>
          <w14:textFill>
            <w14:solidFill>
              <w14:schemeClr w14:val="tx1"/>
            </w14:solidFill>
          </w14:textFill>
        </w:rPr>
        <w:t>37</w:t>
      </w:r>
    </w:p>
    <w:p w14:paraId="5A23E45E">
      <w:pPr>
        <w:pStyle w:val="25"/>
        <w:rPr>
          <w:rFonts w:eastAsiaTheme="minorEastAsia"/>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2.10 Fisikokimia</w:t>
      </w:r>
      <w:r>
        <w:rPr>
          <w:color w:val="000000" w:themeColor="text1"/>
          <w14:textFill>
            <w14:solidFill>
              <w14:schemeClr w14:val="tx1"/>
            </w14:solidFill>
          </w14:textFill>
        </w:rPr>
        <w:tab/>
      </w:r>
      <w:r>
        <w:rPr>
          <w:color w:val="000000" w:themeColor="text1"/>
          <w14:textFill>
            <w14:solidFill>
              <w14:schemeClr w14:val="tx1"/>
            </w14:solidFill>
          </w14:textFill>
        </w:rPr>
        <w:t>38</w:t>
      </w:r>
    </w:p>
    <w:p w14:paraId="2DFCC0C4">
      <w:pPr>
        <w:pStyle w:val="26"/>
        <w:rPr>
          <w:color w:val="000000" w:themeColor="text1"/>
          <w14:textFill>
            <w14:solidFill>
              <w14:schemeClr w14:val="tx1"/>
            </w14:solidFill>
          </w14:textFill>
        </w:rPr>
      </w:pPr>
      <w:r>
        <w:tab/>
      </w:r>
      <w:r>
        <w:tab/>
      </w:r>
      <w:r>
        <w:t>2.10.1 Sifat Fisika</w:t>
      </w:r>
      <w:r>
        <w:rPr>
          <w:color w:val="000000" w:themeColor="text1"/>
          <w14:textFill>
            <w14:solidFill>
              <w14:schemeClr w14:val="tx1"/>
            </w14:solidFill>
          </w14:textFill>
        </w:rPr>
        <w:tab/>
      </w:r>
      <w:r>
        <w:rPr>
          <w:color w:val="000000" w:themeColor="text1"/>
          <w14:textFill>
            <w14:solidFill>
              <w14:schemeClr w14:val="tx1"/>
            </w14:solidFill>
          </w14:textFill>
        </w:rPr>
        <w:t>39</w:t>
      </w:r>
    </w:p>
    <w:p w14:paraId="547BF824">
      <w:pPr>
        <w:pStyle w:val="26"/>
        <w:rPr>
          <w:color w:val="000000" w:themeColor="text1"/>
          <w14:textFill>
            <w14:solidFill>
              <w14:schemeClr w14:val="tx1"/>
            </w14:solidFill>
          </w14:textFill>
        </w:rPr>
      </w:pPr>
      <w:r>
        <w:tab/>
      </w:r>
      <w:r>
        <w:tab/>
      </w:r>
      <w:r>
        <w:t>2.10.2 Sifat Kimia</w:t>
      </w:r>
      <w:r>
        <w:rPr>
          <w:color w:val="000000" w:themeColor="text1"/>
          <w14:textFill>
            <w14:solidFill>
              <w14:schemeClr w14:val="tx1"/>
            </w14:solidFill>
          </w14:textFill>
        </w:rPr>
        <w:tab/>
      </w:r>
      <w:r>
        <w:rPr>
          <w:color w:val="000000" w:themeColor="text1"/>
          <w14:textFill>
            <w14:solidFill>
              <w14:schemeClr w14:val="tx1"/>
            </w14:solidFill>
          </w14:textFill>
        </w:rPr>
        <w:t>40</w:t>
      </w:r>
    </w:p>
    <w:p w14:paraId="32EB6E39">
      <w:pPr>
        <w:pStyle w:val="24"/>
        <w:tabs>
          <w:tab w:val="left" w:pos="993"/>
          <w:tab w:val="left" w:pos="1418"/>
          <w:tab w:val="left" w:pos="1985"/>
          <w:tab w:val="right" w:leader="dot" w:pos="7938"/>
          <w:tab w:val="clear" w:pos="1134"/>
          <w:tab w:val="clear" w:pos="7927"/>
        </w:tabs>
        <w:spacing w:after="200" w:line="240" w:lineRule="auto"/>
        <w:ind w:left="1985" w:hanging="1985"/>
        <w:jc w:val="left"/>
        <w:rPr>
          <w:rFonts w:eastAsiaTheme="minorEastAsia"/>
          <w:b w:val="0"/>
          <w:bCs w:val="0"/>
          <w:color w:val="000000" w:themeColor="text1"/>
          <w14:textFill>
            <w14:solidFill>
              <w14:schemeClr w14:val="tx1"/>
            </w14:solidFill>
          </w14:textFill>
        </w:rPr>
      </w:pPr>
      <w:r>
        <w:t>BAB III</w:t>
      </w:r>
      <w:r>
        <w:rPr>
          <w:color w:val="000000" w:themeColor="text1"/>
          <w14:textFill>
            <w14:solidFill>
              <w14:schemeClr w14:val="tx1"/>
            </w14:solidFill>
          </w14:textFill>
        </w:rPr>
        <w:tab/>
      </w:r>
      <w:r>
        <w:t>METODE PENELITIAN</w:t>
      </w:r>
      <w:r>
        <w:rPr>
          <w:color w:val="000000" w:themeColor="text1"/>
          <w14:textFill>
            <w14:solidFill>
              <w14:schemeClr w14:val="tx1"/>
            </w14:solidFill>
          </w14:textFill>
        </w:rPr>
        <w:tab/>
      </w:r>
      <w:r>
        <w:rPr>
          <w:color w:val="000000" w:themeColor="text1"/>
          <w14:textFill>
            <w14:solidFill>
              <w14:schemeClr w14:val="tx1"/>
            </w14:solidFill>
          </w14:textFill>
        </w:rPr>
        <w:t>42</w:t>
      </w:r>
    </w:p>
    <w:p w14:paraId="0CF03ED3">
      <w:pPr>
        <w:pStyle w:val="25"/>
        <w:rPr>
          <w:rFonts w:eastAsiaTheme="minorEastAsia"/>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3.1</w:t>
      </w:r>
      <w:r>
        <w:tab/>
      </w:r>
      <w:r>
        <w:t>Rancangan Penelitian</w:t>
      </w:r>
      <w:r>
        <w:rPr>
          <w:color w:val="000000" w:themeColor="text1"/>
          <w14:textFill>
            <w14:solidFill>
              <w14:schemeClr w14:val="tx1"/>
            </w14:solidFill>
          </w14:textFill>
        </w:rPr>
        <w:tab/>
      </w:r>
      <w:r>
        <w:rPr>
          <w:color w:val="000000" w:themeColor="text1"/>
          <w14:textFill>
            <w14:solidFill>
              <w14:schemeClr w14:val="tx1"/>
            </w14:solidFill>
          </w14:textFill>
        </w:rPr>
        <w:t>42</w:t>
      </w:r>
    </w:p>
    <w:p w14:paraId="77A6EE61">
      <w:pPr>
        <w:pStyle w:val="26"/>
        <w:rPr>
          <w:rFonts w:eastAsiaTheme="minorEastAsia"/>
          <w:color w:val="000000" w:themeColor="text1"/>
          <w14:textFill>
            <w14:solidFill>
              <w14:schemeClr w14:val="tx1"/>
            </w14:solidFill>
          </w14:textFill>
        </w:rPr>
      </w:pPr>
      <w:r>
        <w:tab/>
      </w:r>
      <w:r>
        <w:tab/>
      </w:r>
      <w:r>
        <w:t>3.1.1</w:t>
      </w:r>
      <w:r>
        <w:tab/>
      </w:r>
      <w:r>
        <w:t>Variabel Penelitian</w:t>
      </w:r>
      <w:r>
        <w:rPr>
          <w:color w:val="000000" w:themeColor="text1"/>
          <w14:textFill>
            <w14:solidFill>
              <w14:schemeClr w14:val="tx1"/>
            </w14:solidFill>
          </w14:textFill>
        </w:rPr>
        <w:tab/>
      </w:r>
      <w:r>
        <w:rPr>
          <w:color w:val="000000" w:themeColor="text1"/>
          <w14:textFill>
            <w14:solidFill>
              <w14:schemeClr w14:val="tx1"/>
            </w14:solidFill>
          </w14:textFill>
        </w:rPr>
        <w:t>42</w:t>
      </w:r>
    </w:p>
    <w:p w14:paraId="5A13F540">
      <w:pPr>
        <w:pStyle w:val="26"/>
        <w:rPr>
          <w:rFonts w:eastAsiaTheme="minorEastAsia"/>
          <w:color w:val="000000" w:themeColor="text1"/>
          <w14:textFill>
            <w14:solidFill>
              <w14:schemeClr w14:val="tx1"/>
            </w14:solidFill>
          </w14:textFill>
        </w:rPr>
      </w:pPr>
      <w:r>
        <w:tab/>
      </w:r>
      <w:r>
        <w:tab/>
      </w:r>
      <w:r>
        <w:t>3.1.2</w:t>
      </w:r>
      <w:r>
        <w:tab/>
      </w:r>
      <w:r>
        <w:t>Parameter Penelitian</w:t>
      </w:r>
      <w:r>
        <w:rPr>
          <w:color w:val="000000" w:themeColor="text1"/>
          <w14:textFill>
            <w14:solidFill>
              <w14:schemeClr w14:val="tx1"/>
            </w14:solidFill>
          </w14:textFill>
        </w:rPr>
        <w:tab/>
      </w:r>
      <w:r>
        <w:rPr>
          <w:color w:val="000000" w:themeColor="text1"/>
          <w14:textFill>
            <w14:solidFill>
              <w14:schemeClr w14:val="tx1"/>
            </w14:solidFill>
          </w14:textFill>
        </w:rPr>
        <w:t>42</w:t>
      </w:r>
    </w:p>
    <w:p w14:paraId="4AB47563">
      <w:pPr>
        <w:pStyle w:val="25"/>
        <w:rPr>
          <w:rFonts w:eastAsiaTheme="minorEastAsia"/>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3.2</w:t>
      </w:r>
      <w:r>
        <w:tab/>
      </w:r>
      <w:r>
        <w:t>Jadwal dan Lokasi Penelitian</w:t>
      </w:r>
      <w:r>
        <w:rPr>
          <w:color w:val="000000" w:themeColor="text1"/>
          <w14:textFill>
            <w14:solidFill>
              <w14:schemeClr w14:val="tx1"/>
            </w14:solidFill>
          </w14:textFill>
        </w:rPr>
        <w:tab/>
      </w:r>
      <w:r>
        <w:rPr>
          <w:color w:val="000000" w:themeColor="text1"/>
          <w14:textFill>
            <w14:solidFill>
              <w14:schemeClr w14:val="tx1"/>
            </w14:solidFill>
          </w14:textFill>
        </w:rPr>
        <w:t>43</w:t>
      </w:r>
    </w:p>
    <w:p w14:paraId="56B937D2">
      <w:pPr>
        <w:pStyle w:val="26"/>
        <w:rPr>
          <w:rFonts w:eastAsiaTheme="minorEastAsia"/>
          <w:color w:val="000000" w:themeColor="text1"/>
          <w14:textFill>
            <w14:solidFill>
              <w14:schemeClr w14:val="tx1"/>
            </w14:solidFill>
          </w14:textFill>
        </w:rPr>
      </w:pPr>
      <w:r>
        <w:tab/>
      </w:r>
      <w:r>
        <w:tab/>
      </w:r>
      <w:r>
        <w:t>3.2.1</w:t>
      </w:r>
      <w:r>
        <w:tab/>
      </w:r>
      <w:r>
        <w:t>Jadwal Penelitian</w:t>
      </w:r>
      <w:r>
        <w:rPr>
          <w:color w:val="000000" w:themeColor="text1"/>
          <w14:textFill>
            <w14:solidFill>
              <w14:schemeClr w14:val="tx1"/>
            </w14:solidFill>
          </w14:textFill>
        </w:rPr>
        <w:tab/>
      </w:r>
      <w:r>
        <w:rPr>
          <w:color w:val="000000" w:themeColor="text1"/>
          <w14:textFill>
            <w14:solidFill>
              <w14:schemeClr w14:val="tx1"/>
            </w14:solidFill>
          </w14:textFill>
        </w:rPr>
        <w:t>43</w:t>
      </w:r>
    </w:p>
    <w:p w14:paraId="3C004F1F">
      <w:pPr>
        <w:pStyle w:val="26"/>
        <w:rPr>
          <w:rFonts w:eastAsiaTheme="minorEastAsia"/>
          <w:color w:val="000000" w:themeColor="text1"/>
          <w14:textFill>
            <w14:solidFill>
              <w14:schemeClr w14:val="tx1"/>
            </w14:solidFill>
          </w14:textFill>
        </w:rPr>
      </w:pPr>
      <w:r>
        <w:tab/>
      </w:r>
      <w:r>
        <w:tab/>
      </w:r>
      <w:r>
        <w:t>3.2.2 Lokasi Penelitian</w:t>
      </w:r>
      <w:r>
        <w:rPr>
          <w:color w:val="000000" w:themeColor="text1"/>
          <w14:textFill>
            <w14:solidFill>
              <w14:schemeClr w14:val="tx1"/>
            </w14:solidFill>
          </w14:textFill>
        </w:rPr>
        <w:tab/>
      </w:r>
      <w:r>
        <w:rPr>
          <w:color w:val="000000" w:themeColor="text1"/>
          <w14:textFill>
            <w14:solidFill>
              <w14:schemeClr w14:val="tx1"/>
            </w14:solidFill>
          </w14:textFill>
        </w:rPr>
        <w:t>4</w:t>
      </w:r>
      <w:r>
        <w:t>3</w:t>
      </w:r>
    </w:p>
    <w:p w14:paraId="72E836F8">
      <w:pPr>
        <w:pStyle w:val="25"/>
        <w:rPr>
          <w:rFonts w:eastAsiaTheme="minorEastAsia"/>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3.3</w:t>
      </w:r>
      <w:r>
        <w:tab/>
      </w:r>
      <w:r>
        <w:t>Alat dan Bahan</w:t>
      </w:r>
      <w:r>
        <w:rPr>
          <w:color w:val="000000" w:themeColor="text1"/>
          <w14:textFill>
            <w14:solidFill>
              <w14:schemeClr w14:val="tx1"/>
            </w14:solidFill>
          </w14:textFill>
        </w:rPr>
        <w:tab/>
      </w:r>
      <w:r>
        <w:rPr>
          <w:color w:val="000000" w:themeColor="text1"/>
          <w14:textFill>
            <w14:solidFill>
              <w14:schemeClr w14:val="tx1"/>
            </w14:solidFill>
          </w14:textFill>
        </w:rPr>
        <w:t>43</w:t>
      </w:r>
    </w:p>
    <w:p w14:paraId="5191B8B6">
      <w:pPr>
        <w:pStyle w:val="26"/>
      </w:pPr>
      <w:r>
        <w:tab/>
      </w:r>
      <w:r>
        <w:tab/>
      </w:r>
      <w:r>
        <w:t>3.3.1</w:t>
      </w:r>
      <w:r>
        <w:tab/>
      </w:r>
      <w:r>
        <w:t>Alat Penelitian</w:t>
      </w:r>
      <w:r>
        <w:tab/>
      </w:r>
      <w:r>
        <w:t>43</w:t>
      </w:r>
    </w:p>
    <w:p w14:paraId="5E67F841">
      <w:pPr>
        <w:pStyle w:val="26"/>
        <w:rPr>
          <w:color w:val="000000" w:themeColor="text1"/>
          <w14:textFill>
            <w14:solidFill>
              <w14:schemeClr w14:val="tx1"/>
            </w14:solidFill>
          </w14:textFill>
        </w:rPr>
      </w:pPr>
      <w:r>
        <w:tab/>
      </w:r>
      <w:r>
        <w:tab/>
      </w:r>
      <w:r>
        <w:t>3.3.2</w:t>
      </w:r>
      <w:r>
        <w:tab/>
      </w:r>
      <w:r>
        <w:t>Bahan Penelitian</w:t>
      </w:r>
      <w:r>
        <w:rPr>
          <w:color w:val="000000" w:themeColor="text1"/>
          <w14:textFill>
            <w14:solidFill>
              <w14:schemeClr w14:val="tx1"/>
            </w14:solidFill>
          </w14:textFill>
        </w:rPr>
        <w:tab/>
      </w:r>
      <w:r>
        <w:rPr>
          <w:color w:val="000000" w:themeColor="text1"/>
          <w14:textFill>
            <w14:solidFill>
              <w14:schemeClr w14:val="tx1"/>
            </w14:solidFill>
          </w14:textFill>
        </w:rPr>
        <w:t>43</w:t>
      </w:r>
    </w:p>
    <w:p w14:paraId="55ABC328">
      <w:pPr>
        <w:pStyle w:val="26"/>
        <w:rPr>
          <w:rFonts w:eastAsiaTheme="minorEastAsia"/>
          <w:color w:val="000000" w:themeColor="text1"/>
          <w14:textFill>
            <w14:solidFill>
              <w14:schemeClr w14:val="tx1"/>
            </w14:solidFill>
          </w14:textFill>
        </w:rPr>
      </w:pPr>
      <w:r>
        <w:tab/>
      </w:r>
      <w:r>
        <w:tab/>
      </w:r>
      <w:r>
        <w:t>3.3.3</w:t>
      </w:r>
      <w:r>
        <w:tab/>
      </w:r>
      <w:r>
        <w:rPr>
          <w:rFonts w:cs="Times New Roman"/>
          <w:bCs/>
        </w:rPr>
        <w:t>Pembutaan Larutan</w:t>
      </w:r>
      <w:r>
        <w:rPr>
          <w:color w:val="000000" w:themeColor="text1"/>
          <w14:textFill>
            <w14:solidFill>
              <w14:schemeClr w14:val="tx1"/>
            </w14:solidFill>
          </w14:textFill>
        </w:rPr>
        <w:tab/>
      </w:r>
      <w:r>
        <w:rPr>
          <w:color w:val="000000" w:themeColor="text1"/>
          <w14:textFill>
            <w14:solidFill>
              <w14:schemeClr w14:val="tx1"/>
            </w14:solidFill>
          </w14:textFill>
        </w:rPr>
        <w:t>44</w:t>
      </w:r>
    </w:p>
    <w:p w14:paraId="396AC4CD">
      <w:pPr>
        <w:pStyle w:val="25"/>
        <w:rPr>
          <w:rFonts w:eastAsiaTheme="minorEastAsia"/>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3.4</w:t>
      </w:r>
      <w:r>
        <w:tab/>
      </w:r>
      <w:r>
        <w:t>Persiapan Sampel</w:t>
      </w:r>
      <w:r>
        <w:rPr>
          <w:color w:val="000000" w:themeColor="text1"/>
          <w14:textFill>
            <w14:solidFill>
              <w14:schemeClr w14:val="tx1"/>
            </w14:solidFill>
          </w14:textFill>
        </w:rPr>
        <w:tab/>
      </w:r>
      <w:r>
        <w:rPr>
          <w:color w:val="000000" w:themeColor="text1"/>
          <w14:textFill>
            <w14:solidFill>
              <w14:schemeClr w14:val="tx1"/>
            </w14:solidFill>
          </w14:textFill>
        </w:rPr>
        <w:t>45</w:t>
      </w:r>
    </w:p>
    <w:p w14:paraId="500CBC32">
      <w:pPr>
        <w:pStyle w:val="26"/>
        <w:rPr>
          <w:rFonts w:eastAsiaTheme="minorEastAsia"/>
          <w:color w:val="000000" w:themeColor="text1"/>
          <w14:textFill>
            <w14:solidFill>
              <w14:schemeClr w14:val="tx1"/>
            </w14:solidFill>
          </w14:textFill>
        </w:rPr>
      </w:pPr>
      <w:r>
        <w:tab/>
      </w:r>
      <w:r>
        <w:tab/>
      </w:r>
      <w:r>
        <w:t>3.4.1</w:t>
      </w:r>
      <w:r>
        <w:tab/>
      </w:r>
      <w:r>
        <w:t>Determinasi Sampel</w:t>
      </w:r>
      <w:r>
        <w:rPr>
          <w:color w:val="000000" w:themeColor="text1"/>
          <w14:textFill>
            <w14:solidFill>
              <w14:schemeClr w14:val="tx1"/>
            </w14:solidFill>
          </w14:textFill>
        </w:rPr>
        <w:tab/>
      </w:r>
      <w:r>
        <w:rPr>
          <w:color w:val="000000" w:themeColor="text1"/>
          <w14:textFill>
            <w14:solidFill>
              <w14:schemeClr w14:val="tx1"/>
            </w14:solidFill>
          </w14:textFill>
        </w:rPr>
        <w:t>45</w:t>
      </w:r>
    </w:p>
    <w:p w14:paraId="139CAE32">
      <w:pPr>
        <w:pStyle w:val="26"/>
        <w:rPr>
          <w:color w:val="000000" w:themeColor="text1"/>
          <w14:textFill>
            <w14:solidFill>
              <w14:schemeClr w14:val="tx1"/>
            </w14:solidFill>
          </w14:textFill>
        </w:rPr>
      </w:pPr>
      <w:r>
        <w:tab/>
      </w:r>
      <w:r>
        <w:tab/>
      </w:r>
      <w:r>
        <w:t>3.4.2</w:t>
      </w:r>
      <w:r>
        <w:tab/>
      </w:r>
      <w:r>
        <w:t>Pengambilan Sampel</w:t>
      </w:r>
      <w:r>
        <w:rPr>
          <w:color w:val="000000" w:themeColor="text1"/>
          <w14:textFill>
            <w14:solidFill>
              <w14:schemeClr w14:val="tx1"/>
            </w14:solidFill>
          </w14:textFill>
        </w:rPr>
        <w:tab/>
      </w:r>
      <w:r>
        <w:rPr>
          <w:color w:val="000000" w:themeColor="text1"/>
          <w14:textFill>
            <w14:solidFill>
              <w14:schemeClr w14:val="tx1"/>
            </w14:solidFill>
          </w14:textFill>
        </w:rPr>
        <w:t>45</w:t>
      </w:r>
    </w:p>
    <w:p w14:paraId="7CD37A72">
      <w:pPr>
        <w:pStyle w:val="26"/>
        <w:rPr>
          <w:rFonts w:eastAsiaTheme="minorEastAsia"/>
          <w:color w:val="000000" w:themeColor="text1"/>
          <w14:textFill>
            <w14:solidFill>
              <w14:schemeClr w14:val="tx1"/>
            </w14:solidFill>
          </w14:textFill>
        </w:rPr>
      </w:pPr>
      <w:r>
        <w:tab/>
      </w:r>
      <w:r>
        <w:tab/>
      </w:r>
      <w:r>
        <w:t>3.4.3</w:t>
      </w:r>
      <w:r>
        <w:tab/>
      </w:r>
      <w:r>
        <w:t>Pengumpulan Sampel</w:t>
      </w:r>
      <w:r>
        <w:rPr>
          <w:color w:val="000000" w:themeColor="text1"/>
          <w14:textFill>
            <w14:solidFill>
              <w14:schemeClr w14:val="tx1"/>
            </w14:solidFill>
          </w14:textFill>
        </w:rPr>
        <w:tab/>
      </w:r>
      <w:r>
        <w:rPr>
          <w:color w:val="000000" w:themeColor="text1"/>
          <w14:textFill>
            <w14:solidFill>
              <w14:schemeClr w14:val="tx1"/>
            </w14:solidFill>
          </w14:textFill>
        </w:rPr>
        <w:t>45</w:t>
      </w:r>
    </w:p>
    <w:p w14:paraId="580D4FCA">
      <w:pPr>
        <w:pStyle w:val="26"/>
        <w:rPr>
          <w:rFonts w:eastAsiaTheme="minorEastAsia"/>
          <w:color w:val="000000" w:themeColor="text1"/>
          <w14:textFill>
            <w14:solidFill>
              <w14:schemeClr w14:val="tx1"/>
            </w14:solidFill>
          </w14:textFill>
        </w:rPr>
      </w:pPr>
      <w:r>
        <w:tab/>
      </w:r>
      <w:r>
        <w:tab/>
      </w:r>
      <w:r>
        <w:t>3.4.4</w:t>
      </w:r>
      <w:r>
        <w:tab/>
      </w:r>
      <w:r>
        <w:t>Pengolahan Sampel</w:t>
      </w:r>
      <w:r>
        <w:rPr>
          <w:color w:val="000000" w:themeColor="text1"/>
          <w14:textFill>
            <w14:solidFill>
              <w14:schemeClr w14:val="tx1"/>
            </w14:solidFill>
          </w14:textFill>
        </w:rPr>
        <w:tab/>
      </w:r>
      <w:r>
        <w:rPr>
          <w:color w:val="000000" w:themeColor="text1"/>
          <w14:textFill>
            <w14:solidFill>
              <w14:schemeClr w14:val="tx1"/>
            </w14:solidFill>
          </w14:textFill>
        </w:rPr>
        <w:t>46</w:t>
      </w:r>
    </w:p>
    <w:p w14:paraId="11BAD346">
      <w:pPr>
        <w:pStyle w:val="25"/>
        <w:rPr>
          <w:rFonts w:eastAsiaTheme="minorEastAsia"/>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3.5</w:t>
      </w:r>
      <w:r>
        <w:tab/>
      </w:r>
      <w:r>
        <w:t>Isolasi Kitosan Cangkang Kerang Panggang Pulut</w:t>
      </w:r>
      <w:r>
        <w:rPr>
          <w:color w:val="000000" w:themeColor="text1"/>
          <w14:textFill>
            <w14:solidFill>
              <w14:schemeClr w14:val="tx1"/>
            </w14:solidFill>
          </w14:textFill>
        </w:rPr>
        <w:tab/>
      </w:r>
      <w:r>
        <w:rPr>
          <w:color w:val="000000" w:themeColor="text1"/>
          <w14:textFill>
            <w14:solidFill>
              <w14:schemeClr w14:val="tx1"/>
            </w14:solidFill>
          </w14:textFill>
        </w:rPr>
        <w:t>46</w:t>
      </w:r>
    </w:p>
    <w:p w14:paraId="4747E491">
      <w:pPr>
        <w:pStyle w:val="26"/>
        <w:rPr>
          <w:rFonts w:eastAsiaTheme="minorEastAsia"/>
          <w:color w:val="000000" w:themeColor="text1"/>
          <w14:textFill>
            <w14:solidFill>
              <w14:schemeClr w14:val="tx1"/>
            </w14:solidFill>
          </w14:textFill>
        </w:rPr>
      </w:pPr>
      <w:r>
        <w:tab/>
      </w:r>
      <w:r>
        <w:tab/>
      </w:r>
      <w:r>
        <w:t xml:space="preserve">3.5.1 </w:t>
      </w:r>
      <w:r>
        <w:tab/>
      </w:r>
      <w:r>
        <w:t>Proses Deproteinasi</w:t>
      </w:r>
      <w:r>
        <w:rPr>
          <w:color w:val="000000" w:themeColor="text1"/>
          <w14:textFill>
            <w14:solidFill>
              <w14:schemeClr w14:val="tx1"/>
            </w14:solidFill>
          </w14:textFill>
        </w:rPr>
        <w:tab/>
      </w:r>
      <w:r>
        <w:rPr>
          <w:color w:val="000000" w:themeColor="text1"/>
          <w14:textFill>
            <w14:solidFill>
              <w14:schemeClr w14:val="tx1"/>
            </w14:solidFill>
          </w14:textFill>
        </w:rPr>
        <w:t>46</w:t>
      </w:r>
    </w:p>
    <w:p w14:paraId="2C187B19">
      <w:pPr>
        <w:pStyle w:val="26"/>
        <w:rPr>
          <w:rFonts w:eastAsiaTheme="minorEastAsia"/>
          <w:color w:val="000000" w:themeColor="text1"/>
          <w14:textFill>
            <w14:solidFill>
              <w14:schemeClr w14:val="tx1"/>
            </w14:solidFill>
          </w14:textFill>
        </w:rPr>
      </w:pPr>
      <w:r>
        <w:tab/>
      </w:r>
      <w:r>
        <w:tab/>
      </w:r>
      <w:r>
        <w:t xml:space="preserve">3.5.2 </w:t>
      </w:r>
      <w:r>
        <w:tab/>
      </w:r>
      <w:r>
        <w:t>Proses Demineralisasi</w:t>
      </w:r>
      <w:r>
        <w:rPr>
          <w:color w:val="000000" w:themeColor="text1"/>
          <w14:textFill>
            <w14:solidFill>
              <w14:schemeClr w14:val="tx1"/>
            </w14:solidFill>
          </w14:textFill>
        </w:rPr>
        <w:tab/>
      </w:r>
      <w:r>
        <w:rPr>
          <w:color w:val="000000" w:themeColor="text1"/>
          <w14:textFill>
            <w14:solidFill>
              <w14:schemeClr w14:val="tx1"/>
            </w14:solidFill>
          </w14:textFill>
        </w:rPr>
        <w:t>46</w:t>
      </w:r>
    </w:p>
    <w:p w14:paraId="4237418D">
      <w:pPr>
        <w:pStyle w:val="26"/>
        <w:rPr>
          <w:rFonts w:eastAsiaTheme="minorEastAsia"/>
          <w:color w:val="000000" w:themeColor="text1"/>
          <w14:textFill>
            <w14:solidFill>
              <w14:schemeClr w14:val="tx1"/>
            </w14:solidFill>
          </w14:textFill>
        </w:rPr>
      </w:pPr>
      <w:r>
        <w:tab/>
      </w:r>
      <w:r>
        <w:tab/>
      </w:r>
      <w:r>
        <w:t xml:space="preserve">3.5.3 </w:t>
      </w:r>
      <w:r>
        <w:tab/>
      </w:r>
      <w:r>
        <w:t>Proses Depigmentasi</w:t>
      </w:r>
      <w:r>
        <w:rPr>
          <w:color w:val="000000" w:themeColor="text1"/>
          <w14:textFill>
            <w14:solidFill>
              <w14:schemeClr w14:val="tx1"/>
            </w14:solidFill>
          </w14:textFill>
        </w:rPr>
        <w:tab/>
      </w:r>
      <w:r>
        <w:rPr>
          <w:color w:val="000000" w:themeColor="text1"/>
          <w14:textFill>
            <w14:solidFill>
              <w14:schemeClr w14:val="tx1"/>
            </w14:solidFill>
          </w14:textFill>
        </w:rPr>
        <w:t>47</w:t>
      </w:r>
    </w:p>
    <w:p w14:paraId="5CDAA566">
      <w:pPr>
        <w:pStyle w:val="26"/>
        <w:rPr>
          <w:rFonts w:eastAsiaTheme="minorEastAsia"/>
          <w:color w:val="000000" w:themeColor="text1"/>
          <w14:textFill>
            <w14:solidFill>
              <w14:schemeClr w14:val="tx1"/>
            </w14:solidFill>
          </w14:textFill>
        </w:rPr>
      </w:pPr>
      <w:r>
        <w:tab/>
      </w:r>
      <w:r>
        <w:tab/>
      </w:r>
      <w:r>
        <w:t xml:space="preserve">3.5.4 </w:t>
      </w:r>
      <w:r>
        <w:tab/>
      </w:r>
      <w:r>
        <w:t>Proses Deasetilasi</w:t>
      </w:r>
      <w:r>
        <w:rPr>
          <w:color w:val="000000" w:themeColor="text1"/>
          <w14:textFill>
            <w14:solidFill>
              <w14:schemeClr w14:val="tx1"/>
            </w14:solidFill>
          </w14:textFill>
        </w:rPr>
        <w:tab/>
      </w:r>
      <w:r>
        <w:rPr>
          <w:color w:val="000000" w:themeColor="text1"/>
          <w14:textFill>
            <w14:solidFill>
              <w14:schemeClr w14:val="tx1"/>
            </w14:solidFill>
          </w14:textFill>
        </w:rPr>
        <w:t>47</w:t>
      </w:r>
    </w:p>
    <w:p w14:paraId="4B081877">
      <w:pPr>
        <w:pStyle w:val="25"/>
        <w:rPr>
          <w:rFonts w:eastAsiaTheme="minorEastAsia"/>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 xml:space="preserve">3.6 </w:t>
      </w:r>
      <w:r>
        <w:tab/>
      </w:r>
      <w:r>
        <w:t>Pengujian FTIR</w:t>
      </w:r>
      <w:r>
        <w:rPr>
          <w:color w:val="000000" w:themeColor="text1"/>
          <w14:textFill>
            <w14:solidFill>
              <w14:schemeClr w14:val="tx1"/>
            </w14:solidFill>
          </w14:textFill>
        </w:rPr>
        <w:tab/>
      </w:r>
      <w:r>
        <w:rPr>
          <w:color w:val="000000" w:themeColor="text1"/>
          <w14:textFill>
            <w14:solidFill>
              <w14:schemeClr w14:val="tx1"/>
            </w14:solidFill>
          </w14:textFill>
        </w:rPr>
        <w:t>48</w:t>
      </w:r>
    </w:p>
    <w:p w14:paraId="109F61FA">
      <w:pPr>
        <w:pStyle w:val="25"/>
        <w:rPr>
          <w:rFonts w:eastAsiaTheme="minorEastAsia"/>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 xml:space="preserve">3.7 </w:t>
      </w:r>
      <w:r>
        <w:tab/>
      </w:r>
      <w:r>
        <w:t>Karakterisasi Kitosan Cangkang Kerang Panggang Pulut</w:t>
      </w:r>
      <w:r>
        <w:rPr>
          <w:color w:val="000000" w:themeColor="text1"/>
          <w14:textFill>
            <w14:solidFill>
              <w14:schemeClr w14:val="tx1"/>
            </w14:solidFill>
          </w14:textFill>
        </w:rPr>
        <w:tab/>
      </w:r>
      <w:r>
        <w:rPr>
          <w:color w:val="000000" w:themeColor="text1"/>
          <w14:textFill>
            <w14:solidFill>
              <w14:schemeClr w14:val="tx1"/>
            </w14:solidFill>
          </w14:textFill>
        </w:rPr>
        <w:t>48</w:t>
      </w:r>
    </w:p>
    <w:p w14:paraId="4D7E7801">
      <w:pPr>
        <w:pStyle w:val="26"/>
        <w:rPr>
          <w:rFonts w:eastAsiaTheme="minorEastAsia"/>
          <w:color w:val="000000" w:themeColor="text1"/>
          <w14:textFill>
            <w14:solidFill>
              <w14:schemeClr w14:val="tx1"/>
            </w14:solidFill>
          </w14:textFill>
        </w:rPr>
      </w:pPr>
      <w:r>
        <w:tab/>
      </w:r>
      <w:r>
        <w:tab/>
      </w:r>
      <w:r>
        <w:t xml:space="preserve">3.7.1 </w:t>
      </w:r>
      <w:r>
        <w:tab/>
      </w:r>
      <w:r>
        <w:t>Organoleptis Kitosan</w:t>
      </w:r>
      <w:r>
        <w:rPr>
          <w:color w:val="000000" w:themeColor="text1"/>
          <w14:textFill>
            <w14:solidFill>
              <w14:schemeClr w14:val="tx1"/>
            </w14:solidFill>
          </w14:textFill>
        </w:rPr>
        <w:tab/>
      </w:r>
      <w:r>
        <w:rPr>
          <w:color w:val="000000" w:themeColor="text1"/>
          <w14:textFill>
            <w14:solidFill>
              <w14:schemeClr w14:val="tx1"/>
            </w14:solidFill>
          </w14:textFill>
        </w:rPr>
        <w:t>48</w:t>
      </w:r>
    </w:p>
    <w:p w14:paraId="07CEA372">
      <w:pPr>
        <w:pStyle w:val="26"/>
        <w:rPr>
          <w:rFonts w:eastAsiaTheme="minorEastAsia"/>
          <w:color w:val="000000" w:themeColor="text1"/>
          <w14:textFill>
            <w14:solidFill>
              <w14:schemeClr w14:val="tx1"/>
            </w14:solidFill>
          </w14:textFill>
        </w:rPr>
      </w:pPr>
      <w:r>
        <w:tab/>
      </w:r>
      <w:r>
        <w:tab/>
      </w:r>
      <w:r>
        <w:t xml:space="preserve">3.7.2 </w:t>
      </w:r>
      <w:r>
        <w:tab/>
      </w:r>
      <w:r>
        <w:t>Randemen</w:t>
      </w:r>
      <w:r>
        <w:rPr>
          <w:color w:val="000000" w:themeColor="text1"/>
          <w14:textFill>
            <w14:solidFill>
              <w14:schemeClr w14:val="tx1"/>
            </w14:solidFill>
          </w14:textFill>
        </w:rPr>
        <w:tab/>
      </w:r>
      <w:r>
        <w:rPr>
          <w:color w:val="000000" w:themeColor="text1"/>
          <w14:textFill>
            <w14:solidFill>
              <w14:schemeClr w14:val="tx1"/>
            </w14:solidFill>
          </w14:textFill>
        </w:rPr>
        <w:t>48</w:t>
      </w:r>
    </w:p>
    <w:p w14:paraId="1D61012B">
      <w:pPr>
        <w:pStyle w:val="26"/>
        <w:rPr>
          <w:rFonts w:eastAsiaTheme="minorEastAsia"/>
          <w:color w:val="000000" w:themeColor="text1"/>
          <w14:textFill>
            <w14:solidFill>
              <w14:schemeClr w14:val="tx1"/>
            </w14:solidFill>
          </w14:textFill>
        </w:rPr>
      </w:pPr>
      <w:r>
        <w:tab/>
      </w:r>
      <w:r>
        <w:tab/>
      </w:r>
      <w:r>
        <w:t>3.7.3</w:t>
      </w:r>
      <w:r>
        <w:tab/>
      </w:r>
      <w:r>
        <w:t>Penentuan Kadar Air</w:t>
      </w:r>
      <w:r>
        <w:rPr>
          <w:color w:val="000000" w:themeColor="text1"/>
          <w14:textFill>
            <w14:solidFill>
              <w14:schemeClr w14:val="tx1"/>
            </w14:solidFill>
          </w14:textFill>
        </w:rPr>
        <w:tab/>
      </w:r>
      <w:r>
        <w:rPr>
          <w:color w:val="000000" w:themeColor="text1"/>
          <w14:textFill>
            <w14:solidFill>
              <w14:schemeClr w14:val="tx1"/>
            </w14:solidFill>
          </w14:textFill>
        </w:rPr>
        <w:t>48</w:t>
      </w:r>
    </w:p>
    <w:p w14:paraId="2D767D4E">
      <w:pPr>
        <w:pStyle w:val="26"/>
        <w:rPr>
          <w:color w:val="000000" w:themeColor="text1"/>
          <w14:textFill>
            <w14:solidFill>
              <w14:schemeClr w14:val="tx1"/>
            </w14:solidFill>
          </w14:textFill>
        </w:rPr>
      </w:pPr>
      <w:r>
        <w:tab/>
      </w:r>
      <w:r>
        <w:tab/>
      </w:r>
      <w:r>
        <w:t>3.7.4</w:t>
      </w:r>
      <w:r>
        <w:tab/>
      </w:r>
      <w:r>
        <w:t>Penentuan Kadar Abu</w:t>
      </w:r>
      <w:r>
        <w:rPr>
          <w:color w:val="000000" w:themeColor="text1"/>
          <w14:textFill>
            <w14:solidFill>
              <w14:schemeClr w14:val="tx1"/>
            </w14:solidFill>
          </w14:textFill>
        </w:rPr>
        <w:tab/>
      </w:r>
      <w:r>
        <w:rPr>
          <w:color w:val="000000" w:themeColor="text1"/>
          <w14:textFill>
            <w14:solidFill>
              <w14:schemeClr w14:val="tx1"/>
            </w14:solidFill>
          </w14:textFill>
        </w:rPr>
        <w:t>49</w:t>
      </w:r>
    </w:p>
    <w:p w14:paraId="35B1D308">
      <w:pPr>
        <w:pStyle w:val="26"/>
        <w:rPr>
          <w:rFonts w:eastAsiaTheme="minorEastAsia"/>
          <w:color w:val="000000" w:themeColor="text1"/>
          <w14:textFill>
            <w14:solidFill>
              <w14:schemeClr w14:val="tx1"/>
            </w14:solidFill>
          </w14:textFill>
        </w:rPr>
      </w:pPr>
      <w:r>
        <w:tab/>
      </w:r>
      <w:r>
        <w:tab/>
      </w:r>
      <w:r>
        <w:t>3.7.5</w:t>
      </w:r>
      <w:r>
        <w:tab/>
      </w:r>
      <w:r>
        <w:t>Kelarutan</w:t>
      </w:r>
      <w:r>
        <w:rPr>
          <w:color w:val="000000" w:themeColor="text1"/>
          <w14:textFill>
            <w14:solidFill>
              <w14:schemeClr w14:val="tx1"/>
            </w14:solidFill>
          </w14:textFill>
        </w:rPr>
        <w:tab/>
      </w:r>
      <w:r>
        <w:rPr>
          <w:color w:val="000000" w:themeColor="text1"/>
          <w14:textFill>
            <w14:solidFill>
              <w14:schemeClr w14:val="tx1"/>
            </w14:solidFill>
          </w14:textFill>
        </w:rPr>
        <w:t>50</w:t>
      </w:r>
    </w:p>
    <w:p w14:paraId="6BD6BC7E">
      <w:pPr>
        <w:pStyle w:val="26"/>
      </w:pPr>
      <w:r>
        <w:tab/>
      </w:r>
      <w:r>
        <w:tab/>
      </w:r>
      <w:r>
        <w:t xml:space="preserve">3.7.6 </w:t>
      </w:r>
      <w:r>
        <w:tab/>
      </w:r>
      <w:r>
        <w:t>Derajat Deasetilasi</w:t>
      </w:r>
      <w:r>
        <w:rPr>
          <w:color w:val="000000" w:themeColor="text1"/>
          <w14:textFill>
            <w14:solidFill>
              <w14:schemeClr w14:val="tx1"/>
            </w14:solidFill>
          </w14:textFill>
        </w:rPr>
        <w:tab/>
      </w:r>
      <w:r>
        <w:rPr>
          <w:color w:val="000000" w:themeColor="text1"/>
          <w14:textFill>
            <w14:solidFill>
              <w14:schemeClr w14:val="tx1"/>
            </w14:solidFill>
          </w14:textFill>
        </w:rPr>
        <w:t>50</w:t>
      </w:r>
    </w:p>
    <w:p w14:paraId="00A4F900">
      <w:pPr>
        <w:pStyle w:val="25"/>
        <w:rPr>
          <w:rFonts w:eastAsiaTheme="minorEastAsia"/>
          <w:color w:val="000000" w:themeColor="text1"/>
          <w14:textFill>
            <w14:solidFill>
              <w14:schemeClr w14:val="tx1"/>
            </w14:solidFill>
          </w14:textFill>
        </w:rPr>
      </w:pPr>
      <w:r>
        <w:tab/>
      </w:r>
      <w:r>
        <w:t>3.8</w:t>
      </w:r>
      <w:r>
        <w:tab/>
      </w:r>
      <w:r>
        <w:t xml:space="preserve">Pembuatan </w:t>
      </w:r>
      <w:r>
        <w:rPr>
          <w:i/>
          <w:iCs/>
        </w:rPr>
        <w:t>Edible Coating</w:t>
      </w:r>
      <w:r>
        <w:rPr>
          <w:color w:val="000000" w:themeColor="text1"/>
          <w14:textFill>
            <w14:solidFill>
              <w14:schemeClr w14:val="tx1"/>
            </w14:solidFill>
          </w14:textFill>
        </w:rPr>
        <w:tab/>
      </w:r>
      <w:r>
        <w:rPr>
          <w:color w:val="000000" w:themeColor="text1"/>
          <w14:textFill>
            <w14:solidFill>
              <w14:schemeClr w14:val="tx1"/>
            </w14:solidFill>
          </w14:textFill>
        </w:rPr>
        <w:t>50</w:t>
      </w:r>
    </w:p>
    <w:p w14:paraId="11DA596A">
      <w:pPr>
        <w:pStyle w:val="25"/>
        <w:rPr>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3.9</w:t>
      </w:r>
      <w:r>
        <w:tab/>
      </w:r>
      <w:r>
        <w:t xml:space="preserve">Uji Aktivitas Antibakteri </w:t>
      </w:r>
      <w:r>
        <w:rPr>
          <w:i/>
          <w:iCs/>
        </w:rPr>
        <w:t>Staphylococcus aureus</w:t>
      </w:r>
      <w:r>
        <w:rPr>
          <w:color w:val="000000" w:themeColor="text1"/>
          <w14:textFill>
            <w14:solidFill>
              <w14:schemeClr w14:val="tx1"/>
            </w14:solidFill>
          </w14:textFill>
        </w:rPr>
        <w:tab/>
      </w:r>
      <w:r>
        <w:rPr>
          <w:color w:val="000000" w:themeColor="text1"/>
          <w14:textFill>
            <w14:solidFill>
              <w14:schemeClr w14:val="tx1"/>
            </w14:solidFill>
          </w14:textFill>
        </w:rPr>
        <w:t>51</w:t>
      </w:r>
    </w:p>
    <w:p w14:paraId="23796E48">
      <w:pPr>
        <w:tabs>
          <w:tab w:val="left" w:pos="993"/>
          <w:tab w:val="left" w:pos="1418"/>
          <w:tab w:val="left" w:pos="1985"/>
          <w:tab w:val="right" w:leader="dot" w:pos="7938"/>
        </w:tabs>
        <w:spacing w:after="200" w:line="240" w:lineRule="auto"/>
        <w:ind w:left="1985" w:hanging="1985"/>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3.9.1</w:t>
      </w:r>
      <w:r>
        <w:rPr>
          <w:rFonts w:ascii="Times New Roman" w:hAnsi="Times New Roman" w:cs="Times New Roman"/>
          <w:sz w:val="24"/>
          <w:szCs w:val="24"/>
          <w:lang w:val="en-US"/>
        </w:rPr>
        <w:tab/>
      </w:r>
      <w:r>
        <w:rPr>
          <w:rFonts w:ascii="Times New Roman" w:hAnsi="Times New Roman" w:cs="Times New Roman"/>
          <w:sz w:val="24"/>
          <w:szCs w:val="24"/>
          <w:lang w:val="en-US"/>
        </w:rPr>
        <w:t>Sterilisasi Alat</w:t>
      </w:r>
      <w:r>
        <w:rPr>
          <w:rFonts w:ascii="Times New Roman" w:hAnsi="Times New Roman" w:cs="Times New Roman"/>
          <w:sz w:val="24"/>
          <w:szCs w:val="24"/>
          <w:lang w:val="en-US"/>
        </w:rPr>
        <w:tab/>
      </w:r>
      <w:r>
        <w:rPr>
          <w:rFonts w:ascii="Times New Roman" w:hAnsi="Times New Roman" w:cs="Times New Roman"/>
          <w:sz w:val="24"/>
          <w:szCs w:val="24"/>
          <w:lang w:val="en-US"/>
        </w:rPr>
        <w:t>51</w:t>
      </w:r>
    </w:p>
    <w:p w14:paraId="44DDF354">
      <w:pPr>
        <w:tabs>
          <w:tab w:val="left" w:pos="993"/>
          <w:tab w:val="left" w:pos="1418"/>
          <w:tab w:val="left" w:pos="1985"/>
          <w:tab w:val="right" w:leader="dot" w:pos="7938"/>
        </w:tabs>
        <w:spacing w:after="200" w:line="240" w:lineRule="auto"/>
        <w:ind w:left="1985" w:hanging="1985"/>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3.9.2</w:t>
      </w:r>
      <w:r>
        <w:rPr>
          <w:rFonts w:ascii="Times New Roman" w:hAnsi="Times New Roman" w:cs="Times New Roman"/>
          <w:lang w:val="en-US"/>
        </w:rPr>
        <w:tab/>
      </w:r>
      <w:r>
        <w:rPr>
          <w:rFonts w:ascii="Times New Roman" w:hAnsi="Times New Roman" w:cs="Times New Roman"/>
          <w:sz w:val="24"/>
          <w:szCs w:val="24"/>
        </w:rPr>
        <w:t>Pembuatan Media Agar</w:t>
      </w:r>
      <w:r>
        <w:rPr>
          <w:rFonts w:ascii="Times New Roman" w:hAnsi="Times New Roman" w:cs="Times New Roman"/>
          <w:lang w:val="en-US"/>
        </w:rPr>
        <w:tab/>
      </w:r>
      <w:r>
        <w:rPr>
          <w:rFonts w:ascii="Times New Roman" w:hAnsi="Times New Roman" w:cs="Times New Roman"/>
          <w:lang w:val="en-US"/>
        </w:rPr>
        <w:t>51</w:t>
      </w:r>
    </w:p>
    <w:p w14:paraId="775A1F37">
      <w:pPr>
        <w:tabs>
          <w:tab w:val="left" w:pos="993"/>
          <w:tab w:val="left" w:pos="1418"/>
          <w:tab w:val="left" w:pos="1985"/>
          <w:tab w:val="right" w:leader="dot" w:pos="7938"/>
        </w:tabs>
        <w:spacing w:after="200" w:line="240" w:lineRule="auto"/>
        <w:ind w:left="1985" w:hanging="1985"/>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 xml:space="preserve">3.9.3 </w:t>
      </w:r>
      <w:r>
        <w:rPr>
          <w:rFonts w:ascii="Times New Roman" w:hAnsi="Times New Roman" w:cs="Times New Roman"/>
          <w:lang w:val="en-US"/>
        </w:rPr>
        <w:tab/>
      </w:r>
      <w:r>
        <w:rPr>
          <w:rFonts w:ascii="Times New Roman" w:hAnsi="Times New Roman" w:cs="Times New Roman"/>
          <w:lang w:val="en-US"/>
        </w:rPr>
        <w:t xml:space="preserve">Peremejaan Isolat </w:t>
      </w:r>
      <w:r>
        <w:rPr>
          <w:rFonts w:ascii="Times New Roman" w:hAnsi="Times New Roman" w:cs="Times New Roman"/>
          <w:i/>
          <w:iCs/>
          <w:lang w:val="en-US"/>
        </w:rPr>
        <w:t>Staphylococcus aureus</w:t>
      </w:r>
      <w:r>
        <w:rPr>
          <w:rFonts w:ascii="Times New Roman" w:hAnsi="Times New Roman" w:cs="Times New Roman"/>
          <w:lang w:val="en-US"/>
        </w:rPr>
        <w:tab/>
      </w:r>
      <w:r>
        <w:rPr>
          <w:rFonts w:ascii="Times New Roman" w:hAnsi="Times New Roman" w:cs="Times New Roman"/>
          <w:lang w:val="en-US"/>
        </w:rPr>
        <w:t>52</w:t>
      </w:r>
    </w:p>
    <w:p w14:paraId="576C78A4">
      <w:pPr>
        <w:tabs>
          <w:tab w:val="left" w:pos="993"/>
          <w:tab w:val="left" w:pos="1418"/>
          <w:tab w:val="left" w:pos="1985"/>
          <w:tab w:val="right" w:leader="dot" w:pos="7938"/>
        </w:tabs>
        <w:spacing w:after="200" w:line="240" w:lineRule="auto"/>
        <w:ind w:left="1985" w:hanging="1985"/>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 xml:space="preserve">3.9.4 </w:t>
      </w:r>
      <w:r>
        <w:rPr>
          <w:rFonts w:ascii="Times New Roman" w:hAnsi="Times New Roman" w:cs="Times New Roman"/>
          <w:lang w:val="en-US"/>
        </w:rPr>
        <w:tab/>
      </w:r>
      <w:r>
        <w:rPr>
          <w:rFonts w:ascii="Times New Roman" w:hAnsi="Times New Roman" w:cs="Times New Roman"/>
          <w:lang w:val="en-US"/>
        </w:rPr>
        <w:t xml:space="preserve">Pembuatan Suspensi bakteri </w:t>
      </w:r>
      <w:r>
        <w:rPr>
          <w:rFonts w:ascii="Times New Roman" w:hAnsi="Times New Roman" w:cs="Times New Roman"/>
          <w:i/>
          <w:iCs/>
          <w:lang w:val="en-US"/>
        </w:rPr>
        <w:t>Staphylococcus aureus</w:t>
      </w:r>
      <w:r>
        <w:rPr>
          <w:rFonts w:ascii="Times New Roman" w:hAnsi="Times New Roman" w:cs="Times New Roman"/>
          <w:lang w:val="en-US"/>
        </w:rPr>
        <w:tab/>
      </w:r>
      <w:r>
        <w:rPr>
          <w:rFonts w:ascii="Times New Roman" w:hAnsi="Times New Roman" w:cs="Times New Roman"/>
          <w:lang w:val="en-US"/>
        </w:rPr>
        <w:t>52</w:t>
      </w:r>
    </w:p>
    <w:p w14:paraId="32D4EF40">
      <w:pPr>
        <w:tabs>
          <w:tab w:val="left" w:pos="993"/>
          <w:tab w:val="left" w:pos="1418"/>
          <w:tab w:val="left" w:pos="1985"/>
          <w:tab w:val="right" w:leader="dot" w:pos="7938"/>
        </w:tabs>
        <w:spacing w:after="200" w:line="240" w:lineRule="auto"/>
        <w:ind w:left="1985" w:hanging="1985"/>
        <w:rPr>
          <w:rFonts w:ascii="Times New Roman" w:hAnsi="Times New Roman" w:cs="Times New Roman"/>
          <w:lang w:val="en-US"/>
        </w:rPr>
      </w:pPr>
      <w:r>
        <w:rPr>
          <w:rFonts w:ascii="Times New Roman" w:hAnsi="Times New Roman" w:cs="Times New Roman"/>
          <w:lang w:val="en-US"/>
        </w:rPr>
        <w:tab/>
      </w:r>
      <w:r>
        <w:rPr>
          <w:rFonts w:ascii="Times New Roman" w:hAnsi="Times New Roman" w:cs="Times New Roman"/>
          <w:lang w:val="en-US"/>
        </w:rPr>
        <w:tab/>
      </w:r>
      <w:r>
        <w:rPr>
          <w:rFonts w:ascii="Times New Roman" w:hAnsi="Times New Roman" w:cs="Times New Roman"/>
          <w:lang w:val="en-US"/>
        </w:rPr>
        <w:t xml:space="preserve">3.9.5 </w:t>
      </w:r>
      <w:r>
        <w:rPr>
          <w:rFonts w:ascii="Times New Roman" w:hAnsi="Times New Roman" w:cs="Times New Roman"/>
          <w:lang w:val="en-US"/>
        </w:rPr>
        <w:tab/>
      </w:r>
      <w:r>
        <w:rPr>
          <w:rFonts w:ascii="Times New Roman" w:hAnsi="Times New Roman" w:cs="Times New Roman"/>
          <w:lang w:val="en-US"/>
        </w:rPr>
        <w:t xml:space="preserve">Pengujian Aktivitas Antibakteri </w:t>
      </w:r>
      <w:r>
        <w:rPr>
          <w:rFonts w:ascii="Times New Roman" w:hAnsi="Times New Roman" w:cs="Times New Roman"/>
          <w:i/>
          <w:iCs/>
          <w:lang w:val="en-US"/>
        </w:rPr>
        <w:t>Staphylococcus aureus</w:t>
      </w:r>
      <w:r>
        <w:rPr>
          <w:rFonts w:ascii="Times New Roman" w:hAnsi="Times New Roman" w:cs="Times New Roman"/>
          <w:lang w:val="en-US"/>
        </w:rPr>
        <w:tab/>
      </w:r>
      <w:r>
        <w:rPr>
          <w:rFonts w:ascii="Times New Roman" w:hAnsi="Times New Roman" w:cs="Times New Roman"/>
          <w:lang w:val="en-US"/>
        </w:rPr>
        <w:t>52</w:t>
      </w:r>
    </w:p>
    <w:p w14:paraId="59BA5D86">
      <w:pPr>
        <w:pStyle w:val="25"/>
        <w:rPr>
          <w:rStyle w:val="18"/>
          <w:color w:val="000000" w:themeColor="text1"/>
          <w:u w:val="none"/>
          <w14:textFill>
            <w14:solidFill>
              <w14:schemeClr w14:val="tx1"/>
            </w14:solidFill>
          </w14:textFill>
        </w:rPr>
      </w:pPr>
      <w:r>
        <w:rPr>
          <w:rStyle w:val="18"/>
          <w:color w:val="000000" w:themeColor="text1"/>
          <w:u w:val="none"/>
          <w14:textFill>
            <w14:solidFill>
              <w14:schemeClr w14:val="tx1"/>
            </w14:solidFill>
          </w14:textFill>
        </w:rPr>
        <w:tab/>
      </w:r>
      <w:r>
        <w:rPr>
          <w:rStyle w:val="18"/>
          <w:color w:val="000000" w:themeColor="text1"/>
          <w:u w:val="none"/>
          <w14:textFill>
            <w14:solidFill>
              <w14:schemeClr w14:val="tx1"/>
            </w14:solidFill>
          </w14:textFill>
        </w:rPr>
        <w:t>3.10 Uji Viskositas Larutan Edible Coating Kitosan</w:t>
      </w:r>
      <w:r>
        <w:rPr>
          <w:rStyle w:val="18"/>
          <w:color w:val="000000" w:themeColor="text1"/>
          <w:u w:val="none"/>
          <w14:textFill>
            <w14:solidFill>
              <w14:schemeClr w14:val="tx1"/>
            </w14:solidFill>
          </w14:textFill>
        </w:rPr>
        <w:tab/>
      </w:r>
      <w:r>
        <w:rPr>
          <w:rStyle w:val="18"/>
          <w:color w:val="000000" w:themeColor="text1"/>
          <w:u w:val="none"/>
          <w14:textFill>
            <w14:solidFill>
              <w14:schemeClr w14:val="tx1"/>
            </w14:solidFill>
          </w14:textFill>
        </w:rPr>
        <w:t>53</w:t>
      </w:r>
    </w:p>
    <w:p w14:paraId="0B684A10">
      <w:pPr>
        <w:pStyle w:val="25"/>
        <w:rPr>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3.11 Pengaplikasian Edible Coating Pada Paprika Merah</w:t>
      </w:r>
      <w:r>
        <w:rPr>
          <w:color w:val="000000" w:themeColor="text1"/>
          <w14:textFill>
            <w14:solidFill>
              <w14:schemeClr w14:val="tx1"/>
            </w14:solidFill>
          </w14:textFill>
        </w:rPr>
        <w:tab/>
      </w:r>
      <w:r>
        <w:rPr>
          <w:color w:val="000000" w:themeColor="text1"/>
          <w14:textFill>
            <w14:solidFill>
              <w14:schemeClr w14:val="tx1"/>
            </w14:solidFill>
          </w14:textFill>
        </w:rPr>
        <w:t>53</w:t>
      </w:r>
    </w:p>
    <w:p w14:paraId="3AEDFA2A">
      <w:pPr>
        <w:pStyle w:val="25"/>
        <w:rPr>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3.12 Mutu Fisikokimia Paprika Merah</w:t>
      </w:r>
      <w:r>
        <w:rPr>
          <w:color w:val="000000" w:themeColor="text1"/>
          <w14:textFill>
            <w14:solidFill>
              <w14:schemeClr w14:val="tx1"/>
            </w14:solidFill>
          </w14:textFill>
        </w:rPr>
        <w:tab/>
      </w:r>
      <w:r>
        <w:rPr>
          <w:color w:val="000000" w:themeColor="text1"/>
          <w14:textFill>
            <w14:solidFill>
              <w14:schemeClr w14:val="tx1"/>
            </w14:solidFill>
          </w14:textFill>
        </w:rPr>
        <w:t>54</w:t>
      </w:r>
    </w:p>
    <w:p w14:paraId="56A2F97E">
      <w:pPr>
        <w:pStyle w:val="26"/>
        <w:rPr>
          <w:rFonts w:eastAsiaTheme="minorEastAsia"/>
          <w:color w:val="000000" w:themeColor="text1"/>
          <w14:textFill>
            <w14:solidFill>
              <w14:schemeClr w14:val="tx1"/>
            </w14:solidFill>
          </w14:textFill>
        </w:rPr>
      </w:pPr>
      <w:r>
        <w:tab/>
      </w:r>
      <w:r>
        <w:tab/>
      </w:r>
      <w:r>
        <w:t>3.12.1 Mutu Fisika</w:t>
      </w:r>
      <w:r>
        <w:rPr>
          <w:color w:val="000000" w:themeColor="text1"/>
          <w14:textFill>
            <w14:solidFill>
              <w14:schemeClr w14:val="tx1"/>
            </w14:solidFill>
          </w14:textFill>
        </w:rPr>
        <w:tab/>
      </w:r>
      <w:r>
        <w:rPr>
          <w:color w:val="000000" w:themeColor="text1"/>
          <w14:textFill>
            <w14:solidFill>
              <w14:schemeClr w14:val="tx1"/>
            </w14:solidFill>
          </w14:textFill>
        </w:rPr>
        <w:t>54</w:t>
      </w:r>
    </w:p>
    <w:p w14:paraId="454A479E">
      <w:pPr>
        <w:pStyle w:val="26"/>
      </w:pPr>
      <w:r>
        <w:tab/>
      </w:r>
      <w:r>
        <w:tab/>
      </w:r>
      <w:r>
        <w:t>3.12.2 Mutu Kimia</w:t>
      </w:r>
      <w:r>
        <w:rPr>
          <w:color w:val="000000" w:themeColor="text1"/>
          <w14:textFill>
            <w14:solidFill>
              <w14:schemeClr w14:val="tx1"/>
            </w14:solidFill>
          </w14:textFill>
        </w:rPr>
        <w:tab/>
      </w:r>
      <w:r>
        <w:rPr>
          <w:color w:val="000000" w:themeColor="text1"/>
          <w14:textFill>
            <w14:solidFill>
              <w14:schemeClr w14:val="tx1"/>
            </w14:solidFill>
          </w14:textFill>
        </w:rPr>
        <w:t>55</w:t>
      </w:r>
    </w:p>
    <w:p w14:paraId="4DAA4101">
      <w:pPr>
        <w:pStyle w:val="24"/>
        <w:tabs>
          <w:tab w:val="left" w:pos="993"/>
          <w:tab w:val="left" w:pos="1418"/>
          <w:tab w:val="left" w:pos="1985"/>
          <w:tab w:val="right" w:leader="dot" w:pos="7938"/>
          <w:tab w:val="clear" w:pos="1134"/>
          <w:tab w:val="clear" w:pos="7927"/>
        </w:tabs>
        <w:spacing w:after="200" w:line="240" w:lineRule="auto"/>
        <w:ind w:left="1985" w:hanging="1985"/>
        <w:jc w:val="left"/>
        <w:rPr>
          <w:rFonts w:eastAsiaTheme="minorEastAsia"/>
          <w:b w:val="0"/>
          <w:bCs w:val="0"/>
          <w:color w:val="000000" w:themeColor="text1"/>
          <w14:textFill>
            <w14:solidFill>
              <w14:schemeClr w14:val="tx1"/>
            </w14:solidFill>
          </w14:textFill>
        </w:rPr>
      </w:pPr>
      <w:r>
        <w:t>BAB IV</w:t>
      </w:r>
      <w:r>
        <w:rPr>
          <w:color w:val="000000" w:themeColor="text1"/>
          <w14:textFill>
            <w14:solidFill>
              <w14:schemeClr w14:val="tx1"/>
            </w14:solidFill>
          </w14:textFill>
        </w:rPr>
        <w:tab/>
      </w:r>
      <w:r>
        <w:t>HASIL DAN PEMBAHASAN</w:t>
      </w:r>
      <w:r>
        <w:rPr>
          <w:color w:val="000000" w:themeColor="text1"/>
          <w14:textFill>
            <w14:solidFill>
              <w14:schemeClr w14:val="tx1"/>
            </w14:solidFill>
          </w14:textFill>
        </w:rPr>
        <w:tab/>
      </w:r>
      <w:r>
        <w:rPr>
          <w:color w:val="000000" w:themeColor="text1"/>
          <w14:textFill>
            <w14:solidFill>
              <w14:schemeClr w14:val="tx1"/>
            </w14:solidFill>
          </w14:textFill>
        </w:rPr>
        <w:t>58</w:t>
      </w:r>
    </w:p>
    <w:p w14:paraId="178C9D94">
      <w:pPr>
        <w:pStyle w:val="25"/>
        <w:rPr>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4.1</w:t>
      </w:r>
      <w:r>
        <w:tab/>
      </w:r>
      <w:r>
        <w:t>Persiapan Sampel</w:t>
      </w:r>
      <w:r>
        <w:rPr>
          <w:color w:val="000000" w:themeColor="text1"/>
          <w14:textFill>
            <w14:solidFill>
              <w14:schemeClr w14:val="tx1"/>
            </w14:solidFill>
          </w14:textFill>
        </w:rPr>
        <w:tab/>
      </w:r>
      <w:r>
        <w:rPr>
          <w:color w:val="000000" w:themeColor="text1"/>
          <w14:textFill>
            <w14:solidFill>
              <w14:schemeClr w14:val="tx1"/>
            </w14:solidFill>
          </w14:textFill>
        </w:rPr>
        <w:t>58</w:t>
      </w:r>
    </w:p>
    <w:p w14:paraId="088604EB">
      <w:pPr>
        <w:pStyle w:val="25"/>
      </w:pPr>
      <w:r>
        <w:rPr>
          <w:rStyle w:val="18"/>
          <w:color w:val="000000" w:themeColor="text1"/>
          <w:u w:val="none"/>
          <w14:textFill>
            <w14:solidFill>
              <w14:schemeClr w14:val="tx1"/>
            </w14:solidFill>
          </w14:textFill>
        </w:rPr>
        <w:tab/>
      </w:r>
      <w:r>
        <w:t>4.2</w:t>
      </w:r>
      <w:r>
        <w:tab/>
      </w:r>
      <w:r>
        <w:t>Proses Isolasi Kitin Menjadi Kitosan</w:t>
      </w:r>
      <w:r>
        <w:rPr>
          <w:color w:val="000000" w:themeColor="text1"/>
          <w14:textFill>
            <w14:solidFill>
              <w14:schemeClr w14:val="tx1"/>
            </w14:solidFill>
          </w14:textFill>
        </w:rPr>
        <w:tab/>
      </w:r>
      <w:r>
        <w:rPr>
          <w:color w:val="000000" w:themeColor="text1"/>
          <w14:textFill>
            <w14:solidFill>
              <w14:schemeClr w14:val="tx1"/>
            </w14:solidFill>
          </w14:textFill>
        </w:rPr>
        <w:t>59</w:t>
      </w:r>
    </w:p>
    <w:p w14:paraId="39167EA1">
      <w:pPr>
        <w:pStyle w:val="26"/>
        <w:rPr>
          <w:rFonts w:eastAsiaTheme="minorEastAsia"/>
          <w:color w:val="000000" w:themeColor="text1"/>
          <w14:textFill>
            <w14:solidFill>
              <w14:schemeClr w14:val="tx1"/>
            </w14:solidFill>
          </w14:textFill>
        </w:rPr>
      </w:pPr>
      <w:r>
        <w:tab/>
      </w:r>
      <w:r>
        <w:tab/>
      </w:r>
      <w:r>
        <w:t xml:space="preserve">4.2.1 </w:t>
      </w:r>
      <w:r>
        <w:tab/>
      </w:r>
      <w:r>
        <w:t>Hasil Proses Deproteinasi</w:t>
      </w:r>
      <w:r>
        <w:rPr>
          <w:color w:val="000000" w:themeColor="text1"/>
          <w14:textFill>
            <w14:solidFill>
              <w14:schemeClr w14:val="tx1"/>
            </w14:solidFill>
          </w14:textFill>
        </w:rPr>
        <w:tab/>
      </w:r>
      <w:r>
        <w:rPr>
          <w:color w:val="000000" w:themeColor="text1"/>
          <w14:textFill>
            <w14:solidFill>
              <w14:schemeClr w14:val="tx1"/>
            </w14:solidFill>
          </w14:textFill>
        </w:rPr>
        <w:t>59</w:t>
      </w:r>
    </w:p>
    <w:p w14:paraId="2F04C6FF">
      <w:pPr>
        <w:pStyle w:val="26"/>
        <w:rPr>
          <w:rFonts w:eastAsiaTheme="minorEastAsia"/>
          <w:color w:val="000000" w:themeColor="text1"/>
          <w14:textFill>
            <w14:solidFill>
              <w14:schemeClr w14:val="tx1"/>
            </w14:solidFill>
          </w14:textFill>
        </w:rPr>
      </w:pPr>
      <w:r>
        <w:tab/>
      </w:r>
      <w:r>
        <w:tab/>
      </w:r>
      <w:r>
        <w:t xml:space="preserve">4.2.2 </w:t>
      </w:r>
      <w:r>
        <w:tab/>
      </w:r>
      <w:r>
        <w:t>Hasil Proses Deproteinasi</w:t>
      </w:r>
      <w:r>
        <w:rPr>
          <w:color w:val="000000" w:themeColor="text1"/>
          <w14:textFill>
            <w14:solidFill>
              <w14:schemeClr w14:val="tx1"/>
            </w14:solidFill>
          </w14:textFill>
        </w:rPr>
        <w:tab/>
      </w:r>
      <w:r>
        <w:rPr>
          <w:color w:val="000000" w:themeColor="text1"/>
          <w14:textFill>
            <w14:solidFill>
              <w14:schemeClr w14:val="tx1"/>
            </w14:solidFill>
          </w14:textFill>
        </w:rPr>
        <w:t>60</w:t>
      </w:r>
    </w:p>
    <w:p w14:paraId="6552FCAD">
      <w:pPr>
        <w:pStyle w:val="26"/>
        <w:rPr>
          <w:rFonts w:eastAsiaTheme="minorEastAsia"/>
          <w:color w:val="000000" w:themeColor="text1"/>
          <w14:textFill>
            <w14:solidFill>
              <w14:schemeClr w14:val="tx1"/>
            </w14:solidFill>
          </w14:textFill>
        </w:rPr>
      </w:pPr>
      <w:r>
        <w:tab/>
      </w:r>
      <w:r>
        <w:tab/>
      </w:r>
      <w:r>
        <w:t xml:space="preserve">4.2.3 </w:t>
      </w:r>
      <w:r>
        <w:tab/>
      </w:r>
      <w:r>
        <w:rPr>
          <w:rFonts w:cs="Times New Roman"/>
          <w:color w:val="000000"/>
        </w:rPr>
        <w:t>Hasil Proses Depigmentasi</w:t>
      </w:r>
      <w:r>
        <w:rPr>
          <w:color w:val="000000" w:themeColor="text1"/>
          <w14:textFill>
            <w14:solidFill>
              <w14:schemeClr w14:val="tx1"/>
            </w14:solidFill>
          </w14:textFill>
        </w:rPr>
        <w:tab/>
      </w:r>
      <w:r>
        <w:rPr>
          <w:color w:val="000000" w:themeColor="text1"/>
          <w14:textFill>
            <w14:solidFill>
              <w14:schemeClr w14:val="tx1"/>
            </w14:solidFill>
          </w14:textFill>
        </w:rPr>
        <w:t>60</w:t>
      </w:r>
    </w:p>
    <w:p w14:paraId="3BB46319">
      <w:pPr>
        <w:pStyle w:val="26"/>
        <w:rPr>
          <w:rFonts w:eastAsiaTheme="minorEastAsia"/>
          <w:color w:val="000000" w:themeColor="text1"/>
          <w14:textFill>
            <w14:solidFill>
              <w14:schemeClr w14:val="tx1"/>
            </w14:solidFill>
          </w14:textFill>
        </w:rPr>
      </w:pPr>
      <w:r>
        <w:tab/>
      </w:r>
      <w:r>
        <w:tab/>
      </w:r>
      <w:r>
        <w:t>4.2.4</w:t>
      </w:r>
      <w:r>
        <w:tab/>
      </w:r>
      <w:r>
        <w:rPr>
          <w:rFonts w:cs="Times New Roman"/>
          <w:color w:val="000000"/>
          <w:lang w:val="fi-FI"/>
        </w:rPr>
        <w:t>Hasil Proses Deasetilasi Kitin Menjadi Kitosan</w:t>
      </w:r>
      <w:r>
        <w:rPr>
          <w:color w:val="000000" w:themeColor="text1"/>
          <w14:textFill>
            <w14:solidFill>
              <w14:schemeClr w14:val="tx1"/>
            </w14:solidFill>
          </w14:textFill>
        </w:rPr>
        <w:tab/>
      </w:r>
      <w:r>
        <w:rPr>
          <w:color w:val="000000" w:themeColor="text1"/>
          <w14:textFill>
            <w14:solidFill>
              <w14:schemeClr w14:val="tx1"/>
            </w14:solidFill>
          </w14:textFill>
        </w:rPr>
        <w:t>61</w:t>
      </w:r>
    </w:p>
    <w:p w14:paraId="124A7F4A">
      <w:pPr>
        <w:pStyle w:val="25"/>
      </w:pPr>
      <w:r>
        <w:rPr>
          <w:rStyle w:val="18"/>
          <w:color w:val="000000" w:themeColor="text1"/>
          <w:u w:val="none"/>
          <w14:textFill>
            <w14:solidFill>
              <w14:schemeClr w14:val="tx1"/>
            </w14:solidFill>
          </w14:textFill>
        </w:rPr>
        <w:tab/>
      </w:r>
      <w:r>
        <w:t>4.3</w:t>
      </w:r>
      <w:r>
        <w:tab/>
      </w:r>
      <w:r>
        <w:rPr>
          <w:color w:val="000000"/>
        </w:rPr>
        <w:t>Hasil Pengujian Kemurnian Kitin, Kitosan Baku Dan Hasil Isolasi Kitosan Cangkang Kerang Panggang Pulut Menggunakan FT-IR</w:t>
      </w:r>
      <w:r>
        <w:rPr>
          <w:color w:val="000000" w:themeColor="text1"/>
          <w14:textFill>
            <w14:solidFill>
              <w14:schemeClr w14:val="tx1"/>
            </w14:solidFill>
          </w14:textFill>
        </w:rPr>
        <w:tab/>
      </w:r>
      <w:r>
        <w:rPr>
          <w:color w:val="000000" w:themeColor="text1"/>
          <w14:textFill>
            <w14:solidFill>
              <w14:schemeClr w14:val="tx1"/>
            </w14:solidFill>
          </w14:textFill>
        </w:rPr>
        <w:t>62</w:t>
      </w:r>
    </w:p>
    <w:p w14:paraId="7712CFA4">
      <w:pPr>
        <w:pStyle w:val="26"/>
        <w:rPr>
          <w:rFonts w:eastAsiaTheme="minorEastAsia"/>
          <w:color w:val="000000" w:themeColor="text1"/>
          <w14:textFill>
            <w14:solidFill>
              <w14:schemeClr w14:val="tx1"/>
            </w14:solidFill>
          </w14:textFill>
        </w:rPr>
      </w:pPr>
      <w:r>
        <w:tab/>
      </w:r>
      <w:r>
        <w:tab/>
      </w:r>
      <w:r>
        <w:t xml:space="preserve">4.3.1 </w:t>
      </w:r>
      <w:r>
        <w:tab/>
      </w:r>
      <w:r>
        <w:rPr>
          <w:rFonts w:cs="Times New Roman"/>
          <w:color w:val="000000"/>
        </w:rPr>
        <w:t>Kitin Cangkang Kerang Panggang Pulut</w:t>
      </w:r>
      <w:r>
        <w:rPr>
          <w:color w:val="000000" w:themeColor="text1"/>
          <w14:textFill>
            <w14:solidFill>
              <w14:schemeClr w14:val="tx1"/>
            </w14:solidFill>
          </w14:textFill>
        </w:rPr>
        <w:tab/>
      </w:r>
      <w:r>
        <w:rPr>
          <w:color w:val="000000" w:themeColor="text1"/>
          <w14:textFill>
            <w14:solidFill>
              <w14:schemeClr w14:val="tx1"/>
            </w14:solidFill>
          </w14:textFill>
        </w:rPr>
        <w:t>62</w:t>
      </w:r>
    </w:p>
    <w:p w14:paraId="27B4CFB3">
      <w:pPr>
        <w:pStyle w:val="26"/>
        <w:rPr>
          <w:rFonts w:eastAsiaTheme="minorEastAsia"/>
          <w:color w:val="000000" w:themeColor="text1"/>
          <w14:textFill>
            <w14:solidFill>
              <w14:schemeClr w14:val="tx1"/>
            </w14:solidFill>
          </w14:textFill>
        </w:rPr>
      </w:pPr>
      <w:r>
        <w:tab/>
      </w:r>
      <w:r>
        <w:tab/>
      </w:r>
      <w:r>
        <w:t xml:space="preserve">4.3.2 </w:t>
      </w:r>
      <w:r>
        <w:tab/>
      </w:r>
      <w:r>
        <w:t>Kitosan Baku</w:t>
      </w:r>
      <w:r>
        <w:rPr>
          <w:color w:val="000000" w:themeColor="text1"/>
          <w14:textFill>
            <w14:solidFill>
              <w14:schemeClr w14:val="tx1"/>
            </w14:solidFill>
          </w14:textFill>
        </w:rPr>
        <w:tab/>
      </w:r>
      <w:r>
        <w:rPr>
          <w:color w:val="000000" w:themeColor="text1"/>
          <w14:textFill>
            <w14:solidFill>
              <w14:schemeClr w14:val="tx1"/>
            </w14:solidFill>
          </w14:textFill>
        </w:rPr>
        <w:t>63</w:t>
      </w:r>
    </w:p>
    <w:p w14:paraId="62033996">
      <w:pPr>
        <w:pStyle w:val="26"/>
        <w:rPr>
          <w:rFonts w:eastAsiaTheme="minorEastAsia"/>
          <w:color w:val="000000" w:themeColor="text1"/>
          <w14:textFill>
            <w14:solidFill>
              <w14:schemeClr w14:val="tx1"/>
            </w14:solidFill>
          </w14:textFill>
        </w:rPr>
      </w:pPr>
      <w:r>
        <w:tab/>
      </w:r>
      <w:r>
        <w:tab/>
      </w:r>
      <w:r>
        <w:t xml:space="preserve">4.3.3 </w:t>
      </w:r>
      <w:r>
        <w:tab/>
      </w:r>
      <w:r>
        <w:rPr>
          <w:rFonts w:cs="Times New Roman"/>
          <w:color w:val="000000"/>
        </w:rPr>
        <w:t>Hasil Isolasi Kitosan Kerang Panggang Pulut</w:t>
      </w:r>
      <w:r>
        <w:rPr>
          <w:color w:val="000000" w:themeColor="text1"/>
          <w14:textFill>
            <w14:solidFill>
              <w14:schemeClr w14:val="tx1"/>
            </w14:solidFill>
          </w14:textFill>
        </w:rPr>
        <w:tab/>
      </w:r>
      <w:r>
        <w:rPr>
          <w:color w:val="000000" w:themeColor="text1"/>
          <w14:textFill>
            <w14:solidFill>
              <w14:schemeClr w14:val="tx1"/>
            </w14:solidFill>
          </w14:textFill>
        </w:rPr>
        <w:t>64</w:t>
      </w:r>
    </w:p>
    <w:p w14:paraId="4F01FF1E">
      <w:pPr>
        <w:pStyle w:val="25"/>
        <w:rPr>
          <w:rFonts w:eastAsiaTheme="minorEastAsia"/>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4.4</w:t>
      </w:r>
      <w:r>
        <w:tab/>
      </w:r>
      <w:r>
        <w:rPr>
          <w:color w:val="000000"/>
        </w:rPr>
        <w:t>Hasil Karakterisasai Kitosan</w:t>
      </w:r>
      <w:r>
        <w:rPr>
          <w:color w:val="000000" w:themeColor="text1"/>
          <w14:textFill>
            <w14:solidFill>
              <w14:schemeClr w14:val="tx1"/>
            </w14:solidFill>
          </w14:textFill>
        </w:rPr>
        <w:tab/>
      </w:r>
      <w:r>
        <w:rPr>
          <w:color w:val="000000" w:themeColor="text1"/>
          <w14:textFill>
            <w14:solidFill>
              <w14:schemeClr w14:val="tx1"/>
            </w14:solidFill>
          </w14:textFill>
        </w:rPr>
        <w:t>67</w:t>
      </w:r>
    </w:p>
    <w:p w14:paraId="1AA4F572">
      <w:pPr>
        <w:pStyle w:val="26"/>
        <w:rPr>
          <w:rFonts w:eastAsiaTheme="minorEastAsia"/>
          <w:color w:val="000000" w:themeColor="text1"/>
          <w14:textFill>
            <w14:solidFill>
              <w14:schemeClr w14:val="tx1"/>
            </w14:solidFill>
          </w14:textFill>
        </w:rPr>
      </w:pPr>
      <w:r>
        <w:tab/>
      </w:r>
      <w:r>
        <w:tab/>
      </w:r>
      <w:r>
        <w:t>4.4.1</w:t>
      </w:r>
      <w:r>
        <w:tab/>
      </w:r>
      <w:r>
        <w:t>Uji Organoleptik</w:t>
      </w:r>
      <w:r>
        <w:rPr>
          <w:color w:val="000000" w:themeColor="text1"/>
          <w14:textFill>
            <w14:solidFill>
              <w14:schemeClr w14:val="tx1"/>
            </w14:solidFill>
          </w14:textFill>
        </w:rPr>
        <w:tab/>
      </w:r>
      <w:r>
        <w:rPr>
          <w:color w:val="000000" w:themeColor="text1"/>
          <w14:textFill>
            <w14:solidFill>
              <w14:schemeClr w14:val="tx1"/>
            </w14:solidFill>
          </w14:textFill>
        </w:rPr>
        <w:t>67</w:t>
      </w:r>
    </w:p>
    <w:p w14:paraId="4568DE32">
      <w:pPr>
        <w:pStyle w:val="26"/>
        <w:rPr>
          <w:rFonts w:eastAsiaTheme="minorEastAsia"/>
          <w:color w:val="000000" w:themeColor="text1"/>
          <w14:textFill>
            <w14:solidFill>
              <w14:schemeClr w14:val="tx1"/>
            </w14:solidFill>
          </w14:textFill>
        </w:rPr>
      </w:pPr>
      <w:r>
        <w:tab/>
      </w:r>
      <w:r>
        <w:tab/>
      </w:r>
      <w:r>
        <w:t>4.4.2</w:t>
      </w:r>
      <w:r>
        <w:tab/>
      </w:r>
      <w:r>
        <w:t>Randemen</w:t>
      </w:r>
      <w:r>
        <w:rPr>
          <w:color w:val="000000" w:themeColor="text1"/>
          <w14:textFill>
            <w14:solidFill>
              <w14:schemeClr w14:val="tx1"/>
            </w14:solidFill>
          </w14:textFill>
        </w:rPr>
        <w:tab/>
      </w:r>
      <w:r>
        <w:rPr>
          <w:color w:val="000000" w:themeColor="text1"/>
          <w14:textFill>
            <w14:solidFill>
              <w14:schemeClr w14:val="tx1"/>
            </w14:solidFill>
          </w14:textFill>
        </w:rPr>
        <w:t>68</w:t>
      </w:r>
    </w:p>
    <w:p w14:paraId="6320FE73">
      <w:pPr>
        <w:pStyle w:val="26"/>
        <w:rPr>
          <w:rFonts w:eastAsiaTheme="minorEastAsia"/>
          <w:color w:val="000000" w:themeColor="text1"/>
          <w14:textFill>
            <w14:solidFill>
              <w14:schemeClr w14:val="tx1"/>
            </w14:solidFill>
          </w14:textFill>
        </w:rPr>
      </w:pPr>
      <w:r>
        <w:tab/>
      </w:r>
      <w:r>
        <w:tab/>
      </w:r>
      <w:r>
        <w:t>4.4.3</w:t>
      </w:r>
      <w:r>
        <w:tab/>
      </w:r>
      <w:r>
        <w:t>Kadar Air</w:t>
      </w:r>
      <w:r>
        <w:rPr>
          <w:color w:val="000000" w:themeColor="text1"/>
          <w14:textFill>
            <w14:solidFill>
              <w14:schemeClr w14:val="tx1"/>
            </w14:solidFill>
          </w14:textFill>
        </w:rPr>
        <w:tab/>
      </w:r>
      <w:r>
        <w:rPr>
          <w:color w:val="000000" w:themeColor="text1"/>
          <w14:textFill>
            <w14:solidFill>
              <w14:schemeClr w14:val="tx1"/>
            </w14:solidFill>
          </w14:textFill>
        </w:rPr>
        <w:t>69</w:t>
      </w:r>
    </w:p>
    <w:p w14:paraId="03CE7D43">
      <w:pPr>
        <w:pStyle w:val="26"/>
        <w:rPr>
          <w:rFonts w:eastAsiaTheme="minorEastAsia"/>
          <w:color w:val="000000" w:themeColor="text1"/>
          <w14:textFill>
            <w14:solidFill>
              <w14:schemeClr w14:val="tx1"/>
            </w14:solidFill>
          </w14:textFill>
        </w:rPr>
      </w:pPr>
      <w:r>
        <w:tab/>
      </w:r>
      <w:r>
        <w:tab/>
      </w:r>
      <w:r>
        <w:t>4.4.4</w:t>
      </w:r>
      <w:r>
        <w:tab/>
      </w:r>
      <w:r>
        <w:t>Kadar Abu</w:t>
      </w:r>
      <w:r>
        <w:rPr>
          <w:color w:val="000000" w:themeColor="text1"/>
          <w14:textFill>
            <w14:solidFill>
              <w14:schemeClr w14:val="tx1"/>
            </w14:solidFill>
          </w14:textFill>
        </w:rPr>
        <w:tab/>
      </w:r>
      <w:r>
        <w:rPr>
          <w:color w:val="000000" w:themeColor="text1"/>
          <w14:textFill>
            <w14:solidFill>
              <w14:schemeClr w14:val="tx1"/>
            </w14:solidFill>
          </w14:textFill>
        </w:rPr>
        <w:t>70</w:t>
      </w:r>
    </w:p>
    <w:p w14:paraId="23A83401">
      <w:pPr>
        <w:pStyle w:val="26"/>
        <w:rPr>
          <w:rFonts w:eastAsiaTheme="minorEastAsia"/>
          <w:color w:val="000000" w:themeColor="text1"/>
          <w14:textFill>
            <w14:solidFill>
              <w14:schemeClr w14:val="tx1"/>
            </w14:solidFill>
          </w14:textFill>
        </w:rPr>
      </w:pPr>
      <w:r>
        <w:tab/>
      </w:r>
      <w:r>
        <w:tab/>
      </w:r>
      <w:r>
        <w:t>4.4.5</w:t>
      </w:r>
      <w:r>
        <w:tab/>
      </w:r>
      <w:r>
        <w:t>Kelarutan</w:t>
      </w:r>
      <w:r>
        <w:rPr>
          <w:color w:val="000000" w:themeColor="text1"/>
          <w14:textFill>
            <w14:solidFill>
              <w14:schemeClr w14:val="tx1"/>
            </w14:solidFill>
          </w14:textFill>
        </w:rPr>
        <w:tab/>
      </w:r>
      <w:r>
        <w:rPr>
          <w:color w:val="000000" w:themeColor="text1"/>
          <w14:textFill>
            <w14:solidFill>
              <w14:schemeClr w14:val="tx1"/>
            </w14:solidFill>
          </w14:textFill>
        </w:rPr>
        <w:t>71</w:t>
      </w:r>
    </w:p>
    <w:p w14:paraId="06DFDAD7">
      <w:pPr>
        <w:pStyle w:val="26"/>
        <w:rPr>
          <w:rFonts w:eastAsiaTheme="minorEastAsia"/>
          <w:color w:val="000000" w:themeColor="text1"/>
          <w14:textFill>
            <w14:solidFill>
              <w14:schemeClr w14:val="tx1"/>
            </w14:solidFill>
          </w14:textFill>
        </w:rPr>
      </w:pPr>
      <w:r>
        <w:tab/>
      </w:r>
      <w:r>
        <w:tab/>
      </w:r>
      <w:r>
        <w:t xml:space="preserve">4.4.6 </w:t>
      </w:r>
      <w:r>
        <w:tab/>
      </w:r>
      <w:r>
        <w:t>Derajat Deasetilasi</w:t>
      </w:r>
      <w:r>
        <w:rPr>
          <w:color w:val="000000" w:themeColor="text1"/>
          <w14:textFill>
            <w14:solidFill>
              <w14:schemeClr w14:val="tx1"/>
            </w14:solidFill>
          </w14:textFill>
        </w:rPr>
        <w:tab/>
      </w:r>
      <w:r>
        <w:rPr>
          <w:color w:val="000000" w:themeColor="text1"/>
          <w14:textFill>
            <w14:solidFill>
              <w14:schemeClr w14:val="tx1"/>
            </w14:solidFill>
          </w14:textFill>
        </w:rPr>
        <w:t>71</w:t>
      </w:r>
    </w:p>
    <w:p w14:paraId="54DB20BA">
      <w:pPr>
        <w:pStyle w:val="25"/>
        <w:rPr>
          <w:rFonts w:eastAsiaTheme="minorEastAsia"/>
          <w:color w:val="000000" w:themeColor="text1"/>
          <w14:textFill>
            <w14:solidFill>
              <w14:schemeClr w14:val="tx1"/>
            </w14:solidFill>
          </w14:textFill>
        </w:rPr>
      </w:pPr>
      <w:r>
        <w:tab/>
      </w:r>
      <w:r>
        <w:t>4.5</w:t>
      </w:r>
      <w:r>
        <w:tab/>
      </w:r>
      <w:r>
        <w:rPr>
          <w:bCs/>
          <w:color w:val="000000"/>
        </w:rPr>
        <w:t xml:space="preserve">Hasil Pembuatan </w:t>
      </w:r>
      <w:r>
        <w:rPr>
          <w:bCs/>
          <w:i/>
          <w:iCs/>
          <w:color w:val="000000"/>
        </w:rPr>
        <w:t>Edible Coating</w:t>
      </w:r>
      <w:r>
        <w:rPr>
          <w:bCs/>
          <w:color w:val="000000"/>
        </w:rPr>
        <w:t xml:space="preserve"> Dari Kitosan Cangkang Kerang Panggang Pulut</w:t>
      </w:r>
      <w:r>
        <w:rPr>
          <w:color w:val="000000" w:themeColor="text1"/>
          <w14:textFill>
            <w14:solidFill>
              <w14:schemeClr w14:val="tx1"/>
            </w14:solidFill>
          </w14:textFill>
        </w:rPr>
        <w:tab/>
      </w:r>
      <w:r>
        <w:rPr>
          <w:color w:val="000000" w:themeColor="text1"/>
          <w14:textFill>
            <w14:solidFill>
              <w14:schemeClr w14:val="tx1"/>
            </w14:solidFill>
          </w14:textFill>
        </w:rPr>
        <w:t>72</w:t>
      </w:r>
    </w:p>
    <w:p w14:paraId="4D6E2745">
      <w:pPr>
        <w:pStyle w:val="25"/>
      </w:pPr>
      <w:r>
        <w:rPr>
          <w:rStyle w:val="18"/>
          <w:color w:val="000000" w:themeColor="text1"/>
          <w:u w:val="none"/>
          <w14:textFill>
            <w14:solidFill>
              <w14:schemeClr w14:val="tx1"/>
            </w14:solidFill>
          </w14:textFill>
        </w:rPr>
        <w:tab/>
      </w:r>
      <w:r>
        <w:t>4.6</w:t>
      </w:r>
      <w:r>
        <w:tab/>
      </w:r>
      <w:r>
        <w:rPr>
          <w:bCs/>
          <w:color w:val="000000"/>
          <w:lang w:val="fi-FI"/>
        </w:rPr>
        <w:t xml:space="preserve">Hasil Uji Aktivitas Antibakteri </w:t>
      </w:r>
      <w:r>
        <w:rPr>
          <w:bCs/>
          <w:i/>
          <w:iCs/>
          <w:color w:val="000000"/>
          <w:lang w:val="fi-FI"/>
        </w:rPr>
        <w:t>Staphylococcus aureus</w:t>
      </w:r>
      <w:r>
        <w:rPr>
          <w:color w:val="000000" w:themeColor="text1"/>
          <w14:textFill>
            <w14:solidFill>
              <w14:schemeClr w14:val="tx1"/>
            </w14:solidFill>
          </w14:textFill>
        </w:rPr>
        <w:tab/>
      </w:r>
      <w:r>
        <w:rPr>
          <w:color w:val="000000" w:themeColor="text1"/>
          <w14:textFill>
            <w14:solidFill>
              <w14:schemeClr w14:val="tx1"/>
            </w14:solidFill>
          </w14:textFill>
        </w:rPr>
        <w:t>73</w:t>
      </w:r>
    </w:p>
    <w:p w14:paraId="5EBA033B">
      <w:pPr>
        <w:pStyle w:val="25"/>
        <w:rPr>
          <w:rFonts w:eastAsiaTheme="minorEastAsia"/>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 xml:space="preserve">4.7 </w:t>
      </w:r>
      <w:r>
        <w:tab/>
      </w:r>
      <w:r>
        <w:rPr>
          <w:bCs/>
          <w:color w:val="000000"/>
        </w:rPr>
        <w:t>Hasil Uji Viskositas</w:t>
      </w:r>
      <w:r>
        <w:rPr>
          <w:color w:val="000000" w:themeColor="text1"/>
          <w14:textFill>
            <w14:solidFill>
              <w14:schemeClr w14:val="tx1"/>
            </w14:solidFill>
          </w14:textFill>
        </w:rPr>
        <w:tab/>
      </w:r>
      <w:r>
        <w:rPr>
          <w:color w:val="000000" w:themeColor="text1"/>
          <w14:textFill>
            <w14:solidFill>
              <w14:schemeClr w14:val="tx1"/>
            </w14:solidFill>
          </w14:textFill>
        </w:rPr>
        <w:t>76</w:t>
      </w:r>
    </w:p>
    <w:p w14:paraId="15E5601B">
      <w:pPr>
        <w:pStyle w:val="25"/>
        <w:rPr>
          <w:rFonts w:eastAsiaTheme="minorEastAsia"/>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 xml:space="preserve">4.8 </w:t>
      </w:r>
      <w:r>
        <w:tab/>
      </w:r>
      <w:r>
        <w:rPr>
          <w:bCs/>
          <w:color w:val="000000"/>
        </w:rPr>
        <w:t xml:space="preserve">Pelapisan Paprika Merah Dengan </w:t>
      </w:r>
      <w:r>
        <w:rPr>
          <w:bCs/>
          <w:i/>
          <w:iCs/>
          <w:color w:val="000000"/>
        </w:rPr>
        <w:t xml:space="preserve">Edible Coating </w:t>
      </w:r>
      <w:r>
        <w:rPr>
          <w:bCs/>
          <w:color w:val="000000"/>
        </w:rPr>
        <w:t>Kitosan</w:t>
      </w:r>
      <w:r>
        <w:rPr>
          <w:color w:val="000000" w:themeColor="text1"/>
          <w14:textFill>
            <w14:solidFill>
              <w14:schemeClr w14:val="tx1"/>
            </w14:solidFill>
          </w14:textFill>
        </w:rPr>
        <w:tab/>
      </w:r>
      <w:r>
        <w:rPr>
          <w:color w:val="000000" w:themeColor="text1"/>
          <w14:textFill>
            <w14:solidFill>
              <w14:schemeClr w14:val="tx1"/>
            </w14:solidFill>
          </w14:textFill>
        </w:rPr>
        <w:t>78</w:t>
      </w:r>
    </w:p>
    <w:p w14:paraId="1BA49DB7">
      <w:pPr>
        <w:pStyle w:val="25"/>
        <w:rPr>
          <w:rFonts w:eastAsiaTheme="minorEastAsia"/>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 xml:space="preserve">4.9 </w:t>
      </w:r>
      <w:r>
        <w:tab/>
      </w:r>
      <w:r>
        <w:rPr>
          <w:bCs/>
          <w:color w:val="000000"/>
          <w:lang w:val="fi-FI"/>
        </w:rPr>
        <w:t>Mutu Fisika Paprika Merah (</w:t>
      </w:r>
      <w:r>
        <w:rPr>
          <w:bCs/>
          <w:i/>
          <w:iCs/>
          <w:color w:val="000000"/>
          <w:lang w:val="fi-FI"/>
        </w:rPr>
        <w:t xml:space="preserve">Capsicum annuum </w:t>
      </w:r>
      <w:r>
        <w:rPr>
          <w:bCs/>
          <w:iCs/>
          <w:color w:val="000000"/>
          <w:lang w:val="fi-FI"/>
        </w:rPr>
        <w:t>L</w:t>
      </w:r>
      <w:r>
        <w:rPr>
          <w:bCs/>
          <w:i/>
          <w:iCs/>
          <w:color w:val="000000"/>
          <w:lang w:val="fi-FI"/>
        </w:rPr>
        <w:t>)</w:t>
      </w:r>
      <w:r>
        <w:rPr>
          <w:color w:val="000000" w:themeColor="text1"/>
          <w14:textFill>
            <w14:solidFill>
              <w14:schemeClr w14:val="tx1"/>
            </w14:solidFill>
          </w14:textFill>
        </w:rPr>
        <w:tab/>
      </w:r>
      <w:r>
        <w:rPr>
          <w:color w:val="000000" w:themeColor="text1"/>
          <w14:textFill>
            <w14:solidFill>
              <w14:schemeClr w14:val="tx1"/>
            </w14:solidFill>
          </w14:textFill>
        </w:rPr>
        <w:t>79</w:t>
      </w:r>
    </w:p>
    <w:p w14:paraId="154327E9">
      <w:pPr>
        <w:pStyle w:val="26"/>
        <w:rPr>
          <w:rFonts w:eastAsiaTheme="minorEastAsia"/>
          <w:color w:val="000000" w:themeColor="text1"/>
          <w14:textFill>
            <w14:solidFill>
              <w14:schemeClr w14:val="tx1"/>
            </w14:solidFill>
          </w14:textFill>
        </w:rPr>
      </w:pPr>
      <w:r>
        <w:tab/>
      </w:r>
      <w:r>
        <w:tab/>
      </w:r>
      <w:r>
        <w:t xml:space="preserve">4.9.1 </w:t>
      </w:r>
      <w:r>
        <w:tab/>
      </w:r>
      <w:r>
        <w:t>Susut Bobot</w:t>
      </w:r>
      <w:r>
        <w:rPr>
          <w:color w:val="000000" w:themeColor="text1"/>
          <w14:textFill>
            <w14:solidFill>
              <w14:schemeClr w14:val="tx1"/>
            </w14:solidFill>
          </w14:textFill>
        </w:rPr>
        <w:tab/>
      </w:r>
      <w:r>
        <w:rPr>
          <w:color w:val="000000" w:themeColor="text1"/>
          <w14:textFill>
            <w14:solidFill>
              <w14:schemeClr w14:val="tx1"/>
            </w14:solidFill>
          </w14:textFill>
        </w:rPr>
        <w:t>79</w:t>
      </w:r>
    </w:p>
    <w:p w14:paraId="4C5ED27C">
      <w:pPr>
        <w:pStyle w:val="26"/>
        <w:rPr>
          <w:rFonts w:eastAsiaTheme="minorEastAsia"/>
          <w:color w:val="000000" w:themeColor="text1"/>
          <w14:textFill>
            <w14:solidFill>
              <w14:schemeClr w14:val="tx1"/>
            </w14:solidFill>
          </w14:textFill>
        </w:rPr>
      </w:pPr>
      <w:r>
        <w:tab/>
      </w:r>
      <w:r>
        <w:tab/>
      </w:r>
      <w:r>
        <w:t xml:space="preserve">4.9.2 </w:t>
      </w:r>
      <w:r>
        <w:tab/>
      </w:r>
      <w:r>
        <w:t>Kadar Air</w:t>
      </w:r>
      <w:r>
        <w:rPr>
          <w:color w:val="000000" w:themeColor="text1"/>
          <w14:textFill>
            <w14:solidFill>
              <w14:schemeClr w14:val="tx1"/>
            </w14:solidFill>
          </w14:textFill>
        </w:rPr>
        <w:tab/>
      </w:r>
      <w:r>
        <w:rPr>
          <w:color w:val="000000" w:themeColor="text1"/>
          <w14:textFill>
            <w14:solidFill>
              <w14:schemeClr w14:val="tx1"/>
            </w14:solidFill>
          </w14:textFill>
        </w:rPr>
        <w:t>81</w:t>
      </w:r>
    </w:p>
    <w:p w14:paraId="6CBDCBC4">
      <w:pPr>
        <w:pStyle w:val="26"/>
        <w:rPr>
          <w:rFonts w:eastAsiaTheme="minorEastAsia"/>
          <w:color w:val="000000" w:themeColor="text1"/>
          <w14:textFill>
            <w14:solidFill>
              <w14:schemeClr w14:val="tx1"/>
            </w14:solidFill>
          </w14:textFill>
        </w:rPr>
      </w:pPr>
      <w:r>
        <w:tab/>
      </w:r>
      <w:r>
        <w:tab/>
      </w:r>
      <w:r>
        <w:t>4.9.3</w:t>
      </w:r>
      <w:r>
        <w:tab/>
      </w:r>
      <w:r>
        <w:t>Warna</w:t>
      </w:r>
      <w:r>
        <w:rPr>
          <w:color w:val="000000" w:themeColor="text1"/>
          <w14:textFill>
            <w14:solidFill>
              <w14:schemeClr w14:val="tx1"/>
            </w14:solidFill>
          </w14:textFill>
        </w:rPr>
        <w:tab/>
      </w:r>
      <w:r>
        <w:rPr>
          <w:color w:val="000000" w:themeColor="text1"/>
          <w14:textFill>
            <w14:solidFill>
              <w14:schemeClr w14:val="tx1"/>
            </w14:solidFill>
          </w14:textFill>
        </w:rPr>
        <w:t>83</w:t>
      </w:r>
    </w:p>
    <w:p w14:paraId="483F0D8C">
      <w:pPr>
        <w:pStyle w:val="25"/>
        <w:rPr>
          <w:rFonts w:eastAsiaTheme="minorEastAsia"/>
          <w:color w:val="000000" w:themeColor="text1"/>
          <w14:textFill>
            <w14:solidFill>
              <w14:schemeClr w14:val="tx1"/>
            </w14:solidFill>
          </w14:textFill>
        </w:rPr>
      </w:pPr>
      <w:r>
        <w:rPr>
          <w:rStyle w:val="18"/>
          <w:color w:val="000000" w:themeColor="text1"/>
          <w:u w:val="none"/>
          <w14:textFill>
            <w14:solidFill>
              <w14:schemeClr w14:val="tx1"/>
            </w14:solidFill>
          </w14:textFill>
        </w:rPr>
        <w:tab/>
      </w:r>
      <w:r>
        <w:t>4.10 Hasil Mutu Kimia Paprika Merah (</w:t>
      </w:r>
      <w:r>
        <w:rPr>
          <w:i/>
          <w:iCs/>
        </w:rPr>
        <w:t xml:space="preserve">Capsicum annum </w:t>
      </w:r>
      <w:r>
        <w:t>L)</w:t>
      </w:r>
      <w:r>
        <w:rPr>
          <w:color w:val="000000" w:themeColor="text1"/>
          <w14:textFill>
            <w14:solidFill>
              <w14:schemeClr w14:val="tx1"/>
            </w14:solidFill>
          </w14:textFill>
        </w:rPr>
        <w:tab/>
      </w:r>
      <w:r>
        <w:rPr>
          <w:color w:val="000000" w:themeColor="text1"/>
          <w14:textFill>
            <w14:solidFill>
              <w14:schemeClr w14:val="tx1"/>
            </w14:solidFill>
          </w14:textFill>
        </w:rPr>
        <w:t>85</w:t>
      </w:r>
    </w:p>
    <w:p w14:paraId="35F78AB4">
      <w:pPr>
        <w:pStyle w:val="26"/>
        <w:rPr>
          <w:rFonts w:eastAsiaTheme="minorEastAsia"/>
          <w:color w:val="000000" w:themeColor="text1"/>
          <w14:textFill>
            <w14:solidFill>
              <w14:schemeClr w14:val="tx1"/>
            </w14:solidFill>
          </w14:textFill>
        </w:rPr>
      </w:pPr>
      <w:r>
        <w:tab/>
      </w:r>
      <w:r>
        <w:tab/>
      </w:r>
      <w:r>
        <w:t>4.10.1 pH</w:t>
      </w:r>
      <w:r>
        <w:rPr>
          <w:color w:val="000000" w:themeColor="text1"/>
          <w14:textFill>
            <w14:solidFill>
              <w14:schemeClr w14:val="tx1"/>
            </w14:solidFill>
          </w14:textFill>
        </w:rPr>
        <w:tab/>
      </w:r>
      <w:r>
        <w:rPr>
          <w:color w:val="000000" w:themeColor="text1"/>
          <w14:textFill>
            <w14:solidFill>
              <w14:schemeClr w14:val="tx1"/>
            </w14:solidFill>
          </w14:textFill>
        </w:rPr>
        <w:t>85</w:t>
      </w:r>
    </w:p>
    <w:p w14:paraId="7490E2DF">
      <w:pPr>
        <w:pStyle w:val="26"/>
        <w:rPr>
          <w:rFonts w:eastAsiaTheme="minorEastAsia"/>
          <w:color w:val="000000" w:themeColor="text1"/>
          <w14:textFill>
            <w14:solidFill>
              <w14:schemeClr w14:val="tx1"/>
            </w14:solidFill>
          </w14:textFill>
        </w:rPr>
      </w:pPr>
      <w:r>
        <w:tab/>
      </w:r>
      <w:r>
        <w:tab/>
      </w:r>
      <w:r>
        <w:t>4.10.2 Total Asam</w:t>
      </w:r>
      <w:r>
        <w:rPr>
          <w:color w:val="000000" w:themeColor="text1"/>
          <w14:textFill>
            <w14:solidFill>
              <w14:schemeClr w14:val="tx1"/>
            </w14:solidFill>
          </w14:textFill>
        </w:rPr>
        <w:tab/>
      </w:r>
      <w:r>
        <w:rPr>
          <w:color w:val="000000" w:themeColor="text1"/>
          <w14:textFill>
            <w14:solidFill>
              <w14:schemeClr w14:val="tx1"/>
            </w14:solidFill>
          </w14:textFill>
        </w:rPr>
        <w:t>87</w:t>
      </w:r>
    </w:p>
    <w:p w14:paraId="755C69CA">
      <w:pPr>
        <w:pStyle w:val="26"/>
        <w:rPr>
          <w:rFonts w:eastAsiaTheme="minorEastAsia"/>
          <w:color w:val="000000" w:themeColor="text1"/>
          <w14:textFill>
            <w14:solidFill>
              <w14:schemeClr w14:val="tx1"/>
            </w14:solidFill>
          </w14:textFill>
        </w:rPr>
      </w:pPr>
      <w:r>
        <w:tab/>
      </w:r>
      <w:r>
        <w:tab/>
      </w:r>
      <w:r>
        <w:t>4.10.3 Vitamin C</w:t>
      </w:r>
      <w:r>
        <w:rPr>
          <w:color w:val="000000" w:themeColor="text1"/>
          <w14:textFill>
            <w14:solidFill>
              <w14:schemeClr w14:val="tx1"/>
            </w14:solidFill>
          </w14:textFill>
        </w:rPr>
        <w:tab/>
      </w:r>
      <w:r>
        <w:rPr>
          <w:color w:val="000000" w:themeColor="text1"/>
          <w14:textFill>
            <w14:solidFill>
              <w14:schemeClr w14:val="tx1"/>
            </w14:solidFill>
          </w14:textFill>
        </w:rPr>
        <w:t>89</w:t>
      </w:r>
    </w:p>
    <w:p w14:paraId="7553500F">
      <w:pPr>
        <w:pStyle w:val="26"/>
        <w:rPr>
          <w:rFonts w:eastAsiaTheme="minorEastAsia"/>
          <w:color w:val="000000" w:themeColor="text1"/>
          <w14:textFill>
            <w14:solidFill>
              <w14:schemeClr w14:val="tx1"/>
            </w14:solidFill>
          </w14:textFill>
        </w:rPr>
      </w:pPr>
      <w:r>
        <w:tab/>
      </w:r>
      <w:r>
        <w:tab/>
      </w:r>
      <w:r>
        <w:t>4.10.4 Total Padatan Terlarut</w:t>
      </w:r>
      <w:r>
        <w:rPr>
          <w:color w:val="000000" w:themeColor="text1"/>
          <w14:textFill>
            <w14:solidFill>
              <w14:schemeClr w14:val="tx1"/>
            </w14:solidFill>
          </w14:textFill>
        </w:rPr>
        <w:tab/>
      </w:r>
      <w:r>
        <w:rPr>
          <w:color w:val="000000" w:themeColor="text1"/>
          <w14:textFill>
            <w14:solidFill>
              <w14:schemeClr w14:val="tx1"/>
            </w14:solidFill>
          </w14:textFill>
        </w:rPr>
        <w:t>91</w:t>
      </w:r>
    </w:p>
    <w:p w14:paraId="18333C06">
      <w:pPr>
        <w:pStyle w:val="24"/>
        <w:tabs>
          <w:tab w:val="left" w:pos="993"/>
          <w:tab w:val="left" w:pos="1418"/>
          <w:tab w:val="left" w:pos="1985"/>
          <w:tab w:val="right" w:leader="dot" w:pos="7938"/>
          <w:tab w:val="clear" w:pos="1134"/>
          <w:tab w:val="clear" w:pos="7927"/>
        </w:tabs>
        <w:spacing w:after="200" w:line="240" w:lineRule="auto"/>
        <w:ind w:left="1985" w:hanging="1985"/>
        <w:jc w:val="left"/>
        <w:rPr>
          <w:rFonts w:eastAsiaTheme="minorEastAsia"/>
          <w:b w:val="0"/>
          <w:bCs w:val="0"/>
          <w:color w:val="000000" w:themeColor="text1"/>
          <w14:textFill>
            <w14:solidFill>
              <w14:schemeClr w14:val="tx1"/>
            </w14:solidFill>
          </w14:textFill>
        </w:rPr>
      </w:pPr>
      <w:r>
        <w:t>BAB V</w:t>
      </w:r>
      <w:r>
        <w:rPr>
          <w:color w:val="000000" w:themeColor="text1"/>
          <w14:textFill>
            <w14:solidFill>
              <w14:schemeClr w14:val="tx1"/>
            </w14:solidFill>
          </w14:textFill>
        </w:rPr>
        <w:tab/>
      </w:r>
      <w:r>
        <w:t>KESIMPULAN DAN SARAN</w:t>
      </w:r>
      <w:r>
        <w:rPr>
          <w:color w:val="000000" w:themeColor="text1"/>
          <w14:textFill>
            <w14:solidFill>
              <w14:schemeClr w14:val="tx1"/>
            </w14:solidFill>
          </w14:textFill>
        </w:rPr>
        <w:tab/>
      </w:r>
      <w:r>
        <w:rPr>
          <w:color w:val="000000" w:themeColor="text1"/>
          <w14:textFill>
            <w14:solidFill>
              <w14:schemeClr w14:val="tx1"/>
            </w14:solidFill>
          </w14:textFill>
        </w:rPr>
        <w:t>94</w:t>
      </w:r>
    </w:p>
    <w:p w14:paraId="00926D4D">
      <w:pPr>
        <w:pStyle w:val="26"/>
        <w:rPr>
          <w:rFonts w:eastAsiaTheme="minorEastAsia"/>
          <w:color w:val="000000" w:themeColor="text1"/>
          <w14:textFill>
            <w14:solidFill>
              <w14:schemeClr w14:val="tx1"/>
            </w14:solidFill>
          </w14:textFill>
        </w:rPr>
      </w:pPr>
      <w:r>
        <w:tab/>
      </w:r>
      <w:r>
        <w:t>5.1</w:t>
      </w:r>
      <w:r>
        <w:tab/>
      </w:r>
      <w:r>
        <w:t>Keismpulan</w:t>
      </w:r>
      <w:r>
        <w:rPr>
          <w:color w:val="000000" w:themeColor="text1"/>
          <w14:textFill>
            <w14:solidFill>
              <w14:schemeClr w14:val="tx1"/>
            </w14:solidFill>
          </w14:textFill>
        </w:rPr>
        <w:tab/>
      </w:r>
      <w:r>
        <w:rPr>
          <w:color w:val="000000" w:themeColor="text1"/>
          <w14:textFill>
            <w14:solidFill>
              <w14:schemeClr w14:val="tx1"/>
            </w14:solidFill>
          </w14:textFill>
        </w:rPr>
        <w:t>94</w:t>
      </w:r>
    </w:p>
    <w:p w14:paraId="0C77E284">
      <w:pPr>
        <w:pStyle w:val="26"/>
        <w:ind w:left="0" w:firstLine="0"/>
        <w:rPr>
          <w:rFonts w:eastAsiaTheme="minorEastAsia"/>
          <w:color w:val="000000" w:themeColor="text1"/>
          <w14:textFill>
            <w14:solidFill>
              <w14:schemeClr w14:val="tx1"/>
            </w14:solidFill>
          </w14:textFill>
        </w:rPr>
      </w:pPr>
      <w:r>
        <w:tab/>
      </w:r>
      <w:r>
        <w:t>5.2</w:t>
      </w:r>
      <w:r>
        <w:tab/>
      </w:r>
      <w:r>
        <w:t>Saran</w:t>
      </w:r>
      <w:r>
        <w:rPr>
          <w:color w:val="000000" w:themeColor="text1"/>
          <w14:textFill>
            <w14:solidFill>
              <w14:schemeClr w14:val="tx1"/>
            </w14:solidFill>
          </w14:textFill>
        </w:rPr>
        <w:tab/>
      </w:r>
      <w:r>
        <w:rPr>
          <w:color w:val="000000" w:themeColor="text1"/>
          <w14:textFill>
            <w14:solidFill>
              <w14:schemeClr w14:val="tx1"/>
            </w14:solidFill>
          </w14:textFill>
        </w:rPr>
        <w:t>94</w:t>
      </w:r>
    </w:p>
    <w:p w14:paraId="6E3996A0">
      <w:pPr>
        <w:pStyle w:val="24"/>
        <w:tabs>
          <w:tab w:val="left" w:pos="993"/>
          <w:tab w:val="left" w:pos="1418"/>
          <w:tab w:val="left" w:pos="1985"/>
          <w:tab w:val="right" w:leader="dot" w:pos="7938"/>
          <w:tab w:val="clear" w:pos="1134"/>
          <w:tab w:val="clear" w:pos="7927"/>
        </w:tabs>
        <w:spacing w:after="200" w:line="240" w:lineRule="auto"/>
        <w:ind w:left="1985" w:hanging="1985"/>
        <w:jc w:val="left"/>
        <w:rPr>
          <w:rFonts w:eastAsiaTheme="minorEastAsia"/>
          <w:b w:val="0"/>
          <w:bCs w:val="0"/>
          <w:color w:val="000000" w:themeColor="text1"/>
          <w14:textFill>
            <w14:solidFill>
              <w14:schemeClr w14:val="tx1"/>
            </w14:solidFill>
          </w14:textFill>
        </w:rPr>
      </w:pPr>
      <w:r>
        <w:t>DAFTAR PUSTAKA</w:t>
      </w:r>
      <w:r>
        <w:rPr>
          <w:color w:val="000000" w:themeColor="text1"/>
          <w14:textFill>
            <w14:solidFill>
              <w14:schemeClr w14:val="tx1"/>
            </w14:solidFill>
          </w14:textFill>
        </w:rPr>
        <w:tab/>
      </w:r>
      <w:r>
        <w:rPr>
          <w:color w:val="000000" w:themeColor="text1"/>
          <w14:textFill>
            <w14:solidFill>
              <w14:schemeClr w14:val="tx1"/>
            </w14:solidFill>
          </w14:textFill>
        </w:rPr>
        <w:t>95</w:t>
      </w:r>
    </w:p>
    <w:p w14:paraId="4BD8FB3D">
      <w:pPr>
        <w:spacing w:after="0" w:line="240" w:lineRule="auto"/>
        <w:rPr>
          <w:rFonts w:ascii="Times New Roman" w:hAnsi="Times New Roman" w:cs="Times New Roman"/>
          <w:color w:val="000000" w:themeColor="text1"/>
          <w:sz w:val="24"/>
          <w:szCs w:val="24"/>
          <w:lang w:val="en-US"/>
          <w14:textFill>
            <w14:solidFill>
              <w14:schemeClr w14:val="tx1"/>
            </w14:solidFill>
          </w14:textFill>
        </w:rPr>
      </w:pPr>
    </w:p>
    <w:p w14:paraId="6515F3D8">
      <w:pPr>
        <w:spacing w:after="0"/>
        <w:jc w:val="center"/>
        <w:rPr>
          <w:rFonts w:ascii="Times New Roman" w:hAnsi="Times New Roman" w:cs="Times New Roman"/>
          <w:b/>
          <w:bCs/>
          <w:color w:val="000000" w:themeColor="text1"/>
          <w:sz w:val="24"/>
          <w:szCs w:val="24"/>
          <w14:textFill>
            <w14:solidFill>
              <w14:schemeClr w14:val="tx1"/>
            </w14:solidFill>
          </w14:textFill>
        </w:rPr>
      </w:pPr>
    </w:p>
    <w:p w14:paraId="149D7BA7">
      <w:pPr>
        <w:spacing w:after="0"/>
        <w:jc w:val="center"/>
        <w:rPr>
          <w:rFonts w:ascii="Times New Roman" w:hAnsi="Times New Roman" w:cs="Times New Roman"/>
          <w:b/>
          <w:bCs/>
          <w:color w:val="000000" w:themeColor="text1"/>
          <w:sz w:val="24"/>
          <w:szCs w:val="24"/>
          <w14:textFill>
            <w14:solidFill>
              <w14:schemeClr w14:val="tx1"/>
            </w14:solidFill>
          </w14:textFill>
        </w:rPr>
      </w:pPr>
    </w:p>
    <w:p w14:paraId="4BDA0AF7">
      <w:pPr>
        <w:spacing w:after="0"/>
        <w:jc w:val="center"/>
        <w:rPr>
          <w:rFonts w:ascii="Times New Roman" w:hAnsi="Times New Roman" w:cs="Times New Roman"/>
          <w:b/>
          <w:bCs/>
          <w:color w:val="000000" w:themeColor="text1"/>
          <w:sz w:val="24"/>
          <w:szCs w:val="24"/>
          <w14:textFill>
            <w14:solidFill>
              <w14:schemeClr w14:val="tx1"/>
            </w14:solidFill>
          </w14:textFill>
        </w:rPr>
      </w:pPr>
    </w:p>
    <w:p w14:paraId="5F43257D">
      <w:pPr>
        <w:spacing w:after="0"/>
        <w:jc w:val="center"/>
        <w:rPr>
          <w:rFonts w:ascii="Times New Roman" w:hAnsi="Times New Roman" w:cs="Times New Roman"/>
          <w:b/>
          <w:bCs/>
          <w:color w:val="000000" w:themeColor="text1"/>
          <w:sz w:val="24"/>
          <w:szCs w:val="24"/>
          <w14:textFill>
            <w14:solidFill>
              <w14:schemeClr w14:val="tx1"/>
            </w14:solidFill>
          </w14:textFill>
        </w:rPr>
      </w:pPr>
    </w:p>
    <w:p w14:paraId="1F4090B7">
      <w:pPr>
        <w:spacing w:after="0"/>
        <w:jc w:val="center"/>
        <w:rPr>
          <w:rFonts w:ascii="Times New Roman" w:hAnsi="Times New Roman" w:cs="Times New Roman"/>
          <w:b/>
          <w:bCs/>
          <w:color w:val="000000" w:themeColor="text1"/>
          <w:sz w:val="24"/>
          <w:szCs w:val="24"/>
          <w14:textFill>
            <w14:solidFill>
              <w14:schemeClr w14:val="tx1"/>
            </w14:solidFill>
          </w14:textFill>
        </w:rPr>
      </w:pPr>
    </w:p>
    <w:p w14:paraId="16286496">
      <w:pPr>
        <w:spacing w:after="0"/>
        <w:jc w:val="center"/>
        <w:rPr>
          <w:rFonts w:ascii="Times New Roman" w:hAnsi="Times New Roman" w:cs="Times New Roman"/>
          <w:b/>
          <w:bCs/>
          <w:color w:val="000000" w:themeColor="text1"/>
          <w:sz w:val="24"/>
          <w:szCs w:val="24"/>
          <w14:textFill>
            <w14:solidFill>
              <w14:schemeClr w14:val="tx1"/>
            </w14:solidFill>
          </w14:textFill>
        </w:rPr>
      </w:pPr>
    </w:p>
    <w:p w14:paraId="047F49C5">
      <w:pPr>
        <w:spacing w:after="0"/>
        <w:jc w:val="center"/>
        <w:rPr>
          <w:rFonts w:ascii="Times New Roman" w:hAnsi="Times New Roman" w:cs="Times New Roman"/>
          <w:b/>
          <w:bCs/>
          <w:color w:val="000000" w:themeColor="text1"/>
          <w:sz w:val="24"/>
          <w:szCs w:val="24"/>
          <w14:textFill>
            <w14:solidFill>
              <w14:schemeClr w14:val="tx1"/>
            </w14:solidFill>
          </w14:textFill>
        </w:rPr>
      </w:pPr>
    </w:p>
    <w:p w14:paraId="32F8DCF7">
      <w:pPr>
        <w:spacing w:after="0"/>
        <w:jc w:val="center"/>
        <w:rPr>
          <w:rFonts w:ascii="Times New Roman" w:hAnsi="Times New Roman" w:cs="Times New Roman"/>
          <w:b/>
          <w:bCs/>
          <w:color w:val="000000" w:themeColor="text1"/>
          <w:sz w:val="24"/>
          <w:szCs w:val="24"/>
          <w14:textFill>
            <w14:solidFill>
              <w14:schemeClr w14:val="tx1"/>
            </w14:solidFill>
          </w14:textFill>
        </w:rPr>
      </w:pPr>
    </w:p>
    <w:p w14:paraId="46C7B8BF">
      <w:pPr>
        <w:spacing w:after="0"/>
        <w:jc w:val="center"/>
        <w:rPr>
          <w:rFonts w:ascii="Times New Roman" w:hAnsi="Times New Roman" w:cs="Times New Roman"/>
          <w:b/>
          <w:bCs/>
          <w:color w:val="000000" w:themeColor="text1"/>
          <w:sz w:val="24"/>
          <w:szCs w:val="24"/>
          <w14:textFill>
            <w14:solidFill>
              <w14:schemeClr w14:val="tx1"/>
            </w14:solidFill>
          </w14:textFill>
        </w:rPr>
      </w:pPr>
    </w:p>
    <w:p w14:paraId="6DE3B9D4">
      <w:pPr>
        <w:spacing w:after="0"/>
        <w:jc w:val="center"/>
        <w:rPr>
          <w:rFonts w:ascii="Times New Roman" w:hAnsi="Times New Roman" w:cs="Times New Roman"/>
          <w:b/>
          <w:bCs/>
          <w:color w:val="000000" w:themeColor="text1"/>
          <w:sz w:val="24"/>
          <w:szCs w:val="24"/>
          <w14:textFill>
            <w14:solidFill>
              <w14:schemeClr w14:val="tx1"/>
            </w14:solidFill>
          </w14:textFill>
        </w:rPr>
      </w:pPr>
    </w:p>
    <w:p w14:paraId="0A54B1FF">
      <w:pPr>
        <w:spacing w:after="0"/>
        <w:jc w:val="center"/>
        <w:rPr>
          <w:rFonts w:ascii="Times New Roman" w:hAnsi="Times New Roman" w:cs="Times New Roman"/>
          <w:b/>
          <w:bCs/>
          <w:color w:val="000000" w:themeColor="text1"/>
          <w:sz w:val="24"/>
          <w:szCs w:val="24"/>
          <w14:textFill>
            <w14:solidFill>
              <w14:schemeClr w14:val="tx1"/>
            </w14:solidFill>
          </w14:textFill>
        </w:rPr>
      </w:pPr>
    </w:p>
    <w:p w14:paraId="3D52C6E4">
      <w:pPr>
        <w:spacing w:after="0"/>
        <w:jc w:val="center"/>
        <w:rPr>
          <w:rFonts w:ascii="Times New Roman" w:hAnsi="Times New Roman" w:cs="Times New Roman"/>
          <w:b/>
          <w:bCs/>
          <w:color w:val="000000" w:themeColor="text1"/>
          <w:sz w:val="24"/>
          <w:szCs w:val="24"/>
          <w14:textFill>
            <w14:solidFill>
              <w14:schemeClr w14:val="tx1"/>
            </w14:solidFill>
          </w14:textFill>
        </w:rPr>
      </w:pPr>
    </w:p>
    <w:p w14:paraId="6E77C466">
      <w:pPr>
        <w:spacing w:after="0"/>
        <w:jc w:val="center"/>
        <w:rPr>
          <w:rFonts w:ascii="Times New Roman" w:hAnsi="Times New Roman" w:cs="Times New Roman"/>
          <w:b/>
          <w:bCs/>
          <w:color w:val="000000" w:themeColor="text1"/>
          <w:sz w:val="24"/>
          <w:szCs w:val="24"/>
          <w:lang w:val="en-US"/>
          <w14:textFill>
            <w14:solidFill>
              <w14:schemeClr w14:val="tx1"/>
            </w14:solidFill>
          </w14:textFill>
        </w:rPr>
      </w:pPr>
    </w:p>
    <w:p w14:paraId="34D64446">
      <w:pPr>
        <w:spacing w:after="0"/>
        <w:jc w:val="center"/>
        <w:rPr>
          <w:rFonts w:ascii="Times New Roman" w:hAnsi="Times New Roman" w:cs="Times New Roman"/>
          <w:b/>
          <w:bCs/>
          <w:color w:val="000000" w:themeColor="text1"/>
          <w:sz w:val="24"/>
          <w:szCs w:val="24"/>
          <w:lang w:val="en-US"/>
          <w14:textFill>
            <w14:solidFill>
              <w14:schemeClr w14:val="tx1"/>
            </w14:solidFill>
          </w14:textFill>
        </w:rPr>
      </w:pPr>
    </w:p>
    <w:p w14:paraId="1B05F34B">
      <w:pPr>
        <w:spacing w:after="0"/>
        <w:jc w:val="center"/>
        <w:rPr>
          <w:rFonts w:ascii="Times New Roman" w:hAnsi="Times New Roman" w:cs="Times New Roman"/>
          <w:b/>
          <w:bCs/>
          <w:color w:val="000000" w:themeColor="text1"/>
          <w:sz w:val="24"/>
          <w:szCs w:val="24"/>
          <w:lang w:val="en-US"/>
          <w14:textFill>
            <w14:solidFill>
              <w14:schemeClr w14:val="tx1"/>
            </w14:solidFill>
          </w14:textFill>
        </w:rPr>
      </w:pPr>
    </w:p>
    <w:p w14:paraId="0952315A">
      <w:pPr>
        <w:spacing w:after="0"/>
        <w:jc w:val="center"/>
        <w:rPr>
          <w:rFonts w:ascii="Times New Roman" w:hAnsi="Times New Roman" w:cs="Times New Roman"/>
          <w:b/>
          <w:bCs/>
          <w:color w:val="000000" w:themeColor="text1"/>
          <w:sz w:val="24"/>
          <w:szCs w:val="24"/>
          <w14:textFill>
            <w14:solidFill>
              <w14:schemeClr w14:val="tx1"/>
            </w14:solidFill>
          </w14:textFill>
        </w:rPr>
      </w:pPr>
    </w:p>
    <w:p w14:paraId="09F7DB9C">
      <w:pPr>
        <w:spacing w:after="0" w:line="480" w:lineRule="auto"/>
        <w:jc w:val="center"/>
      </w:pPr>
      <w:r>
        <w:rPr>
          <w:rFonts w:ascii="Times New Roman" w:hAnsi="Times New Roman" w:cs="Times New Roman"/>
          <w:b/>
          <w:bCs/>
          <w:color w:val="000000" w:themeColor="text1"/>
          <w:sz w:val="24"/>
          <w:szCs w:val="24"/>
          <w14:textFill>
            <w14:solidFill>
              <w14:schemeClr w14:val="tx1"/>
            </w14:solidFill>
          </w14:textFill>
        </w:rPr>
        <w:t>DAFTAR TABEL</w:t>
      </w:r>
    </w:p>
    <w:p w14:paraId="087B0E74">
      <w:pPr>
        <w:tabs>
          <w:tab w:val="right" w:leader="dot" w:pos="7937"/>
        </w:tabs>
        <w:spacing w:after="200" w:line="240" w:lineRule="auto"/>
        <w:ind w:left="1134" w:hanging="1134"/>
        <w:rPr>
          <w:rFonts w:ascii="Times New Roman" w:hAnsi="Times New Roman" w:cs="Times New Roman"/>
          <w:sz w:val="24"/>
          <w:szCs w:val="24"/>
          <w:lang w:val="en-US"/>
        </w:rPr>
      </w:pPr>
      <w:r>
        <w:rPr>
          <w:rFonts w:ascii="Times New Roman" w:hAnsi="Times New Roman" w:cs="Times New Roman"/>
          <w:sz w:val="24"/>
          <w:szCs w:val="24"/>
        </w:rPr>
        <w:t>Tabel</w:t>
      </w:r>
      <w:r>
        <w:rPr>
          <w:rFonts w:ascii="Times New Roman" w:hAnsi="Times New Roman" w:cs="Times New Roman"/>
          <w:sz w:val="24"/>
          <w:szCs w:val="24"/>
          <w:lang w:val="en-US"/>
        </w:rPr>
        <w:t xml:space="preserve"> 2.1</w:t>
      </w:r>
      <w:r>
        <w:rPr>
          <w:rFonts w:ascii="Times New Roman" w:hAnsi="Times New Roman" w:cs="Times New Roman"/>
          <w:sz w:val="24"/>
          <w:szCs w:val="24"/>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Kandungan Gizi Pada Buah Paprika per 100 g</w:t>
      </w:r>
      <w:r>
        <w:rPr>
          <w:rFonts w:ascii="Times New Roman" w:hAnsi="Times New Roman" w:cs="Times New Roman"/>
          <w:sz w:val="24"/>
          <w:szCs w:val="24"/>
        </w:rPr>
        <w:tab/>
      </w:r>
      <w:r>
        <w:rPr>
          <w:rFonts w:ascii="Times New Roman" w:hAnsi="Times New Roman" w:cs="Times New Roman"/>
          <w:sz w:val="24"/>
          <w:szCs w:val="24"/>
          <w:lang w:val="en-US"/>
        </w:rPr>
        <w:t>9</w:t>
      </w:r>
    </w:p>
    <w:p w14:paraId="73E62B8A">
      <w:pPr>
        <w:tabs>
          <w:tab w:val="right" w:leader="dot" w:pos="7937"/>
        </w:tabs>
        <w:spacing w:after="200" w:line="240" w:lineRule="auto"/>
        <w:ind w:left="1134" w:hanging="1134"/>
        <w:rPr>
          <w:rFonts w:ascii="Times New Roman" w:hAnsi="Times New Roman" w:cs="Times New Roman"/>
          <w:sz w:val="24"/>
          <w:szCs w:val="24"/>
          <w:lang w:val="en-US"/>
        </w:rPr>
      </w:pPr>
      <w:r>
        <w:rPr>
          <w:rFonts w:ascii="Times New Roman" w:hAnsi="Times New Roman" w:cs="Times New Roman"/>
          <w:sz w:val="24"/>
          <w:szCs w:val="24"/>
        </w:rPr>
        <w:t xml:space="preserve">Tabel </w:t>
      </w:r>
      <w:r>
        <w:rPr>
          <w:rFonts w:ascii="Times New Roman" w:hAnsi="Times New Roman" w:cs="Times New Roman"/>
          <w:sz w:val="24"/>
          <w:szCs w:val="24"/>
          <w:lang w:val="en-US"/>
        </w:rPr>
        <w:t>2.2</w:t>
      </w:r>
      <w:r>
        <w:rPr>
          <w:rFonts w:ascii="Times New Roman" w:hAnsi="Times New Roman" w:cs="Times New Roman"/>
          <w:sz w:val="24"/>
          <w:szCs w:val="24"/>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Penelitian Relevan</w:t>
      </w:r>
      <w:r>
        <w:rPr>
          <w:rFonts w:ascii="Times New Roman" w:hAnsi="Times New Roman" w:cs="Times New Roman"/>
          <w:sz w:val="24"/>
          <w:szCs w:val="24"/>
        </w:rPr>
        <w:tab/>
      </w:r>
      <w:r>
        <w:rPr>
          <w:rFonts w:ascii="Times New Roman" w:hAnsi="Times New Roman" w:cs="Times New Roman"/>
          <w:sz w:val="24"/>
          <w:szCs w:val="24"/>
          <w:lang w:val="en-US"/>
        </w:rPr>
        <w:t>11</w:t>
      </w:r>
    </w:p>
    <w:p w14:paraId="66AF7FB7">
      <w:pPr>
        <w:tabs>
          <w:tab w:val="right" w:leader="dot" w:pos="7937"/>
        </w:tabs>
        <w:spacing w:after="200" w:line="240" w:lineRule="auto"/>
        <w:ind w:left="1134" w:hanging="1134"/>
        <w:rPr>
          <w:rFonts w:ascii="Times New Roman" w:hAnsi="Times New Roman" w:cs="Times New Roman"/>
          <w:sz w:val="24"/>
          <w:szCs w:val="24"/>
          <w:lang w:val="en-US"/>
        </w:rPr>
      </w:pPr>
      <w:r>
        <w:rPr>
          <w:rFonts w:ascii="Times New Roman" w:hAnsi="Times New Roman" w:cs="Times New Roman"/>
          <w:sz w:val="24"/>
          <w:szCs w:val="24"/>
        </w:rPr>
        <w:t xml:space="preserve">Tabel </w:t>
      </w:r>
      <w:r>
        <w:rPr>
          <w:rFonts w:ascii="Times New Roman" w:hAnsi="Times New Roman" w:cs="Times New Roman"/>
          <w:sz w:val="24"/>
          <w:szCs w:val="24"/>
          <w:lang w:val="en-US"/>
        </w:rPr>
        <w:t>2.3</w:t>
      </w:r>
      <w:r>
        <w:rPr>
          <w:rFonts w:ascii="Times New Roman" w:hAnsi="Times New Roman" w:cs="Times New Roman"/>
          <w:sz w:val="24"/>
          <w:szCs w:val="24"/>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Standar Mutu Kitosan SNI</w:t>
      </w:r>
      <w:r>
        <w:rPr>
          <w:rFonts w:ascii="Times New Roman" w:hAnsi="Times New Roman" w:cs="Times New Roman"/>
          <w:sz w:val="24"/>
          <w:szCs w:val="24"/>
        </w:rPr>
        <w:tab/>
      </w:r>
      <w:r>
        <w:rPr>
          <w:rFonts w:ascii="Times New Roman" w:hAnsi="Times New Roman" w:cs="Times New Roman"/>
          <w:sz w:val="24"/>
          <w:szCs w:val="24"/>
          <w:lang w:val="en-US"/>
        </w:rPr>
        <w:t>25</w:t>
      </w:r>
    </w:p>
    <w:p w14:paraId="452EC37C">
      <w:pPr>
        <w:tabs>
          <w:tab w:val="right" w:leader="dot" w:pos="7937"/>
        </w:tabs>
        <w:spacing w:after="200" w:line="240" w:lineRule="auto"/>
        <w:ind w:left="1134" w:hanging="1134"/>
        <w:rPr>
          <w:rFonts w:ascii="Times New Roman" w:hAnsi="Times New Roman" w:cs="Times New Roman"/>
          <w:sz w:val="24"/>
          <w:szCs w:val="24"/>
          <w:lang w:val="en-US"/>
        </w:rPr>
      </w:pPr>
      <w:r>
        <w:rPr>
          <w:rFonts w:ascii="Times New Roman" w:hAnsi="Times New Roman" w:cs="Times New Roman"/>
          <w:sz w:val="24"/>
          <w:szCs w:val="24"/>
        </w:rPr>
        <w:t xml:space="preserve">Tabel </w:t>
      </w:r>
      <w:r>
        <w:rPr>
          <w:rFonts w:ascii="Times New Roman" w:hAnsi="Times New Roman" w:cs="Times New Roman"/>
          <w:sz w:val="24"/>
          <w:szCs w:val="24"/>
          <w:lang w:val="en-US"/>
        </w:rPr>
        <w:t>2.4</w:t>
      </w:r>
      <w:r>
        <w:rPr>
          <w:rFonts w:ascii="Times New Roman" w:hAnsi="Times New Roman" w:cs="Times New Roman"/>
          <w:sz w:val="24"/>
          <w:szCs w:val="24"/>
        </w:rPr>
        <w:t xml:space="preserve"> </w:t>
      </w:r>
      <w:r>
        <w:rPr>
          <w:rFonts w:ascii="Times New Roman" w:hAnsi="Times New Roman" w:cs="Times New Roman"/>
          <w:sz w:val="24"/>
          <w:szCs w:val="24"/>
          <w:lang w:val="en-US"/>
        </w:rPr>
        <w:tab/>
      </w:r>
      <w:r>
        <w:rPr>
          <w:rFonts w:ascii="Times New Roman" w:hAnsi="Times New Roman" w:cs="Times New Roman"/>
          <w:sz w:val="24"/>
          <w:szCs w:val="24"/>
        </w:rPr>
        <w:t>Daftar Bilangan Gelombang Dari Berbagai Jenis Ikatan</w:t>
      </w:r>
      <w:r>
        <w:rPr>
          <w:rFonts w:ascii="Times New Roman" w:hAnsi="Times New Roman" w:cs="Times New Roman"/>
          <w:sz w:val="24"/>
          <w:szCs w:val="24"/>
        </w:rPr>
        <w:tab/>
      </w:r>
      <w:r>
        <w:rPr>
          <w:rFonts w:ascii="Times New Roman" w:hAnsi="Times New Roman" w:cs="Times New Roman"/>
          <w:sz w:val="24"/>
          <w:szCs w:val="24"/>
          <w:lang w:val="en-US"/>
        </w:rPr>
        <w:t>29</w:t>
      </w:r>
    </w:p>
    <w:p w14:paraId="62416170">
      <w:pPr>
        <w:tabs>
          <w:tab w:val="right" w:leader="dot" w:pos="7937"/>
        </w:tabs>
        <w:spacing w:after="200" w:line="240" w:lineRule="auto"/>
        <w:ind w:left="1134" w:hanging="1134"/>
        <w:rPr>
          <w:rFonts w:ascii="Times New Roman" w:hAnsi="Times New Roman" w:cs="Times New Roman"/>
          <w:sz w:val="24"/>
          <w:szCs w:val="24"/>
          <w:lang w:val="fi-FI"/>
        </w:rPr>
      </w:pPr>
      <w:r>
        <w:rPr>
          <w:rFonts w:ascii="Times New Roman" w:hAnsi="Times New Roman" w:cs="Times New Roman"/>
          <w:sz w:val="24"/>
          <w:szCs w:val="24"/>
          <w:lang w:val="fi-FI"/>
        </w:rPr>
        <w:t xml:space="preserve">Tabel 4.1 </w:t>
      </w:r>
      <w:r>
        <w:rPr>
          <w:rFonts w:ascii="Times New Roman" w:hAnsi="Times New Roman" w:cs="Times New Roman"/>
          <w:sz w:val="24"/>
          <w:szCs w:val="24"/>
          <w:lang w:val="fi-FI"/>
        </w:rPr>
        <w:tab/>
      </w:r>
      <w:r>
        <w:rPr>
          <w:rFonts w:ascii="Times New Roman" w:hAnsi="Times New Roman" w:cs="Times New Roman"/>
          <w:sz w:val="24"/>
          <w:szCs w:val="24"/>
          <w:lang w:val="zh-CN"/>
        </w:rPr>
        <w:t>Perbandingan Bilangan Gelombang Spektrun FTIR Kitin</w:t>
      </w:r>
      <w:r>
        <w:rPr>
          <w:rFonts w:ascii="Times New Roman" w:hAnsi="Times New Roman" w:cs="Times New Roman"/>
          <w:sz w:val="24"/>
          <w:szCs w:val="24"/>
        </w:rPr>
        <w:tab/>
      </w:r>
      <w:r>
        <w:rPr>
          <w:rFonts w:ascii="Times New Roman" w:hAnsi="Times New Roman" w:cs="Times New Roman"/>
          <w:sz w:val="24"/>
          <w:szCs w:val="24"/>
          <w:lang w:val="en-US"/>
        </w:rPr>
        <w:t>63</w:t>
      </w:r>
    </w:p>
    <w:p w14:paraId="027863E9">
      <w:pPr>
        <w:tabs>
          <w:tab w:val="right" w:leader="dot" w:pos="7937"/>
        </w:tabs>
        <w:spacing w:after="200" w:line="240" w:lineRule="auto"/>
        <w:ind w:left="1134" w:hanging="1134"/>
        <w:rPr>
          <w:rFonts w:ascii="Times New Roman" w:hAnsi="Times New Roman" w:cs="Times New Roman"/>
          <w:sz w:val="24"/>
          <w:szCs w:val="24"/>
          <w:lang w:val="fi-FI"/>
        </w:rPr>
      </w:pPr>
      <w:r>
        <w:rPr>
          <w:rFonts w:ascii="Times New Roman" w:hAnsi="Times New Roman" w:cs="Times New Roman"/>
          <w:sz w:val="24"/>
          <w:szCs w:val="24"/>
          <w:lang w:val="fi-FI"/>
        </w:rPr>
        <w:t xml:space="preserve">Tabel 4.2 </w:t>
      </w:r>
      <w:r>
        <w:rPr>
          <w:rFonts w:ascii="Times New Roman" w:hAnsi="Times New Roman" w:cs="Times New Roman"/>
          <w:sz w:val="24"/>
          <w:szCs w:val="24"/>
          <w:lang w:val="fi-FI"/>
        </w:rPr>
        <w:tab/>
      </w:r>
      <w:r>
        <w:rPr>
          <w:rFonts w:ascii="Times New Roman" w:hAnsi="Times New Roman" w:cs="Times New Roman"/>
          <w:sz w:val="24"/>
          <w:szCs w:val="24"/>
          <w:lang w:val="fi-FI"/>
        </w:rPr>
        <w:t>Penentuan Gugus Fungsi Dari Kitosan Baku dan Kitosan Isolasi</w:t>
      </w:r>
      <w:r>
        <w:rPr>
          <w:rFonts w:ascii="Times New Roman" w:hAnsi="Times New Roman" w:cs="Times New Roman"/>
          <w:sz w:val="24"/>
          <w:szCs w:val="24"/>
        </w:rPr>
        <w:tab/>
      </w:r>
      <w:r>
        <w:rPr>
          <w:rFonts w:ascii="Times New Roman" w:hAnsi="Times New Roman" w:cs="Times New Roman"/>
          <w:sz w:val="24"/>
          <w:szCs w:val="24"/>
          <w:lang w:val="en-US"/>
        </w:rPr>
        <w:t>64</w:t>
      </w:r>
    </w:p>
    <w:p w14:paraId="6A662511">
      <w:pPr>
        <w:tabs>
          <w:tab w:val="right" w:leader="dot" w:pos="7937"/>
        </w:tabs>
        <w:spacing w:after="200" w:line="240" w:lineRule="auto"/>
        <w:ind w:left="1134" w:hanging="1134"/>
        <w:rPr>
          <w:rFonts w:ascii="Times New Roman" w:hAnsi="Times New Roman" w:cs="Times New Roman"/>
          <w:sz w:val="24"/>
          <w:szCs w:val="24"/>
          <w:lang w:val="en-US"/>
        </w:rPr>
      </w:pPr>
      <w:r>
        <w:rPr>
          <w:rFonts w:ascii="Times New Roman" w:hAnsi="Times New Roman" w:cs="Times New Roman"/>
          <w:sz w:val="24"/>
          <w:szCs w:val="24"/>
          <w:lang w:val="fi-FI"/>
        </w:rPr>
        <w:t xml:space="preserve">Tabel 4.3 </w:t>
      </w:r>
      <w:r>
        <w:rPr>
          <w:rFonts w:ascii="Times New Roman" w:hAnsi="Times New Roman" w:cs="Times New Roman"/>
          <w:sz w:val="24"/>
          <w:szCs w:val="24"/>
          <w:lang w:val="fi-FI"/>
        </w:rPr>
        <w:tab/>
      </w:r>
      <w:r>
        <w:rPr>
          <w:rFonts w:ascii="Times New Roman" w:hAnsi="Times New Roman" w:cs="Times New Roman"/>
          <w:sz w:val="24"/>
          <w:szCs w:val="24"/>
        </w:rPr>
        <w:t>Perbandingan Bilangan Gelombang FTIR Kitin dan Kitosan</w:t>
      </w:r>
      <w:r>
        <w:rPr>
          <w:rFonts w:ascii="Times New Roman" w:hAnsi="Times New Roman" w:cs="Times New Roman"/>
          <w:sz w:val="24"/>
          <w:szCs w:val="24"/>
        </w:rPr>
        <w:tab/>
      </w:r>
      <w:r>
        <w:rPr>
          <w:rFonts w:ascii="Times New Roman" w:hAnsi="Times New Roman" w:cs="Times New Roman"/>
          <w:sz w:val="24"/>
          <w:szCs w:val="24"/>
          <w:lang w:val="en-US"/>
        </w:rPr>
        <w:t>66</w:t>
      </w:r>
    </w:p>
    <w:p w14:paraId="071008B1">
      <w:pPr>
        <w:tabs>
          <w:tab w:val="right" w:leader="dot" w:pos="7937"/>
        </w:tabs>
        <w:spacing w:after="200" w:line="240" w:lineRule="auto"/>
        <w:ind w:left="1134" w:hanging="1134"/>
        <w:rPr>
          <w:rFonts w:ascii="Times New Roman" w:hAnsi="Times New Roman" w:cs="Times New Roman"/>
          <w:sz w:val="24"/>
          <w:szCs w:val="24"/>
          <w:lang w:val="fi-FI"/>
        </w:rPr>
      </w:pPr>
      <w:r>
        <w:rPr>
          <w:rFonts w:ascii="Times New Roman" w:hAnsi="Times New Roman" w:cs="Times New Roman"/>
          <w:sz w:val="24"/>
          <w:szCs w:val="24"/>
          <w:lang w:val="fi-FI"/>
        </w:rPr>
        <w:t xml:space="preserve">Tabel 4.4 </w:t>
      </w:r>
      <w:r>
        <w:rPr>
          <w:rFonts w:ascii="Times New Roman" w:hAnsi="Times New Roman" w:cs="Times New Roman"/>
          <w:sz w:val="24"/>
          <w:szCs w:val="24"/>
          <w:lang w:val="fi-FI"/>
        </w:rPr>
        <w:tab/>
      </w:r>
      <w:r>
        <w:rPr>
          <w:rFonts w:ascii="Times New Roman" w:hAnsi="Times New Roman" w:cs="Times New Roman"/>
          <w:color w:val="000000"/>
          <w:sz w:val="24"/>
          <w:szCs w:val="24"/>
          <w:lang w:val="en-US"/>
        </w:rPr>
        <w:t xml:space="preserve">Hasil Karakterisasi Kitosan Isolasi dan Perbandingan dengan </w:t>
      </w:r>
      <w:r>
        <w:rPr>
          <w:rFonts w:ascii="Times New Roman" w:hAnsi="Times New Roman" w:cs="Times New Roman"/>
          <w:color w:val="000000"/>
          <w:sz w:val="24"/>
          <w:szCs w:val="24"/>
        </w:rPr>
        <w:t>SNI 7949, Tahun 2013</w:t>
      </w:r>
      <w:r>
        <w:rPr>
          <w:rFonts w:ascii="Times New Roman" w:hAnsi="Times New Roman" w:cs="Times New Roman"/>
          <w:sz w:val="24"/>
          <w:szCs w:val="24"/>
        </w:rPr>
        <w:tab/>
      </w:r>
      <w:r>
        <w:rPr>
          <w:rFonts w:ascii="Times New Roman" w:hAnsi="Times New Roman" w:cs="Times New Roman"/>
          <w:sz w:val="24"/>
          <w:szCs w:val="24"/>
          <w:lang w:val="en-US"/>
        </w:rPr>
        <w:t>67</w:t>
      </w:r>
    </w:p>
    <w:p w14:paraId="7F21FA57">
      <w:pPr>
        <w:tabs>
          <w:tab w:val="right" w:leader="dot" w:pos="7937"/>
        </w:tabs>
        <w:spacing w:after="200" w:line="240" w:lineRule="auto"/>
        <w:ind w:left="1134" w:hanging="1134"/>
        <w:rPr>
          <w:rFonts w:ascii="Times New Roman" w:hAnsi="Times New Roman" w:cs="Times New Roman"/>
          <w:sz w:val="24"/>
          <w:szCs w:val="24"/>
          <w:lang w:val="fi-FI"/>
        </w:rPr>
      </w:pPr>
      <w:r>
        <w:rPr>
          <w:rFonts w:ascii="Times New Roman" w:hAnsi="Times New Roman" w:cs="Times New Roman"/>
          <w:sz w:val="24"/>
          <w:szCs w:val="24"/>
          <w:lang w:val="fi-FI"/>
        </w:rPr>
        <w:t xml:space="preserve">Tabel 4.5 </w:t>
      </w:r>
      <w:r>
        <w:rPr>
          <w:rFonts w:ascii="Times New Roman" w:hAnsi="Times New Roman" w:cs="Times New Roman"/>
          <w:sz w:val="24"/>
          <w:szCs w:val="24"/>
          <w:lang w:val="fi-FI"/>
        </w:rPr>
        <w:tab/>
      </w:r>
      <w:r>
        <w:rPr>
          <w:rFonts w:ascii="Times New Roman" w:hAnsi="Times New Roman" w:cs="Times New Roman"/>
          <w:color w:val="000000"/>
          <w:sz w:val="24"/>
          <w:szCs w:val="24"/>
        </w:rPr>
        <w:t>Hasil Randemen Dari Tahap Isolasi Kitosan</w:t>
      </w:r>
      <w:r>
        <w:rPr>
          <w:rFonts w:ascii="Times New Roman" w:hAnsi="Times New Roman" w:cs="Times New Roman"/>
          <w:sz w:val="24"/>
          <w:szCs w:val="24"/>
        </w:rPr>
        <w:tab/>
      </w:r>
      <w:r>
        <w:rPr>
          <w:rFonts w:ascii="Times New Roman" w:hAnsi="Times New Roman" w:cs="Times New Roman"/>
          <w:sz w:val="24"/>
          <w:szCs w:val="24"/>
          <w:lang w:val="en-US"/>
        </w:rPr>
        <w:t>68</w:t>
      </w:r>
    </w:p>
    <w:p w14:paraId="631A5A0B">
      <w:pPr>
        <w:tabs>
          <w:tab w:val="right" w:leader="dot" w:pos="7937"/>
        </w:tabs>
        <w:spacing w:after="200" w:line="240" w:lineRule="auto"/>
        <w:ind w:left="1134" w:hanging="1134"/>
        <w:rPr>
          <w:rFonts w:ascii="Times New Roman" w:hAnsi="Times New Roman" w:cs="Times New Roman"/>
          <w:i/>
          <w:iCs/>
          <w:sz w:val="24"/>
          <w:szCs w:val="24"/>
          <w:lang w:val="en-US"/>
        </w:rPr>
      </w:pPr>
      <w:r>
        <w:rPr>
          <w:rFonts w:ascii="Times New Roman" w:hAnsi="Times New Roman" w:cs="Times New Roman"/>
          <w:sz w:val="24"/>
          <w:szCs w:val="24"/>
          <w:lang w:val="en-US"/>
        </w:rPr>
        <w:t xml:space="preserve">Tabel 4.6 </w:t>
      </w:r>
      <w:r>
        <w:rPr>
          <w:rFonts w:ascii="Times New Roman" w:hAnsi="Times New Roman" w:cs="Times New Roman"/>
          <w:sz w:val="24"/>
          <w:szCs w:val="24"/>
          <w:lang w:val="en-US"/>
        </w:rPr>
        <w:tab/>
      </w:r>
      <w:r>
        <w:rPr>
          <w:rFonts w:ascii="Times New Roman" w:hAnsi="Times New Roman" w:cs="Times New Roman"/>
          <w:color w:val="000000"/>
          <w:sz w:val="24"/>
          <w:szCs w:val="24"/>
          <w:lang w:val="en-US"/>
        </w:rPr>
        <w:t xml:space="preserve">Hasil Pengukuran Zona Hambat Terhadap Bakteri </w:t>
      </w:r>
      <w:r>
        <w:rPr>
          <w:rFonts w:ascii="Times New Roman" w:hAnsi="Times New Roman" w:cs="Times New Roman"/>
          <w:i/>
          <w:iCs/>
          <w:color w:val="000000"/>
          <w:sz w:val="24"/>
          <w:szCs w:val="24"/>
          <w:lang w:val="en-US"/>
        </w:rPr>
        <w:t>Staphylococcus aureus</w:t>
      </w:r>
      <w:r>
        <w:rPr>
          <w:rFonts w:ascii="Times New Roman" w:hAnsi="Times New Roman" w:cs="Times New Roman"/>
          <w:sz w:val="24"/>
          <w:szCs w:val="24"/>
        </w:rPr>
        <w:tab/>
      </w:r>
      <w:r>
        <w:rPr>
          <w:rFonts w:ascii="Times New Roman" w:hAnsi="Times New Roman" w:cs="Times New Roman"/>
          <w:sz w:val="24"/>
          <w:szCs w:val="24"/>
          <w:lang w:val="en-US"/>
        </w:rPr>
        <w:t>74</w:t>
      </w:r>
    </w:p>
    <w:p w14:paraId="75E81578">
      <w:pPr>
        <w:tabs>
          <w:tab w:val="right" w:leader="dot" w:pos="7937"/>
        </w:tabs>
        <w:spacing w:after="200" w:line="240" w:lineRule="auto"/>
        <w:ind w:left="1134" w:hanging="1134"/>
        <w:rPr>
          <w:rFonts w:ascii="Times New Roman" w:hAnsi="Times New Roman" w:cs="Times New Roman"/>
          <w:sz w:val="24"/>
          <w:szCs w:val="24"/>
          <w:lang w:val="en-US"/>
        </w:rPr>
      </w:pPr>
      <w:r>
        <w:rPr>
          <w:rFonts w:ascii="Times New Roman" w:hAnsi="Times New Roman" w:cs="Times New Roman"/>
          <w:sz w:val="24"/>
          <w:szCs w:val="24"/>
          <w:lang w:val="en-US"/>
        </w:rPr>
        <w:t xml:space="preserve">Tabel 4.7 </w:t>
      </w:r>
      <w:r>
        <w:rPr>
          <w:rFonts w:ascii="Times New Roman" w:hAnsi="Times New Roman" w:cs="Times New Roman"/>
          <w:sz w:val="24"/>
          <w:szCs w:val="24"/>
          <w:lang w:val="en-US"/>
        </w:rPr>
        <w:tab/>
      </w:r>
      <w:r>
        <w:rPr>
          <w:rFonts w:ascii="Times New Roman" w:hAnsi="Times New Roman" w:cs="Times New Roman"/>
          <w:sz w:val="24"/>
          <w:szCs w:val="24"/>
          <w:lang w:val="en-US"/>
        </w:rPr>
        <w:t>Kriteria Diameter Zona Hambat</w:t>
      </w:r>
      <w:r>
        <w:rPr>
          <w:rFonts w:ascii="Times New Roman" w:hAnsi="Times New Roman" w:cs="Times New Roman"/>
          <w:sz w:val="24"/>
          <w:szCs w:val="24"/>
        </w:rPr>
        <w:tab/>
      </w:r>
      <w:r>
        <w:rPr>
          <w:rFonts w:ascii="Times New Roman" w:hAnsi="Times New Roman" w:cs="Times New Roman"/>
          <w:sz w:val="24"/>
          <w:szCs w:val="24"/>
          <w:lang w:val="en-US"/>
        </w:rPr>
        <w:t>75</w:t>
      </w:r>
    </w:p>
    <w:p w14:paraId="2B86B14A">
      <w:pPr>
        <w:tabs>
          <w:tab w:val="right" w:leader="dot" w:pos="7937"/>
        </w:tabs>
        <w:spacing w:after="200" w:line="240" w:lineRule="auto"/>
        <w:ind w:left="1134" w:hanging="1134"/>
        <w:rPr>
          <w:rFonts w:ascii="Times New Roman" w:hAnsi="Times New Roman" w:cs="Times New Roman"/>
          <w:sz w:val="24"/>
          <w:szCs w:val="24"/>
          <w:lang w:val="en-US"/>
        </w:rPr>
      </w:pPr>
      <w:r>
        <w:rPr>
          <w:rFonts w:ascii="Times New Roman" w:hAnsi="Times New Roman" w:cs="Times New Roman"/>
          <w:sz w:val="24"/>
          <w:szCs w:val="24"/>
          <w:lang w:val="en-US"/>
        </w:rPr>
        <w:t xml:space="preserve">Tabel 4.8 </w:t>
      </w:r>
      <w:r>
        <w:rPr>
          <w:rFonts w:ascii="Times New Roman" w:hAnsi="Times New Roman" w:cs="Times New Roman"/>
          <w:sz w:val="24"/>
          <w:szCs w:val="24"/>
          <w:lang w:val="en-US"/>
        </w:rPr>
        <w:tab/>
      </w:r>
      <w:r>
        <w:rPr>
          <w:rFonts w:ascii="Times New Roman" w:hAnsi="Times New Roman" w:cs="Times New Roman"/>
          <w:bCs/>
          <w:color w:val="000000"/>
          <w:sz w:val="24"/>
          <w:szCs w:val="24"/>
        </w:rPr>
        <w:t>Hasil Pengujian Warna Pada Paprika Merah</w:t>
      </w:r>
      <w:r>
        <w:rPr>
          <w:rFonts w:ascii="Times New Roman" w:hAnsi="Times New Roman" w:cs="Times New Roman"/>
          <w:sz w:val="24"/>
          <w:szCs w:val="24"/>
        </w:rPr>
        <w:tab/>
      </w:r>
      <w:r>
        <w:rPr>
          <w:rFonts w:ascii="Times New Roman" w:hAnsi="Times New Roman" w:cs="Times New Roman"/>
          <w:sz w:val="24"/>
          <w:szCs w:val="24"/>
          <w:lang w:val="en-US"/>
        </w:rPr>
        <w:t>83</w:t>
      </w:r>
    </w:p>
    <w:p w14:paraId="0E728913">
      <w:pPr>
        <w:tabs>
          <w:tab w:val="right" w:leader="dot" w:pos="7937"/>
        </w:tabs>
        <w:spacing w:after="200" w:line="240" w:lineRule="auto"/>
        <w:ind w:left="1134" w:hanging="1134"/>
        <w:rPr>
          <w:rFonts w:ascii="Times New Roman" w:hAnsi="Times New Roman" w:cs="Times New Roman"/>
          <w:sz w:val="24"/>
          <w:szCs w:val="24"/>
          <w:lang w:val="en-US"/>
        </w:rPr>
      </w:pPr>
      <w:r>
        <w:rPr>
          <w:rFonts w:ascii="Times New Roman" w:hAnsi="Times New Roman" w:cs="Times New Roman"/>
          <w:sz w:val="24"/>
          <w:szCs w:val="24"/>
          <w:lang w:val="en-US"/>
        </w:rPr>
        <w:t xml:space="preserve">Tabel 4.9 </w:t>
      </w:r>
      <w:r>
        <w:rPr>
          <w:rFonts w:ascii="Times New Roman" w:hAnsi="Times New Roman" w:cs="Times New Roman"/>
          <w:sz w:val="24"/>
          <w:szCs w:val="24"/>
          <w:lang w:val="en-US"/>
        </w:rPr>
        <w:tab/>
      </w:r>
      <w:r>
        <w:rPr>
          <w:rFonts w:ascii="Times New Roman" w:hAnsi="Times New Roman" w:cs="Times New Roman"/>
          <w:bCs/>
          <w:color w:val="000000"/>
          <w:sz w:val="24"/>
          <w:szCs w:val="24"/>
        </w:rPr>
        <w:t>Hasil Pengujian pH Paprika Merah Selama 8 Hari Penyimpanan</w:t>
      </w:r>
      <w:r>
        <w:rPr>
          <w:rFonts w:ascii="Times New Roman" w:hAnsi="Times New Roman" w:cs="Times New Roman"/>
          <w:sz w:val="24"/>
          <w:szCs w:val="24"/>
        </w:rPr>
        <w:tab/>
      </w:r>
      <w:r>
        <w:rPr>
          <w:rFonts w:ascii="Times New Roman" w:hAnsi="Times New Roman" w:cs="Times New Roman"/>
          <w:sz w:val="24"/>
          <w:szCs w:val="24"/>
        </w:rPr>
        <w:t>8</w:t>
      </w:r>
      <w:r>
        <w:rPr>
          <w:rFonts w:ascii="Times New Roman" w:hAnsi="Times New Roman" w:cs="Times New Roman"/>
          <w:sz w:val="24"/>
          <w:szCs w:val="24"/>
          <w:lang w:val="en-US"/>
        </w:rPr>
        <w:t>6</w:t>
      </w:r>
    </w:p>
    <w:p w14:paraId="5397F39A">
      <w:pPr>
        <w:tabs>
          <w:tab w:val="right" w:leader="dot" w:pos="7937"/>
        </w:tabs>
        <w:spacing w:after="200" w:line="240" w:lineRule="auto"/>
        <w:ind w:left="1134" w:hanging="1134"/>
        <w:rPr>
          <w:rFonts w:ascii="Times New Roman" w:hAnsi="Times New Roman" w:cs="Times New Roman"/>
          <w:sz w:val="24"/>
          <w:szCs w:val="24"/>
          <w:lang w:val="en-US"/>
        </w:rPr>
      </w:pPr>
      <w:r>
        <w:rPr>
          <w:rFonts w:ascii="Times New Roman" w:hAnsi="Times New Roman" w:cs="Times New Roman"/>
          <w:sz w:val="24"/>
          <w:szCs w:val="24"/>
          <w:lang w:val="en-US"/>
        </w:rPr>
        <w:t xml:space="preserve">Tabel 4.10 </w:t>
      </w:r>
      <w:r>
        <w:rPr>
          <w:rFonts w:ascii="Times New Roman" w:hAnsi="Times New Roman" w:cs="Times New Roman"/>
          <w:sz w:val="24"/>
          <w:szCs w:val="24"/>
          <w:lang w:val="en-US"/>
        </w:rPr>
        <w:tab/>
      </w:r>
      <w:r>
        <w:rPr>
          <w:rFonts w:ascii="Times New Roman" w:hAnsi="Times New Roman" w:cs="Times New Roman"/>
          <w:bCs/>
          <w:color w:val="000000"/>
          <w:sz w:val="24"/>
          <w:szCs w:val="24"/>
        </w:rPr>
        <w:t>Hasil Pengujian Total Padatan Terlarut (TPT) pada Paprika Merah</w:t>
      </w:r>
      <w:r>
        <w:rPr>
          <w:rFonts w:ascii="Times New Roman" w:hAnsi="Times New Roman" w:cs="Times New Roman"/>
          <w:bCs/>
          <w:color w:val="000000"/>
          <w:sz w:val="24"/>
          <w:szCs w:val="24"/>
          <w:lang w:val="en-US"/>
        </w:rPr>
        <w:tab/>
      </w:r>
      <w:r>
        <w:rPr>
          <w:rFonts w:ascii="Times New Roman" w:hAnsi="Times New Roman" w:cs="Times New Roman"/>
          <w:sz w:val="24"/>
          <w:szCs w:val="24"/>
          <w:lang w:val="en-US"/>
        </w:rPr>
        <w:t>91</w:t>
      </w:r>
    </w:p>
    <w:p w14:paraId="39F6FEC1">
      <w:pPr>
        <w:tabs>
          <w:tab w:val="left" w:pos="1134"/>
          <w:tab w:val="right" w:leader="dot" w:pos="7937"/>
        </w:tabs>
        <w:spacing w:after="0"/>
        <w:ind w:hanging="1134"/>
        <w:jc w:val="both"/>
        <w:rPr>
          <w:rFonts w:ascii="Times New Roman" w:hAnsi="Times New Roman" w:cs="Times New Roman"/>
          <w:sz w:val="24"/>
          <w:szCs w:val="24"/>
          <w:lang w:val="en-US"/>
        </w:rPr>
      </w:pPr>
    </w:p>
    <w:p w14:paraId="6AA28733">
      <w:pPr>
        <w:tabs>
          <w:tab w:val="left" w:pos="1134"/>
          <w:tab w:val="right" w:leader="dot" w:pos="7937"/>
        </w:tabs>
        <w:spacing w:after="0"/>
        <w:ind w:hanging="1134"/>
        <w:jc w:val="both"/>
        <w:rPr>
          <w:rFonts w:ascii="Times New Roman" w:hAnsi="Times New Roman" w:cs="Times New Roman"/>
          <w:sz w:val="24"/>
          <w:szCs w:val="24"/>
          <w:lang w:val="en-US"/>
        </w:rPr>
      </w:pPr>
    </w:p>
    <w:p w14:paraId="7270CE6D">
      <w:pPr>
        <w:tabs>
          <w:tab w:val="left" w:pos="1134"/>
          <w:tab w:val="right" w:leader="dot" w:pos="7937"/>
        </w:tabs>
        <w:spacing w:after="0"/>
        <w:ind w:hanging="1134"/>
        <w:jc w:val="both"/>
        <w:rPr>
          <w:rFonts w:ascii="Times New Roman" w:hAnsi="Times New Roman" w:cs="Times New Roman"/>
          <w:sz w:val="24"/>
          <w:szCs w:val="24"/>
          <w:lang w:val="en-US"/>
        </w:rPr>
      </w:pPr>
    </w:p>
    <w:p w14:paraId="2463E5DC">
      <w:pPr>
        <w:tabs>
          <w:tab w:val="left" w:pos="1134"/>
          <w:tab w:val="right" w:leader="dot" w:pos="7937"/>
        </w:tabs>
        <w:spacing w:after="0"/>
        <w:ind w:hanging="1134"/>
        <w:jc w:val="both"/>
        <w:rPr>
          <w:rFonts w:ascii="Times New Roman" w:hAnsi="Times New Roman" w:cs="Times New Roman"/>
          <w:sz w:val="24"/>
          <w:szCs w:val="24"/>
          <w:lang w:val="en-US"/>
        </w:rPr>
      </w:pPr>
    </w:p>
    <w:p w14:paraId="3692C10F">
      <w:pPr>
        <w:spacing w:after="0" w:line="480" w:lineRule="auto"/>
        <w:rPr>
          <w:rFonts w:ascii="Times New Roman" w:hAnsi="Times New Roman" w:eastAsia="Times New Roman" w:cs="Times New Roman"/>
          <w:kern w:val="0"/>
          <w:sz w:val="24"/>
          <w:szCs w:val="24"/>
          <w:lang w:val="en-US"/>
        </w:rPr>
      </w:pPr>
    </w:p>
    <w:p w14:paraId="5C3D3ADB">
      <w:pPr>
        <w:spacing w:after="0" w:line="480" w:lineRule="auto"/>
        <w:rPr>
          <w:rFonts w:ascii="Times New Roman" w:hAnsi="Times New Roman" w:eastAsia="Times New Roman" w:cs="Times New Roman"/>
          <w:kern w:val="0"/>
          <w:sz w:val="24"/>
          <w:szCs w:val="24"/>
          <w:lang w:val="en-US"/>
        </w:rPr>
      </w:pPr>
    </w:p>
    <w:p w14:paraId="5A05738A">
      <w:pPr>
        <w:spacing w:after="0" w:line="480" w:lineRule="auto"/>
      </w:pPr>
    </w:p>
    <w:p w14:paraId="6E8BEA9F">
      <w:pPr>
        <w:spacing w:after="0" w:line="480" w:lineRule="auto"/>
      </w:pPr>
    </w:p>
    <w:p w14:paraId="1D222F3D">
      <w:pPr>
        <w:spacing w:after="0" w:line="480" w:lineRule="auto"/>
      </w:pPr>
    </w:p>
    <w:p w14:paraId="5E6B56AB">
      <w:pPr>
        <w:spacing w:after="0" w:line="480" w:lineRule="auto"/>
      </w:pPr>
    </w:p>
    <w:p w14:paraId="4FCF8784">
      <w:pPr>
        <w:spacing w:after="0" w:line="480" w:lineRule="auto"/>
      </w:pPr>
    </w:p>
    <w:p w14:paraId="0788C7D4">
      <w:pPr>
        <w:spacing w:after="0" w:line="480" w:lineRule="auto"/>
      </w:pPr>
    </w:p>
    <w:p w14:paraId="40916FA0">
      <w:pPr>
        <w:pStyle w:val="2"/>
        <w:spacing w:before="0" w:after="0" w:line="480" w:lineRule="auto"/>
        <w:jc w:val="center"/>
        <w:rPr>
          <w:rFonts w:ascii="Times New Roman" w:hAnsi="Times New Roman" w:cs="Times New Roman"/>
          <w:b/>
          <w:bCs/>
          <w:color w:val="000000" w:themeColor="text1"/>
          <w:sz w:val="24"/>
          <w:szCs w:val="24"/>
          <w:lang w:val="en-US"/>
          <w14:textFill>
            <w14:solidFill>
              <w14:schemeClr w14:val="tx1"/>
            </w14:solidFill>
          </w14:textFill>
        </w:rPr>
      </w:pPr>
      <w:bookmarkStart w:id="5" w:name="_Toc176013991"/>
      <w:r>
        <w:rPr>
          <w:rFonts w:ascii="Times New Roman" w:hAnsi="Times New Roman" w:cs="Times New Roman"/>
          <w:b/>
          <w:bCs/>
          <w:color w:val="000000" w:themeColor="text1"/>
          <w:sz w:val="24"/>
          <w:szCs w:val="24"/>
          <w14:textFill>
            <w14:solidFill>
              <w14:schemeClr w14:val="tx1"/>
            </w14:solidFill>
          </w14:textFill>
        </w:rPr>
        <w:t>DAFTAR GAMBAR</w:t>
      </w:r>
      <w:bookmarkEnd w:id="5"/>
    </w:p>
    <w:p w14:paraId="51D0DA59">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rPr>
        <w:t xml:space="preserve">Gambar 1.1 </w:t>
      </w:r>
      <w:r>
        <w:rPr>
          <w:rFonts w:ascii="Times New Roman" w:hAnsi="Times New Roman" w:cs="Times New Roman"/>
          <w:sz w:val="24"/>
          <w:szCs w:val="24"/>
        </w:rPr>
        <w:tab/>
      </w:r>
      <w:r>
        <w:rPr>
          <w:rFonts w:ascii="Times New Roman" w:hAnsi="Times New Roman" w:cs="Times New Roman"/>
          <w:sz w:val="24"/>
          <w:szCs w:val="24"/>
        </w:rPr>
        <w:t>Kerangka Pikir</w:t>
      </w:r>
      <w:r>
        <w:rPr>
          <w:rFonts w:ascii="Times New Roman" w:hAnsi="Times New Roman" w:cs="Times New Roman"/>
          <w:sz w:val="24"/>
          <w:szCs w:val="24"/>
        </w:rPr>
        <w:tab/>
      </w:r>
      <w:r>
        <w:rPr>
          <w:rFonts w:ascii="Times New Roman" w:hAnsi="Times New Roman" w:cs="Times New Roman"/>
          <w:sz w:val="24"/>
          <w:szCs w:val="24"/>
          <w:lang w:val="en-US"/>
        </w:rPr>
        <w:t>5</w:t>
      </w:r>
    </w:p>
    <w:p w14:paraId="54557427">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rPr>
        <w:t xml:space="preserve">Gambar 2.1 </w:t>
      </w:r>
      <w:r>
        <w:rPr>
          <w:rFonts w:ascii="Times New Roman" w:hAnsi="Times New Roman" w:cs="Times New Roman"/>
          <w:sz w:val="24"/>
          <w:szCs w:val="24"/>
        </w:rPr>
        <w:tab/>
      </w:r>
      <w:r>
        <w:rPr>
          <w:rFonts w:ascii="Times New Roman" w:hAnsi="Times New Roman" w:cs="Times New Roman"/>
          <w:sz w:val="24"/>
          <w:szCs w:val="24"/>
          <w:lang w:val="en-US"/>
        </w:rPr>
        <w:t>Paprika Merah</w:t>
      </w:r>
      <w:r>
        <w:rPr>
          <w:rFonts w:ascii="Times New Roman" w:hAnsi="Times New Roman" w:cs="Times New Roman"/>
          <w:sz w:val="24"/>
          <w:szCs w:val="24"/>
        </w:rPr>
        <w:t xml:space="preserve"> </w:t>
      </w:r>
      <w:r>
        <w:rPr>
          <w:rFonts w:ascii="Times New Roman" w:hAnsi="Times New Roman" w:cs="Times New Roman"/>
          <w:i/>
          <w:sz w:val="24"/>
          <w:szCs w:val="24"/>
        </w:rPr>
        <w:t>(Capsicum annum)</w:t>
      </w:r>
      <w:r>
        <w:rPr>
          <w:rFonts w:ascii="Times New Roman" w:hAnsi="Times New Roman" w:cs="Times New Roman"/>
          <w:sz w:val="24"/>
          <w:szCs w:val="24"/>
        </w:rPr>
        <w:tab/>
      </w:r>
      <w:r>
        <w:rPr>
          <w:rFonts w:ascii="Times New Roman" w:hAnsi="Times New Roman" w:cs="Times New Roman"/>
          <w:sz w:val="24"/>
          <w:szCs w:val="24"/>
          <w:lang w:val="en-US"/>
        </w:rPr>
        <w:t>7</w:t>
      </w:r>
    </w:p>
    <w:p w14:paraId="6D55E49E">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rPr>
        <w:t xml:space="preserve">Gambar 2.2  </w:t>
      </w:r>
      <w:r>
        <w:rPr>
          <w:rFonts w:ascii="Times New Roman" w:hAnsi="Times New Roman" w:cs="Times New Roman"/>
          <w:sz w:val="24"/>
          <w:szCs w:val="24"/>
        </w:rPr>
        <w:tab/>
      </w:r>
      <w:r>
        <w:rPr>
          <w:rFonts w:ascii="Times New Roman" w:hAnsi="Times New Roman" w:cs="Times New Roman"/>
          <w:sz w:val="24"/>
          <w:szCs w:val="24"/>
          <w:lang w:val="en-US"/>
        </w:rPr>
        <w:t>Berbagai Jenis Bahan Pelapis Yang Dapat Dimakan</w:t>
      </w:r>
      <w:r>
        <w:rPr>
          <w:rFonts w:ascii="Times New Roman" w:hAnsi="Times New Roman" w:cs="Times New Roman"/>
          <w:sz w:val="24"/>
          <w:szCs w:val="24"/>
        </w:rPr>
        <w:tab/>
      </w:r>
      <w:r>
        <w:rPr>
          <w:rFonts w:ascii="Times New Roman" w:hAnsi="Times New Roman" w:cs="Times New Roman"/>
          <w:sz w:val="24"/>
          <w:szCs w:val="24"/>
        </w:rPr>
        <w:t>15</w:t>
      </w:r>
    </w:p>
    <w:p w14:paraId="1330632F">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rPr>
        <w:t xml:space="preserve">Gambar 2.3  </w:t>
      </w:r>
      <w:r>
        <w:rPr>
          <w:rFonts w:ascii="Times New Roman" w:hAnsi="Times New Roman" w:cs="Times New Roman"/>
          <w:sz w:val="24"/>
          <w:szCs w:val="24"/>
        </w:rPr>
        <w:tab/>
      </w:r>
      <w:r>
        <w:rPr>
          <w:rFonts w:ascii="Times New Roman" w:hAnsi="Times New Roman" w:cs="Times New Roman"/>
          <w:sz w:val="24"/>
          <w:szCs w:val="24"/>
        </w:rPr>
        <w:t>Struktur Kitin Dan Struktur Kitosan</w:t>
      </w:r>
      <w:r>
        <w:rPr>
          <w:rFonts w:ascii="Times New Roman" w:hAnsi="Times New Roman" w:cs="Times New Roman"/>
          <w:sz w:val="24"/>
          <w:szCs w:val="24"/>
        </w:rPr>
        <w:tab/>
      </w:r>
      <w:r>
        <w:rPr>
          <w:rFonts w:ascii="Times New Roman" w:hAnsi="Times New Roman" w:cs="Times New Roman"/>
          <w:sz w:val="24"/>
          <w:szCs w:val="24"/>
          <w:lang w:val="en-US"/>
        </w:rPr>
        <w:t>24</w:t>
      </w:r>
    </w:p>
    <w:p w14:paraId="69C7E6DE">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2.4 </w:t>
      </w:r>
      <w:r>
        <w:rPr>
          <w:rFonts w:ascii="Times New Roman" w:hAnsi="Times New Roman" w:cs="Times New Roman"/>
          <w:sz w:val="24"/>
          <w:szCs w:val="24"/>
          <w:lang w:val="en-US"/>
        </w:rPr>
        <w:tab/>
      </w:r>
      <w:r>
        <w:rPr>
          <w:rFonts w:ascii="Times New Roman" w:hAnsi="Times New Roman" w:cs="Times New Roman"/>
          <w:sz w:val="24"/>
          <w:szCs w:val="24"/>
        </w:rPr>
        <w:t>Skema Alat Spektrofotometer Inframerah</w:t>
      </w:r>
      <w:r>
        <w:rPr>
          <w:rFonts w:ascii="Times New Roman" w:hAnsi="Times New Roman" w:cs="Times New Roman"/>
          <w:sz w:val="24"/>
          <w:szCs w:val="24"/>
        </w:rPr>
        <w:tab/>
      </w:r>
      <w:r>
        <w:rPr>
          <w:rFonts w:ascii="Times New Roman" w:hAnsi="Times New Roman" w:cs="Times New Roman"/>
          <w:sz w:val="24"/>
          <w:szCs w:val="24"/>
          <w:lang w:val="en-US"/>
        </w:rPr>
        <w:t>28</w:t>
      </w:r>
    </w:p>
    <w:p w14:paraId="78730021">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2.5 </w:t>
      </w:r>
      <w:r>
        <w:rPr>
          <w:rFonts w:ascii="Times New Roman" w:hAnsi="Times New Roman" w:cs="Times New Roman"/>
          <w:sz w:val="24"/>
          <w:szCs w:val="24"/>
          <w:lang w:val="en-US"/>
        </w:rPr>
        <w:tab/>
      </w:r>
      <w:r>
        <w:rPr>
          <w:rFonts w:ascii="Times New Roman" w:hAnsi="Times New Roman" w:cs="Times New Roman"/>
          <w:sz w:val="24"/>
          <w:szCs w:val="24"/>
          <w:lang w:val="en-US"/>
        </w:rPr>
        <w:t>Alat Spektrofotometer FTIR</w:t>
      </w:r>
      <w:r>
        <w:rPr>
          <w:rFonts w:ascii="Times New Roman" w:hAnsi="Times New Roman" w:cs="Times New Roman"/>
          <w:sz w:val="24"/>
          <w:szCs w:val="24"/>
        </w:rPr>
        <w:tab/>
      </w:r>
      <w:r>
        <w:rPr>
          <w:rFonts w:ascii="Times New Roman" w:hAnsi="Times New Roman" w:cs="Times New Roman"/>
          <w:sz w:val="24"/>
          <w:szCs w:val="24"/>
          <w:lang w:val="en-US"/>
        </w:rPr>
        <w:t xml:space="preserve">28 </w:t>
      </w:r>
    </w:p>
    <w:p w14:paraId="59117250">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2.6 </w:t>
      </w:r>
      <w:r>
        <w:rPr>
          <w:rFonts w:ascii="Times New Roman" w:hAnsi="Times New Roman" w:cs="Times New Roman"/>
          <w:sz w:val="24"/>
          <w:szCs w:val="24"/>
          <w:lang w:val="en-US"/>
        </w:rPr>
        <w:tab/>
      </w:r>
      <w:r>
        <w:rPr>
          <w:rFonts w:ascii="Times New Roman" w:hAnsi="Times New Roman" w:cs="Times New Roman"/>
          <w:sz w:val="24"/>
          <w:szCs w:val="24"/>
          <w:lang w:val="en-US"/>
        </w:rPr>
        <w:t xml:space="preserve">Morfologi Kerang Panggang Pulut </w:t>
      </w:r>
      <w:r>
        <w:rPr>
          <w:rFonts w:ascii="Times New Roman" w:hAnsi="Times New Roman" w:cs="Times New Roman"/>
          <w:i/>
          <w:iCs/>
          <w:sz w:val="24"/>
          <w:szCs w:val="24"/>
          <w:lang w:val="en-US"/>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3</w:t>
      </w:r>
      <w:r>
        <w:rPr>
          <w:rFonts w:ascii="Times New Roman" w:hAnsi="Times New Roman" w:cs="Times New Roman"/>
          <w:sz w:val="24"/>
          <w:szCs w:val="24"/>
          <w:lang w:val="en-US"/>
        </w:rPr>
        <w:t>2</w:t>
      </w:r>
    </w:p>
    <w:p w14:paraId="32B28184">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2.7 </w:t>
      </w:r>
      <w:r>
        <w:rPr>
          <w:rFonts w:ascii="Times New Roman" w:hAnsi="Times New Roman" w:cs="Times New Roman"/>
          <w:sz w:val="24"/>
          <w:szCs w:val="24"/>
          <w:lang w:val="en-US"/>
        </w:rPr>
        <w:tab/>
      </w:r>
      <w:r>
        <w:rPr>
          <w:rFonts w:ascii="Times New Roman" w:hAnsi="Times New Roman" w:cs="Times New Roman"/>
          <w:bCs/>
          <w:sz w:val="24"/>
          <w:szCs w:val="24"/>
        </w:rPr>
        <w:t xml:space="preserve">Koloni Bakteri yang Tumbuh pada Media MSA dan Pewarnaan Bakteri </w:t>
      </w:r>
      <w:r>
        <w:rPr>
          <w:rFonts w:ascii="Times New Roman" w:hAnsi="Times New Roman" w:cs="Times New Roman"/>
          <w:bCs/>
          <w:i/>
          <w:iCs/>
          <w:sz w:val="24"/>
          <w:szCs w:val="24"/>
        </w:rPr>
        <w:t xml:space="preserve">S. aureus </w:t>
      </w:r>
      <w:r>
        <w:rPr>
          <w:rFonts w:ascii="Times New Roman" w:hAnsi="Times New Roman" w:cs="Times New Roman"/>
          <w:bCs/>
          <w:sz w:val="24"/>
          <w:szCs w:val="24"/>
        </w:rPr>
        <w:t>yang Diamati Di Bawah Mikroskop</w:t>
      </w:r>
      <w:r>
        <w:rPr>
          <w:rFonts w:ascii="Times New Roman" w:hAnsi="Times New Roman" w:cs="Times New Roman"/>
          <w:sz w:val="24"/>
          <w:szCs w:val="24"/>
        </w:rPr>
        <w:tab/>
      </w:r>
      <w:r>
        <w:rPr>
          <w:rFonts w:ascii="Times New Roman" w:hAnsi="Times New Roman" w:cs="Times New Roman"/>
          <w:sz w:val="24"/>
          <w:szCs w:val="24"/>
          <w:lang w:val="en-US"/>
        </w:rPr>
        <w:t>36</w:t>
      </w:r>
    </w:p>
    <w:p w14:paraId="3E477755">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4.1 </w:t>
      </w:r>
      <w:r>
        <w:rPr>
          <w:rFonts w:ascii="Times New Roman" w:hAnsi="Times New Roman" w:cs="Times New Roman"/>
          <w:sz w:val="24"/>
          <w:szCs w:val="24"/>
          <w:lang w:val="en-US"/>
        </w:rPr>
        <w:tab/>
      </w:r>
      <w:r>
        <w:rPr>
          <w:rFonts w:ascii="Times New Roman" w:hAnsi="Times New Roman" w:cs="Times New Roman"/>
          <w:sz w:val="24"/>
          <w:szCs w:val="24"/>
          <w:lang w:val="en-US"/>
        </w:rPr>
        <w:t>Hasil Spektrum Isolasi Kitin Cangkang Kerang Panggang Pulut</w:t>
      </w:r>
      <w:r>
        <w:rPr>
          <w:rFonts w:ascii="Times New Roman" w:hAnsi="Times New Roman" w:cs="Times New Roman"/>
          <w:sz w:val="24"/>
          <w:szCs w:val="24"/>
        </w:rPr>
        <w:tab/>
      </w:r>
      <w:r>
        <w:rPr>
          <w:rFonts w:ascii="Times New Roman" w:hAnsi="Times New Roman" w:cs="Times New Roman"/>
          <w:sz w:val="24"/>
          <w:szCs w:val="24"/>
          <w:lang w:val="en-US"/>
        </w:rPr>
        <w:t>62</w:t>
      </w:r>
    </w:p>
    <w:p w14:paraId="12018DEC">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4.2 </w:t>
      </w:r>
      <w:r>
        <w:rPr>
          <w:rFonts w:ascii="Times New Roman" w:hAnsi="Times New Roman" w:cs="Times New Roman"/>
          <w:sz w:val="24"/>
          <w:szCs w:val="24"/>
          <w:lang w:val="en-US"/>
        </w:rPr>
        <w:tab/>
      </w:r>
      <w:r>
        <w:rPr>
          <w:rFonts w:ascii="Times New Roman" w:hAnsi="Times New Roman" w:cs="Times New Roman"/>
          <w:sz w:val="24"/>
          <w:szCs w:val="24"/>
          <w:lang w:val="en-US"/>
        </w:rPr>
        <w:t>Hasil Analisa FT-IR Dari Kitosan Baku</w:t>
      </w:r>
      <w:r>
        <w:rPr>
          <w:rFonts w:ascii="Times New Roman" w:hAnsi="Times New Roman" w:cs="Times New Roman"/>
          <w:sz w:val="24"/>
          <w:szCs w:val="24"/>
        </w:rPr>
        <w:tab/>
      </w:r>
      <w:r>
        <w:rPr>
          <w:rFonts w:ascii="Times New Roman" w:hAnsi="Times New Roman" w:cs="Times New Roman"/>
          <w:sz w:val="24"/>
          <w:szCs w:val="24"/>
          <w:lang w:val="en-US"/>
        </w:rPr>
        <w:t>63</w:t>
      </w:r>
    </w:p>
    <w:p w14:paraId="2A4EEC6A">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4.3 </w:t>
      </w:r>
      <w:r>
        <w:rPr>
          <w:rFonts w:ascii="Times New Roman" w:hAnsi="Times New Roman" w:cs="Times New Roman"/>
          <w:sz w:val="24"/>
          <w:szCs w:val="24"/>
          <w:lang w:val="en-US"/>
        </w:rPr>
        <w:tab/>
      </w:r>
      <w:r>
        <w:rPr>
          <w:rFonts w:ascii="Times New Roman" w:hAnsi="Times New Roman" w:cs="Times New Roman"/>
          <w:sz w:val="24"/>
          <w:szCs w:val="24"/>
        </w:rPr>
        <w:t>Hasil Analisa FTIR dari Kitosan Cangkang Kerang Panggang Pulut</w:t>
      </w:r>
      <w:r>
        <w:rPr>
          <w:rFonts w:ascii="Times New Roman" w:hAnsi="Times New Roman" w:cs="Times New Roman"/>
          <w:sz w:val="24"/>
          <w:szCs w:val="24"/>
        </w:rPr>
        <w:tab/>
      </w:r>
      <w:r>
        <w:rPr>
          <w:rFonts w:ascii="Times New Roman" w:hAnsi="Times New Roman" w:cs="Times New Roman"/>
          <w:sz w:val="24"/>
          <w:szCs w:val="24"/>
          <w:lang w:val="en-US"/>
        </w:rPr>
        <w:t>64</w:t>
      </w:r>
    </w:p>
    <w:p w14:paraId="618B077A">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4.4 </w:t>
      </w:r>
      <w:r>
        <w:rPr>
          <w:rFonts w:ascii="Times New Roman" w:hAnsi="Times New Roman" w:cs="Times New Roman"/>
          <w:sz w:val="24"/>
          <w:szCs w:val="24"/>
          <w:lang w:val="en-US"/>
        </w:rPr>
        <w:tab/>
      </w:r>
      <w:r>
        <w:rPr>
          <w:rFonts w:ascii="Times New Roman" w:hAnsi="Times New Roman" w:cs="Times New Roman"/>
          <w:sz w:val="24"/>
          <w:szCs w:val="24"/>
          <w:lang w:val="en-US"/>
        </w:rPr>
        <w:t>Perhitungan Derajat Deasetilasi Kitosan Kerang Panggang Pulut</w:t>
      </w:r>
      <w:r>
        <w:rPr>
          <w:rFonts w:ascii="Times New Roman" w:hAnsi="Times New Roman" w:cs="Times New Roman"/>
          <w:sz w:val="24"/>
          <w:szCs w:val="24"/>
        </w:rPr>
        <w:tab/>
      </w:r>
      <w:r>
        <w:rPr>
          <w:rFonts w:ascii="Times New Roman" w:hAnsi="Times New Roman" w:cs="Times New Roman"/>
          <w:sz w:val="24"/>
          <w:szCs w:val="24"/>
          <w:lang w:val="en-US"/>
        </w:rPr>
        <w:t>76</w:t>
      </w:r>
    </w:p>
    <w:p w14:paraId="49B96810">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4.5 </w:t>
      </w:r>
      <w:r>
        <w:rPr>
          <w:rFonts w:ascii="Times New Roman" w:hAnsi="Times New Roman" w:cs="Times New Roman"/>
          <w:sz w:val="24"/>
          <w:szCs w:val="24"/>
          <w:lang w:val="en-US"/>
        </w:rPr>
        <w:tab/>
      </w:r>
      <w:r>
        <w:rPr>
          <w:rFonts w:ascii="Times New Roman" w:hAnsi="Times New Roman" w:cs="Times New Roman"/>
          <w:sz w:val="24"/>
          <w:szCs w:val="24"/>
          <w:lang w:val="en-US"/>
        </w:rPr>
        <w:t xml:space="preserve">Hasil Uji Antibakteri Edible Coating Kitosan Kerang </w:t>
      </w:r>
      <w:r>
        <w:rPr>
          <w:rFonts w:ascii="Times New Roman" w:hAnsi="Times New Roman" w:cs="Times New Roman"/>
          <w:sz w:val="24"/>
          <w:szCs w:val="24"/>
          <w:lang w:val="en-US"/>
        </w:rPr>
        <w:br w:type="textWrapping"/>
      </w:r>
      <w:r>
        <w:rPr>
          <w:rFonts w:ascii="Times New Roman" w:hAnsi="Times New Roman" w:cs="Times New Roman"/>
          <w:sz w:val="24"/>
          <w:szCs w:val="24"/>
          <w:lang w:val="en-US"/>
        </w:rPr>
        <w:t xml:space="preserve">Panggang Pulut Terhadap Bakteri </w:t>
      </w:r>
      <w:r>
        <w:rPr>
          <w:rFonts w:ascii="Times New Roman" w:hAnsi="Times New Roman" w:cs="Times New Roman"/>
          <w:i/>
          <w:iCs/>
          <w:sz w:val="24"/>
          <w:szCs w:val="24"/>
          <w:lang w:val="en-US"/>
        </w:rPr>
        <w:t>Staphylococcus aureus</w:t>
      </w:r>
      <w:r>
        <w:rPr>
          <w:rFonts w:ascii="Times New Roman" w:hAnsi="Times New Roman" w:cs="Times New Roman"/>
          <w:sz w:val="24"/>
          <w:szCs w:val="24"/>
        </w:rPr>
        <w:tab/>
      </w:r>
      <w:r>
        <w:rPr>
          <w:rFonts w:ascii="Times New Roman" w:hAnsi="Times New Roman" w:cs="Times New Roman"/>
          <w:sz w:val="24"/>
          <w:szCs w:val="24"/>
          <w:lang w:val="en-US"/>
        </w:rPr>
        <w:t>74</w:t>
      </w:r>
    </w:p>
    <w:p w14:paraId="552F6EDD">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4.6 </w:t>
      </w:r>
      <w:r>
        <w:rPr>
          <w:rFonts w:ascii="Times New Roman" w:hAnsi="Times New Roman" w:cs="Times New Roman"/>
          <w:sz w:val="24"/>
          <w:szCs w:val="24"/>
          <w:lang w:val="en-US"/>
        </w:rPr>
        <w:tab/>
      </w:r>
      <w:r>
        <w:rPr>
          <w:rFonts w:ascii="Times New Roman" w:hAnsi="Times New Roman" w:cs="Times New Roman"/>
          <w:sz w:val="24"/>
          <w:szCs w:val="24"/>
          <w:lang w:val="en-US"/>
        </w:rPr>
        <w:t xml:space="preserve">Grafik Nilai Viskositas Larutan </w:t>
      </w:r>
      <w:r>
        <w:rPr>
          <w:rFonts w:ascii="Times New Roman" w:hAnsi="Times New Roman" w:cs="Times New Roman"/>
          <w:i/>
          <w:iCs/>
          <w:sz w:val="24"/>
          <w:szCs w:val="24"/>
          <w:lang w:val="en-US"/>
        </w:rPr>
        <w:t>Edible Coating</w:t>
      </w:r>
      <w:r>
        <w:rPr>
          <w:rFonts w:ascii="Times New Roman" w:hAnsi="Times New Roman" w:cs="Times New Roman"/>
          <w:sz w:val="24"/>
          <w:szCs w:val="24"/>
          <w:lang w:val="en-US"/>
        </w:rPr>
        <w:t xml:space="preserve"> Kitosan</w:t>
      </w:r>
      <w:r>
        <w:rPr>
          <w:rFonts w:ascii="Times New Roman" w:hAnsi="Times New Roman" w:cs="Times New Roman"/>
          <w:sz w:val="24"/>
          <w:szCs w:val="24"/>
        </w:rPr>
        <w:tab/>
      </w:r>
      <w:r>
        <w:rPr>
          <w:rFonts w:ascii="Times New Roman" w:hAnsi="Times New Roman" w:cs="Times New Roman"/>
          <w:sz w:val="24"/>
          <w:szCs w:val="24"/>
          <w:lang w:val="en-US"/>
        </w:rPr>
        <w:t>76</w:t>
      </w:r>
    </w:p>
    <w:p w14:paraId="09CDEE6F">
      <w:pPr>
        <w:tabs>
          <w:tab w:val="left" w:pos="1276"/>
          <w:tab w:val="right" w:leader="dot" w:pos="7937"/>
        </w:tabs>
        <w:spacing w:after="200" w:line="240" w:lineRule="auto"/>
        <w:ind w:left="1276" w:hanging="1276"/>
        <w:rPr>
          <w:rFonts w:ascii="Times New Roman" w:hAnsi="Times New Roman" w:cs="Times New Roman"/>
          <w:sz w:val="24"/>
          <w:szCs w:val="24"/>
          <w:lang w:val="fi-FI"/>
        </w:rPr>
      </w:pPr>
      <w:r>
        <w:rPr>
          <w:rFonts w:ascii="Times New Roman" w:hAnsi="Times New Roman" w:cs="Times New Roman"/>
          <w:sz w:val="24"/>
          <w:szCs w:val="24"/>
          <w:lang w:val="fi-FI"/>
        </w:rPr>
        <w:t xml:space="preserve">Gambar 4.7 </w:t>
      </w:r>
      <w:r>
        <w:rPr>
          <w:rFonts w:ascii="Times New Roman" w:hAnsi="Times New Roman" w:cs="Times New Roman"/>
          <w:sz w:val="24"/>
          <w:szCs w:val="24"/>
          <w:lang w:val="fi-FI"/>
        </w:rPr>
        <w:tab/>
      </w:r>
      <w:r>
        <w:rPr>
          <w:rFonts w:ascii="Times New Roman" w:hAnsi="Times New Roman" w:cs="Times New Roman"/>
          <w:sz w:val="24"/>
          <w:szCs w:val="24"/>
          <w:lang w:val="fi-FI"/>
        </w:rPr>
        <w:t>Grafik Rata-Rata Susut Bobot Paprika Merah</w:t>
      </w:r>
      <w:r>
        <w:rPr>
          <w:rFonts w:ascii="Times New Roman" w:hAnsi="Times New Roman" w:cs="Times New Roman"/>
          <w:sz w:val="24"/>
          <w:szCs w:val="24"/>
        </w:rPr>
        <w:tab/>
      </w:r>
      <w:r>
        <w:rPr>
          <w:rFonts w:ascii="Times New Roman" w:hAnsi="Times New Roman" w:cs="Times New Roman"/>
          <w:sz w:val="24"/>
          <w:szCs w:val="24"/>
          <w:lang w:val="en-US"/>
        </w:rPr>
        <w:t>80</w:t>
      </w:r>
    </w:p>
    <w:p w14:paraId="37132367">
      <w:pPr>
        <w:tabs>
          <w:tab w:val="left" w:pos="1276"/>
          <w:tab w:val="right" w:leader="dot" w:pos="7937"/>
        </w:tabs>
        <w:spacing w:after="200" w:line="240" w:lineRule="auto"/>
        <w:ind w:left="1276" w:hanging="1276"/>
        <w:rPr>
          <w:rFonts w:ascii="Times New Roman" w:hAnsi="Times New Roman" w:cs="Times New Roman"/>
          <w:sz w:val="24"/>
          <w:szCs w:val="24"/>
          <w:lang w:val="fi-FI"/>
        </w:rPr>
      </w:pPr>
      <w:r>
        <w:rPr>
          <w:rFonts w:ascii="Times New Roman" w:hAnsi="Times New Roman" w:cs="Times New Roman"/>
          <w:sz w:val="24"/>
          <w:szCs w:val="24"/>
          <w:lang w:val="fi-FI"/>
        </w:rPr>
        <w:t xml:space="preserve">Gambar 4.8 </w:t>
      </w:r>
      <w:r>
        <w:rPr>
          <w:rFonts w:ascii="Times New Roman" w:hAnsi="Times New Roman" w:cs="Times New Roman"/>
          <w:sz w:val="24"/>
          <w:szCs w:val="24"/>
          <w:lang w:val="fi-FI"/>
        </w:rPr>
        <w:tab/>
      </w:r>
      <w:r>
        <w:rPr>
          <w:rFonts w:ascii="Times New Roman" w:hAnsi="Times New Roman" w:cs="Times New Roman"/>
          <w:sz w:val="24"/>
          <w:szCs w:val="24"/>
          <w:lang w:val="fi-FI"/>
        </w:rPr>
        <w:t>Grafik Rata-Rata Kadar Air Paprika Merah</w:t>
      </w:r>
      <w:r>
        <w:rPr>
          <w:rFonts w:ascii="Times New Roman" w:hAnsi="Times New Roman" w:cs="Times New Roman"/>
          <w:sz w:val="24"/>
          <w:szCs w:val="24"/>
        </w:rPr>
        <w:tab/>
      </w:r>
      <w:r>
        <w:rPr>
          <w:rFonts w:ascii="Times New Roman" w:hAnsi="Times New Roman" w:cs="Times New Roman"/>
          <w:sz w:val="24"/>
          <w:szCs w:val="24"/>
          <w:lang w:val="en-US"/>
        </w:rPr>
        <w:t>82</w:t>
      </w:r>
    </w:p>
    <w:p w14:paraId="761FEA83">
      <w:pPr>
        <w:tabs>
          <w:tab w:val="left" w:pos="1276"/>
          <w:tab w:val="right" w:leader="dot" w:pos="7937"/>
        </w:tabs>
        <w:spacing w:after="200" w:line="240" w:lineRule="auto"/>
        <w:ind w:left="1276" w:hanging="1276"/>
        <w:rPr>
          <w:rFonts w:ascii="Times New Roman" w:hAnsi="Times New Roman" w:cs="Times New Roman"/>
          <w:sz w:val="24"/>
          <w:szCs w:val="24"/>
          <w:lang w:val="fi-FI"/>
        </w:rPr>
      </w:pPr>
      <w:r>
        <w:rPr>
          <w:rFonts w:ascii="Times New Roman" w:hAnsi="Times New Roman" w:cs="Times New Roman"/>
          <w:sz w:val="24"/>
          <w:szCs w:val="24"/>
          <w:lang w:val="fi-FI"/>
        </w:rPr>
        <w:t xml:space="preserve">Gambar 4.9 </w:t>
      </w:r>
      <w:r>
        <w:rPr>
          <w:rFonts w:ascii="Times New Roman" w:hAnsi="Times New Roman" w:cs="Times New Roman"/>
          <w:sz w:val="24"/>
          <w:szCs w:val="24"/>
          <w:lang w:val="fi-FI"/>
        </w:rPr>
        <w:tab/>
      </w:r>
      <w:r>
        <w:rPr>
          <w:rFonts w:ascii="Times New Roman" w:hAnsi="Times New Roman" w:cs="Times New Roman"/>
          <w:sz w:val="24"/>
          <w:szCs w:val="24"/>
          <w:lang w:val="fi-FI"/>
        </w:rPr>
        <w:t>Grafik pH Paprika Merah Selama 8 Hari Penyimpanan</w:t>
      </w:r>
      <w:r>
        <w:rPr>
          <w:rFonts w:ascii="Times New Roman" w:hAnsi="Times New Roman" w:cs="Times New Roman"/>
          <w:sz w:val="24"/>
          <w:szCs w:val="24"/>
        </w:rPr>
        <w:tab/>
      </w:r>
      <w:r>
        <w:rPr>
          <w:rFonts w:ascii="Times New Roman" w:hAnsi="Times New Roman" w:cs="Times New Roman"/>
          <w:sz w:val="24"/>
          <w:szCs w:val="24"/>
          <w:lang w:val="en-US"/>
        </w:rPr>
        <w:t>86</w:t>
      </w:r>
    </w:p>
    <w:p w14:paraId="1171A30D">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en-US"/>
        </w:rPr>
        <w:t xml:space="preserve">Gambar 4.10 Grafik Total Asam Paprika Merah </w:t>
      </w:r>
      <w:r>
        <w:rPr>
          <w:rFonts w:ascii="Times New Roman" w:hAnsi="Times New Roman" w:cs="Times New Roman"/>
          <w:sz w:val="24"/>
          <w:szCs w:val="24"/>
          <w:lang w:val="fi-FI"/>
        </w:rPr>
        <w:t>Selama 8 Hari Penyimpanan</w:t>
      </w:r>
      <w:r>
        <w:rPr>
          <w:rFonts w:ascii="Times New Roman" w:hAnsi="Times New Roman" w:cs="Times New Roman"/>
          <w:sz w:val="24"/>
          <w:szCs w:val="24"/>
        </w:rPr>
        <w:tab/>
      </w:r>
      <w:r>
        <w:rPr>
          <w:rFonts w:ascii="Times New Roman" w:hAnsi="Times New Roman" w:cs="Times New Roman"/>
          <w:sz w:val="24"/>
          <w:szCs w:val="24"/>
          <w:lang w:val="en-US"/>
        </w:rPr>
        <w:t>88</w:t>
      </w:r>
    </w:p>
    <w:p w14:paraId="39ACB938">
      <w:pPr>
        <w:tabs>
          <w:tab w:val="left" w:pos="1276"/>
          <w:tab w:val="right" w:leader="dot" w:pos="7937"/>
        </w:tabs>
        <w:spacing w:after="200" w:line="240" w:lineRule="auto"/>
        <w:ind w:left="1276" w:hanging="1276"/>
        <w:rPr>
          <w:rFonts w:ascii="Times New Roman" w:hAnsi="Times New Roman" w:cs="Times New Roman"/>
          <w:sz w:val="24"/>
          <w:szCs w:val="24"/>
          <w:lang w:val="en-US"/>
        </w:rPr>
      </w:pPr>
      <w:r>
        <w:rPr>
          <w:rFonts w:ascii="Times New Roman" w:hAnsi="Times New Roman" w:cs="Times New Roman"/>
          <w:sz w:val="24"/>
          <w:szCs w:val="24"/>
          <w:lang w:val="fi-FI"/>
        </w:rPr>
        <w:t>Gambar 4.11 Grafik Vitamin C Paprika Merah Selama 8 Hari Penyimpanan</w:t>
      </w:r>
      <w:r>
        <w:rPr>
          <w:rFonts w:ascii="Times New Roman" w:hAnsi="Times New Roman" w:cs="Times New Roman"/>
          <w:sz w:val="24"/>
          <w:szCs w:val="24"/>
        </w:rPr>
        <w:tab/>
      </w:r>
      <w:r>
        <w:rPr>
          <w:rFonts w:ascii="Times New Roman" w:hAnsi="Times New Roman" w:cs="Times New Roman"/>
          <w:sz w:val="24"/>
          <w:szCs w:val="24"/>
        </w:rPr>
        <w:t>90</w:t>
      </w:r>
    </w:p>
    <w:p w14:paraId="73980D3B">
      <w:pPr>
        <w:spacing w:after="0"/>
      </w:pPr>
      <w:bookmarkStart w:id="6" w:name="_Toc170153323"/>
      <w:bookmarkStart w:id="7" w:name="_Toc176013993"/>
    </w:p>
    <w:p w14:paraId="70B47DF9">
      <w:pPr>
        <w:spacing w:after="0"/>
      </w:pPr>
    </w:p>
    <w:p w14:paraId="70C02E97">
      <w:pPr>
        <w:spacing w:after="0"/>
      </w:pPr>
    </w:p>
    <w:p w14:paraId="7AEED5B5">
      <w:pPr>
        <w:spacing w:after="0"/>
      </w:pPr>
    </w:p>
    <w:p w14:paraId="32419C06">
      <w:pPr>
        <w:spacing w:after="0"/>
      </w:pPr>
    </w:p>
    <w:p w14:paraId="419B003E">
      <w:pPr>
        <w:spacing w:after="0"/>
      </w:pPr>
    </w:p>
    <w:p w14:paraId="2AAFD24C">
      <w:pPr>
        <w:spacing w:after="0"/>
      </w:pPr>
    </w:p>
    <w:p w14:paraId="535F5BB0">
      <w:pPr>
        <w:spacing w:after="0"/>
      </w:pPr>
    </w:p>
    <w:p w14:paraId="7D18F75B">
      <w:pPr>
        <w:spacing w:after="0"/>
      </w:pPr>
    </w:p>
    <w:p w14:paraId="123119FB">
      <w:pPr>
        <w:pStyle w:val="2"/>
        <w:spacing w:before="0" w:after="0"/>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DAFTAR LAMPIRAN</w:t>
      </w:r>
    </w:p>
    <w:p w14:paraId="35583B92">
      <w:pPr>
        <w:tabs>
          <w:tab w:val="left" w:pos="8505"/>
        </w:tabs>
        <w:spacing w:after="0" w:line="360" w:lineRule="auto"/>
      </w:pPr>
    </w:p>
    <w:p w14:paraId="32C02B9A">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Lampiran 1.</w:t>
      </w:r>
      <w:r>
        <w:rPr>
          <w:rFonts w:ascii="Times New Roman" w:hAnsi="Times New Roman" w:cs="Times New Roman"/>
          <w:sz w:val="24"/>
          <w:szCs w:val="24"/>
          <w:lang w:val="fi-FI"/>
        </w:rPr>
        <w:tab/>
      </w:r>
      <w:r>
        <w:rPr>
          <w:rFonts w:ascii="Times New Roman" w:hAnsi="Times New Roman" w:eastAsia="Times New Roman" w:cs="Times New Roman"/>
          <w:sz w:val="24"/>
          <w:szCs w:val="24"/>
        </w:rPr>
        <w:t>Surat Permohonan Izin Penelitian</w:t>
      </w:r>
      <w:r>
        <w:rPr>
          <w:rFonts w:ascii="Times New Roman" w:hAnsi="Times New Roman" w:cs="Times New Roman"/>
          <w:sz w:val="24"/>
          <w:szCs w:val="24"/>
        </w:rPr>
        <w:tab/>
      </w:r>
      <w:r>
        <w:rPr>
          <w:rFonts w:ascii="Times New Roman" w:hAnsi="Times New Roman" w:cs="Times New Roman"/>
          <w:sz w:val="24"/>
          <w:szCs w:val="24"/>
        </w:rPr>
        <w:t>10</w:t>
      </w:r>
      <w:r>
        <w:rPr>
          <w:rFonts w:ascii="Times New Roman" w:hAnsi="Times New Roman" w:cs="Times New Roman"/>
          <w:sz w:val="24"/>
          <w:szCs w:val="24"/>
          <w:lang w:val="en-US"/>
        </w:rPr>
        <w:t>4</w:t>
      </w:r>
    </w:p>
    <w:p w14:paraId="3675B8CF">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Lampiran 2.</w:t>
      </w:r>
      <w:r>
        <w:rPr>
          <w:rFonts w:ascii="Times New Roman" w:hAnsi="Times New Roman" w:cs="Times New Roman"/>
          <w:sz w:val="24"/>
          <w:szCs w:val="24"/>
          <w:lang w:val="fi-FI"/>
        </w:rPr>
        <w:t xml:space="preserve"> </w:t>
      </w:r>
      <w:r>
        <w:rPr>
          <w:rFonts w:ascii="Times New Roman" w:hAnsi="Times New Roman" w:cs="Times New Roman"/>
          <w:sz w:val="24"/>
          <w:szCs w:val="24"/>
          <w:lang w:val="fi-FI"/>
        </w:rPr>
        <w:tab/>
      </w:r>
      <w:r>
        <w:rPr>
          <w:rFonts w:ascii="Times New Roman" w:hAnsi="Times New Roman" w:cs="Times New Roman"/>
          <w:sz w:val="24"/>
          <w:szCs w:val="24"/>
          <w:lang w:val="fi-FI"/>
        </w:rPr>
        <w:t>Surat Permohonan Determinasi</w:t>
      </w:r>
      <w:r>
        <w:rPr>
          <w:rFonts w:ascii="Times New Roman" w:hAnsi="Times New Roman" w:cs="Times New Roman"/>
          <w:sz w:val="24"/>
          <w:szCs w:val="24"/>
        </w:rPr>
        <w:tab/>
      </w:r>
      <w:r>
        <w:rPr>
          <w:rFonts w:ascii="Times New Roman" w:hAnsi="Times New Roman" w:cs="Times New Roman"/>
          <w:sz w:val="24"/>
          <w:szCs w:val="24"/>
        </w:rPr>
        <w:t>10</w:t>
      </w:r>
      <w:r>
        <w:rPr>
          <w:rFonts w:ascii="Times New Roman" w:hAnsi="Times New Roman" w:cs="Times New Roman"/>
          <w:sz w:val="24"/>
          <w:szCs w:val="24"/>
          <w:lang w:val="en-US"/>
        </w:rPr>
        <w:t>5</w:t>
      </w:r>
    </w:p>
    <w:p w14:paraId="59D39897">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 </w:t>
      </w:r>
      <w:r>
        <w:rPr>
          <w:rFonts w:ascii="Times New Roman" w:hAnsi="Times New Roman" w:cs="Times New Roman"/>
          <w:sz w:val="24"/>
          <w:szCs w:val="24"/>
          <w:lang w:val="en-US"/>
        </w:rPr>
        <w:tab/>
      </w:r>
      <w:r>
        <w:rPr>
          <w:rFonts w:ascii="Times New Roman" w:hAnsi="Times New Roman" w:cs="Times New Roman"/>
          <w:sz w:val="24"/>
          <w:szCs w:val="24"/>
          <w:lang w:val="zh-CN"/>
        </w:rPr>
        <w:t>Hasil Determinasi</w:t>
      </w:r>
      <w:r>
        <w:rPr>
          <w:rFonts w:ascii="Times New Roman" w:hAnsi="Times New Roman" w:cs="Times New Roman"/>
          <w:sz w:val="24"/>
          <w:szCs w:val="24"/>
        </w:rPr>
        <w:tab/>
      </w:r>
      <w:r>
        <w:rPr>
          <w:rFonts w:ascii="Times New Roman" w:hAnsi="Times New Roman" w:cs="Times New Roman"/>
          <w:sz w:val="24"/>
          <w:szCs w:val="24"/>
        </w:rPr>
        <w:t>10</w:t>
      </w:r>
      <w:r>
        <w:rPr>
          <w:rFonts w:ascii="Times New Roman" w:hAnsi="Times New Roman" w:cs="Times New Roman"/>
          <w:sz w:val="24"/>
          <w:szCs w:val="24"/>
          <w:lang w:val="en-US"/>
        </w:rPr>
        <w:t>6</w:t>
      </w:r>
    </w:p>
    <w:p w14:paraId="29722399">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4. </w:t>
      </w:r>
      <w:r>
        <w:rPr>
          <w:rFonts w:ascii="Times New Roman" w:hAnsi="Times New Roman" w:cs="Times New Roman"/>
          <w:sz w:val="24"/>
          <w:szCs w:val="24"/>
          <w:lang w:val="en-US"/>
        </w:rPr>
        <w:tab/>
      </w:r>
      <w:r>
        <w:rPr>
          <w:rFonts w:ascii="Times New Roman" w:hAnsi="Times New Roman" w:cs="Times New Roman"/>
          <w:bCs/>
          <w:sz w:val="24"/>
          <w:szCs w:val="24"/>
          <w:lang w:val="en-US"/>
        </w:rPr>
        <w:t>Surat  Permohonan  Identifikasi  Paprika  Merah (</w:t>
      </w:r>
      <w:r>
        <w:rPr>
          <w:rFonts w:ascii="Times New Roman" w:hAnsi="Times New Roman" w:cs="Times New Roman"/>
          <w:bCs/>
          <w:i/>
          <w:iCs/>
          <w:sz w:val="24"/>
          <w:szCs w:val="24"/>
          <w:lang w:val="en-US"/>
        </w:rPr>
        <w:t>Capsicum annum</w:t>
      </w:r>
      <w:r>
        <w:rPr>
          <w:rFonts w:ascii="Times New Roman" w:hAnsi="Times New Roman" w:cs="Times New Roman"/>
          <w:bCs/>
          <w:sz w:val="24"/>
          <w:szCs w:val="24"/>
          <w:lang w:val="en-US"/>
        </w:rPr>
        <w:t>)</w:t>
      </w:r>
      <w:r>
        <w:rPr>
          <w:rFonts w:ascii="Times New Roman" w:hAnsi="Times New Roman" w:cs="Times New Roman"/>
          <w:sz w:val="24"/>
          <w:szCs w:val="24"/>
        </w:rPr>
        <w:tab/>
      </w:r>
      <w:r>
        <w:rPr>
          <w:rFonts w:ascii="Times New Roman" w:hAnsi="Times New Roman" w:cs="Times New Roman"/>
          <w:sz w:val="24"/>
          <w:szCs w:val="24"/>
          <w:lang w:val="en-US"/>
        </w:rPr>
        <w:t>107</w:t>
      </w:r>
    </w:p>
    <w:p w14:paraId="61086DC4">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5. </w:t>
      </w:r>
      <w:r>
        <w:rPr>
          <w:rFonts w:ascii="Times New Roman" w:hAnsi="Times New Roman" w:cs="Times New Roman"/>
          <w:sz w:val="24"/>
          <w:szCs w:val="24"/>
          <w:lang w:val="en-US"/>
        </w:rPr>
        <w:tab/>
      </w:r>
      <w:r>
        <w:rPr>
          <w:rFonts w:ascii="Times New Roman" w:hAnsi="Times New Roman" w:eastAsia="Times New Roman" w:cs="Times New Roman"/>
          <w:sz w:val="24"/>
          <w:szCs w:val="24"/>
        </w:rPr>
        <w:t>Hasil Identifikasi Paprika Merah (</w:t>
      </w:r>
      <w:r>
        <w:rPr>
          <w:rFonts w:ascii="Times New Roman" w:hAnsi="Times New Roman" w:eastAsia="Times New Roman" w:cs="Times New Roman"/>
          <w:i/>
          <w:iCs/>
          <w:sz w:val="24"/>
          <w:szCs w:val="24"/>
        </w:rPr>
        <w:t>Capsicum annum</w:t>
      </w:r>
      <w:r>
        <w:rPr>
          <w:rFonts w:ascii="Times New Roman" w:hAnsi="Times New Roman" w:eastAsia="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lang w:val="en-US"/>
        </w:rPr>
        <w:t>108</w:t>
      </w:r>
    </w:p>
    <w:p w14:paraId="1454B0DC">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6. </w:t>
      </w:r>
      <w:r>
        <w:rPr>
          <w:rFonts w:ascii="Times New Roman" w:hAnsi="Times New Roman" w:cs="Times New Roman"/>
          <w:sz w:val="24"/>
          <w:szCs w:val="24"/>
          <w:lang w:val="en-US"/>
        </w:rPr>
        <w:tab/>
      </w:r>
      <w:r>
        <w:rPr>
          <w:rFonts w:ascii="Times New Roman" w:hAnsi="Times New Roman" w:cs="Times New Roman"/>
          <w:sz w:val="24"/>
          <w:szCs w:val="24"/>
          <w:lang w:val="en-US"/>
        </w:rPr>
        <w:t>Sertifikat Chitosan</w:t>
      </w:r>
      <w:r>
        <w:rPr>
          <w:rFonts w:ascii="Times New Roman" w:hAnsi="Times New Roman" w:cs="Times New Roman"/>
          <w:sz w:val="24"/>
          <w:szCs w:val="24"/>
        </w:rPr>
        <w:tab/>
      </w:r>
      <w:r>
        <w:rPr>
          <w:rFonts w:ascii="Times New Roman" w:hAnsi="Times New Roman" w:cs="Times New Roman"/>
          <w:sz w:val="24"/>
          <w:szCs w:val="24"/>
          <w:lang w:val="en-US"/>
        </w:rPr>
        <w:t>108</w:t>
      </w:r>
    </w:p>
    <w:p w14:paraId="1B67E53A">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7. </w:t>
      </w:r>
      <w:r>
        <w:rPr>
          <w:rFonts w:ascii="Times New Roman" w:hAnsi="Times New Roman" w:cs="Times New Roman"/>
          <w:sz w:val="24"/>
          <w:szCs w:val="24"/>
          <w:lang w:val="en-US"/>
        </w:rPr>
        <w:tab/>
      </w:r>
      <w:r>
        <w:rPr>
          <w:rFonts w:ascii="Times New Roman" w:hAnsi="Times New Roman" w:eastAsia="Times New Roman" w:cs="Times New Roman"/>
          <w:sz w:val="24"/>
          <w:szCs w:val="24"/>
        </w:rPr>
        <w:t>Bagan alir prosedur isolasi cangkang kerang panggang pulut (</w:t>
      </w:r>
      <w:r>
        <w:rPr>
          <w:rFonts w:ascii="Times New Roman" w:hAnsi="Times New Roman" w:eastAsia="Times New Roman" w:cs="Times New Roman"/>
          <w:i/>
          <w:iCs/>
          <w:sz w:val="24"/>
          <w:szCs w:val="24"/>
        </w:rPr>
        <w:t>atrina pectinata</w:t>
      </w:r>
      <w:r>
        <w:rPr>
          <w:rFonts w:ascii="Times New Roman" w:hAnsi="Times New Roman" w:eastAsia="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lang w:val="en-US"/>
        </w:rPr>
        <w:t>109</w:t>
      </w:r>
    </w:p>
    <w:p w14:paraId="455A5B84">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8. </w:t>
      </w:r>
      <w:r>
        <w:rPr>
          <w:rFonts w:ascii="Times New Roman" w:hAnsi="Times New Roman" w:cs="Times New Roman"/>
          <w:sz w:val="24"/>
          <w:szCs w:val="24"/>
          <w:lang w:val="en-US"/>
        </w:rPr>
        <w:tab/>
      </w:r>
      <w:r>
        <w:rPr>
          <w:rFonts w:ascii="Times New Roman" w:hAnsi="Times New Roman" w:cs="Times New Roman"/>
          <w:sz w:val="24"/>
          <w:szCs w:val="24"/>
        </w:rPr>
        <w:t xml:space="preserve">Bagan Alir Karakterisasi Kitosan Cangkang Kerang Panggang </w:t>
      </w:r>
      <w:r>
        <w:rPr>
          <w:rFonts w:ascii="Times New Roman" w:hAnsi="Times New Roman" w:cs="Times New Roman"/>
          <w:sz w:val="24"/>
          <w:szCs w:val="24"/>
        </w:rPr>
        <w:br w:type="textWrapping"/>
      </w:r>
      <w:r>
        <w:rPr>
          <w:rFonts w:ascii="Times New Roman" w:hAnsi="Times New Roman" w:cs="Times New Roman"/>
          <w:sz w:val="24"/>
          <w:szCs w:val="24"/>
        </w:rPr>
        <w:t>Pulut</w:t>
      </w:r>
      <w:r>
        <w:rPr>
          <w:rFonts w:ascii="Times New Roman" w:hAnsi="Times New Roman" w:cs="Times New Roman"/>
          <w:sz w:val="24"/>
          <w:szCs w:val="24"/>
        </w:rPr>
        <w:tab/>
      </w:r>
      <w:r>
        <w:rPr>
          <w:rFonts w:ascii="Times New Roman" w:hAnsi="Times New Roman" w:cs="Times New Roman"/>
          <w:sz w:val="24"/>
          <w:szCs w:val="24"/>
          <w:lang w:val="en-US"/>
        </w:rPr>
        <w:t>110</w:t>
      </w:r>
    </w:p>
    <w:p w14:paraId="74CECD42">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9. </w:t>
      </w:r>
      <w:r>
        <w:rPr>
          <w:rFonts w:ascii="Times New Roman" w:hAnsi="Times New Roman" w:cs="Times New Roman"/>
          <w:sz w:val="24"/>
          <w:szCs w:val="24"/>
          <w:lang w:val="en-US"/>
        </w:rPr>
        <w:tab/>
      </w:r>
      <w:r>
        <w:rPr>
          <w:rFonts w:ascii="Times New Roman" w:hAnsi="Times New Roman" w:eastAsia="Times New Roman" w:cs="Times New Roman"/>
          <w:sz w:val="24"/>
          <w:szCs w:val="24"/>
        </w:rPr>
        <w:t xml:space="preserve">Bagan alir pembuatan 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3%</w:t>
      </w:r>
      <w:r>
        <w:rPr>
          <w:rFonts w:ascii="Times New Roman" w:hAnsi="Times New Roman" w:cs="Times New Roman"/>
          <w:sz w:val="24"/>
          <w:szCs w:val="24"/>
        </w:rPr>
        <w:tab/>
      </w:r>
      <w:r>
        <w:rPr>
          <w:rFonts w:ascii="Times New Roman" w:hAnsi="Times New Roman" w:cs="Times New Roman"/>
          <w:sz w:val="24"/>
          <w:szCs w:val="24"/>
          <w:lang w:val="en-US"/>
        </w:rPr>
        <w:t>111</w:t>
      </w:r>
    </w:p>
    <w:p w14:paraId="3CA555FC">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10. </w:t>
      </w:r>
      <w:r>
        <w:rPr>
          <w:rFonts w:ascii="Times New Roman" w:hAnsi="Times New Roman" w:cs="Times New Roman"/>
          <w:sz w:val="24"/>
          <w:szCs w:val="24"/>
          <w:lang w:val="en-US"/>
        </w:rPr>
        <w:tab/>
      </w:r>
      <w:r>
        <w:rPr>
          <w:rFonts w:ascii="Times New Roman" w:hAnsi="Times New Roman" w:eastAsia="Times New Roman" w:cs="Times New Roman"/>
          <w:sz w:val="24"/>
          <w:szCs w:val="24"/>
        </w:rPr>
        <w:t xml:space="preserve">Bagan alir pembuatan 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6%</w:t>
      </w:r>
      <w:r>
        <w:rPr>
          <w:rFonts w:ascii="Times New Roman" w:hAnsi="Times New Roman" w:cs="Times New Roman"/>
          <w:sz w:val="24"/>
          <w:szCs w:val="24"/>
        </w:rPr>
        <w:tab/>
      </w:r>
      <w:r>
        <w:rPr>
          <w:rFonts w:ascii="Times New Roman" w:hAnsi="Times New Roman" w:cs="Times New Roman"/>
          <w:sz w:val="24"/>
          <w:szCs w:val="24"/>
          <w:lang w:val="en-US"/>
        </w:rPr>
        <w:t>112</w:t>
      </w:r>
    </w:p>
    <w:p w14:paraId="2DE08BE0">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11. </w:t>
      </w:r>
      <w:r>
        <w:rPr>
          <w:rFonts w:ascii="Times New Roman" w:hAnsi="Times New Roman" w:cs="Times New Roman"/>
          <w:sz w:val="24"/>
          <w:szCs w:val="24"/>
          <w:lang w:val="en-US"/>
        </w:rPr>
        <w:tab/>
      </w:r>
      <w:r>
        <w:rPr>
          <w:rFonts w:ascii="Times New Roman" w:hAnsi="Times New Roman" w:eastAsia="Times New Roman" w:cs="Times New Roman"/>
          <w:sz w:val="24"/>
          <w:szCs w:val="24"/>
        </w:rPr>
        <w:t xml:space="preserve">Bagan alir pembuatan 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9%</w:t>
      </w:r>
      <w:r>
        <w:rPr>
          <w:rFonts w:ascii="Times New Roman" w:hAnsi="Times New Roman" w:cs="Times New Roman"/>
          <w:sz w:val="24"/>
          <w:szCs w:val="24"/>
        </w:rPr>
        <w:tab/>
      </w:r>
      <w:r>
        <w:rPr>
          <w:rFonts w:ascii="Times New Roman" w:hAnsi="Times New Roman" w:cs="Times New Roman"/>
          <w:sz w:val="24"/>
          <w:szCs w:val="24"/>
          <w:lang w:val="en-US"/>
        </w:rPr>
        <w:t>113</w:t>
      </w:r>
    </w:p>
    <w:p w14:paraId="3C131D22">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12. </w:t>
      </w:r>
      <w:r>
        <w:rPr>
          <w:rFonts w:ascii="Times New Roman" w:hAnsi="Times New Roman" w:cs="Times New Roman"/>
          <w:sz w:val="24"/>
          <w:szCs w:val="24"/>
          <w:lang w:val="en-US"/>
        </w:rPr>
        <w:tab/>
      </w:r>
      <w:r>
        <w:rPr>
          <w:rFonts w:ascii="Times New Roman" w:hAnsi="Times New Roman" w:cs="Times New Roman"/>
          <w:sz w:val="24"/>
          <w:szCs w:val="24"/>
        </w:rPr>
        <w:t xml:space="preserve">Bagan Alir Uji Aktivitas Antibakteri </w:t>
      </w:r>
      <w:r>
        <w:rPr>
          <w:rFonts w:ascii="Times New Roman" w:hAnsi="Times New Roman" w:cs="Times New Roman"/>
          <w:i/>
          <w:iCs/>
          <w:sz w:val="24"/>
          <w:szCs w:val="24"/>
        </w:rPr>
        <w:t>Staphylococcus aureus</w:t>
      </w:r>
      <w:r>
        <w:rPr>
          <w:rFonts w:ascii="Times New Roman" w:hAnsi="Times New Roman" w:cs="Times New Roman"/>
          <w:sz w:val="24"/>
          <w:szCs w:val="24"/>
        </w:rPr>
        <w:t xml:space="preserve"> Pada Larutan Pelapis Kitosan</w:t>
      </w:r>
      <w:r>
        <w:rPr>
          <w:rFonts w:ascii="Times New Roman" w:hAnsi="Times New Roman" w:cs="Times New Roman"/>
          <w:sz w:val="24"/>
          <w:szCs w:val="24"/>
        </w:rPr>
        <w:tab/>
      </w:r>
      <w:r>
        <w:rPr>
          <w:rFonts w:ascii="Times New Roman" w:hAnsi="Times New Roman" w:cs="Times New Roman"/>
          <w:sz w:val="24"/>
          <w:szCs w:val="24"/>
          <w:lang w:val="en-US"/>
        </w:rPr>
        <w:t>114</w:t>
      </w:r>
    </w:p>
    <w:p w14:paraId="3F8E7008">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13. </w:t>
      </w:r>
      <w:r>
        <w:rPr>
          <w:rFonts w:ascii="Times New Roman" w:hAnsi="Times New Roman" w:cs="Times New Roman"/>
          <w:sz w:val="24"/>
          <w:szCs w:val="24"/>
          <w:lang w:val="en-US"/>
        </w:rPr>
        <w:tab/>
      </w:r>
      <w:r>
        <w:rPr>
          <w:rFonts w:ascii="Times New Roman" w:hAnsi="Times New Roman" w:cs="Times New Roman"/>
          <w:sz w:val="24"/>
          <w:szCs w:val="24"/>
        </w:rPr>
        <w:t xml:space="preserve">Bagan Alir Uji Viskositas Larutan </w:t>
      </w:r>
      <w:r>
        <w:rPr>
          <w:rFonts w:ascii="Times New Roman" w:hAnsi="Times New Roman" w:cs="Times New Roman"/>
          <w:i/>
          <w:iCs/>
          <w:sz w:val="24"/>
          <w:szCs w:val="24"/>
        </w:rPr>
        <w:t>Edible Coating</w:t>
      </w:r>
      <w:r>
        <w:rPr>
          <w:rFonts w:ascii="Times New Roman" w:hAnsi="Times New Roman" w:cs="Times New Roman"/>
          <w:sz w:val="24"/>
          <w:szCs w:val="24"/>
        </w:rPr>
        <w:t xml:space="preserve"> Kitosan</w:t>
      </w:r>
      <w:r>
        <w:rPr>
          <w:rFonts w:ascii="Times New Roman" w:hAnsi="Times New Roman" w:cs="Times New Roman"/>
          <w:sz w:val="24"/>
          <w:szCs w:val="24"/>
        </w:rPr>
        <w:tab/>
      </w:r>
      <w:r>
        <w:rPr>
          <w:rFonts w:ascii="Times New Roman" w:hAnsi="Times New Roman" w:cs="Times New Roman"/>
          <w:sz w:val="24"/>
          <w:szCs w:val="24"/>
          <w:lang w:val="en-US"/>
        </w:rPr>
        <w:t>116</w:t>
      </w:r>
    </w:p>
    <w:p w14:paraId="2532B5D1">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14. </w:t>
      </w:r>
      <w:r>
        <w:rPr>
          <w:rFonts w:ascii="Times New Roman" w:hAnsi="Times New Roman" w:cs="Times New Roman"/>
          <w:sz w:val="24"/>
          <w:szCs w:val="24"/>
          <w:lang w:val="en-US"/>
        </w:rPr>
        <w:tab/>
      </w:r>
      <w:r>
        <w:rPr>
          <w:rFonts w:ascii="Times New Roman" w:hAnsi="Times New Roman" w:cs="Times New Roman"/>
          <w:sz w:val="24"/>
          <w:szCs w:val="24"/>
        </w:rPr>
        <w:t xml:space="preserve">Bagan Alir Pengaplikasian </w:t>
      </w:r>
      <w:r>
        <w:rPr>
          <w:rFonts w:ascii="Times New Roman" w:hAnsi="Times New Roman" w:cs="Times New Roman"/>
          <w:i/>
          <w:iCs/>
          <w:sz w:val="24"/>
          <w:szCs w:val="24"/>
        </w:rPr>
        <w:t>Edible Coating</w:t>
      </w:r>
      <w:r>
        <w:rPr>
          <w:rFonts w:ascii="Times New Roman" w:hAnsi="Times New Roman" w:cs="Times New Roman"/>
          <w:sz w:val="24"/>
          <w:szCs w:val="24"/>
        </w:rPr>
        <w:t xml:space="preserve"> Pada Paprika Merah (</w:t>
      </w:r>
      <w:r>
        <w:rPr>
          <w:rFonts w:ascii="Times New Roman" w:hAnsi="Times New Roman" w:cs="Times New Roman"/>
          <w:i/>
          <w:iCs/>
          <w:sz w:val="24"/>
          <w:szCs w:val="24"/>
        </w:rPr>
        <w:t>Capsicum annum)</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lang w:val="en-US"/>
        </w:rPr>
        <w:t>117</w:t>
      </w:r>
    </w:p>
    <w:p w14:paraId="2575EBB8">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15. </w:t>
      </w:r>
      <w:r>
        <w:rPr>
          <w:rFonts w:ascii="Times New Roman" w:hAnsi="Times New Roman" w:cs="Times New Roman"/>
          <w:sz w:val="24"/>
          <w:szCs w:val="24"/>
          <w:lang w:val="en-US"/>
        </w:rPr>
        <w:tab/>
      </w:r>
      <w:r>
        <w:rPr>
          <w:rFonts w:ascii="Times New Roman" w:hAnsi="Times New Roman" w:eastAsia="Times New Roman" w:cs="Times New Roman"/>
          <w:sz w:val="24"/>
          <w:szCs w:val="24"/>
        </w:rPr>
        <w:t>Bagan alir uji mutu fisika paprika merah (</w:t>
      </w:r>
      <w:r>
        <w:rPr>
          <w:rFonts w:ascii="Times New Roman" w:hAnsi="Times New Roman" w:eastAsia="Times New Roman" w:cs="Times New Roman"/>
          <w:i/>
          <w:iCs/>
          <w:sz w:val="24"/>
          <w:szCs w:val="24"/>
        </w:rPr>
        <w:t>capsicum annum</w:t>
      </w:r>
      <w:r>
        <w:rPr>
          <w:rFonts w:ascii="Times New Roman" w:hAnsi="Times New Roman" w:eastAsia="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lang w:val="en-US"/>
        </w:rPr>
        <w:t>118</w:t>
      </w:r>
    </w:p>
    <w:p w14:paraId="37E0AEB0">
      <w:pPr>
        <w:tabs>
          <w:tab w:val="left" w:pos="1418"/>
          <w:tab w:val="right" w:leader="dot" w:pos="7937"/>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16. </w:t>
      </w:r>
      <w:r>
        <w:rPr>
          <w:rFonts w:ascii="Times New Roman" w:hAnsi="Times New Roman" w:cs="Times New Roman"/>
          <w:sz w:val="24"/>
          <w:szCs w:val="24"/>
          <w:lang w:val="en-US"/>
        </w:rPr>
        <w:tab/>
      </w:r>
      <w:r>
        <w:rPr>
          <w:rFonts w:ascii="Times New Roman" w:hAnsi="Times New Roman" w:cs="Times New Roman"/>
          <w:sz w:val="24"/>
          <w:szCs w:val="24"/>
        </w:rPr>
        <w:t>Bagan Alir Uji Mutu Kimia Paprika Merah (</w:t>
      </w:r>
      <w:r>
        <w:rPr>
          <w:rFonts w:ascii="Times New Roman" w:hAnsi="Times New Roman" w:cs="Times New Roman"/>
          <w:i/>
          <w:iCs/>
          <w:sz w:val="24"/>
          <w:szCs w:val="24"/>
        </w:rPr>
        <w:t>Capsicum anuum</w:t>
      </w:r>
      <w:r>
        <w:rPr>
          <w:rFonts w:ascii="Times New Roman" w:hAnsi="Times New Roman" w:cs="Times New Roman"/>
          <w:sz w:val="24"/>
          <w:szCs w:val="24"/>
        </w:rPr>
        <w:t xml:space="preserve">) </w:t>
      </w:r>
      <w:r>
        <w:rPr>
          <w:rFonts w:ascii="Times New Roman" w:hAnsi="Times New Roman" w:cs="Times New Roman"/>
          <w:sz w:val="24"/>
          <w:szCs w:val="24"/>
          <w:lang w:val="en-US"/>
        </w:rPr>
        <w:tab/>
      </w:r>
      <w:r>
        <w:rPr>
          <w:rFonts w:ascii="Times New Roman" w:hAnsi="Times New Roman" w:cs="Times New Roman"/>
          <w:sz w:val="24"/>
          <w:szCs w:val="24"/>
          <w:lang w:val="en-US"/>
        </w:rPr>
        <w:t>120</w:t>
      </w:r>
    </w:p>
    <w:p w14:paraId="419A5C4C">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17. </w:t>
      </w:r>
      <w:r>
        <w:rPr>
          <w:rFonts w:ascii="Times New Roman" w:hAnsi="Times New Roman" w:cs="Times New Roman"/>
          <w:sz w:val="24"/>
          <w:szCs w:val="24"/>
          <w:lang w:val="en-US"/>
        </w:rPr>
        <w:tab/>
      </w:r>
      <w:r>
        <w:rPr>
          <w:rFonts w:ascii="Times New Roman" w:hAnsi="Times New Roman" w:cs="Times New Roman"/>
          <w:sz w:val="24"/>
          <w:szCs w:val="24"/>
        </w:rPr>
        <w:t>Penyiapan Sampel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12</w:t>
      </w:r>
      <w:r>
        <w:rPr>
          <w:rFonts w:ascii="Times New Roman" w:hAnsi="Times New Roman" w:cs="Times New Roman"/>
          <w:sz w:val="24"/>
          <w:szCs w:val="24"/>
          <w:lang w:val="en-US"/>
        </w:rPr>
        <w:t>4</w:t>
      </w:r>
    </w:p>
    <w:p w14:paraId="7C8A41CF">
      <w:pPr>
        <w:tabs>
          <w:tab w:val="left" w:pos="1418"/>
          <w:tab w:val="left" w:leader="dot" w:pos="5670"/>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18. </w:t>
      </w:r>
      <w:r>
        <w:rPr>
          <w:rFonts w:ascii="Times New Roman" w:hAnsi="Times New Roman" w:cs="Times New Roman"/>
          <w:sz w:val="24"/>
          <w:szCs w:val="24"/>
          <w:lang w:val="en-US"/>
        </w:rPr>
        <w:tab/>
      </w:r>
      <w:r>
        <w:rPr>
          <w:rFonts w:ascii="Times New Roman" w:hAnsi="Times New Roman" w:cs="Times New Roman"/>
          <w:sz w:val="24"/>
          <w:szCs w:val="24"/>
        </w:rPr>
        <w:t>Proses Deproteinasi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12</w:t>
      </w:r>
      <w:r>
        <w:rPr>
          <w:rFonts w:ascii="Times New Roman" w:hAnsi="Times New Roman" w:cs="Times New Roman"/>
          <w:sz w:val="24"/>
          <w:szCs w:val="24"/>
          <w:lang w:val="en-US"/>
        </w:rPr>
        <w:t>5</w:t>
      </w:r>
    </w:p>
    <w:p w14:paraId="6883EB5C">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19. </w:t>
      </w:r>
      <w:r>
        <w:rPr>
          <w:rFonts w:ascii="Times New Roman" w:hAnsi="Times New Roman" w:cs="Times New Roman"/>
          <w:sz w:val="24"/>
          <w:szCs w:val="24"/>
          <w:lang w:val="en-US"/>
        </w:rPr>
        <w:tab/>
      </w:r>
      <w:r>
        <w:rPr>
          <w:rFonts w:ascii="Times New Roman" w:hAnsi="Times New Roman" w:cs="Times New Roman"/>
          <w:sz w:val="24"/>
          <w:szCs w:val="24"/>
        </w:rPr>
        <w:t xml:space="preserve">Proses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Depmineralisasi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Cangkang </w:t>
      </w:r>
      <w:r>
        <w:rPr>
          <w:rFonts w:ascii="Times New Roman" w:hAnsi="Times New Roman" w:cs="Times New Roman"/>
          <w:sz w:val="24"/>
          <w:szCs w:val="24"/>
          <w:lang w:val="en-US"/>
        </w:rPr>
        <w:t xml:space="preserve"> </w:t>
      </w:r>
      <w:r>
        <w:rPr>
          <w:rFonts w:ascii="Times New Roman" w:hAnsi="Times New Roman" w:cs="Times New Roman"/>
          <w:sz w:val="24"/>
          <w:szCs w:val="24"/>
        </w:rPr>
        <w:t>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12</w:t>
      </w:r>
      <w:r>
        <w:rPr>
          <w:rFonts w:ascii="Times New Roman" w:hAnsi="Times New Roman" w:cs="Times New Roman"/>
          <w:sz w:val="24"/>
          <w:szCs w:val="24"/>
          <w:lang w:val="en-US"/>
        </w:rPr>
        <w:t>6</w:t>
      </w:r>
    </w:p>
    <w:p w14:paraId="48ED1CA5">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20. </w:t>
      </w:r>
      <w:r>
        <w:rPr>
          <w:rFonts w:ascii="Times New Roman" w:hAnsi="Times New Roman" w:cs="Times New Roman"/>
          <w:sz w:val="24"/>
          <w:szCs w:val="24"/>
          <w:lang w:val="en-US"/>
        </w:rPr>
        <w:tab/>
      </w:r>
      <w:r>
        <w:rPr>
          <w:rFonts w:ascii="Times New Roman" w:hAnsi="Times New Roman" w:cs="Times New Roman"/>
          <w:sz w:val="24"/>
          <w:szCs w:val="24"/>
        </w:rPr>
        <w:t>Proses Depigmentasi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12</w:t>
      </w:r>
      <w:r>
        <w:rPr>
          <w:rFonts w:ascii="Times New Roman" w:hAnsi="Times New Roman" w:cs="Times New Roman"/>
          <w:sz w:val="24"/>
          <w:szCs w:val="24"/>
          <w:lang w:val="en-US"/>
        </w:rPr>
        <w:t>7</w:t>
      </w:r>
    </w:p>
    <w:p w14:paraId="1AB63815">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21. </w:t>
      </w:r>
      <w:r>
        <w:rPr>
          <w:rFonts w:ascii="Times New Roman" w:hAnsi="Times New Roman" w:cs="Times New Roman"/>
          <w:sz w:val="24"/>
          <w:szCs w:val="24"/>
          <w:lang w:val="en-US"/>
        </w:rPr>
        <w:tab/>
      </w:r>
      <w:r>
        <w:rPr>
          <w:rFonts w:ascii="Times New Roman" w:hAnsi="Times New Roman" w:cs="Times New Roman"/>
          <w:sz w:val="24"/>
          <w:szCs w:val="24"/>
        </w:rPr>
        <w:t>Proses Deasetilasi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12</w:t>
      </w:r>
      <w:r>
        <w:rPr>
          <w:rFonts w:ascii="Times New Roman" w:hAnsi="Times New Roman" w:cs="Times New Roman"/>
          <w:sz w:val="24"/>
          <w:szCs w:val="24"/>
          <w:lang w:val="en-US"/>
        </w:rPr>
        <w:t>8</w:t>
      </w:r>
    </w:p>
    <w:p w14:paraId="53AB0E55">
      <w:pPr>
        <w:tabs>
          <w:tab w:val="left" w:pos="1418"/>
          <w:tab w:val="left" w:leader="dot" w:pos="5670"/>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22. </w:t>
      </w:r>
      <w:r>
        <w:rPr>
          <w:rFonts w:ascii="Times New Roman" w:hAnsi="Times New Roman" w:cs="Times New Roman"/>
          <w:sz w:val="24"/>
          <w:szCs w:val="24"/>
          <w:lang w:val="en-US"/>
        </w:rPr>
        <w:tab/>
      </w:r>
      <w:r>
        <w:rPr>
          <w:rFonts w:ascii="Times New Roman" w:hAnsi="Times New Roman" w:cs="Times New Roman"/>
          <w:sz w:val="24"/>
          <w:szCs w:val="24"/>
        </w:rPr>
        <w:t>Pengujian FT-IR Bahan Baku Dan Kitosan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12</w:t>
      </w:r>
      <w:r>
        <w:rPr>
          <w:rFonts w:ascii="Times New Roman" w:hAnsi="Times New Roman" w:cs="Times New Roman"/>
          <w:sz w:val="24"/>
          <w:szCs w:val="24"/>
          <w:lang w:val="en-US"/>
        </w:rPr>
        <w:t>9</w:t>
      </w:r>
    </w:p>
    <w:p w14:paraId="6451B901">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23. </w:t>
      </w:r>
      <w:r>
        <w:rPr>
          <w:rFonts w:ascii="Times New Roman" w:hAnsi="Times New Roman" w:cs="Times New Roman"/>
          <w:sz w:val="24"/>
          <w:szCs w:val="24"/>
          <w:lang w:val="en-US"/>
        </w:rPr>
        <w:tab/>
      </w:r>
      <w:r>
        <w:rPr>
          <w:rFonts w:ascii="Times New Roman" w:hAnsi="Times New Roman" w:cs="Times New Roman"/>
          <w:sz w:val="24"/>
          <w:szCs w:val="24"/>
        </w:rPr>
        <w:t>Karakterisasi Organoleptis Dan Randemen Kitosan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w:t>
      </w:r>
      <w:r>
        <w:rPr>
          <w:rFonts w:ascii="Times New Roman" w:hAnsi="Times New Roman" w:cs="Times New Roman"/>
          <w:sz w:val="24"/>
          <w:szCs w:val="24"/>
          <w:lang w:val="en-US"/>
        </w:rPr>
        <w:t>30</w:t>
      </w:r>
    </w:p>
    <w:p w14:paraId="5271CC97">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24. </w:t>
      </w:r>
      <w:r>
        <w:rPr>
          <w:rFonts w:ascii="Times New Roman" w:hAnsi="Times New Roman" w:cs="Times New Roman"/>
          <w:sz w:val="24"/>
          <w:szCs w:val="24"/>
          <w:lang w:val="en-US"/>
        </w:rPr>
        <w:tab/>
      </w:r>
      <w:r>
        <w:rPr>
          <w:rFonts w:ascii="Times New Roman" w:hAnsi="Times New Roman" w:cs="Times New Roman"/>
          <w:sz w:val="24"/>
          <w:szCs w:val="24"/>
        </w:rPr>
        <w:t>Karakterisasi Kadar Air Kitosan Cangkang Kerang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w:t>
      </w:r>
      <w:r>
        <w:rPr>
          <w:rFonts w:ascii="Times New Roman" w:hAnsi="Times New Roman" w:cs="Times New Roman"/>
          <w:sz w:val="24"/>
          <w:szCs w:val="24"/>
          <w:lang w:val="en-US"/>
        </w:rPr>
        <w:t>31</w:t>
      </w:r>
    </w:p>
    <w:p w14:paraId="25E28709">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25. </w:t>
      </w:r>
      <w:r>
        <w:rPr>
          <w:rFonts w:ascii="Times New Roman" w:hAnsi="Times New Roman" w:cs="Times New Roman"/>
          <w:sz w:val="24"/>
          <w:szCs w:val="24"/>
          <w:lang w:val="en-US"/>
        </w:rPr>
        <w:tab/>
      </w:r>
      <w:r>
        <w:rPr>
          <w:rFonts w:ascii="Times New Roman" w:hAnsi="Times New Roman" w:cs="Times New Roman"/>
          <w:sz w:val="24"/>
          <w:szCs w:val="24"/>
        </w:rPr>
        <w:t xml:space="preserve">Karakterisasi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Kadar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Abu </w:t>
      </w:r>
      <w:r>
        <w:rPr>
          <w:rFonts w:ascii="Times New Roman" w:hAnsi="Times New Roman" w:cs="Times New Roman"/>
          <w:sz w:val="24"/>
          <w:szCs w:val="24"/>
          <w:lang w:val="en-US"/>
        </w:rPr>
        <w:t xml:space="preserve"> </w:t>
      </w:r>
      <w:r>
        <w:rPr>
          <w:rFonts w:ascii="Times New Roman" w:hAnsi="Times New Roman" w:cs="Times New Roman"/>
          <w:sz w:val="24"/>
          <w:szCs w:val="24"/>
        </w:rPr>
        <w:t>Kitosan</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Cangkang Kerang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w:t>
      </w:r>
      <w:r>
        <w:rPr>
          <w:rFonts w:ascii="Times New Roman" w:hAnsi="Times New Roman" w:cs="Times New Roman"/>
          <w:sz w:val="24"/>
          <w:szCs w:val="24"/>
          <w:lang w:val="en-US"/>
        </w:rPr>
        <w:t>32</w:t>
      </w:r>
    </w:p>
    <w:p w14:paraId="1246A0EA">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26. </w:t>
      </w:r>
      <w:r>
        <w:rPr>
          <w:rFonts w:ascii="Times New Roman" w:hAnsi="Times New Roman" w:cs="Times New Roman"/>
          <w:sz w:val="24"/>
          <w:szCs w:val="24"/>
          <w:lang w:val="en-US"/>
        </w:rPr>
        <w:tab/>
      </w:r>
      <w:r>
        <w:rPr>
          <w:rFonts w:ascii="Times New Roman" w:hAnsi="Times New Roman" w:cs="Times New Roman"/>
          <w:sz w:val="24"/>
          <w:szCs w:val="24"/>
        </w:rPr>
        <w:t xml:space="preserve">Karakterisasi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Kelarutan </w:t>
      </w:r>
      <w:r>
        <w:rPr>
          <w:rFonts w:ascii="Times New Roman" w:hAnsi="Times New Roman" w:cs="Times New Roman"/>
          <w:sz w:val="24"/>
          <w:szCs w:val="24"/>
          <w:lang w:val="en-US"/>
        </w:rPr>
        <w:t xml:space="preserve"> </w:t>
      </w:r>
      <w:r>
        <w:rPr>
          <w:rFonts w:ascii="Times New Roman" w:hAnsi="Times New Roman" w:cs="Times New Roman"/>
          <w:sz w:val="24"/>
          <w:szCs w:val="24"/>
        </w:rPr>
        <w:t>Kitosan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w:t>
      </w:r>
      <w:r>
        <w:rPr>
          <w:rFonts w:ascii="Times New Roman" w:hAnsi="Times New Roman" w:cs="Times New Roman"/>
          <w:sz w:val="24"/>
          <w:szCs w:val="24"/>
          <w:lang w:val="en-US"/>
        </w:rPr>
        <w:t>33</w:t>
      </w:r>
    </w:p>
    <w:p w14:paraId="558A516F">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27. </w:t>
      </w:r>
      <w:r>
        <w:rPr>
          <w:rFonts w:ascii="Times New Roman" w:hAnsi="Times New Roman" w:cs="Times New Roman"/>
          <w:sz w:val="24"/>
          <w:szCs w:val="24"/>
          <w:lang w:val="en-US"/>
        </w:rPr>
        <w:tab/>
      </w:r>
      <w:r>
        <w:rPr>
          <w:rFonts w:ascii="Times New Roman" w:hAnsi="Times New Roman" w:cs="Times New Roman"/>
          <w:sz w:val="24"/>
          <w:szCs w:val="24"/>
        </w:rPr>
        <w:t>Perhitungan Randemen, Kadar Air, Kadar Abu Kitosan Hasil Isolasi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w:t>
      </w:r>
      <w:r>
        <w:rPr>
          <w:rFonts w:ascii="Times New Roman" w:hAnsi="Times New Roman" w:cs="Times New Roman"/>
          <w:sz w:val="24"/>
          <w:szCs w:val="24"/>
          <w:lang w:val="en-US"/>
        </w:rPr>
        <w:t>34</w:t>
      </w:r>
    </w:p>
    <w:p w14:paraId="11CD18AF">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Lampiran 28.</w:t>
      </w:r>
      <w:r>
        <w:rPr>
          <w:rFonts w:ascii="Times New Roman" w:hAnsi="Times New Roman" w:cs="Times New Roman"/>
          <w:sz w:val="24"/>
          <w:szCs w:val="24"/>
          <w:lang w:val="en-US"/>
        </w:rPr>
        <w:tab/>
      </w:r>
      <w:r>
        <w:rPr>
          <w:rFonts w:ascii="Times New Roman" w:hAnsi="Times New Roman" w:eastAsia="Times New Roman" w:cs="Times New Roman"/>
          <w:sz w:val="24"/>
          <w:szCs w:val="24"/>
        </w:rPr>
        <w:t xml:space="preserve">Hasil Ftir Kitosan Cangkang Kerang Panggang </w:t>
      </w:r>
      <w:r>
        <w:rPr>
          <w:rFonts w:ascii="Times New Roman" w:hAnsi="Times New Roman" w:cs="Times New Roman"/>
          <w:sz w:val="24"/>
          <w:szCs w:val="24"/>
        </w:rPr>
        <w:t>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13</w:t>
      </w:r>
      <w:r>
        <w:rPr>
          <w:rFonts w:ascii="Times New Roman" w:hAnsi="Times New Roman" w:cs="Times New Roman"/>
          <w:sz w:val="24"/>
          <w:szCs w:val="24"/>
          <w:lang w:val="en-US"/>
        </w:rPr>
        <w:t>6</w:t>
      </w:r>
    </w:p>
    <w:p w14:paraId="775E68E9">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29. </w:t>
      </w:r>
      <w:r>
        <w:rPr>
          <w:rFonts w:ascii="Times New Roman" w:hAnsi="Times New Roman" w:cs="Times New Roman"/>
          <w:sz w:val="24"/>
          <w:szCs w:val="24"/>
          <w:lang w:val="en-US"/>
        </w:rPr>
        <w:tab/>
      </w:r>
      <w:r>
        <w:rPr>
          <w:rFonts w:ascii="Times New Roman" w:hAnsi="Times New Roman" w:cs="Times New Roman"/>
          <w:sz w:val="24"/>
          <w:szCs w:val="24"/>
        </w:rPr>
        <w:t>Perhitungan Derajat Deasetilasi Kitosan Dari Isolasi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13</w:t>
      </w:r>
      <w:r>
        <w:rPr>
          <w:rFonts w:ascii="Times New Roman" w:hAnsi="Times New Roman" w:cs="Times New Roman"/>
          <w:sz w:val="24"/>
          <w:szCs w:val="24"/>
          <w:lang w:val="en-US"/>
        </w:rPr>
        <w:t>7</w:t>
      </w:r>
    </w:p>
    <w:p w14:paraId="7BEBBAF0">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30. </w:t>
      </w:r>
      <w:r>
        <w:rPr>
          <w:rFonts w:ascii="Times New Roman" w:hAnsi="Times New Roman" w:cs="Times New Roman"/>
          <w:sz w:val="24"/>
          <w:szCs w:val="24"/>
          <w:lang w:val="en-US"/>
        </w:rPr>
        <w:tab/>
      </w:r>
      <w:r>
        <w:rPr>
          <w:rFonts w:ascii="Times New Roman" w:hAnsi="Times New Roman" w:cs="Times New Roman"/>
          <w:sz w:val="24"/>
          <w:szCs w:val="24"/>
        </w:rPr>
        <w:t xml:space="preserve">Pembuatan Larutan Kitosan Sebagai </w:t>
      </w:r>
      <w:r>
        <w:rPr>
          <w:rFonts w:ascii="Times New Roman" w:hAnsi="Times New Roman" w:cs="Times New Roman"/>
          <w:i/>
          <w:iCs/>
          <w:sz w:val="24"/>
          <w:szCs w:val="24"/>
        </w:rPr>
        <w:t>Edible Coating</w:t>
      </w:r>
      <w:r>
        <w:rPr>
          <w:rFonts w:ascii="Times New Roman" w:hAnsi="Times New Roman" w:cs="Times New Roman"/>
          <w:sz w:val="24"/>
          <w:szCs w:val="24"/>
        </w:rPr>
        <w:tab/>
      </w:r>
      <w:r>
        <w:rPr>
          <w:rFonts w:ascii="Times New Roman" w:hAnsi="Times New Roman" w:cs="Times New Roman"/>
          <w:sz w:val="24"/>
          <w:szCs w:val="24"/>
        </w:rPr>
        <w:t>13</w:t>
      </w:r>
      <w:r>
        <w:rPr>
          <w:rFonts w:ascii="Times New Roman" w:hAnsi="Times New Roman" w:cs="Times New Roman"/>
          <w:sz w:val="24"/>
          <w:szCs w:val="24"/>
          <w:lang w:val="en-US"/>
        </w:rPr>
        <w:t>8</w:t>
      </w:r>
    </w:p>
    <w:p w14:paraId="2A562D7F">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31. </w:t>
      </w:r>
      <w:r>
        <w:rPr>
          <w:rFonts w:ascii="Times New Roman" w:hAnsi="Times New Roman" w:cs="Times New Roman"/>
          <w:sz w:val="24"/>
          <w:szCs w:val="24"/>
          <w:lang w:val="en-US"/>
        </w:rPr>
        <w:tab/>
      </w:r>
      <w:r>
        <w:rPr>
          <w:rFonts w:ascii="Times New Roman" w:hAnsi="Times New Roman" w:cs="Times New Roman"/>
          <w:sz w:val="24"/>
          <w:szCs w:val="24"/>
        </w:rPr>
        <w:t xml:space="preserve">Sterilisasi Alat Dan Pembuatan Media Agar </w:t>
      </w:r>
      <w:r>
        <w:rPr>
          <w:rFonts w:ascii="Times New Roman" w:hAnsi="Times New Roman" w:cs="Times New Roman"/>
          <w:sz w:val="24"/>
          <w:szCs w:val="24"/>
        </w:rPr>
        <w:tab/>
      </w:r>
      <w:r>
        <w:rPr>
          <w:rFonts w:ascii="Times New Roman" w:hAnsi="Times New Roman" w:cs="Times New Roman"/>
          <w:sz w:val="24"/>
          <w:szCs w:val="24"/>
        </w:rPr>
        <w:t>13</w:t>
      </w:r>
      <w:r>
        <w:rPr>
          <w:rFonts w:ascii="Times New Roman" w:hAnsi="Times New Roman" w:cs="Times New Roman"/>
          <w:sz w:val="24"/>
          <w:szCs w:val="24"/>
          <w:lang w:val="en-US"/>
        </w:rPr>
        <w:t>9</w:t>
      </w:r>
    </w:p>
    <w:p w14:paraId="471C2FBD">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Lampiran 32.</w:t>
      </w:r>
      <w:r>
        <w:rPr>
          <w:rFonts w:ascii="Times New Roman" w:hAnsi="Times New Roman" w:cs="Times New Roman"/>
          <w:sz w:val="24"/>
          <w:szCs w:val="24"/>
          <w:lang w:val="en-US"/>
        </w:rPr>
        <w:tab/>
      </w:r>
      <w:r>
        <w:rPr>
          <w:rFonts w:ascii="Times New Roman" w:hAnsi="Times New Roman" w:cs="Times New Roman"/>
          <w:sz w:val="24"/>
          <w:szCs w:val="24"/>
        </w:rPr>
        <w:t xml:space="preserve">Peremajaan Bakteri </w:t>
      </w:r>
      <w:r>
        <w:rPr>
          <w:rFonts w:ascii="Times New Roman" w:hAnsi="Times New Roman" w:cs="Times New Roman"/>
          <w:i/>
          <w:iCs/>
          <w:sz w:val="24"/>
          <w:szCs w:val="24"/>
        </w:rPr>
        <w:t xml:space="preserve">Staphylococcus aureus </w:t>
      </w:r>
      <w:r>
        <w:rPr>
          <w:rFonts w:ascii="Times New Roman" w:hAnsi="Times New Roman" w:cs="Times New Roman"/>
          <w:sz w:val="24"/>
          <w:szCs w:val="24"/>
        </w:rPr>
        <w:tab/>
      </w:r>
      <w:r>
        <w:rPr>
          <w:rFonts w:ascii="Times New Roman" w:hAnsi="Times New Roman" w:cs="Times New Roman"/>
          <w:sz w:val="24"/>
          <w:szCs w:val="24"/>
        </w:rPr>
        <w:t>1</w:t>
      </w:r>
      <w:r>
        <w:rPr>
          <w:rFonts w:ascii="Times New Roman" w:hAnsi="Times New Roman" w:cs="Times New Roman"/>
          <w:sz w:val="24"/>
          <w:szCs w:val="24"/>
          <w:lang w:val="en-US"/>
        </w:rPr>
        <w:t>40</w:t>
      </w:r>
    </w:p>
    <w:p w14:paraId="1F602DE5">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33. </w:t>
      </w:r>
      <w:r>
        <w:rPr>
          <w:rFonts w:ascii="Times New Roman" w:hAnsi="Times New Roman" w:cs="Times New Roman"/>
          <w:sz w:val="24"/>
          <w:szCs w:val="24"/>
          <w:lang w:val="en-US"/>
        </w:rPr>
        <w:tab/>
      </w:r>
      <w:r>
        <w:rPr>
          <w:rFonts w:ascii="Times New Roman" w:hAnsi="Times New Roman" w:cs="Times New Roman"/>
          <w:sz w:val="24"/>
          <w:szCs w:val="24"/>
        </w:rPr>
        <w:t xml:space="preserve">Hasil Uji Aktivitas Bakteri </w:t>
      </w:r>
      <w:r>
        <w:rPr>
          <w:rFonts w:ascii="Times New Roman" w:hAnsi="Times New Roman" w:cs="Times New Roman"/>
          <w:i/>
          <w:iCs/>
          <w:sz w:val="24"/>
          <w:szCs w:val="24"/>
        </w:rPr>
        <w:t xml:space="preserve">Staphylococcus aureus </w:t>
      </w:r>
      <w:r>
        <w:rPr>
          <w:rFonts w:ascii="Times New Roman" w:hAnsi="Times New Roman" w:cs="Times New Roman"/>
          <w:sz w:val="24"/>
          <w:szCs w:val="24"/>
        </w:rPr>
        <w:tab/>
      </w:r>
      <w:r>
        <w:rPr>
          <w:rFonts w:ascii="Times New Roman" w:hAnsi="Times New Roman" w:cs="Times New Roman"/>
          <w:sz w:val="24"/>
          <w:szCs w:val="24"/>
        </w:rPr>
        <w:t>1</w:t>
      </w:r>
      <w:r>
        <w:rPr>
          <w:rFonts w:ascii="Times New Roman" w:hAnsi="Times New Roman" w:cs="Times New Roman"/>
          <w:sz w:val="24"/>
          <w:szCs w:val="24"/>
          <w:lang w:val="en-US"/>
        </w:rPr>
        <w:t>41</w:t>
      </w:r>
    </w:p>
    <w:p w14:paraId="4B558182">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34. </w:t>
      </w:r>
      <w:r>
        <w:rPr>
          <w:rFonts w:ascii="Times New Roman" w:hAnsi="Times New Roman" w:cs="Times New Roman"/>
          <w:sz w:val="24"/>
          <w:szCs w:val="24"/>
          <w:lang w:val="en-US"/>
        </w:rPr>
        <w:tab/>
      </w:r>
      <w:r>
        <w:rPr>
          <w:rFonts w:ascii="Times New Roman" w:hAnsi="Times New Roman" w:cs="Times New Roman"/>
          <w:sz w:val="24"/>
          <w:szCs w:val="24"/>
        </w:rPr>
        <w:t xml:space="preserve">Perhitungan Daya Hambat Bakteri </w:t>
      </w:r>
      <w:r>
        <w:rPr>
          <w:rFonts w:ascii="Times New Roman" w:hAnsi="Times New Roman" w:cs="Times New Roman"/>
          <w:i/>
          <w:iCs/>
          <w:sz w:val="24"/>
          <w:szCs w:val="24"/>
        </w:rPr>
        <w:t>Staphylococcus aureus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w:t>
      </w:r>
      <w:r>
        <w:rPr>
          <w:rFonts w:ascii="Times New Roman" w:hAnsi="Times New Roman" w:cs="Times New Roman"/>
          <w:sz w:val="24"/>
          <w:szCs w:val="24"/>
          <w:lang w:val="en-US"/>
        </w:rPr>
        <w:t>42</w:t>
      </w:r>
    </w:p>
    <w:p w14:paraId="1D6F729D">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35. </w:t>
      </w:r>
      <w:r>
        <w:rPr>
          <w:rFonts w:ascii="Times New Roman" w:hAnsi="Times New Roman" w:cs="Times New Roman"/>
          <w:sz w:val="24"/>
          <w:szCs w:val="24"/>
          <w:lang w:val="en-US"/>
        </w:rPr>
        <w:tab/>
      </w:r>
      <w:r>
        <w:rPr>
          <w:rFonts w:ascii="Times New Roman" w:hAnsi="Times New Roman" w:cs="Times New Roman"/>
          <w:sz w:val="24"/>
          <w:szCs w:val="24"/>
        </w:rPr>
        <w:t xml:space="preserve">Pengujian Viskositas Terhadap Larutan Kitosan Cangkang </w:t>
      </w:r>
      <w:r>
        <w:rPr>
          <w:rFonts w:ascii="Times New Roman" w:hAnsi="Times New Roman" w:cs="Times New Roman"/>
          <w:sz w:val="24"/>
          <w:szCs w:val="24"/>
        </w:rPr>
        <w:br w:type="textWrapping"/>
      </w:r>
      <w:r>
        <w:rPr>
          <w:rFonts w:ascii="Times New Roman" w:hAnsi="Times New Roman" w:cs="Times New Roman"/>
          <w:sz w:val="24"/>
          <w:szCs w:val="24"/>
        </w:rPr>
        <w:t>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1</w:t>
      </w:r>
      <w:r>
        <w:rPr>
          <w:rFonts w:ascii="Times New Roman" w:hAnsi="Times New Roman" w:cs="Times New Roman"/>
          <w:sz w:val="24"/>
          <w:szCs w:val="24"/>
          <w:lang w:val="en-US"/>
        </w:rPr>
        <w:t>4</w:t>
      </w:r>
      <w:r>
        <w:rPr>
          <w:rFonts w:ascii="Times New Roman" w:hAnsi="Times New Roman" w:cs="Times New Roman"/>
          <w:sz w:val="24"/>
          <w:szCs w:val="24"/>
        </w:rPr>
        <w:t>3</w:t>
      </w:r>
    </w:p>
    <w:p w14:paraId="5DFA0811">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36. </w:t>
      </w:r>
      <w:r>
        <w:rPr>
          <w:rFonts w:ascii="Times New Roman" w:hAnsi="Times New Roman" w:cs="Times New Roman"/>
          <w:sz w:val="24"/>
          <w:szCs w:val="24"/>
          <w:lang w:val="en-US"/>
        </w:rPr>
        <w:tab/>
      </w:r>
      <w:r>
        <w:rPr>
          <w:rFonts w:ascii="Times New Roman" w:hAnsi="Times New Roman" w:cs="Times New Roman"/>
          <w:sz w:val="24"/>
          <w:szCs w:val="24"/>
        </w:rPr>
        <w:t xml:space="preserve">Pengalpikasian </w:t>
      </w:r>
      <w:r>
        <w:rPr>
          <w:rFonts w:ascii="Times New Roman" w:hAnsi="Times New Roman" w:cs="Times New Roman"/>
          <w:i/>
          <w:iCs/>
          <w:sz w:val="24"/>
          <w:szCs w:val="24"/>
        </w:rPr>
        <w:t>Edible Coating</w:t>
      </w:r>
      <w:r>
        <w:rPr>
          <w:rFonts w:ascii="Times New Roman" w:hAnsi="Times New Roman" w:cs="Times New Roman"/>
          <w:sz w:val="24"/>
          <w:szCs w:val="24"/>
        </w:rPr>
        <w:t xml:space="preserve"> Pada Paprika Merah </w:t>
      </w:r>
      <w:r>
        <w:rPr>
          <w:rFonts w:ascii="Times New Roman" w:hAnsi="Times New Roman" w:cs="Times New Roman"/>
          <w:sz w:val="24"/>
          <w:szCs w:val="24"/>
        </w:rPr>
        <w:tab/>
      </w:r>
      <w:r>
        <w:rPr>
          <w:rFonts w:ascii="Times New Roman" w:hAnsi="Times New Roman" w:cs="Times New Roman"/>
          <w:sz w:val="24"/>
          <w:szCs w:val="24"/>
        </w:rPr>
        <w:t>14</w:t>
      </w:r>
      <w:r>
        <w:rPr>
          <w:rFonts w:ascii="Times New Roman" w:hAnsi="Times New Roman" w:cs="Times New Roman"/>
          <w:sz w:val="24"/>
          <w:szCs w:val="24"/>
          <w:lang w:val="en-US"/>
        </w:rPr>
        <w:t>4</w:t>
      </w:r>
    </w:p>
    <w:p w14:paraId="5C1466BD">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37. </w:t>
      </w:r>
      <w:r>
        <w:rPr>
          <w:rFonts w:ascii="Times New Roman" w:hAnsi="Times New Roman" w:cs="Times New Roman"/>
          <w:sz w:val="24"/>
          <w:szCs w:val="24"/>
          <w:lang w:val="en-US"/>
        </w:rPr>
        <w:tab/>
      </w:r>
      <w:r>
        <w:rPr>
          <w:rFonts w:ascii="Times New Roman" w:hAnsi="Times New Roman" w:cs="Times New Roman"/>
          <w:sz w:val="24"/>
          <w:szCs w:val="24"/>
        </w:rPr>
        <w:t>Uji Mutu Fisika Paprika Merah</w:t>
      </w:r>
      <w:r>
        <w:rPr>
          <w:rFonts w:ascii="Times New Roman" w:hAnsi="Times New Roman" w:cs="Times New Roman"/>
          <w:sz w:val="24"/>
          <w:szCs w:val="24"/>
        </w:rPr>
        <w:tab/>
      </w:r>
      <w:r>
        <w:rPr>
          <w:rFonts w:ascii="Times New Roman" w:hAnsi="Times New Roman" w:cs="Times New Roman"/>
          <w:sz w:val="24"/>
          <w:szCs w:val="24"/>
        </w:rPr>
        <w:t>14</w:t>
      </w:r>
      <w:r>
        <w:rPr>
          <w:rFonts w:ascii="Times New Roman" w:hAnsi="Times New Roman" w:cs="Times New Roman"/>
          <w:sz w:val="24"/>
          <w:szCs w:val="24"/>
          <w:lang w:val="en-US"/>
        </w:rPr>
        <w:t>5</w:t>
      </w:r>
    </w:p>
    <w:p w14:paraId="3A24C661">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38. </w:t>
      </w:r>
      <w:r>
        <w:rPr>
          <w:rFonts w:ascii="Times New Roman" w:hAnsi="Times New Roman" w:cs="Times New Roman"/>
          <w:sz w:val="24"/>
          <w:szCs w:val="24"/>
          <w:lang w:val="en-US"/>
        </w:rPr>
        <w:tab/>
      </w:r>
      <w:r>
        <w:rPr>
          <w:rFonts w:ascii="Times New Roman" w:hAnsi="Times New Roman" w:cs="Times New Roman"/>
          <w:sz w:val="24"/>
          <w:szCs w:val="24"/>
        </w:rPr>
        <w:t xml:space="preserve">Perhitungan Uji Mutu Fisika Paprika Merah </w:t>
      </w:r>
      <w:r>
        <w:rPr>
          <w:rFonts w:ascii="Times New Roman" w:hAnsi="Times New Roman" w:cs="Times New Roman"/>
          <w:sz w:val="24"/>
          <w:szCs w:val="24"/>
        </w:rPr>
        <w:tab/>
      </w:r>
      <w:r>
        <w:rPr>
          <w:rFonts w:ascii="Times New Roman" w:hAnsi="Times New Roman" w:cs="Times New Roman"/>
          <w:sz w:val="24"/>
          <w:szCs w:val="24"/>
        </w:rPr>
        <w:t>14</w:t>
      </w:r>
      <w:r>
        <w:rPr>
          <w:rFonts w:ascii="Times New Roman" w:hAnsi="Times New Roman" w:cs="Times New Roman"/>
          <w:sz w:val="24"/>
          <w:szCs w:val="24"/>
          <w:lang w:val="en-US"/>
        </w:rPr>
        <w:t>7</w:t>
      </w:r>
    </w:p>
    <w:p w14:paraId="7A5F6134">
      <w:pPr>
        <w:tabs>
          <w:tab w:val="left" w:pos="1418"/>
          <w:tab w:val="right" w:leader="dot" w:pos="7937"/>
          <w:tab w:val="left" w:leader="dot" w:pos="8505"/>
        </w:tabs>
        <w:spacing w:after="200" w:line="24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39. </w:t>
      </w:r>
      <w:r>
        <w:rPr>
          <w:rFonts w:ascii="Times New Roman" w:hAnsi="Times New Roman" w:cs="Times New Roman"/>
          <w:sz w:val="24"/>
          <w:szCs w:val="24"/>
          <w:lang w:val="en-US"/>
        </w:rPr>
        <w:tab/>
      </w:r>
      <w:r>
        <w:rPr>
          <w:rFonts w:ascii="Times New Roman" w:hAnsi="Times New Roman" w:cs="Times New Roman"/>
          <w:sz w:val="24"/>
          <w:szCs w:val="24"/>
        </w:rPr>
        <w:t xml:space="preserve">Uji Mutu Kimia Paprika Merah </w:t>
      </w:r>
      <w:r>
        <w:rPr>
          <w:rFonts w:ascii="Times New Roman" w:hAnsi="Times New Roman" w:cs="Times New Roman"/>
          <w:sz w:val="24"/>
          <w:szCs w:val="24"/>
        </w:rPr>
        <w:tab/>
      </w:r>
      <w:r>
        <w:rPr>
          <w:rFonts w:ascii="Times New Roman" w:hAnsi="Times New Roman" w:cs="Times New Roman"/>
          <w:sz w:val="24"/>
          <w:szCs w:val="24"/>
        </w:rPr>
        <w:t>153</w:t>
      </w:r>
    </w:p>
    <w:p w14:paraId="54209313">
      <w:pPr>
        <w:tabs>
          <w:tab w:val="left" w:pos="1418"/>
          <w:tab w:val="right" w:leader="dot" w:pos="7937"/>
          <w:tab w:val="left" w:leader="dot" w:pos="8505"/>
        </w:tabs>
        <w:spacing w:after="200" w:line="360" w:lineRule="auto"/>
        <w:ind w:left="1418" w:hanging="1418"/>
        <w:rPr>
          <w:rFonts w:ascii="Times New Roman" w:hAnsi="Times New Roman" w:cs="Times New Roman"/>
          <w:sz w:val="24"/>
          <w:szCs w:val="24"/>
          <w:lang w:val="en-US"/>
        </w:rPr>
      </w:pPr>
      <w:r>
        <w:rPr>
          <w:rFonts w:ascii="Times New Roman" w:hAnsi="Times New Roman" w:cs="Times New Roman"/>
          <w:sz w:val="24"/>
          <w:szCs w:val="24"/>
        </w:rPr>
        <w:t xml:space="preserve">Lampiran 40. </w:t>
      </w:r>
      <w:r>
        <w:rPr>
          <w:rFonts w:ascii="Times New Roman" w:hAnsi="Times New Roman" w:cs="Times New Roman"/>
          <w:sz w:val="24"/>
          <w:szCs w:val="24"/>
          <w:lang w:val="en-US"/>
        </w:rPr>
        <w:tab/>
      </w:r>
      <w:r>
        <w:rPr>
          <w:rFonts w:ascii="Times New Roman" w:hAnsi="Times New Roman" w:cs="Times New Roman"/>
          <w:sz w:val="24"/>
          <w:szCs w:val="24"/>
        </w:rPr>
        <w:t xml:space="preserve">Perhitungan Uji Mutu Kimia Paprika Merah </w:t>
      </w:r>
      <w:r>
        <w:rPr>
          <w:rFonts w:ascii="Times New Roman" w:hAnsi="Times New Roman" w:cs="Times New Roman"/>
          <w:sz w:val="24"/>
          <w:szCs w:val="24"/>
        </w:rPr>
        <w:tab/>
      </w:r>
      <w:r>
        <w:rPr>
          <w:rFonts w:ascii="Times New Roman" w:hAnsi="Times New Roman" w:cs="Times New Roman"/>
          <w:sz w:val="24"/>
          <w:szCs w:val="24"/>
        </w:rPr>
        <w:t>15</w:t>
      </w:r>
      <w:r>
        <w:rPr>
          <w:rFonts w:ascii="Times New Roman" w:hAnsi="Times New Roman" w:cs="Times New Roman"/>
          <w:sz w:val="24"/>
          <w:szCs w:val="24"/>
          <w:lang w:val="en-US"/>
        </w:rPr>
        <w:t>7</w:t>
      </w:r>
    </w:p>
    <w:p w14:paraId="1123BEF9">
      <w:pPr>
        <w:spacing w:line="278"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23EB6B2">
      <w:pPr>
        <w:tabs>
          <w:tab w:val="left" w:pos="1418"/>
          <w:tab w:val="right" w:leader="dot" w:pos="7937"/>
          <w:tab w:val="left" w:leader="dot" w:pos="8505"/>
        </w:tabs>
        <w:spacing w:after="0" w:line="480" w:lineRule="auto"/>
        <w:ind w:left="1418" w:hanging="1418"/>
        <w:jc w:val="center"/>
        <w:rPr>
          <w:rFonts w:ascii="Times New Roman" w:hAnsi="Times New Roman" w:cs="Times New Roman"/>
          <w:b/>
          <w:bCs/>
          <w:color w:val="000000" w:themeColor="text1"/>
          <w:sz w:val="24"/>
          <w:szCs w:val="24"/>
          <w14:textFill>
            <w14:solidFill>
              <w14:schemeClr w14:val="tx1"/>
            </w14:solidFill>
          </w14:textFill>
        </w:rPr>
        <w:sectPr>
          <w:pgSz w:w="11906" w:h="16838"/>
          <w:pgMar w:top="1701" w:right="1701" w:bottom="1701" w:left="2268" w:header="720" w:footer="720" w:gutter="0"/>
          <w:pgNumType w:fmt="lowerRoman" w:start="2"/>
          <w:cols w:space="720" w:num="1"/>
          <w:titlePg/>
          <w:docGrid w:linePitch="360" w:charSpace="0"/>
        </w:sectPr>
      </w:pPr>
    </w:p>
    <w:p w14:paraId="2744376B">
      <w:pPr>
        <w:tabs>
          <w:tab w:val="left" w:pos="1418"/>
          <w:tab w:val="right" w:leader="dot" w:pos="7937"/>
          <w:tab w:val="left" w:leader="dot" w:pos="8505"/>
        </w:tabs>
        <w:spacing w:after="0" w:line="480" w:lineRule="auto"/>
        <w:ind w:left="1418" w:hanging="1418"/>
        <w:jc w:val="center"/>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BAB I</w:t>
      </w:r>
      <w:bookmarkEnd w:id="6"/>
      <w:bookmarkEnd w:id="7"/>
    </w:p>
    <w:p w14:paraId="7F0EDE75">
      <w:pPr>
        <w:pStyle w:val="2"/>
        <w:spacing w:before="0" w:after="0" w:line="240" w:lineRule="auto"/>
        <w:jc w:val="center"/>
        <w:rPr>
          <w:rFonts w:ascii="Times New Roman" w:hAnsi="Times New Roman" w:cs="Times New Roman"/>
          <w:b/>
          <w:bCs/>
          <w:color w:val="000000" w:themeColor="text1"/>
          <w:sz w:val="24"/>
          <w:szCs w:val="24"/>
          <w14:textFill>
            <w14:solidFill>
              <w14:schemeClr w14:val="tx1"/>
            </w14:solidFill>
          </w14:textFill>
        </w:rPr>
      </w:pPr>
      <w:bookmarkStart w:id="8" w:name="_Toc176013994"/>
      <w:r>
        <w:rPr>
          <w:rFonts w:ascii="Times New Roman" w:hAnsi="Times New Roman" w:cs="Times New Roman"/>
          <w:b/>
          <w:bCs/>
          <w:color w:val="000000" w:themeColor="text1"/>
          <w:sz w:val="24"/>
          <w:szCs w:val="24"/>
          <w14:textFill>
            <w14:solidFill>
              <w14:schemeClr w14:val="tx1"/>
            </w14:solidFill>
          </w14:textFill>
        </w:rPr>
        <w:t>PENDAHULUAN</w:t>
      </w:r>
      <w:bookmarkEnd w:id="8"/>
    </w:p>
    <w:p w14:paraId="29B6EAC2">
      <w:pPr>
        <w:spacing w:after="0" w:line="240" w:lineRule="auto"/>
      </w:pPr>
    </w:p>
    <w:p w14:paraId="78791F7E">
      <w:pPr>
        <w:pStyle w:val="3"/>
        <w:tabs>
          <w:tab w:val="left" w:pos="567"/>
        </w:tabs>
        <w:spacing w:before="0" w:after="0" w:line="480" w:lineRule="auto"/>
        <w:rPr>
          <w:rFonts w:ascii="Times New Roman" w:hAnsi="Times New Roman" w:cs="Times New Roman"/>
          <w:b/>
          <w:bCs/>
          <w:color w:val="000000" w:themeColor="text1"/>
          <w:sz w:val="24"/>
          <w:szCs w:val="24"/>
          <w:lang w:val="en-US"/>
          <w14:textFill>
            <w14:solidFill>
              <w14:schemeClr w14:val="tx1"/>
            </w14:solidFill>
          </w14:textFill>
        </w:rPr>
      </w:pPr>
      <w:bookmarkStart w:id="9" w:name="_Toc176013995"/>
      <w:r>
        <w:rPr>
          <w:rFonts w:ascii="Times New Roman" w:hAnsi="Times New Roman" w:cs="Times New Roman"/>
          <w:b/>
          <w:bCs/>
          <w:color w:val="000000" w:themeColor="text1"/>
          <w:sz w:val="24"/>
          <w:szCs w:val="24"/>
          <w:lang w:val="en-US"/>
          <w14:textFill>
            <w14:solidFill>
              <w14:schemeClr w14:val="tx1"/>
            </w14:solidFill>
          </w14:textFill>
        </w:rPr>
        <w:t>1.1 Latar Belakang Penelitian</w:t>
      </w:r>
      <w:bookmarkEnd w:id="9"/>
      <w:r>
        <w:rPr>
          <w:rFonts w:ascii="Times New Roman" w:hAnsi="Times New Roman" w:cs="Times New Roman"/>
          <w:b/>
          <w:bCs/>
          <w:color w:val="000000" w:themeColor="text1"/>
          <w:sz w:val="24"/>
          <w:szCs w:val="24"/>
          <w:lang w:val="en-US"/>
          <w14:textFill>
            <w14:solidFill>
              <w14:schemeClr w14:val="tx1"/>
            </w14:solidFill>
          </w14:textFill>
        </w:rPr>
        <w:t xml:space="preserve"> </w:t>
      </w:r>
    </w:p>
    <w:p w14:paraId="0F19D3A8">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Pertumbuhan populasi yang pesat menghadirkan tantangan besar terhadap ketahanan pangan global. Salah satu upaya penting untuk mengatasinya adalah memastikan ketersediaan bahan pangan bergizi tinggi secara berkelanjutan. Buah dan sayuran merupakan komponen utama dalam pola makan sehat, namun bersifat sangat mudah rusak pascapanen akibat faktor fisiologis seperti transpirasi, respirasi, serta kerusakan mekanis. Kondisi ini berdampak pada penurunan kualitas dan masa simpan produk sehingga menimbulkan kerugian ekonomi dan pemborosan pangan (Romanazzi &amp; Moumni, 2022).</w:t>
      </w:r>
    </w:p>
    <w:p w14:paraId="0699FD33">
      <w:pPr>
        <w:spacing w:after="0" w:line="480" w:lineRule="auto"/>
        <w:ind w:firstLine="720"/>
        <w:jc w:val="both"/>
        <w:rPr>
          <w:rFonts w:ascii="Times New Roman" w:hAnsi="Times New Roman" w:cs="Times New Roman"/>
          <w:bCs/>
          <w:iCs/>
          <w:sz w:val="24"/>
          <w:szCs w:val="24"/>
          <w:lang w:val="en-US"/>
        </w:rPr>
      </w:pPr>
      <w:r>
        <w:rPr>
          <w:rFonts w:ascii="Times New Roman" w:hAnsi="Times New Roman" w:cs="Times New Roman"/>
          <w:sz w:val="24"/>
          <w:szCs w:val="24"/>
        </w:rPr>
        <w:t>Paprika merah (</w:t>
      </w:r>
      <w:r>
        <w:rPr>
          <w:rFonts w:ascii="Times New Roman" w:hAnsi="Times New Roman" w:cs="Times New Roman"/>
          <w:i/>
          <w:iCs/>
          <w:sz w:val="24"/>
          <w:szCs w:val="24"/>
        </w:rPr>
        <w:t xml:space="preserve">Capsicum annum </w:t>
      </w:r>
      <w:r>
        <w:rPr>
          <w:rFonts w:ascii="Times New Roman" w:hAnsi="Times New Roman" w:cs="Times New Roman"/>
          <w:sz w:val="24"/>
          <w:szCs w:val="24"/>
        </w:rPr>
        <w:t>L) merupakan salah satu sayuran buah yang memiliki nilai gizi tinggi, mengandung antioksidan, vitamin C, dan warna yang menarik. Di Indonesia, paprika memiliki potensi besar sebagai komoditas ekspor. Namun, paprika merah termasuk komoditas yang mudah rusak, baik setelah panen maupun selama penyimpanan.</w:t>
      </w:r>
      <w:r>
        <w:t xml:space="preserve"> </w:t>
      </w:r>
      <w:r>
        <w:rPr>
          <w:rFonts w:ascii="Times New Roman" w:hAnsi="Times New Roman" w:cs="Times New Roman"/>
          <w:sz w:val="24"/>
          <w:szCs w:val="24"/>
        </w:rPr>
        <w:t>Kerusakan tersebut terutama disebabkan oleh aktivitas metabolisme seperti respirasi dan transpirasi yang menyebabkan kehilangan air, serta kerusakan mekanis dan efek fisiologis lainnya. Hal ini berpengaruh pada penurunan kualitas, termasuk perubahan tekstur, dan susut bobot, sehingga menurunkan daya terima konsumen (Amelia et al., 2023)</w:t>
      </w:r>
      <w:r>
        <w:rPr>
          <w:rFonts w:ascii="Times New Roman" w:hAnsi="Times New Roman" w:cs="Times New Roman"/>
          <w:bCs/>
          <w:iCs/>
          <w:sz w:val="24"/>
          <w:szCs w:val="24"/>
        </w:rPr>
        <w:t>.</w:t>
      </w:r>
      <w:r>
        <w:t xml:space="preserve"> </w:t>
      </w:r>
      <w:r>
        <w:rPr>
          <w:rFonts w:ascii="Times New Roman" w:hAnsi="Times New Roman" w:cs="Times New Roman"/>
          <w:bCs/>
          <w:iCs/>
          <w:sz w:val="24"/>
          <w:szCs w:val="24"/>
        </w:rPr>
        <w:t>Oleh karena itu, diperlukan teknologi pengemasan yang inovatif untuk memperpanjang umur simpan dan mempertahankan kualitas produk.</w:t>
      </w:r>
    </w:p>
    <w:p w14:paraId="4688E908">
      <w:pPr>
        <w:spacing w:after="0" w:line="480" w:lineRule="auto"/>
        <w:ind w:firstLine="720"/>
        <w:jc w:val="both"/>
        <w:rPr>
          <w:rFonts w:ascii="Times New Roman" w:hAnsi="Times New Roman" w:cs="Times New Roman"/>
          <w:color w:val="000000"/>
          <w:sz w:val="24"/>
          <w:szCs w:val="24"/>
          <w:lang w:val="en-US"/>
        </w:rPr>
      </w:pPr>
      <w:r>
        <w:rPr>
          <w:rFonts w:ascii="Times New Roman" w:hAnsi="Times New Roman" w:cs="Times New Roman"/>
          <w:i/>
          <w:iCs/>
          <w:sz w:val="24"/>
          <w:szCs w:val="24"/>
        </w:rPr>
        <w:t>Edible coating</w:t>
      </w:r>
      <w:r>
        <w:rPr>
          <w:rFonts w:ascii="Times New Roman" w:hAnsi="Times New Roman" w:cs="Times New Roman"/>
          <w:sz w:val="24"/>
          <w:szCs w:val="24"/>
        </w:rPr>
        <w:t xml:space="preserve"> merupakan salah satu pengembangan teknologi pengemasan baru. </w:t>
      </w:r>
      <w:r>
        <w:rPr>
          <w:rFonts w:ascii="Times New Roman" w:hAnsi="Times New Roman" w:cs="Times New Roman"/>
          <w:i/>
          <w:iCs/>
          <w:sz w:val="24"/>
          <w:szCs w:val="24"/>
        </w:rPr>
        <w:t>Edible coating</w:t>
      </w:r>
      <w:r>
        <w:rPr>
          <w:rFonts w:ascii="Times New Roman" w:hAnsi="Times New Roman" w:cs="Times New Roman"/>
          <w:sz w:val="24"/>
          <w:szCs w:val="24"/>
        </w:rPr>
        <w:t xml:space="preserve"> ialah lapisan tipis dari bahan yang dapat dimakan, yang dibentuk sebagai lapisan pelindung pada makanan dan dapat dikonsumsi bersamaan dengan produk tersebut. </w:t>
      </w:r>
      <w:r>
        <w:rPr>
          <w:rFonts w:ascii="Times New Roman" w:hAnsi="Times New Roman" w:cs="Times New Roman"/>
          <w:i/>
          <w:iCs/>
          <w:sz w:val="24"/>
          <w:szCs w:val="24"/>
        </w:rPr>
        <w:t>Edible coating</w:t>
      </w:r>
      <w:r>
        <w:rPr>
          <w:rFonts w:ascii="Times New Roman" w:hAnsi="Times New Roman" w:cs="Times New Roman"/>
          <w:sz w:val="24"/>
          <w:szCs w:val="24"/>
        </w:rPr>
        <w:t xml:space="preserve"> bertindak sebagai lapisan ekstra yang melapisi stomata sehingga akan mengurangi terjadinya transpirasi pada produk yang dilapisi </w:t>
      </w:r>
      <w:sdt>
        <w:sdtPr>
          <w:rPr>
            <w:rFonts w:ascii="Times New Roman" w:hAnsi="Times New Roman" w:cs="Times New Roman"/>
            <w:color w:val="000000"/>
            <w:sz w:val="24"/>
            <w:szCs w:val="24"/>
          </w:rPr>
          <w:tag w:val="MENDELEY_CITATION_v3_eyJjaXRhdGlvbklEIjoiTUVOREVMRVlfQ0lUQVRJT05fMTM2ZWNlYmQtZDRmOC00ZjA1LWJlOTMtMGM3OWE2YTVhZDgxIiwicHJvcGVydGllcyI6eyJub3RlSW5kZXgiOjB9LCJpc0VkaXRlZCI6ZmFsc2UsIm1hbnVhbE92ZXJyaWRlIjp7ImlzTWFudWFsbHlPdmVycmlkZGVuIjp0cnVlLCJjaXRlcHJvY1RleHQiOiIoSW5kcmlhc2FyaSBldCBhbC4sIDIwMjQpIiwibWFudWFsT3ZlcnJpZGVUZXh0IjoiKEluZHJpYXNhcmkgZXQgYWwuLCAyMDI0KS4ifSwiY2l0YXRpb25JdGVtcyI6W3siaWQiOiI4MTNhYTQxYi1lNGNjLTMxMmEtYjU5OC0yYTU1YzFiYzhiNTQiLCJpdGVtRGF0YSI6eyJ0eXBlIjoicmVwb3J0IiwiaWQiOiI4MTNhYTQxYi1lNGNjLTMxMmEtYjU5OC0yYTU1YzFiYzhiNTQiLCJ0aXRsZSI6IkluZG9uZXNpYW4gSm91cm5hbCBvZiBDaGVtaWNhbCBTY2llbmNlIFV0aWxpemF0aW9uIG9mIEtlcG9rIEJhbmFuYSBQZWVsIFBlY3RpbiAoTXVzYSBwYXJhZGlzaWFjYSBMLikgYXMgYW4gRWRpYmxlIENvYXRpbmcgdG8gRXh0ZW5kIHRoZSBTaGVsZiBMaWZlIG9mIFJlZCBHcmFwZXMiLCJhdXRob3IiOlt7ImZhbWlseSI6IkluZHJpYXNhcmkiLCJnaXZlbiI6Ikxpc3R5IiwicGFyc2UtbmFtZXMiOmZhbHNlLCJkcm9wcGluZy1wYXJ0aWNsZSI6IiIsIm5vbi1kcm9wcGluZy1wYXJ0aWNsZSI6IiJ9LHsiZmFtaWx5IjoiQnVkaSIsImdpdmVuIjoiRGFuIFNhbXVlbCIsInBhcnNlLW5hbWVzIjpmYWxzZSwiZHJvcHBpbmctcGFydGljbGUiOiIiLCJub24tZHJvcHBpbmctcGFydGljbGUiOiIifSx7ImZhbWlseSI6Ikt1c3VtYSIsImdpdmVuIjoiV2FyZGhhbmEiLCJwYXJzZS1uYW1lcyI6ZmFsc2UsImRyb3BwaW5nLXBhcnRpY2xlIjoiIiwibm9uLWRyb3BwaW5nLXBhcnRpY2xlIjoiIn0seyJmYW1pbHkiOiJLaW1pYSIsImdpdmVuIjoiSnVydXNhbiIsInBhcnNlLW5hbWVzIjpmYWxzZSwiZHJvcHBpbmctcGFydGljbGUiOiIiLCJub24tZHJvcHBpbmctcGFydGljbGUiOiIifSx7ImZhbWlseSI6Ik1hdGVtYXRpa2EiLCJnaXZlbiI6IkZha3VsdGFzIiwicGFyc2UtbmFtZXMiOmZhbHNlLCJkcm9wcGluZy1wYXJ0aWNsZSI6IiIsIm5vbi1kcm9wcGluZy1wYXJ0aWNsZSI6IiJ9LHsiZmFtaWx5IjoiSWxtdSIsImdpdmVuIjoiRGFuIiwicGFyc2UtbmFtZXMiOmZhbHNlLCJkcm9wcGluZy1wYXJ0aWNsZSI6IiIsIm5vbi1kcm9wcGluZy1wYXJ0aWNsZSI6IiJ9LHsiZmFtaWx5IjoiQWxhbSIsImdpdmVuIjoiUGVuZ2V0YWh1YW4iLCJwYXJzZS1uYW1lcyI6ZmFsc2UsImRyb3BwaW5nLXBhcnRpY2xlIjoiIiwibm9uLWRyb3BwaW5nLXBhcnRpY2xlIjoiIn0seyJmYW1pbHkiOiJTZW1hcmFuZyIsImdpdmVuIjoiVW5pdmVyc2l0YXMgTmVnZXJpIiwicGFyc2UtbmFtZXMiOmZhbHNlLCJkcm9wcGluZy1wYXJ0aWNsZSI6IiIsIm5vbi1kcm9wcGluZy1wYXJ0aWNsZSI6IiJ9XSwiY29udGFpbmVyLXRpdGxlIjoiSi4gQ2hlbS4gU2NpIiwiVVJMIjoiaHR0cDovL2pvdXJuYWwudW5uZXMuYWMuaWQvc2p1L2luZGV4LnBocC9pamNzIiwiaXNzdWVkIjp7ImRhdGUtcGFydHMiOltbMjAyNF1dfSwiaXNzdWUiOiIzIiwidm9sdW1lIjoiMTMiLCJjb250YWluZXItdGl0bGUtc2hvcnQiOiIifSwiaXNUZW1wb3JhcnkiOmZhbHNlfV19"/>
          <w:id w:val="-991867874"/>
          <w:placeholder>
            <w:docPart w:val="5B4EC7877C174CD5B4EC798E3EAFC623"/>
          </w:placeholder>
        </w:sdtPr>
        <w:sdtEndPr>
          <w:rPr>
            <w:rFonts w:ascii="Times New Roman" w:hAnsi="Times New Roman" w:cs="Times New Roman"/>
            <w:color w:val="000000"/>
            <w:sz w:val="24"/>
            <w:szCs w:val="24"/>
          </w:rPr>
        </w:sdtEndPr>
        <w:sdtContent>
          <w:bookmarkStart w:id="73" w:name="_GoBack"/>
          <w:r>
            <w:rPr>
              <w:rFonts w:ascii="Times New Roman" w:hAnsi="Times New Roman" w:cs="Times New Roman"/>
              <w:color w:val="000000"/>
              <w:sz w:val="24"/>
              <w:szCs w:val="24"/>
            </w:rPr>
            <w:t>(Indriasari et al., 2024).</w:t>
          </w:r>
        </w:sdtContent>
      </w:sdt>
      <w:bookmarkEnd w:id="73"/>
      <w:r>
        <w:rPr>
          <w:rFonts w:ascii="Times New Roman" w:hAnsi="Times New Roman" w:cs="Times New Roman"/>
          <w:sz w:val="24"/>
          <w:szCs w:val="24"/>
        </w:rPr>
        <w:t xml:space="preserve">  Bahan pelapis pada buah dan sayur untuk meningkatkan umur simpan dapat menggunakan bahan yang berasal dari polisakarida, lipid, dan protein </w:t>
      </w:r>
      <w:sdt>
        <w:sdtPr>
          <w:rPr>
            <w:rFonts w:ascii="Times New Roman" w:hAnsi="Times New Roman" w:cs="Times New Roman"/>
            <w:color w:val="000000"/>
            <w:sz w:val="24"/>
            <w:szCs w:val="24"/>
          </w:rPr>
          <w:tag w:val="MENDELEY_CITATION_v3_eyJjaXRhdGlvbklEIjoiTUVOREVMRVlfQ0lUQVRJT05fZGNhNDc2NmUtOWY4MC00ODc4LTk4NjUtNjczZWE4OTMyZDE0IiwicHJvcGVydGllcyI6eyJub3RlSW5kZXgiOjB9LCJpc0VkaXRlZCI6ZmFsc2UsIm1hbnVhbE92ZXJyaWRlIjp7ImlzTWFudWFsbHlPdmVycmlkZGVuIjp0cnVlLCJjaXRlcHJvY1RleHQiOiIoTWFyc2lnaXQgZXQgYWwuLCAyMDIyKSIsIm1hbnVhbE92ZXJyaWRlVGV4dCI6IihNYXJzaWdpdCBldCBhbC4sIDIwMjIpLiJ9LCJjaXRhdGlvbkl0ZW1zIjpbeyJpZCI6IjUzYzk2YTA3LTQ1YTYtM2I0Zi1iYmJmLTI5OGUxNmIyYzliNSIsIml0ZW1EYXRhIjp7InR5cGUiOiJyZXBvcnQiLCJpZCI6IjUzYzk2YTA3LTQ1YTYtM2I0Zi1iYmJmLTI5OGUxNmIyYzliNSIsInRpdGxlIjoiUEVOQU5HQU5BTiBQQVNDQSBQQU5FTiBCVUFIIEpFUlVLIFJJTUFVIEdFUkdBIExFQk9ORyAoQ2l0cnVzIG5vYmlsaXMgc3AuKSBNRUxBTFVJIFBFTUFORkFBVEFOIEVESUJMRSBDT0FUSU5HIEtJVE9TQU4gVU5UVUsgTUVNUEVSUEFOSkFORyBEQVlBIFNJTVBBTiIsImF1dGhvciI6W3siZmFtaWx5IjoiTWFyc2lnaXQiLCJnaXZlbiI6Ild1cmkiLCJwYXJzZS1uYW1lcyI6ZmFsc2UsImRyb3BwaW5nLXBhcnRpY2xlIjoiIiwibm9uLWRyb3BwaW5nLXBhcnRpY2xlIjoiIn0seyJmYW1pbHkiOiJXdWxhbiBQdXJuYW1hIiwiZ2l2ZW4iOiJTZXB0aWthIiwicGFyc2UtbmFtZXMiOmZhbHNlLCJkcm9wcGluZy1wYXJ0aWNsZSI6IiIsIm5vbi1kcm9wcGluZy1wYXJ0aWNsZSI6IiJ9LHsiZmFtaWx5IjoiU2lsc2lhIiwiZ2l2ZW4iOiJEZXZpIiwicGFyc2UtbmFtZXMiOmZhbHNlLCJkcm9wcGluZy1wYXJ0aWNsZSI6IiIsIm5vbi1kcm9wcGluZy1wYXJ0aWNsZSI6IiJ9LHsiZmFtaWx5IjoiUGVydGFuaWFuIiwiZ2l2ZW4iOiJKdXJ1c2FuIFRla25vbG9naSIsInBhcnNlLW5hbWVzIjpmYWxzZSwiZHJvcHBpbmctcGFydGljbGUiOiIiLCJub24tZHJvcHBpbmctcGFydGljbGUiOiIifSx7ImZhbWlseSI6IlBlcnRhbmlhbiIsImdpdmVuIjoiRmFrdWx0YXMiLCJwYXJzZS1uYW1lcyI6ZmFsc2UsImRyb3BwaW5nLXBhcnRpY2xlIjoiIiwibm9uLWRyb3BwaW5nLXBhcnRpY2xlIjoiIn1dLCJjb250YWluZXItdGl0bGUiOiJTZW1pbmFyIE5hc2lvbmFsIFBlcnRhbmlhbiBQZXNpc2lyIiwiaXNzdWVkIjp7ImRhdGUtcGFydHMiOltbMjAyMl1dfSwiYWJzdHJhY3QiOiJUaGUgcHJvYmxlbSBpbiBwb3N0LWhhcnZlc3QgaGFuZGxpbmcgb2YgcmltYXUgZ2VyZ2EgbGVib25nIChSR0wpIGNpdHJ1cyBmcnVpdHMgaXMgZGVjcmVhc2Ugb2YgdGhlIHF1YWxpdHkgYWZ0ZXIgaGFydmVzdGluZyBwcm9jZXNzLiBJZiBzdG9yZWQgYXQgcm9vbSB0ZW1wZXJhdHVyZSBjYW4gZGVjcmVhc2UgcGh5c2ljYWwgYW5kIGNoZW1pY2FsIHF1YWxpdHkuIFRoaXMgc3R1ZHkgYWltcyB0byBkZXRlcm1pbmUgdGhlIGVmZmVjdCBvZiBzb2FraW5nIHRpbWUgaW4gY2hpdG9zYW4gc29sdXRpb24gb24gdGhlIHBoeXNpY2FsIHF1YWxpdHkgKG1vaXN0dXJlIGNvbnRlbnQsIHdlaWdodCBsb3NzLCBjb2xvciwgdGV4dHVyZSkgYW5kIGNoZW1pY2FsIHF1YWxpdHkgKHBILCB0b3RhbCBhY2lkLCB2aXRhbWluIEMgYW5kIHRvdGFsIGRpc3NvbHZlZCBzb2xpZHMpIG9mIHJpbWF1IGdlcmdhIGxlYm9uZyBvcmFuZ2VzIGR1cmluZyBzdG9yYWdlLiBDb21wbGV0ZWx5IFJhbmRvbWl6ZWQgRGVzaWduIChDUkQpLiBUaGUgY29uY2VudHJhdGlvbiBvZiBpbW1lcnNpb24gaW4gYSAyJSBjaGl0b3NhbiBzb2x1dGlvbiwgd2l0aCBpbW1lcnNpb24gdGltZXMgb2YgMzAgc2Vjb25kcywgNjAgc2Vjb25kcywgOTAgc2Vjb25kcywgMTIwIHNlY29uZHMgYW5kIDE1MCBzZWNvbmRzLiBUaGVyZSB3ZXJlIDUgbGV2ZWxzIG9mIHRyZWF0bWVudCwgZWFjaCB0cmVhdG1lbnQgd2FzIHJlcGVhdGVkIDMgdGltZXMsIG9ic2VydmVkIG9uIGRheXMgNSwgMTAsIDE1LCAyMCBhbmQgMjUgZHVyaW5nIHN0b3JhZ2UgYW5kIG9yYW5nZXMgd2l0aG91dCBzb2FraW5nIGluIGNoaXRvc2FuIGFzIGEgY29tcGFyaXNvbiBvciBjb250cm9sLiBQaHlzaWNhbCBxdWFsaXR5IHBhcmFtZXRlcnMgY29uc2lzdCBvZiB3YXRlciBjb250ZW50LCB3ZWlnaHQgbG9zcywgY29sb3IsIGFuZCB0ZXh0dXJlLiBDaGVtaWNhbCBxdWFsaXR5IGNvbnNpc3RzIG9mIHBIIHZhbHVlLCB0b3RhbCBhY2lkLCB2aXRhbWluIEMgYW5kIHRvdGFsIGRpc3NvbHZlZCBzb2xpZHMuIFRoZSBwYXJhbWV0ZXJzIHdlcmUgb2JzZXJ2ZWQgb24gZGF5cyAwLCA1LCAxMCwgMTUsIDIwIGFuZCAyNSBvZiBzdG9yYWdlLiBUaGUgcmVzdWx0cyBmb3VuZCB0aGF0IHRoZSBlZGlibGUgY29hdGluZyBvZiBjaGl0b3NhbiBoYXMgc2lnbmlmaWNhbnQgZWZmZWN0IG9uIHRoZSBwaHlzaWNhbCBhbmQgY2hlbWljYWwgcXVhbGl0eSBvZiBnZXJnYSBvcmFuZ2VzLiBUaGUgaGlnaGVzdCB2YWx1ZSB3YXMgZm91bmQgYXQgdGhlIGltbWVyc2lvbiB0aW1lIGZvciAxMjAgc2Vjb25kcyB3aXRoIHRoZSBoaWdoZXN0IHdhdGVyIGNvbnRlbnQgb2YgODUuODYlLCB0aGUgaGlnaGVzdCB3ZWlnaHQgbG9zcyB3YXMgMjYuNDMlLCB0aGUgY29sb3IgZHVyaW5nIGRheSAwIHN0b3JhZ2UgaGFkIGEgZ3JlZW5pc2gteWVsbG93IGNvbG9yIHdpdGggYSB2YWx1ZSBvZiAxNi84LCB3aGlsZSBvbiB0aGUgMjV0aCBkYXkgb2Ygc3RvcmFnZSBSR0wgb3JhbmdlIGNvbG9yIGVkaWJsZSBjb2F0aW5nIG9mIGNoaXRvc2FuIGhhcyBhIHllbGxvd2lzaC1icm93biBjb2xvciB3aXRoIGEgdmFsdWUgb2YgNVkgNy84LCB0aGUgaGlnaGVzdCB0ZXh0dXJlIHZhbHVlLCBwSCwgdG90YWwgc29saWQgYW5kIHZpdGFtaW4gQyB3ZXJlIDMxLjMzJS4sIDQuNzAsIDAuODglLCw1MS43NCBtZy8gMTAwZywgYW5kIDEwLjY0JSBCcml4IHJlc3BlY3RpdmVseSIsImlzc3VlIjoiMSIsInZvbHVtZSI6IjEiLCJjb250YWluZXItdGl0bGUtc2hvcnQiOiIifSwiaXNUZW1wb3JhcnkiOmZhbHNlfV19"/>
          <w:id w:val="1675694608"/>
          <w:placeholder>
            <w:docPart w:val="24523721A4E24139949DF419171547CD"/>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(Marsigit et al., 2022).</w:t>
          </w:r>
        </w:sdtContent>
      </w:sdt>
    </w:p>
    <w:p w14:paraId="179EF556">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Kitosan adalah polisakarida linear yang tersusun dari monomer N-asetilglukosamin dan D-glukosamin. Kitosan merupakan bahan pelapis alami yang tidak beracun, dapat terurai secara hayati, dan memiliki kemampuan sebagai antimikroba. Lapisan kitosan yang bersifat sebagian permeabel dapat menghalangi oksigen secara efektif dan memperlambat transpirasi serta proses pematangan buah dan sayuran </w:t>
      </w:r>
      <w:sdt>
        <w:sdtPr>
          <w:rPr>
            <w:rFonts w:ascii="Times New Roman" w:hAnsi="Times New Roman" w:cs="Times New Roman"/>
            <w:color w:val="000000"/>
            <w:sz w:val="24"/>
            <w:szCs w:val="24"/>
          </w:rPr>
          <w:tag w:val="MENDELEY_CITATION_v3_eyJjaXRhdGlvbklEIjoiTUVOREVMRVlfQ0lUQVRJT05fNWFhMmI5ZjctZGQ2NS00YmY1LThlM2YtYTZkZDI4M2Y3YTEzIiwicHJvcGVydGllcyI6eyJub3RlSW5kZXgiOjB9LCJpc0VkaXRlZCI6ZmFsc2UsIm1hbnVhbE92ZXJyaWRlIjp7ImlzTWFudWFsbHlPdmVycmlkZGVuIjp0cnVlLCJjaXRlcHJvY1RleHQiOiIoUHJpeWEgZXQgYWwuLCAyMDIzKSIsIm1hbnVhbE92ZXJyaWRlVGV4dCI6IihQcml5YSBldCBhbC4sIDIwMjMpLiJ9LCJjaXRhdGlvbkl0ZW1zIjpbeyJpZCI6IjJjYmE3NjRiLWY0OGMtM2E0MS1iM2ZhLWZhY2UxMzc3NDQxMyIsIml0ZW1EYXRhIjp7InR5cGUiOiJhcnRpY2xlLWpvdXJuYWwiLCJpZCI6IjJjYmE3NjRiLWY0OGMtM2E0MS1iM2ZhLWZhY2UxMzc3NDQxMyIsInRpdGxlIjoiUmVjZW50IGFkdmFuY2VzIGluIGVkaWJsZSBjb2F0aW5nIG9mIGZvb2QgcHJvZHVjdHMgYW5kIGl0cyBsZWdpc2xhdGlvbnM6IEEgcmV2aWV3IiwiYXV0aG9yIjpbeyJmYW1pbHkiOiJQcml5YSIsImdpdmVuIjoiS3Jpc2huYSIsInBhcnNlLW5hbWVzIjpmYWxzZSwiZHJvcHBpbmctcGFydGljbGUiOiIiLCJub24tZHJvcHBpbmctcGFydGljbGUiOiIifSx7ImZhbWlseSI6IlRoaXJ1bmF2b29rYXJhc3UiLCJnaXZlbiI6Ik5pcm1hbCIsInBhcnNlLW5hbWVzIjpmYWxzZSwiZHJvcHBpbmctcGFydGljbGUiOiIiLCJub24tZHJvcHBpbmctcGFydGljbGUiOiIifSx7ImZhbWlseSI6IkNoaWRhbmFuZCIsImdpdmVuIjoiRC4iLCJwYXJzZS1uYW1lcyI6ZmFsc2UsImRyb3BwaW5nLXBhcnRpY2xlIjoiVi4iLCJub24tZHJvcHBpbmctcGFydGljbGUiOiIifV0sImNvbnRhaW5lci10aXRsZSI6IkpvdXJuYWwgb2YgQWdyaWN1bHR1cmUgYW5kIEZvb2QgUmVzZWFyY2giLCJET0kiOiIxMC4xMDE2L2ouamFmci4yMDIzLjEwMDYyMyIsIklTU04iOiIyNjY2MTU0MyIsImlzc3VlZCI6eyJkYXRlLXBhcnRzIjpbWzIwMjMsNiwxXV19LCJhYnN0cmFjdCI6IkZvb2QgcHJvZHVjdHMgYXJlIGhpZ2hseSBwZXJpc2hhYmxlIGluIG5hdHVyZSB3aGljaCB1bmRlcmdvZXMgcXVpY2sgcXVhbGl0eSBkZXRlcmlvcmF0aW9uLiBJbiB0aGlzIG5vdGUsIHRoZSBraW5kIG9mIHBhY2thZ2luZyBkZWNpZGVzIHRoZSBhY3RpdmUgcHJlc2VydmF0aW9uIG9mIGZvb2QgcXVhbGl0aWVzLiBFc3BlY2lhbGx5LCBlZGlibGUgY29hdGluZyBwbGF5cyBhIHNpZ25pZmljYW50IHJvbGUgaW4gbWluaW1pemluZyB0aGUgcG9zdC1oYXJ2ZXN0IGxvc3NlcyBsaWtlIG1vaXN0dXJlIGxvc3MsIHJpcGVuaW5nIGFuZCBwaHlzaW8tY2hlbWljYWwgbG9zc2VzLiBUaGUgYXBwbGljYXRpb24gb2YgZWRpYmxlIGNvYXRpbmcgc2hvd3MgcHJvbWlzaW5nIHJlc3VsdHMgaW4gaW5jcmVhc2luZyB0aGUgc2hlbGYtbGlmZSwgYWxzbyBwcmVzZXJ2aW5nIGl0cyBxdWFsaXR5LiBUaGUgYXBwbGljYXRpb24gb2YgZWRpYmxlIGNvYXRpbmcgZm9yIGZvb2RzIGNvdWxkIGJlIGFuIGFsdGVybmF0aXZlIGZvciBoYXJtZnVsIG5vbi1iaW9kZWdyYWRhYmxlIHBhY2thZ2VzLiBUaGlzIGN1cnJlbnQgcmV2aWV3IHByb3ZpZGVzIHRoZSBlbGFib3JhdGUgcmVzZWFyY2gga25vd2xlZGdlIG9uIGVkaWJsZSBjb2F0aW5ncyBjb21wb3NpdGlvbiwgbWV0aG9kcyBvZiBwcm9kdWN0aW9uLCByZWd1bGF0aW9ucywgcHJvcyBhbmQgY29ucy4iLCJwdWJsaXNoZXIiOiJFbHNldmllciBCLlYuIiwidm9sdW1lIjoiMTIiLCJjb250YWluZXItdGl0bGUtc2hvcnQiOiJKIEFncmljIEZvb2QgUmVzIn0sImlzVGVtcG9yYXJ5IjpmYWxzZX1dfQ=="/>
          <w:id w:val="-924191825"/>
          <w:placeholder>
            <w:docPart w:val="D8C9099518AA4BD6B26531BD98085BB7"/>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(Priya et al., 2023).</w:t>
          </w:r>
        </w:sdtContent>
      </w:sdt>
      <w:r>
        <w:rPr>
          <w:rFonts w:ascii="Times New Roman" w:hAnsi="Times New Roman" w:cs="Times New Roman"/>
          <w:sz w:val="24"/>
          <w:szCs w:val="24"/>
        </w:rPr>
        <w:t xml:space="preserve"> Selain itu, kitosan bermuatan positif dapat menghambat pertumbuhan mikroba sehingga berpotensi sebagai pengawet alami. Kitosan juga memiliki sifat biokompabilitas, biodegradasi, dan bioresorbable yang baik, serta bersifat non-toksik </w:t>
      </w:r>
      <w:r>
        <w:rPr>
          <w:rFonts w:ascii="Times New Roman" w:hAnsi="Times New Roman" w:cs="Times New Roman"/>
          <w:color w:val="000000"/>
          <w:sz w:val="24"/>
          <w:szCs w:val="24"/>
        </w:rPr>
        <w:t>(Sepvina et al., 2022)</w:t>
      </w:r>
      <w:r>
        <w:rPr>
          <w:rFonts w:ascii="Times New Roman" w:hAnsi="Times New Roman" w:cs="Times New Roman"/>
          <w:sz w:val="24"/>
          <w:szCs w:val="24"/>
        </w:rPr>
        <w:t xml:space="preserve">. </w:t>
      </w:r>
    </w:p>
    <w:p w14:paraId="57104E9E">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Kitosan berasal dari limbah kulit hewan </w:t>
      </w:r>
      <w:r>
        <w:rPr>
          <w:rFonts w:ascii="Times New Roman" w:hAnsi="Times New Roman" w:cs="Times New Roman"/>
          <w:sz w:val="24"/>
          <w:szCs w:val="24"/>
          <w:lang w:val="zh-CN"/>
        </w:rPr>
        <w:t>Crustacea, salah satu jenis hewan crustacea adalah berbagai jenis kerang</w:t>
      </w:r>
      <w:r>
        <w:rPr>
          <w:rFonts w:ascii="Times New Roman" w:hAnsi="Times New Roman" w:cs="Times New Roman"/>
          <w:sz w:val="24"/>
          <w:szCs w:val="24"/>
        </w:rPr>
        <w:t xml:space="preserve"> (Ridwanto et al., 2023).</w:t>
      </w:r>
      <w:r>
        <w:t xml:space="preserve"> </w:t>
      </w:r>
      <w:r>
        <w:rPr>
          <w:rFonts w:ascii="Times New Roman" w:hAnsi="Times New Roman" w:cs="Times New Roman"/>
          <w:sz w:val="24"/>
          <w:szCs w:val="24"/>
        </w:rPr>
        <w:t>Salah satu jenis kerang yang melimpah di perairan Indonesia, khususnya Sumatera Utara adalah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Namun, cangkang kerang ini belum dimanfaatkan secara optimal dan justru menjadi limbah padat yang berpotensi mencemari lingkungan. Oleh karena itu, pemanfaatan limbah cangkang kerang sebagai bahan baku pembuatan kitosan menjadi solusi berkelanjutan yang tidak hanya mengurangi limbah, tetapi juga mengembangkan bahan pelapis alami untuk pengawetan pangan. </w:t>
      </w:r>
    </w:p>
    <w:p w14:paraId="73BE981E">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Penelitian sebelumnya oleh Wulandari et al., (2022) menyatakan bahwa pelapisan kitosan dari cangkang udang dan kepiting mampu memperlambat laju respirasi serta mempertahankan kualitas buah tomat selama penyimpanan. Penggunaan kitosan tersebut efektif dalam menghambat penurunan susut bobot, total padatan terlarut, total asam, vitamin C, dan likopen dibandingkan dengan tomat yang tidak dilapisi kitosan</w:t>
      </w:r>
      <w:r>
        <w:rPr>
          <w:rFonts w:ascii="Times New Roman" w:hAnsi="Times New Roman" w:cs="Times New Roman"/>
          <w:sz w:val="24"/>
          <w:szCs w:val="24"/>
          <w:lang w:val="en-US"/>
        </w:rPr>
        <w:t>.</w:t>
      </w:r>
    </w:p>
    <w:p w14:paraId="74AC84A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uraian diatas, maka peniliti tertarik untuk mengisolasi kitosan dari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sebagai bahan dasar </w:t>
      </w:r>
      <w:r>
        <w:rPr>
          <w:rFonts w:ascii="Times New Roman" w:hAnsi="Times New Roman" w:cs="Times New Roman"/>
          <w:i/>
          <w:iCs/>
          <w:sz w:val="24"/>
          <w:szCs w:val="24"/>
        </w:rPr>
        <w:t>edible coating</w:t>
      </w:r>
      <w:r>
        <w:rPr>
          <w:rFonts w:ascii="Times New Roman" w:hAnsi="Times New Roman" w:cs="Times New Roman"/>
          <w:sz w:val="24"/>
          <w:szCs w:val="24"/>
        </w:rPr>
        <w:t xml:space="preserve"> yang memiliki sifat antimikroba dan digunakan sebagai pengawet alami, serta melakukan karakterisasi mutu fisikokimia paprika merah (</w:t>
      </w:r>
      <w:r>
        <w:rPr>
          <w:rFonts w:ascii="Times New Roman" w:hAnsi="Times New Roman" w:cs="Times New Roman"/>
          <w:i/>
          <w:iCs/>
          <w:sz w:val="24"/>
          <w:szCs w:val="24"/>
        </w:rPr>
        <w:t>Capsicum annuum</w:t>
      </w:r>
      <w:r>
        <w:rPr>
          <w:rFonts w:ascii="Times New Roman" w:hAnsi="Times New Roman" w:cs="Times New Roman"/>
          <w:sz w:val="24"/>
          <w:szCs w:val="24"/>
        </w:rPr>
        <w:t xml:space="preserve"> L) selama penyimpanan. </w:t>
      </w:r>
    </w:p>
    <w:p w14:paraId="530054A0">
      <w:pPr>
        <w:pStyle w:val="3"/>
        <w:spacing w:before="0" w:after="0" w:line="480" w:lineRule="auto"/>
        <w:rPr>
          <w:rFonts w:ascii="Times New Roman" w:hAnsi="Times New Roman" w:eastAsia="Times New Roman" w:cs="Times New Roman"/>
          <w:b/>
          <w:bCs/>
          <w:color w:val="000000" w:themeColor="text1"/>
          <w:kern w:val="0"/>
          <w:sz w:val="24"/>
          <w:szCs w:val="24"/>
          <w:lang w:eastAsia="id-ID"/>
          <w14:textFill>
            <w14:solidFill>
              <w14:schemeClr w14:val="tx1"/>
            </w14:solidFill>
          </w14:textFill>
        </w:rPr>
      </w:pPr>
      <w:r>
        <w:rPr>
          <w:rFonts w:ascii="Times New Roman" w:hAnsi="Times New Roman" w:eastAsia="Times New Roman" w:cs="Times New Roman"/>
          <w:b/>
          <w:bCs/>
          <w:color w:val="000000" w:themeColor="text1"/>
          <w:kern w:val="0"/>
          <w:sz w:val="24"/>
          <w:szCs w:val="24"/>
          <w:lang w:val="en-US" w:eastAsia="id-ID"/>
          <w14:textFill>
            <w14:solidFill>
              <w14:schemeClr w14:val="tx1"/>
            </w14:solidFill>
          </w14:textFill>
        </w:rPr>
        <w:t>1.2 Rumusan Masalah Penelitian</w:t>
      </w:r>
    </w:p>
    <w:p w14:paraId="4EBB4D79">
      <w:pPr>
        <w:pStyle w:val="47"/>
        <w:numPr>
          <w:ilvl w:val="0"/>
          <w:numId w:val="2"/>
        </w:numPr>
        <w:tabs>
          <w:tab w:val="right" w:leader="dot" w:pos="21600"/>
        </w:tabs>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Apakah cangkang kerang panggang pulut</w:t>
      </w:r>
      <w:r>
        <w:rPr>
          <w:rFonts w:ascii="Times New Roman" w:hAnsi="Times New Roman" w:cs="Times New Roman"/>
          <w:b/>
          <w:bCs/>
          <w:sz w:val="24"/>
          <w:szCs w:val="24"/>
        </w:rPr>
        <w:t xml:space="preserve"> (</w:t>
      </w:r>
      <w:r>
        <w:rPr>
          <w:rFonts w:ascii="Times New Roman" w:hAnsi="Times New Roman"/>
          <w:i/>
          <w:iCs/>
          <w:sz w:val="24"/>
          <w:szCs w:val="24"/>
        </w:rPr>
        <w:t>Atrina pectinata</w:t>
      </w:r>
      <w:r>
        <w:rPr>
          <w:rFonts w:ascii="Times New Roman" w:hAnsi="Times New Roman" w:cs="Times New Roman"/>
          <w:i/>
          <w:iCs/>
          <w:sz w:val="24"/>
          <w:szCs w:val="24"/>
        </w:rPr>
        <w:t xml:space="preserve">) </w:t>
      </w:r>
      <w:r>
        <w:rPr>
          <w:rFonts w:ascii="Times New Roman" w:hAnsi="Times New Roman" w:cs="Times New Roman"/>
          <w:sz w:val="24"/>
          <w:szCs w:val="24"/>
        </w:rPr>
        <w:t>dapat digunakan sebagai bahan baku pembuatan kitosan?</w:t>
      </w:r>
    </w:p>
    <w:p w14:paraId="02980283">
      <w:pPr>
        <w:pStyle w:val="47"/>
        <w:numPr>
          <w:ilvl w:val="0"/>
          <w:numId w:val="2"/>
        </w:numPr>
        <w:tabs>
          <w:tab w:val="right" w:leader="dot" w:pos="2160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Apakah kitosan yang diisolasi dari cangkang kerang panggang pulut (</w:t>
      </w:r>
      <w:r>
        <w:rPr>
          <w:rFonts w:ascii="Times New Roman" w:hAnsi="Times New Roman"/>
          <w:i/>
          <w:iCs/>
          <w:sz w:val="24"/>
          <w:szCs w:val="24"/>
        </w:rPr>
        <w:t>Atrina pectinata</w:t>
      </w:r>
      <w:r>
        <w:rPr>
          <w:rFonts w:ascii="Times New Roman" w:hAnsi="Times New Roman" w:cs="Times New Roman"/>
          <w:i/>
          <w:iCs/>
          <w:sz w:val="24"/>
          <w:szCs w:val="24"/>
        </w:rPr>
        <w:t xml:space="preserve">) </w:t>
      </w:r>
      <w:r>
        <w:rPr>
          <w:rFonts w:ascii="Times New Roman" w:hAnsi="Times New Roman" w:cs="Times New Roman"/>
          <w:sz w:val="24"/>
          <w:szCs w:val="24"/>
        </w:rPr>
        <w:t>dapat dibentuk menjadi edible coating?</w:t>
      </w:r>
    </w:p>
    <w:p w14:paraId="1CA5101E">
      <w:pPr>
        <w:pStyle w:val="47"/>
        <w:numPr>
          <w:ilvl w:val="0"/>
          <w:numId w:val="2"/>
        </w:numPr>
        <w:tabs>
          <w:tab w:val="right" w:leader="dot" w:pos="2160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Apakah </w:t>
      </w:r>
      <w:r>
        <w:rPr>
          <w:rFonts w:ascii="Times New Roman" w:hAnsi="Times New Roman" w:cs="Times New Roman"/>
          <w:i/>
          <w:iCs/>
          <w:sz w:val="24"/>
          <w:szCs w:val="24"/>
        </w:rPr>
        <w:t>edible coating</w:t>
      </w:r>
      <w:r>
        <w:rPr>
          <w:rFonts w:ascii="Times New Roman" w:hAnsi="Times New Roman" w:cs="Times New Roman"/>
          <w:sz w:val="24"/>
          <w:szCs w:val="24"/>
        </w:rPr>
        <w:t xml:space="preserve"> dari kitosan cangkang kerang panggang pulut (</w:t>
      </w:r>
      <w:r>
        <w:rPr>
          <w:rFonts w:ascii="Times New Roman" w:hAnsi="Times New Roman"/>
          <w:i/>
          <w:iCs/>
          <w:sz w:val="24"/>
          <w:szCs w:val="24"/>
        </w:rPr>
        <w:t>Atrina pectinata</w:t>
      </w:r>
      <w:r>
        <w:rPr>
          <w:rFonts w:ascii="Times New Roman" w:hAnsi="Times New Roman" w:cs="Times New Roman"/>
          <w:i/>
          <w:iCs/>
          <w:sz w:val="24"/>
          <w:szCs w:val="24"/>
        </w:rPr>
        <w:t xml:space="preserve">) </w:t>
      </w:r>
      <w:r>
        <w:rPr>
          <w:rFonts w:ascii="Times New Roman" w:hAnsi="Times New Roman" w:cs="Times New Roman"/>
          <w:sz w:val="24"/>
          <w:szCs w:val="24"/>
        </w:rPr>
        <w:t>dapat berpengaruh terhadap mutu fisikokimia pada paprika merah (</w:t>
      </w:r>
      <w:r>
        <w:rPr>
          <w:rFonts w:ascii="Times New Roman" w:hAnsi="Times New Roman"/>
          <w:i/>
          <w:iCs/>
          <w:sz w:val="24"/>
          <w:szCs w:val="24"/>
        </w:rPr>
        <w:t>Capsicum annum</w:t>
      </w:r>
      <w:r>
        <w:rPr>
          <w:rFonts w:ascii="Times New Roman" w:hAnsi="Times New Roman"/>
          <w:sz w:val="24"/>
          <w:szCs w:val="24"/>
        </w:rPr>
        <w:t xml:space="preserve"> L</w:t>
      </w:r>
      <w:r>
        <w:rPr>
          <w:rFonts w:ascii="Times New Roman" w:hAnsi="Times New Roman"/>
          <w:i/>
          <w:iCs/>
          <w:sz w:val="24"/>
          <w:szCs w:val="24"/>
        </w:rPr>
        <w:t>)</w:t>
      </w:r>
      <w:r>
        <w:rPr>
          <w:rFonts w:ascii="Times New Roman" w:hAnsi="Times New Roman" w:cs="Times New Roman"/>
          <w:sz w:val="24"/>
          <w:szCs w:val="24"/>
        </w:rPr>
        <w:t xml:space="preserve"> selama penyimpanan ?</w:t>
      </w:r>
    </w:p>
    <w:p w14:paraId="03680F0B">
      <w:pPr>
        <w:pStyle w:val="3"/>
        <w:spacing w:before="0" w:after="0" w:line="480" w:lineRule="auto"/>
        <w:rPr>
          <w:rFonts w:ascii="Times New Roman" w:hAnsi="Times New Roman" w:eastAsia="Times New Roman" w:cs="Times New Roman"/>
          <w:b/>
          <w:bCs/>
          <w:color w:val="000000" w:themeColor="text1"/>
          <w:kern w:val="0"/>
          <w:sz w:val="24"/>
          <w:szCs w:val="24"/>
          <w:lang w:eastAsia="id-ID"/>
          <w14:textFill>
            <w14:solidFill>
              <w14:schemeClr w14:val="tx1"/>
            </w14:solidFill>
          </w14:textFill>
        </w:rPr>
      </w:pPr>
      <w:r>
        <w:rPr>
          <w:rFonts w:ascii="Times New Roman" w:hAnsi="Times New Roman" w:eastAsia="Times New Roman" w:cs="Times New Roman"/>
          <w:b/>
          <w:bCs/>
          <w:color w:val="000000" w:themeColor="text1"/>
          <w:kern w:val="0"/>
          <w:sz w:val="24"/>
          <w:szCs w:val="24"/>
          <w:lang w:val="en-US" w:eastAsia="id-ID"/>
          <w14:textFill>
            <w14:solidFill>
              <w14:schemeClr w14:val="tx1"/>
            </w14:solidFill>
          </w14:textFill>
        </w:rPr>
        <w:t>1.3 Hipotesis Penelitian</w:t>
      </w:r>
    </w:p>
    <w:p w14:paraId="4A15CFB2">
      <w:pPr>
        <w:pStyle w:val="47"/>
        <w:numPr>
          <w:ilvl w:val="0"/>
          <w:numId w:val="3"/>
        </w:numPr>
        <w:tabs>
          <w:tab w:val="right" w:leader="dot" w:pos="21600"/>
        </w:tabs>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Cangkang kerang panggang pulut</w:t>
      </w:r>
      <w:r>
        <w:rPr>
          <w:rFonts w:ascii="Times New Roman" w:hAnsi="Times New Roman" w:cs="Times New Roman"/>
          <w:b/>
          <w:bCs/>
          <w:sz w:val="24"/>
          <w:szCs w:val="24"/>
        </w:rPr>
        <w:t xml:space="preserve"> (</w:t>
      </w:r>
      <w:r>
        <w:rPr>
          <w:rFonts w:ascii="Times New Roman" w:hAnsi="Times New Roman"/>
          <w:i/>
          <w:iCs/>
          <w:sz w:val="24"/>
          <w:szCs w:val="24"/>
        </w:rPr>
        <w:t>Atrina pectinata</w:t>
      </w:r>
      <w:r>
        <w:rPr>
          <w:rFonts w:ascii="Times New Roman" w:hAnsi="Times New Roman" w:cs="Times New Roman"/>
          <w:i/>
          <w:iCs/>
          <w:sz w:val="24"/>
          <w:szCs w:val="24"/>
        </w:rPr>
        <w:t xml:space="preserve">) </w:t>
      </w:r>
      <w:r>
        <w:rPr>
          <w:rFonts w:ascii="Times New Roman" w:hAnsi="Times New Roman" w:cs="Times New Roman"/>
          <w:sz w:val="24"/>
          <w:szCs w:val="24"/>
        </w:rPr>
        <w:t>diduga</w:t>
      </w:r>
      <w:r>
        <w:rPr>
          <w:rFonts w:ascii="Times New Roman" w:hAnsi="Times New Roman" w:cs="Times New Roman"/>
          <w:i/>
          <w:iCs/>
          <w:sz w:val="24"/>
          <w:szCs w:val="24"/>
        </w:rPr>
        <w:t xml:space="preserve"> </w:t>
      </w:r>
      <w:r>
        <w:rPr>
          <w:rFonts w:ascii="Times New Roman" w:hAnsi="Times New Roman" w:cs="Times New Roman"/>
          <w:sz w:val="24"/>
          <w:szCs w:val="24"/>
        </w:rPr>
        <w:t>dapat digunakan sebagai bahan baku pembuatan kitosan.</w:t>
      </w:r>
    </w:p>
    <w:p w14:paraId="41CDAA11">
      <w:pPr>
        <w:pStyle w:val="47"/>
        <w:numPr>
          <w:ilvl w:val="0"/>
          <w:numId w:val="3"/>
        </w:numPr>
        <w:tabs>
          <w:tab w:val="right" w:leader="dot" w:pos="21600"/>
        </w:tabs>
        <w:spacing w:after="0" w:line="480" w:lineRule="auto"/>
        <w:jc w:val="both"/>
        <w:rPr>
          <w:rFonts w:ascii="Times New Roman" w:hAnsi="Times New Roman" w:cs="Times New Roman"/>
          <w:i/>
          <w:iCs/>
          <w:sz w:val="24"/>
          <w:szCs w:val="24"/>
        </w:rPr>
      </w:pPr>
      <w:r>
        <w:rPr>
          <w:rFonts w:ascii="Times New Roman" w:hAnsi="Times New Roman" w:cs="Times New Roman"/>
          <w:sz w:val="24"/>
          <w:szCs w:val="24"/>
        </w:rPr>
        <w:t>Kitosan dari cangkang kerang panggang pulut (</w:t>
      </w:r>
      <w:r>
        <w:rPr>
          <w:rFonts w:ascii="Times New Roman" w:hAnsi="Times New Roman"/>
          <w:i/>
          <w:iCs/>
          <w:sz w:val="24"/>
          <w:szCs w:val="24"/>
        </w:rPr>
        <w:t>Atrina pectinata</w:t>
      </w:r>
      <w:r>
        <w:rPr>
          <w:rFonts w:ascii="Times New Roman" w:hAnsi="Times New Roman" w:cs="Times New Roman"/>
          <w:i/>
          <w:iCs/>
          <w:sz w:val="24"/>
          <w:szCs w:val="24"/>
        </w:rPr>
        <w:t>)</w:t>
      </w:r>
      <w:r>
        <w:rPr>
          <w:rFonts w:ascii="Times New Roman" w:hAnsi="Times New Roman" w:cs="Times New Roman"/>
          <w:sz w:val="24"/>
          <w:szCs w:val="24"/>
        </w:rPr>
        <w:t xml:space="preserve"> diduga dapat dibentuk menjadi </w:t>
      </w:r>
      <w:r>
        <w:rPr>
          <w:rFonts w:ascii="Times New Roman" w:hAnsi="Times New Roman" w:cs="Times New Roman"/>
          <w:i/>
          <w:iCs/>
          <w:sz w:val="24"/>
          <w:szCs w:val="24"/>
        </w:rPr>
        <w:t>Edible coating.</w:t>
      </w:r>
    </w:p>
    <w:p w14:paraId="0A02362E">
      <w:pPr>
        <w:pStyle w:val="47"/>
        <w:numPr>
          <w:ilvl w:val="0"/>
          <w:numId w:val="3"/>
        </w:numPr>
        <w:tabs>
          <w:tab w:val="right" w:leader="dot" w:pos="21600"/>
        </w:tabs>
        <w:spacing w:after="0" w:line="480" w:lineRule="auto"/>
        <w:jc w:val="both"/>
        <w:rPr>
          <w:rFonts w:ascii="Times New Roman" w:hAnsi="Times New Roman" w:cs="Times New Roman"/>
          <w:i/>
          <w:iCs/>
          <w:sz w:val="24"/>
          <w:szCs w:val="24"/>
        </w:rPr>
      </w:pPr>
      <w:r>
        <w:rPr>
          <w:rFonts w:ascii="Times New Roman" w:hAnsi="Times New Roman" w:cs="Times New Roman"/>
          <w:i/>
          <w:iCs/>
          <w:sz w:val="24"/>
          <w:szCs w:val="24"/>
        </w:rPr>
        <w:t>Edible coating</w:t>
      </w:r>
      <w:r>
        <w:rPr>
          <w:rFonts w:ascii="Times New Roman" w:hAnsi="Times New Roman" w:cs="Times New Roman"/>
          <w:sz w:val="24"/>
          <w:szCs w:val="24"/>
        </w:rPr>
        <w:t xml:space="preserve"> dari kitosan cangkang kerang panggang pulut (</w:t>
      </w:r>
      <w:r>
        <w:rPr>
          <w:rFonts w:ascii="Times New Roman" w:hAnsi="Times New Roman"/>
          <w:i/>
          <w:iCs/>
          <w:sz w:val="24"/>
          <w:szCs w:val="24"/>
        </w:rPr>
        <w:t>Atrina pectinata</w:t>
      </w:r>
      <w:r>
        <w:rPr>
          <w:rFonts w:ascii="Times New Roman" w:hAnsi="Times New Roman" w:cs="Times New Roman"/>
          <w:i/>
          <w:iCs/>
          <w:sz w:val="24"/>
          <w:szCs w:val="24"/>
        </w:rPr>
        <w:t xml:space="preserve">) </w:t>
      </w:r>
      <w:r>
        <w:rPr>
          <w:rFonts w:ascii="Times New Roman" w:hAnsi="Times New Roman" w:cs="Times New Roman"/>
          <w:sz w:val="24"/>
          <w:szCs w:val="24"/>
        </w:rPr>
        <w:t>diduga dapat berpengaruh terhadap mutu fisikokimia pada paprika merah (</w:t>
      </w:r>
      <w:r>
        <w:rPr>
          <w:rFonts w:ascii="Times New Roman" w:hAnsi="Times New Roman"/>
          <w:i/>
          <w:iCs/>
          <w:sz w:val="24"/>
          <w:szCs w:val="24"/>
        </w:rPr>
        <w:t>Capsicum annum</w:t>
      </w:r>
      <w:r>
        <w:rPr>
          <w:rFonts w:ascii="Times New Roman" w:hAnsi="Times New Roman"/>
          <w:sz w:val="24"/>
          <w:szCs w:val="24"/>
        </w:rPr>
        <w:t xml:space="preserve"> L</w:t>
      </w:r>
      <w:r>
        <w:rPr>
          <w:rFonts w:ascii="Times New Roman" w:hAnsi="Times New Roman"/>
          <w:i/>
          <w:iCs/>
          <w:sz w:val="24"/>
          <w:szCs w:val="24"/>
        </w:rPr>
        <w:t xml:space="preserve">) </w:t>
      </w:r>
      <w:r>
        <w:rPr>
          <w:rFonts w:ascii="Times New Roman" w:hAnsi="Times New Roman" w:cs="Times New Roman"/>
          <w:sz w:val="24"/>
          <w:szCs w:val="24"/>
        </w:rPr>
        <w:t>selama penyimpanan.</w:t>
      </w:r>
    </w:p>
    <w:p w14:paraId="11E53AAF">
      <w:pPr>
        <w:pStyle w:val="3"/>
        <w:spacing w:before="0" w:after="0" w:line="480" w:lineRule="auto"/>
        <w:rPr>
          <w:rFonts w:ascii="Times New Roman" w:hAnsi="Times New Roman" w:eastAsia="Times New Roman" w:cs="Times New Roman"/>
          <w:b/>
          <w:bCs/>
          <w:color w:val="000000" w:themeColor="text1"/>
          <w:sz w:val="24"/>
          <w:szCs w:val="24"/>
          <w:lang w:eastAsia="id-ID"/>
          <w14:textFill>
            <w14:solidFill>
              <w14:schemeClr w14:val="tx1"/>
            </w14:solidFill>
          </w14:textFill>
        </w:rPr>
      </w:pPr>
      <w:r>
        <w:rPr>
          <w:rFonts w:ascii="Times New Roman" w:hAnsi="Times New Roman" w:eastAsia="Times New Roman" w:cs="Times New Roman"/>
          <w:b/>
          <w:bCs/>
          <w:color w:val="000000" w:themeColor="text1"/>
          <w:sz w:val="24"/>
          <w:szCs w:val="24"/>
          <w:lang w:val="en-US" w:eastAsia="id-ID"/>
          <w14:textFill>
            <w14:solidFill>
              <w14:schemeClr w14:val="tx1"/>
            </w14:solidFill>
          </w14:textFill>
        </w:rPr>
        <w:t xml:space="preserve">1.4 Tujuan Penelitian </w:t>
      </w:r>
    </w:p>
    <w:p w14:paraId="2209195A">
      <w:pPr>
        <w:pStyle w:val="47"/>
        <w:numPr>
          <w:ilvl w:val="0"/>
          <w:numId w:val="4"/>
        </w:numPr>
        <w:tabs>
          <w:tab w:val="right" w:leader="dot" w:pos="21600"/>
        </w:tabs>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Untuk mengetahui cangkang kerang panggang pulut</w:t>
      </w:r>
      <w:r>
        <w:rPr>
          <w:rFonts w:ascii="Times New Roman" w:hAnsi="Times New Roman" w:cs="Times New Roman"/>
          <w:b/>
          <w:bCs/>
          <w:sz w:val="24"/>
          <w:szCs w:val="24"/>
        </w:rPr>
        <w:t xml:space="preserve"> (</w:t>
      </w:r>
      <w:r>
        <w:rPr>
          <w:rFonts w:ascii="Times New Roman" w:hAnsi="Times New Roman"/>
          <w:i/>
          <w:iCs/>
          <w:sz w:val="24"/>
          <w:szCs w:val="24"/>
        </w:rPr>
        <w:t>Atrina pectinata</w:t>
      </w:r>
      <w:r>
        <w:rPr>
          <w:rFonts w:ascii="Times New Roman" w:hAnsi="Times New Roman" w:cs="Times New Roman"/>
          <w:i/>
          <w:iCs/>
          <w:sz w:val="24"/>
          <w:szCs w:val="24"/>
        </w:rPr>
        <w:t xml:space="preserve">) </w:t>
      </w:r>
      <w:r>
        <w:rPr>
          <w:rFonts w:ascii="Times New Roman" w:hAnsi="Times New Roman" w:cs="Times New Roman"/>
          <w:sz w:val="24"/>
          <w:szCs w:val="24"/>
        </w:rPr>
        <w:t>dapat digunakan sebagai bahan baku pembuatan kitosan.</w:t>
      </w:r>
    </w:p>
    <w:p w14:paraId="521E5A00">
      <w:pPr>
        <w:pStyle w:val="47"/>
        <w:numPr>
          <w:ilvl w:val="0"/>
          <w:numId w:val="4"/>
        </w:numPr>
        <w:tabs>
          <w:tab w:val="right" w:leader="dot" w:pos="2160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Untuk mengetahui kitosan yang diisolasi dari cangkang kerang panggang pulut (</w:t>
      </w:r>
      <w:r>
        <w:rPr>
          <w:rFonts w:ascii="Times New Roman" w:hAnsi="Times New Roman"/>
          <w:i/>
          <w:iCs/>
          <w:sz w:val="24"/>
          <w:szCs w:val="24"/>
        </w:rPr>
        <w:t>Atrina pectinata</w:t>
      </w:r>
      <w:r>
        <w:rPr>
          <w:rFonts w:ascii="Times New Roman" w:hAnsi="Times New Roman" w:cs="Times New Roman"/>
          <w:i/>
          <w:iCs/>
          <w:sz w:val="24"/>
          <w:szCs w:val="24"/>
        </w:rPr>
        <w:t xml:space="preserve">) </w:t>
      </w:r>
      <w:r>
        <w:rPr>
          <w:rFonts w:ascii="Times New Roman" w:hAnsi="Times New Roman" w:cs="Times New Roman"/>
          <w:sz w:val="24"/>
          <w:szCs w:val="24"/>
        </w:rPr>
        <w:t xml:space="preserve">dapat dibentuk menjadi </w:t>
      </w:r>
      <w:r>
        <w:rPr>
          <w:rFonts w:ascii="Times New Roman" w:hAnsi="Times New Roman" w:cs="Times New Roman"/>
          <w:i/>
          <w:iCs/>
          <w:sz w:val="24"/>
          <w:szCs w:val="24"/>
        </w:rPr>
        <w:t>edible coating.</w:t>
      </w:r>
    </w:p>
    <w:p w14:paraId="716F96B3">
      <w:pPr>
        <w:pStyle w:val="47"/>
        <w:numPr>
          <w:ilvl w:val="0"/>
          <w:numId w:val="4"/>
        </w:numPr>
        <w:tabs>
          <w:tab w:val="right" w:leader="dot" w:pos="2160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Untuk mengetahui </w:t>
      </w:r>
      <w:r>
        <w:rPr>
          <w:rFonts w:ascii="Times New Roman" w:hAnsi="Times New Roman" w:cs="Times New Roman"/>
          <w:i/>
          <w:iCs/>
          <w:sz w:val="24"/>
          <w:szCs w:val="24"/>
        </w:rPr>
        <w:t>edible coating</w:t>
      </w:r>
      <w:r>
        <w:rPr>
          <w:rFonts w:ascii="Times New Roman" w:hAnsi="Times New Roman" w:cs="Times New Roman"/>
          <w:sz w:val="24"/>
          <w:szCs w:val="24"/>
        </w:rPr>
        <w:t xml:space="preserve"> dari kitosan cangkang kerang panggang pulut (</w:t>
      </w:r>
      <w:r>
        <w:rPr>
          <w:rFonts w:ascii="Times New Roman" w:hAnsi="Times New Roman"/>
          <w:i/>
          <w:iCs/>
          <w:sz w:val="24"/>
          <w:szCs w:val="24"/>
        </w:rPr>
        <w:t>Atrina pectinata</w:t>
      </w:r>
      <w:r>
        <w:rPr>
          <w:rFonts w:ascii="Times New Roman" w:hAnsi="Times New Roman" w:cs="Times New Roman"/>
          <w:i/>
          <w:iCs/>
          <w:sz w:val="24"/>
          <w:szCs w:val="24"/>
        </w:rPr>
        <w:t xml:space="preserve">) </w:t>
      </w:r>
      <w:r>
        <w:rPr>
          <w:rFonts w:ascii="Times New Roman" w:hAnsi="Times New Roman" w:cs="Times New Roman"/>
          <w:sz w:val="24"/>
          <w:szCs w:val="24"/>
        </w:rPr>
        <w:t>dapat berpengaruh terhadap mutu fisikokimia pada paprika merah (</w:t>
      </w:r>
      <w:r>
        <w:rPr>
          <w:rFonts w:ascii="Times New Roman" w:hAnsi="Times New Roman"/>
          <w:i/>
          <w:iCs/>
          <w:sz w:val="24"/>
          <w:szCs w:val="24"/>
        </w:rPr>
        <w:t xml:space="preserve">Capsinum annuum) </w:t>
      </w:r>
      <w:r>
        <w:rPr>
          <w:rFonts w:ascii="Times New Roman" w:hAnsi="Times New Roman" w:cs="Times New Roman"/>
          <w:sz w:val="24"/>
          <w:szCs w:val="24"/>
        </w:rPr>
        <w:t>selama penyimpanan.</w:t>
      </w:r>
    </w:p>
    <w:p w14:paraId="60F55606">
      <w:pPr>
        <w:pStyle w:val="3"/>
        <w:spacing w:before="0" w:after="0" w:line="480" w:lineRule="auto"/>
        <w:rPr>
          <w:rFonts w:ascii="Times New Roman" w:hAnsi="Times New Roman" w:eastAsia="Times New Roman" w:cs="Times New Roman"/>
          <w:b/>
          <w:bCs/>
          <w:color w:val="000000" w:themeColor="text1"/>
          <w:sz w:val="24"/>
          <w:szCs w:val="24"/>
          <w:lang w:eastAsia="id-ID"/>
          <w14:textFill>
            <w14:solidFill>
              <w14:schemeClr w14:val="tx1"/>
            </w14:solidFill>
          </w14:textFill>
        </w:rPr>
      </w:pPr>
      <w:r>
        <w:rPr>
          <w:rFonts w:ascii="Times New Roman" w:hAnsi="Times New Roman" w:eastAsia="Times New Roman" w:cs="Times New Roman"/>
          <w:b/>
          <w:bCs/>
          <w:color w:val="000000" w:themeColor="text1"/>
          <w:sz w:val="24"/>
          <w:szCs w:val="24"/>
          <w:lang w:eastAsia="id-ID"/>
          <w14:textFill>
            <w14:solidFill>
              <w14:schemeClr w14:val="tx1"/>
            </w14:solidFill>
          </w14:textFill>
        </w:rPr>
        <w:t>1.5</w:t>
      </w:r>
      <w:r>
        <w:rPr>
          <w:rFonts w:ascii="Times New Roman" w:hAnsi="Times New Roman" w:eastAsia="Times New Roman" w:cs="Times New Roman"/>
          <w:b/>
          <w:bCs/>
          <w:color w:val="000000" w:themeColor="text1"/>
          <w:sz w:val="24"/>
          <w:szCs w:val="24"/>
          <w:lang w:val="en-US" w:eastAsia="id-ID"/>
          <w14:textFill>
            <w14:solidFill>
              <w14:schemeClr w14:val="tx1"/>
            </w14:solidFill>
          </w14:textFill>
        </w:rPr>
        <w:t xml:space="preserve"> </w:t>
      </w:r>
      <w:r>
        <w:rPr>
          <w:rFonts w:ascii="Times New Roman" w:hAnsi="Times New Roman" w:eastAsia="Times New Roman" w:cs="Times New Roman"/>
          <w:b/>
          <w:bCs/>
          <w:color w:val="000000" w:themeColor="text1"/>
          <w:sz w:val="24"/>
          <w:szCs w:val="24"/>
          <w:lang w:eastAsia="id-ID"/>
          <w14:textFill>
            <w14:solidFill>
              <w14:schemeClr w14:val="tx1"/>
            </w14:solidFill>
          </w14:textFill>
        </w:rPr>
        <w:t xml:space="preserve">Manfaat Penelitian </w:t>
      </w:r>
    </w:p>
    <w:p w14:paraId="64533F5F">
      <w:pPr>
        <w:spacing w:after="0" w:line="480" w:lineRule="auto"/>
        <w:ind w:firstLine="720"/>
        <w:jc w:val="both"/>
        <w:rPr>
          <w:rFonts w:ascii="Times New Roman" w:hAnsi="Times New Roman" w:cs="Times New Roman"/>
          <w:i/>
          <w:iCs/>
          <w:sz w:val="24"/>
          <w:szCs w:val="28"/>
          <w:lang w:val="en-US"/>
        </w:rPr>
      </w:pPr>
      <w:r>
        <w:rPr>
          <w:rFonts w:ascii="Times New Roman" w:hAnsi="Times New Roman" w:cs="Times New Roman"/>
          <w:sz w:val="24"/>
          <w:szCs w:val="28"/>
        </w:rPr>
        <w:t xml:space="preserve">Penelitian ini </w:t>
      </w:r>
      <w:r>
        <w:rPr>
          <w:rFonts w:ascii="Times New Roman" w:hAnsi="Times New Roman" w:eastAsia="Times New Roman" w:cs="Times New Roman"/>
          <w:kern w:val="0"/>
          <w:sz w:val="24"/>
          <w:szCs w:val="28"/>
          <w:lang w:eastAsia="id-ID"/>
        </w:rPr>
        <w:t>diharapkan dapat memberikan informasi yang bermanfaat kepada peneliti dan masyarakat mengenai</w:t>
      </w:r>
      <w:r>
        <w:rPr>
          <w:rFonts w:ascii="Times New Roman" w:hAnsi="Times New Roman" w:cs="Times New Roman"/>
          <w:sz w:val="24"/>
          <w:szCs w:val="28"/>
        </w:rPr>
        <w:t xml:space="preserve"> pengembangan teknologi pengawetan pangan berbasis bahan alami yang ramah lingkungan, khususnya melalui isolasi kitosan dari limbah cangkang kerang panggang pulut sebagai </w:t>
      </w:r>
      <w:r>
        <w:rPr>
          <w:rFonts w:ascii="Times New Roman" w:hAnsi="Times New Roman" w:cs="Times New Roman"/>
          <w:i/>
          <w:iCs/>
          <w:sz w:val="24"/>
          <w:szCs w:val="28"/>
        </w:rPr>
        <w:t>edible coating.</w:t>
      </w:r>
      <w:r>
        <w:rPr>
          <w:rFonts w:ascii="Times New Roman" w:hAnsi="Times New Roman" w:cs="Times New Roman"/>
          <w:sz w:val="24"/>
          <w:szCs w:val="28"/>
        </w:rPr>
        <w:t xml:space="preserve"> Selain itu, dapat membantu mengurangi limbah laut yang melimpah, memperpanjang masa simpan paprika merah yang lebih tahan lama, serta meningkatkan nilai ekonomis produk hortikultura dengan mempertahankan kualitas pangan melalui penerapan </w:t>
      </w:r>
      <w:r>
        <w:rPr>
          <w:rFonts w:ascii="Times New Roman" w:hAnsi="Times New Roman" w:cs="Times New Roman"/>
          <w:i/>
          <w:iCs/>
          <w:sz w:val="24"/>
          <w:szCs w:val="28"/>
        </w:rPr>
        <w:t>edible coating.</w:t>
      </w:r>
      <w:bookmarkStart w:id="10" w:name="_Toc176014000"/>
    </w:p>
    <w:p w14:paraId="3961B1D6">
      <w:pPr>
        <w:spacing w:after="0" w:line="480" w:lineRule="auto"/>
        <w:jc w:val="both"/>
        <w:rPr>
          <w:rFonts w:ascii="Times New Roman" w:hAnsi="Times New Roman" w:cs="Times New Roman"/>
          <w:i/>
          <w:iCs/>
          <w:sz w:val="24"/>
          <w:szCs w:val="28"/>
          <w:lang w:val="en-US"/>
        </w:rPr>
      </w:pPr>
    </w:p>
    <w:p w14:paraId="73F032A9">
      <w:pPr>
        <w:spacing w:after="0" w:line="480" w:lineRule="auto"/>
        <w:jc w:val="both"/>
        <w:rPr>
          <w:rFonts w:ascii="Times New Roman" w:hAnsi="Times New Roman" w:cs="Times New Roman"/>
          <w:i/>
          <w:iCs/>
          <w:sz w:val="24"/>
          <w:szCs w:val="28"/>
          <w:lang w:val="en-US"/>
        </w:rPr>
      </w:pPr>
    </w:p>
    <w:p w14:paraId="60D46804">
      <w:pPr>
        <w:spacing w:after="0" w:line="480" w:lineRule="auto"/>
        <w:jc w:val="both"/>
        <w:rPr>
          <w:rFonts w:ascii="Times New Roman" w:hAnsi="Times New Roman" w:cs="Times New Roman"/>
          <w:i/>
          <w:iCs/>
          <w:sz w:val="24"/>
          <w:szCs w:val="28"/>
          <w:lang w:val="en-US"/>
        </w:rPr>
      </w:pPr>
    </w:p>
    <w:p w14:paraId="4FA74D93">
      <w:pPr>
        <w:spacing w:after="0" w:line="480" w:lineRule="auto"/>
        <w:jc w:val="both"/>
        <w:rPr>
          <w:rFonts w:ascii="Times New Roman" w:hAnsi="Times New Roman" w:cs="Times New Roman"/>
          <w:i/>
          <w:iCs/>
          <w:sz w:val="24"/>
          <w:szCs w:val="28"/>
          <w:lang w:val="en-US"/>
        </w:rPr>
      </w:pPr>
    </w:p>
    <w:p w14:paraId="4CEF3575">
      <w:pPr>
        <w:spacing w:after="0" w:line="480" w:lineRule="auto"/>
        <w:jc w:val="both"/>
        <w:rPr>
          <w:rFonts w:ascii="Times New Roman" w:hAnsi="Times New Roman" w:cs="Times New Roman"/>
          <w:b/>
          <w:bCs/>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1.6</w:t>
      </w:r>
      <w:r>
        <w:rPr>
          <w:rFonts w:ascii="Times New Roman" w:hAnsi="Times New Roman" w:cs="Times New Roman"/>
          <w:b/>
          <w:bCs/>
          <w:color w:val="000000" w:themeColor="text1"/>
          <w:sz w:val="24"/>
          <w:szCs w:val="24"/>
          <w:lang w:val="en-US"/>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Kerangka Pikir Penelitian</w:t>
      </w:r>
      <w:bookmarkEnd w:id="10"/>
      <w:r>
        <w:rPr>
          <w:rFonts w:ascii="Times New Roman" w:hAnsi="Times New Roman" w:cs="Times New Roman"/>
          <w:b/>
          <w:bCs/>
          <w:color w:val="000000" w:themeColor="text1"/>
          <w:sz w:val="24"/>
          <w:szCs w:val="24"/>
          <w14:textFill>
            <w14:solidFill>
              <w14:schemeClr w14:val="tx1"/>
            </w14:solidFill>
          </w14:textFill>
        </w:rPr>
        <w:t xml:space="preserve"> </w:t>
      </w:r>
    </w:p>
    <w:p w14:paraId="0FE29928">
      <w:pPr>
        <w:tabs>
          <w:tab w:val="left" w:pos="21600"/>
        </w:tabs>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 xml:space="preserve">          Berdasarkan hal-hal yang dipaparkan pada latar belakang, maka kerangka konsep penelitian adalah sebagai berikut.</w:t>
      </w:r>
    </w:p>
    <w:p w14:paraId="031A4A3C">
      <w:pPr>
        <w:tabs>
          <w:tab w:val="right" w:leader="dot" w:pos="21600"/>
        </w:tabs>
        <w:spacing w:after="0" w:line="480" w:lineRule="auto"/>
        <w:rPr>
          <w:rFonts w:ascii="Times New Roman" w:hAnsi="Times New Roman" w:cs="Times New Roman"/>
          <w:b/>
          <w:bCs/>
          <w:sz w:val="24"/>
          <w:szCs w:val="24"/>
        </w:rPr>
      </w:pPr>
      <w:r>
        <w:rPr>
          <w:lang w:val="en-US"/>
        </w:rPr>
        <mc:AlternateContent>
          <mc:Choice Requires="wps">
            <w:drawing>
              <wp:anchor distT="0" distB="0" distL="114300" distR="114300" simplePos="0" relativeHeight="251661312" behindDoc="0" locked="0" layoutInCell="1" allowOverlap="1">
                <wp:simplePos x="0" y="0"/>
                <wp:positionH relativeFrom="margin">
                  <wp:posOffset>1722120</wp:posOffset>
                </wp:positionH>
                <wp:positionV relativeFrom="paragraph">
                  <wp:posOffset>8255</wp:posOffset>
                </wp:positionV>
                <wp:extent cx="1384300" cy="304800"/>
                <wp:effectExtent l="0" t="0" r="25400" b="19050"/>
                <wp:wrapNone/>
                <wp:docPr id="1864001510" name="Rectangle 45"/>
                <wp:cNvGraphicFramePr/>
                <a:graphic xmlns:a="http://schemas.openxmlformats.org/drawingml/2006/main">
                  <a:graphicData uri="http://schemas.microsoft.com/office/word/2010/wordprocessingShape">
                    <wps:wsp>
                      <wps:cNvSpPr/>
                      <wps:spPr>
                        <a:xfrm>
                          <a:off x="0" y="0"/>
                          <a:ext cx="1384300" cy="30480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003E6D5">
                            <w:pPr>
                              <w:jc w:val="center"/>
                              <w:rPr>
                                <w:rFonts w:ascii="Times New Roman" w:hAnsi="Times New Roman" w:cs="Times New Roman"/>
                                <w:sz w:val="24"/>
                                <w:szCs w:val="24"/>
                              </w:rPr>
                            </w:pPr>
                            <w:r>
                              <w:rPr>
                                <w:rFonts w:ascii="Times New Roman" w:hAnsi="Times New Roman" w:cs="Times New Roman"/>
                                <w:sz w:val="24"/>
                                <w:szCs w:val="24"/>
                              </w:rPr>
                              <w:t>Variable Terikat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5" o:spid="_x0000_s1026" o:spt="1" style="position:absolute;left:0pt;margin-left:135.6pt;margin-top:0.65pt;height:24pt;width:109pt;mso-position-horizontal-relative:margin;z-index:251661312;v-text-anchor:middle;mso-width-relative:page;mso-height-relative:page;" fillcolor="#FFFFFF [3212]" filled="t" stroked="t" coordsize="21600,21600" o:gfxdata="UEsDBAoAAAAAAIdO4kAAAAAAAAAAAAAAAAAEAAAAZHJzL1BLAwQUAAAACACHTuJAgZBuGdUAAAAI&#10;AQAADwAAAGRycy9kb3ducmV2LnhtbE2PsU7EMBBEeyT+wVokOs5ODsFdiHMFgo4mgQK6vdgkEfY6&#10;in2XhK9nqaDb0RvNzpSHxTtxtlMcAmnINgqEpTaYgToNb6/PNzsQMSEZdIGshtVGOFSXFyUWJsxU&#10;23OTOsEhFAvU0Kc0FlLGtrce4yaMlph9hsljYjl10kw4c7h3MlfqTnociD/0ONrH3rZfzclrwGb5&#10;WNf1fZ5l7dTw9F2PzUut9fVVph5AJLukPzP81ufqUHGnYziRicJpyO+znK0MtiCY3+72rI987Lcg&#10;q1L+H1D9AFBLAwQUAAAACACHTuJAWGmHr3ICAAAMBQAADgAAAGRycy9lMm9Eb2MueG1srVRNb9sw&#10;DL0P2H8QdF/tpGmbBXWKoEGGAcVarBt2VmTZFqCvSUqc7tfvSXbbtOuhh/kgkyL1SD6Rurw6aEX2&#10;wgdpTUUnJyUlwnBbS9NW9OePzac5JSEyUzNljajogwj0avnxw2XvFmJqO6tq4QlATFj0rqJdjG5R&#10;FIF3QrNwYp0wMDbWaxah+raoPeuBrlUxLcvzore+dt5yEQJ214ORjoj+PYC2aSQXa8t3Wpg4oHqh&#10;WERJoZMu0GXOtmkEj7dNE0QkqqKoNOYVQSBv01osL9mi9cx1ko8psPek8KomzaRB0CeoNYuM7Lz8&#10;B0pL7m2wTTzhVhdDIZkRVDEpX3Fz3zEnci2gOrgn0sP/g+Xf9neeyBqdMD+fleXkbAJqDNO4+e9g&#10;j5lWCTI7S0T1Lizgf+/u/KgFiKnqQ+N1+qMecsjkPjyRKw6RcGxOTuez0xLgHLbTcjaHDJji+bTz&#10;IX4RVpMkVNQjfOaU7W9CHFwfXVKwYJWsN1KprPh2e6082TNc9CZ/I/oLN2VIj1SmFzkRhvZt0DbI&#10;STtQEExLCVMt5oJHn2O/OB2Og5T5eytISnLNQjckkxGSG1toGTE6SuqKonp842llwENid+AzSfGw&#10;PYwkb239gDvydmje4PhGIsINC/GOeXQrOMU8x1ssjbKoz44SJZ31f97aT/5oIlgp6dH9qP33jnlB&#10;ifpq0F6fJ7MZYGNWZmcXUyj+2LI9tpidvrbgfYKXw/EsJv+oHsXGW/0LY79KUWFihiP2wPKoXMdh&#10;KvFwcLFaZTeMiGPxxtw7nsAThcaudtE2MvdDImpgZ+QPQ5I7ahzoNIXHevZ6fsSW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BkG4Z1QAAAAgBAAAPAAAAAAAAAAEAIAAAACIAAABkcnMvZG93bnJl&#10;di54bWxQSwECFAAUAAAACACHTuJAWGmHr3ICAAAMBQAADgAAAAAAAAABACAAAAAkAQAAZHJzL2Uy&#10;b0RvYy54bWxQSwUGAAAAAAYABgBZAQAACAYAAAAA&#10;">
                <v:fill on="t" focussize="0,0"/>
                <v:stroke weight="1pt" color="#000000 [3213]" miterlimit="8" joinstyle="miter"/>
                <v:imagedata o:title=""/>
                <o:lock v:ext="edit" aspectratio="f"/>
                <v:textbox>
                  <w:txbxContent>
                    <w:p w14:paraId="7003E6D5">
                      <w:pPr>
                        <w:jc w:val="center"/>
                        <w:rPr>
                          <w:rFonts w:ascii="Times New Roman" w:hAnsi="Times New Roman" w:cs="Times New Roman"/>
                          <w:sz w:val="24"/>
                          <w:szCs w:val="24"/>
                        </w:rPr>
                      </w:pPr>
                      <w:r>
                        <w:rPr>
                          <w:rFonts w:ascii="Times New Roman" w:hAnsi="Times New Roman" w:cs="Times New Roman"/>
                          <w:sz w:val="24"/>
                          <w:szCs w:val="24"/>
                        </w:rPr>
                        <w:t>Variable Terikat</w:t>
                      </w:r>
                    </w:p>
                  </w:txbxContent>
                </v:textbox>
              </v:rect>
            </w:pict>
          </mc:Fallback>
        </mc:AlternateContent>
      </w:r>
      <w:r>
        <w:rPr>
          <w:lang w:val="en-US"/>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8255</wp:posOffset>
                </wp:positionV>
                <wp:extent cx="1581150" cy="290830"/>
                <wp:effectExtent l="0" t="0" r="19050" b="13970"/>
                <wp:wrapNone/>
                <wp:docPr id="1693157830" name="Rectangle 49"/>
                <wp:cNvGraphicFramePr/>
                <a:graphic xmlns:a="http://schemas.openxmlformats.org/drawingml/2006/main">
                  <a:graphicData uri="http://schemas.microsoft.com/office/word/2010/wordprocessingShape">
                    <wps:wsp>
                      <wps:cNvSpPr/>
                      <wps:spPr>
                        <a:xfrm>
                          <a:off x="0" y="0"/>
                          <a:ext cx="1581150" cy="29083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FAD837D">
                            <w:pPr>
                              <w:jc w:val="center"/>
                              <w:rPr>
                                <w:rFonts w:ascii="Times New Roman" w:hAnsi="Times New Roman" w:cs="Times New Roman"/>
                                <w:sz w:val="24"/>
                                <w:szCs w:val="24"/>
                              </w:rPr>
                            </w:pPr>
                            <w:r>
                              <w:rPr>
                                <w:rFonts w:ascii="Times New Roman" w:hAnsi="Times New Roman" w:cs="Times New Roman"/>
                                <w:sz w:val="24"/>
                                <w:szCs w:val="24"/>
                              </w:rPr>
                              <w:t>Parameter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9" o:spid="_x0000_s1026" o:spt="1" style="position:absolute;left:0pt;margin-top:0.65pt;height:22.9pt;width:124.5pt;mso-position-horizontal:right;mso-position-horizontal-relative:margin;z-index:251662336;v-text-anchor:middle;mso-width-relative:page;mso-height-relative:page;" fillcolor="#FFFFFF [3212]" filled="t" stroked="t" coordsize="21600,21600" o:gfxdata="UEsDBAoAAAAAAIdO4kAAAAAAAAAAAAAAAAAEAAAAZHJzL1BLAwQUAAAACACHTuJAWeK/69MAAAAF&#10;AQAADwAAAGRycy9kb3ducmV2LnhtbE2PvU7EMBCEeyTewVokOs7OceInxLkCQUeTQAHdXrwkEfE6&#10;in2XhKdnqaCcndXMN8V+8YM60RT7wBayjQFF3ATXc2vh7fX56g5UTMgOh8BkYaUI+/L8rMDchZkr&#10;OtWpVRLCMUcLXUpjrnVsOvIYN2EkFu8zTB6TyKnVbsJZwv2gt8bcaI89S0OHIz121HzVR28B6+Vj&#10;Xdf3edbVYPqn72qsXyprLy8y8wAq0ZL+nuEXX9ChFKZDOLKLarAgQ5Jcr0GJud3diz5Y2N1moMtC&#10;/6cvfwBQSwMEFAAAAAgAh07iQLNofZtxAgAADAUAAA4AAABkcnMvZTJvRG9jLnhtbK1UTW/bMAy9&#10;D9h/EHRfbadJmwRNiqBBhgHFVqwbdlZk2Ragr0nKR/fr9yS7bdr10MN8kEmReiSfSF1dH7Uie+GD&#10;tGZBq7OSEmG4raVpF/Tnj82nKSUhMlMzZY1Y0AcR6PXy44erg5uLke2sqoUnADFhfnAL2sXo5kUR&#10;eCc0C2fWCQNjY71mEapvi9qzA9C1KkZleVEcrK+dt1yEgN11b6QDon8PoG0aycXa8p0WJvaoXigW&#10;UVLopAt0mbNtGsHjt6YJIhK1oKg05hVBIG/TWiyv2Lz1zHWSDymw96TwqibNpEHQJ6g1i4zsvPwH&#10;SkvubbBNPONWF30hmRFUUZWvuLnvmBO5FlAd3BPp4f/B8q/7O09kjU64mJ1Xk8vpOagxTOPmv4M9&#10;ZlolyHiWiDq4MIf/vbvzgxYgpqqPjdfpj3rIMZP78ESuOEbCsVlNplU1ATiHbTQrUyDAFM+nnQ/x&#10;s7CaJGFBPcJnTtn+NsTe9dElBQtWyXojlcqKb7c3ypM9w0Vv8jegv3BThhyQyuiyTIkwtG+DtoGo&#10;HSgIpqWEqRZzwaPPsV+cDqdByvy9FSQluWah65PJCMmNzbWMGB0l9YJOT08rAx4Suz2fSYrH7XEg&#10;eWvrB9yRt33zBsc3EhFuWYh3zKNbUQrmOX7D0iiL+uwgUdJZ/+et/eSPJoKVkgO6H7X/3jEvKFFf&#10;DNprVo3HgI1ZGU8uR1D8qWV7ajE7fWPBe4WXw/EsJv+oHsXGW/0LY79KUWFihiN2z/Kg3MR+KvFw&#10;cLFaZTeMiGPx1tw7nsAThcaudtE2MvdDIqpnZ+APQ5I7ahjoNIWnevZ6fsSW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Z4r/r0wAAAAUBAAAPAAAAAAAAAAEAIAAAACIAAABkcnMvZG93bnJldi54&#10;bWxQSwECFAAUAAAACACHTuJAs2h9m3ECAAAMBQAADgAAAAAAAAABACAAAAAiAQAAZHJzL2Uyb0Rv&#10;Yy54bWxQSwUGAAAAAAYABgBZAQAABQYAAAAA&#10;">
                <v:fill on="t" focussize="0,0"/>
                <v:stroke weight="1pt" color="#000000 [3213]" miterlimit="8" joinstyle="miter"/>
                <v:imagedata o:title=""/>
                <o:lock v:ext="edit" aspectratio="f"/>
                <v:textbox>
                  <w:txbxContent>
                    <w:p w14:paraId="0FAD837D">
                      <w:pPr>
                        <w:jc w:val="center"/>
                        <w:rPr>
                          <w:rFonts w:ascii="Times New Roman" w:hAnsi="Times New Roman" w:cs="Times New Roman"/>
                          <w:sz w:val="24"/>
                          <w:szCs w:val="24"/>
                        </w:rPr>
                      </w:pPr>
                      <w:r>
                        <w:rPr>
                          <w:rFonts w:ascii="Times New Roman" w:hAnsi="Times New Roman" w:cs="Times New Roman"/>
                          <w:sz w:val="24"/>
                          <w:szCs w:val="24"/>
                        </w:rPr>
                        <w:t>Parameter</w:t>
                      </w:r>
                    </w:p>
                  </w:txbxContent>
                </v:textbox>
              </v:rect>
            </w:pict>
          </mc:Fallback>
        </mc:AlternateContent>
      </w:r>
      <w:r>
        <w:rPr>
          <w:lang w:val="en-US"/>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20320</wp:posOffset>
                </wp:positionV>
                <wp:extent cx="1422400" cy="266700"/>
                <wp:effectExtent l="0" t="0" r="25400" b="19050"/>
                <wp:wrapNone/>
                <wp:docPr id="236217088" name="Rectangle 47"/>
                <wp:cNvGraphicFramePr/>
                <a:graphic xmlns:a="http://schemas.openxmlformats.org/drawingml/2006/main">
                  <a:graphicData uri="http://schemas.microsoft.com/office/word/2010/wordprocessingShape">
                    <wps:wsp>
                      <wps:cNvSpPr/>
                      <wps:spPr>
                        <a:xfrm>
                          <a:off x="0" y="0"/>
                          <a:ext cx="1422400" cy="26670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54E0DBB">
                            <w:pPr>
                              <w:jc w:val="center"/>
                              <w:rPr>
                                <w:rFonts w:ascii="Times New Roman" w:hAnsi="Times New Roman" w:cs="Times New Roman"/>
                                <w:sz w:val="24"/>
                                <w:szCs w:val="24"/>
                              </w:rPr>
                            </w:pPr>
                            <w:r>
                              <w:rPr>
                                <w:rFonts w:ascii="Times New Roman" w:hAnsi="Times New Roman" w:cs="Times New Roman"/>
                                <w:sz w:val="24"/>
                                <w:szCs w:val="24"/>
                              </w:rPr>
                              <w:t>Variable Bebas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7" o:spid="_x0000_s1026" o:spt="1" style="position:absolute;left:0pt;margin-top:1.6pt;height:21pt;width:112pt;mso-position-horizontal:left;mso-position-horizontal-relative:margin;z-index:251660288;v-text-anchor:middle;mso-width-relative:page;mso-height-relative:page;" fillcolor="#FFFFFF [3212]" filled="t" stroked="t" coordsize="21600,21600" o:gfxdata="UEsDBAoAAAAAAIdO4kAAAAAAAAAAAAAAAAAEAAAAZHJzL1BLAwQUAAAACACHTuJAjt9qVtIAAAAF&#10;AQAADwAAAGRycy9kb3ducmV2LnhtbE2PMU/DMBSEdyT+g/WQ2KhdUxAKcTog2FgSGMrmxo8kwn6O&#10;YrdJ+PU8JhhPd7r7rtwvwYszTmmIZGC7USCQ2ugG6gy8v73cPIBI2ZKzPhIaWDHBvrq8KG3h4kw1&#10;npvcCS6hVFgDfc5jIWVqeww2beKIxN5nnILNLKdOusnOXB681Erdy2AH4oXejvjUY/vVnIIB2ywf&#10;67oe5lnWXg3P3/XYvNbGXF9t1SOIjEv+C8MvPqNDxUzHeCKXhDfAR7KBWw2CTa13rI8GdncaZFXK&#10;//TVD1BLAwQUAAAACACHTuJAmxCPFm8CAAALBQAADgAAAGRycy9lMm9Eb2MueG1srVRNb9swDL0P&#10;2H8QdF+deFnSBXWKoEGGAcVarBt2VmTZFqCvSUqc7tfvSXbbtOuhh/kgkyL1SD6Rurg8akUOwgdp&#10;TUWnZxNKhOG2lqat6M8f2w/nlITITM2UNaKi9yLQy9X7dxe9W4rSdlbVwhOAmLDsXUW7GN2yKALv&#10;hGbhzDphYGys1yxC9W1Re9YDXauinEzmRW997bzlIgTsbgYjHRH9WwBt00guNpbvtTBxQPVCsYiS&#10;QiddoKucbdMIHm+aJohIVEVRacwrgkDepbVYXbBl65nrJB9TYG9J4UVNmkmDoI9QGxYZ2Xv5D5SW&#10;3Ntgm3jGrS6GQjIjqGI6ecHNXcecyLWA6uAeSQ//D5Z/O9x6IuuKlh/n5XQxOcf1G6Zx8d9BHjOt&#10;EmS2SDz1Lizhfudu/agFiKnoY+N1+qMccszc3j9yK46RcGxOZ2U5m4B2Dls5ny8gA6Z4Ou18iF+E&#10;1SQJFfUInyllh+sQB9cHlxQsWCXrrVQqK77dXSlPDgz3vM3fiP7MTRnSI5UyBSecoXsbdA1E7cBA&#10;MC0lTLUYCx59jv3sdDgNMsnfa0FSkhsWuiGZjJDc2FLLiMlRUlf0/PS0MuAhsTvwmaR43B1Hkne2&#10;vscVeTv0bnB8KxHhmoV4yzyaFaVgnOMNlkZZ1GdHiZLO+j+v7Sd/9BCslPRoftT+e8+8oER9Neiu&#10;z9PZDLAxK7NPixKKP7XsTi1mr68seJ/i4XA8i8k/qgex8Vb/wtSvU1SYmOGIPbA8KldxGEq8G1ys&#10;19kNE+JYvDZ3jifwRKGx6320jcz9kIga2Bn5w4zkjhrnOQ3hqZ69nt6w1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O32pW0gAAAAUBAAAPAAAAAAAAAAEAIAAAACIAAABkcnMvZG93bnJldi54bWxQ&#10;SwECFAAUAAAACACHTuJAmxCPFm8CAAALBQAADgAAAAAAAAABACAAAAAhAQAAZHJzL2Uyb0RvYy54&#10;bWxQSwUGAAAAAAYABgBZAQAAAgYAAAAA&#10;">
                <v:fill on="t" focussize="0,0"/>
                <v:stroke weight="1pt" color="#000000 [3213]" miterlimit="8" joinstyle="miter"/>
                <v:imagedata o:title=""/>
                <o:lock v:ext="edit" aspectratio="f"/>
                <v:textbox>
                  <w:txbxContent>
                    <w:p w14:paraId="454E0DBB">
                      <w:pPr>
                        <w:jc w:val="center"/>
                        <w:rPr>
                          <w:rFonts w:ascii="Times New Roman" w:hAnsi="Times New Roman" w:cs="Times New Roman"/>
                          <w:sz w:val="24"/>
                          <w:szCs w:val="24"/>
                        </w:rPr>
                      </w:pPr>
                      <w:r>
                        <w:rPr>
                          <w:rFonts w:ascii="Times New Roman" w:hAnsi="Times New Roman" w:cs="Times New Roman"/>
                          <w:sz w:val="24"/>
                          <w:szCs w:val="24"/>
                        </w:rPr>
                        <w:t>Variable Bebas</w:t>
                      </w:r>
                    </w:p>
                  </w:txbxContent>
                </v:textbox>
              </v:rect>
            </w:pict>
          </mc:Fallback>
        </mc:AlternateContent>
      </w:r>
    </w:p>
    <w:p w14:paraId="229E83D7">
      <w:pPr>
        <w:tabs>
          <w:tab w:val="right" w:leader="dot" w:pos="21600"/>
        </w:tabs>
        <w:spacing w:after="0" w:line="480" w:lineRule="auto"/>
        <w:ind w:left="6480" w:firstLine="720"/>
        <w:jc w:val="both"/>
        <w:rPr>
          <w:rFonts w:ascii="Times New Roman" w:hAnsi="Times New Roman" w:cs="Times New Roman"/>
          <w:sz w:val="24"/>
          <w:szCs w:val="24"/>
        </w:rPr>
      </w:pPr>
      <w:r>
        <w:rPr>
          <w:lang w:val="en-US"/>
        </w:rPr>
        <mc:AlternateContent>
          <mc:Choice Requires="wps">
            <w:drawing>
              <wp:anchor distT="0" distB="0" distL="114300" distR="114300" simplePos="0" relativeHeight="251665408" behindDoc="0" locked="0" layoutInCell="1" allowOverlap="1">
                <wp:simplePos x="0" y="0"/>
                <wp:positionH relativeFrom="margin">
                  <wp:posOffset>3420745</wp:posOffset>
                </wp:positionH>
                <wp:positionV relativeFrom="paragraph">
                  <wp:posOffset>94615</wp:posOffset>
                </wp:positionV>
                <wp:extent cx="1600200" cy="996950"/>
                <wp:effectExtent l="0" t="0" r="19050" b="12700"/>
                <wp:wrapNone/>
                <wp:docPr id="823686148" name="Rectangle 43"/>
                <wp:cNvGraphicFramePr/>
                <a:graphic xmlns:a="http://schemas.openxmlformats.org/drawingml/2006/main">
                  <a:graphicData uri="http://schemas.microsoft.com/office/word/2010/wordprocessingShape">
                    <wps:wsp>
                      <wps:cNvSpPr/>
                      <wps:spPr>
                        <a:xfrm>
                          <a:off x="0" y="0"/>
                          <a:ext cx="1600200" cy="99695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530C7EE">
                            <w:pPr>
                              <w:pStyle w:val="47"/>
                              <w:numPr>
                                <w:ilvl w:val="0"/>
                                <w:numId w:val="5"/>
                              </w:numPr>
                              <w:rPr>
                                <w:rFonts w:ascii="Times New Roman" w:hAnsi="Times New Roman" w:cs="Times New Roman"/>
                                <w:sz w:val="24"/>
                                <w:szCs w:val="24"/>
                              </w:rPr>
                            </w:pPr>
                            <w:r>
                              <w:rPr>
                                <w:rFonts w:ascii="Times New Roman" w:hAnsi="Times New Roman" w:cs="Times New Roman"/>
                                <w:sz w:val="24"/>
                                <w:szCs w:val="24"/>
                              </w:rPr>
                              <w:t>Deproteinasi</w:t>
                            </w:r>
                          </w:p>
                          <w:p w14:paraId="2B72C38A">
                            <w:pPr>
                              <w:pStyle w:val="47"/>
                              <w:numPr>
                                <w:ilvl w:val="0"/>
                                <w:numId w:val="5"/>
                              </w:numPr>
                              <w:rPr>
                                <w:rFonts w:ascii="Times New Roman" w:hAnsi="Times New Roman" w:cs="Times New Roman"/>
                                <w:sz w:val="24"/>
                                <w:szCs w:val="24"/>
                              </w:rPr>
                            </w:pPr>
                            <w:r>
                              <w:rPr>
                                <w:rFonts w:ascii="Times New Roman" w:hAnsi="Times New Roman" w:cs="Times New Roman"/>
                                <w:sz w:val="24"/>
                                <w:szCs w:val="24"/>
                              </w:rPr>
                              <w:t>Demineralisasi</w:t>
                            </w:r>
                          </w:p>
                          <w:p w14:paraId="6CC442F2">
                            <w:pPr>
                              <w:pStyle w:val="47"/>
                              <w:numPr>
                                <w:ilvl w:val="0"/>
                                <w:numId w:val="5"/>
                              </w:numPr>
                              <w:rPr>
                                <w:rFonts w:ascii="Times New Roman" w:hAnsi="Times New Roman" w:cs="Times New Roman"/>
                                <w:sz w:val="24"/>
                                <w:szCs w:val="24"/>
                              </w:rPr>
                            </w:pPr>
                            <w:r>
                              <w:rPr>
                                <w:rFonts w:ascii="Times New Roman" w:hAnsi="Times New Roman" w:cs="Times New Roman"/>
                                <w:sz w:val="24"/>
                                <w:szCs w:val="24"/>
                              </w:rPr>
                              <w:t>Depigmentasi</w:t>
                            </w:r>
                          </w:p>
                          <w:p w14:paraId="4049387F">
                            <w:pPr>
                              <w:pStyle w:val="47"/>
                              <w:numPr>
                                <w:ilvl w:val="0"/>
                                <w:numId w:val="5"/>
                              </w:numPr>
                              <w:rPr>
                                <w:rFonts w:ascii="Times New Roman" w:hAnsi="Times New Roman" w:cs="Times New Roman"/>
                                <w:sz w:val="24"/>
                                <w:szCs w:val="24"/>
                              </w:rPr>
                            </w:pPr>
                            <w:r>
                              <w:rPr>
                                <w:rFonts w:ascii="Times New Roman" w:hAnsi="Times New Roman" w:cs="Times New Roman"/>
                                <w:sz w:val="24"/>
                                <w:szCs w:val="24"/>
                              </w:rPr>
                              <w:t>Deasetilasi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3" o:spid="_x0000_s1026" o:spt="1" style="position:absolute;left:0pt;margin-left:269.35pt;margin-top:7.45pt;height:78.5pt;width:126pt;mso-position-horizontal-relative:margin;z-index:251665408;v-text-anchor:middle;mso-width-relative:page;mso-height-relative:page;" fillcolor="#FFFFFF [3212]" filled="t" stroked="t" coordsize="21600,21600" o:gfxdata="UEsDBAoAAAAAAIdO4kAAAAAAAAAAAAAAAAAEAAAAZHJzL1BLAwQUAAAACACHTuJAycMag9cAAAAK&#10;AQAADwAAAGRycy9kb3ducmV2LnhtbE2PvU7EMBCEeyTewVqk6zg7/OUS4lyBuI4mgQI6X7wkEfE6&#10;in2XhKdnqaDcmU+zM8V+cYM44xR6TxqSrQKB1HjbU6vh7fVwvQMRoiFrBk+oYcUA+/LyojC59TNV&#10;eK5jKziEQm40dDGOuZSh6dCZsPUjEnuffnIm8jm10k5m5nA3yBulHqQzPfGHzoz41GHzVZ+cBlMv&#10;H+u6vs+zrAbVP39XY/1Sab25StQjiIhL/IPhtz5Xh5I7Hf2JbBCDhvvbXcooG3cZCAbSTLFwZCFN&#10;MpBlIf9PKH8AUEsDBBQAAAAIAIdO4kDEFBZ6cwIAAAsFAAAOAAAAZHJzL2Uyb0RvYy54bWytVE1P&#10;GzEQvVfqf7B8L5uEEEjEBkVEqSqhgqBVz47Xu2vJX7WdbOiv77N3gUA5cOgevDOe8byZ5xlfXh20&#10;Invhg7SmpOOTESXCcFtJ05T054/NlwtKQmSmYsoaUdJHEejV8vOny84txMS2VlXCEwQxYdG5krYx&#10;ukVRBN4KzcKJdcLAWFuvWYTqm6LyrEN0rYrJaDQrOusr5y0XIWB33RvpENF/JKCta8nF2vKdFib2&#10;Ub1QLKKk0EoX6DJnW9eCx9u6DiISVVJUGvMKEMjbtBbLS7ZoPHOt5EMK7CMpvKlJM2kA+hxqzSIj&#10;Oy//CaUl9zbYOp5wq4u+kMwIqhiP3nDz0DInci2gOrhn0sP/C8u/7+88kVVJLyans4vZeIrrN0zj&#10;4u9BHjONEmR6mnjqXFjA/cHd+UELEFPRh9rr9Ec55JC5fXzmVhwi4dgcz0YjXD8lHLb5fDY/y+QX&#10;L6edD/GrsJokoaQe8JlStr8JEYhwfXJJYMEqWW2kUlnxzfZaebJnuOdN/lLKOPLKTRnSIZXJeU6E&#10;oXtrdA1y0g4MBNNQwlSDseDRZ+xXp8MxyCh/74GkJNcstH0yOUJyYwstIyZHSQ2yj08rg0wTuz2f&#10;SYqH7WEgeWurR1yRt33vBsc3Egg3LMQ75tGs4BTjHG+x1MqiPjtIlLTW/3lvP/mjh2ClpEPzo/bf&#10;O+YFJeqbQXfNx9NpmpasTM/OJ1D8sWV7bDE7fW3B+xgPh+NZTP5RPYm1t/oXpn6VUGFihgO7Z3lQ&#10;rmM/lHg3uFitshsmxLF4Yx4cT8EThcaudtHWMvdDIqpnZ+APM5LvfJjnNITHevZ6ecOW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JwxqD1wAAAAoBAAAPAAAAAAAAAAEAIAAAACIAAABkcnMvZG93&#10;bnJldi54bWxQSwECFAAUAAAACACHTuJAxBQWenMCAAALBQAADgAAAAAAAAABACAAAAAmAQAAZHJz&#10;L2Uyb0RvYy54bWxQSwUGAAAAAAYABgBZAQAACwYAAAAA&#10;">
                <v:fill on="t" focussize="0,0"/>
                <v:stroke weight="1pt" color="#000000 [3213]" miterlimit="8" joinstyle="miter"/>
                <v:imagedata o:title=""/>
                <o:lock v:ext="edit" aspectratio="f"/>
                <v:textbox>
                  <w:txbxContent>
                    <w:p w14:paraId="3530C7EE">
                      <w:pPr>
                        <w:pStyle w:val="47"/>
                        <w:numPr>
                          <w:ilvl w:val="0"/>
                          <w:numId w:val="5"/>
                        </w:numPr>
                        <w:rPr>
                          <w:rFonts w:ascii="Times New Roman" w:hAnsi="Times New Roman" w:cs="Times New Roman"/>
                          <w:sz w:val="24"/>
                          <w:szCs w:val="24"/>
                        </w:rPr>
                      </w:pPr>
                      <w:r>
                        <w:rPr>
                          <w:rFonts w:ascii="Times New Roman" w:hAnsi="Times New Roman" w:cs="Times New Roman"/>
                          <w:sz w:val="24"/>
                          <w:szCs w:val="24"/>
                        </w:rPr>
                        <w:t>Deproteinasi</w:t>
                      </w:r>
                    </w:p>
                    <w:p w14:paraId="2B72C38A">
                      <w:pPr>
                        <w:pStyle w:val="47"/>
                        <w:numPr>
                          <w:ilvl w:val="0"/>
                          <w:numId w:val="5"/>
                        </w:numPr>
                        <w:rPr>
                          <w:rFonts w:ascii="Times New Roman" w:hAnsi="Times New Roman" w:cs="Times New Roman"/>
                          <w:sz w:val="24"/>
                          <w:szCs w:val="24"/>
                        </w:rPr>
                      </w:pPr>
                      <w:r>
                        <w:rPr>
                          <w:rFonts w:ascii="Times New Roman" w:hAnsi="Times New Roman" w:cs="Times New Roman"/>
                          <w:sz w:val="24"/>
                          <w:szCs w:val="24"/>
                        </w:rPr>
                        <w:t>Demineralisasi</w:t>
                      </w:r>
                    </w:p>
                    <w:p w14:paraId="6CC442F2">
                      <w:pPr>
                        <w:pStyle w:val="47"/>
                        <w:numPr>
                          <w:ilvl w:val="0"/>
                          <w:numId w:val="5"/>
                        </w:numPr>
                        <w:rPr>
                          <w:rFonts w:ascii="Times New Roman" w:hAnsi="Times New Roman" w:cs="Times New Roman"/>
                          <w:sz w:val="24"/>
                          <w:szCs w:val="24"/>
                        </w:rPr>
                      </w:pPr>
                      <w:r>
                        <w:rPr>
                          <w:rFonts w:ascii="Times New Roman" w:hAnsi="Times New Roman" w:cs="Times New Roman"/>
                          <w:sz w:val="24"/>
                          <w:szCs w:val="24"/>
                        </w:rPr>
                        <w:t>Depigmentasi</w:t>
                      </w:r>
                    </w:p>
                    <w:p w14:paraId="4049387F">
                      <w:pPr>
                        <w:pStyle w:val="47"/>
                        <w:numPr>
                          <w:ilvl w:val="0"/>
                          <w:numId w:val="5"/>
                        </w:numPr>
                        <w:rPr>
                          <w:rFonts w:ascii="Times New Roman" w:hAnsi="Times New Roman" w:cs="Times New Roman"/>
                          <w:sz w:val="24"/>
                          <w:szCs w:val="24"/>
                        </w:rPr>
                      </w:pPr>
                      <w:r>
                        <w:rPr>
                          <w:rFonts w:ascii="Times New Roman" w:hAnsi="Times New Roman" w:cs="Times New Roman"/>
                          <w:sz w:val="24"/>
                          <w:szCs w:val="24"/>
                        </w:rPr>
                        <w:t>Deasetilasi</w:t>
                      </w:r>
                    </w:p>
                  </w:txbxContent>
                </v:textbox>
              </v:rect>
            </w:pict>
          </mc:Fallback>
        </mc:AlternateContent>
      </w:r>
      <w:r>
        <w:rPr>
          <w:lang w:val="en-US"/>
        </w:rPr>
        <mc:AlternateContent>
          <mc:Choice Requires="wps">
            <w:drawing>
              <wp:anchor distT="0" distB="0" distL="114300" distR="114300" simplePos="0" relativeHeight="251664384" behindDoc="0" locked="0" layoutInCell="1" allowOverlap="1">
                <wp:simplePos x="0" y="0"/>
                <wp:positionH relativeFrom="margin">
                  <wp:posOffset>1741170</wp:posOffset>
                </wp:positionH>
                <wp:positionV relativeFrom="paragraph">
                  <wp:posOffset>104775</wp:posOffset>
                </wp:positionV>
                <wp:extent cx="1384300" cy="971550"/>
                <wp:effectExtent l="0" t="0" r="25400" b="19050"/>
                <wp:wrapNone/>
                <wp:docPr id="1042739241" name="Rectangle 37"/>
                <wp:cNvGraphicFramePr/>
                <a:graphic xmlns:a="http://schemas.openxmlformats.org/drawingml/2006/main">
                  <a:graphicData uri="http://schemas.microsoft.com/office/word/2010/wordprocessingShape">
                    <wps:wsp>
                      <wps:cNvSpPr/>
                      <wps:spPr>
                        <a:xfrm>
                          <a:off x="0" y="0"/>
                          <a:ext cx="1384300" cy="97155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9ADB6B1">
                            <w:pPr>
                              <w:jc w:val="center"/>
                              <w:rPr>
                                <w:rFonts w:ascii="Times New Roman" w:hAnsi="Times New Roman" w:cs="Times New Roman"/>
                                <w:sz w:val="24"/>
                                <w:szCs w:val="24"/>
                              </w:rPr>
                            </w:pPr>
                            <w:r>
                              <w:rPr>
                                <w:rFonts w:ascii="Times New Roman" w:hAnsi="Times New Roman" w:cs="Times New Roman"/>
                                <w:sz w:val="24"/>
                                <w:szCs w:val="24"/>
                              </w:rPr>
                              <w:t>Proses isolasi cangkang kerang panggang pulut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7" o:spid="_x0000_s1026" o:spt="1" style="position:absolute;left:0pt;margin-left:137.1pt;margin-top:8.25pt;height:76.5pt;width:109pt;mso-position-horizontal-relative:margin;z-index:251664384;v-text-anchor:middle;mso-width-relative:page;mso-height-relative:page;" fillcolor="#FFFFFF [3212]" filled="t" stroked="t" coordsize="21600,21600" o:gfxdata="UEsDBAoAAAAAAIdO4kAAAAAAAAAAAAAAAAAEAAAAZHJzL1BLAwQUAAAACACHTuJA/ZQmI9YAAAAK&#10;AQAADwAAAGRycy9kb3ducmV2LnhtbE2PMU/DMBCFdyT+g3VIbNRu1BYa4nRAsLEkMMB2jU0SYZ+j&#10;2G0Sfj3XCcZ779O794rD7J042zH2gTSsVwqEpSaYnloN728vdw8gYkIy6AJZDYuNcCivrwrMTZio&#10;suc6tYJDKOaooUtpyKWMTWc9xlUYLLH3FUaPic+xlWbEicO9k5lSO+mxJ/7Q4WCfOtt81yevAev5&#10;c1mWj2mSlVP980811K+V1rc3a/UIItk5/cFwqc/VoeROx3AiE4XTkN1vMkbZ2G1BMLDZZywcL8J+&#10;C7Is5P8J5S9QSwMEFAAAAAgAh07iQHtrkiZzAgAADAUAAA4AAABkcnMvZTJvRG9jLnhtbK1UTW/b&#10;MAy9D9h/EHRfna8ubVCnCBpkGFCswbphZ0WWbQH6mqTE6X79nmS3TbseepgPMilSfOQTqavro1bk&#10;IHyQ1pR0fDaiRBhuK2makv78sfl0QUmIzFRMWSNK+iACvV5+/HDVuYWY2NaqSniCICYsOlfSNka3&#10;KIrAW6FZOLNOGBhr6zWLUH1TVJ51iK5VMRmNPhed9ZXzlosQsLvujXSI6N8T0Na15GJt+V4LE/uo&#10;XigWUVJopQt0mbOta8HjXV0HEYkqKSqNeQUI5F1ai+UVWzSeuVbyIQX2nhRe1aSZNAB9CrVmkZG9&#10;l/+E0pJ7G2wdz7jVRV9IZgRVjEevuLlvmRO5FlAd3BPp4f+F5d8OW09khU4YzSbz6eVkNqbEMI2b&#10;/w72mGmUINN5IqpzYQH/e7f1gxYgpqqPtdfpj3rIMZP78ESuOEbCsTmeXsymI/DOYbucj8/PM/vF&#10;82nnQ/wirCZJKKkHfOaUHW5DBCJcH10SWLBKVhupVFZ8s7tRnhwYLnqTv5QyjrxwU4Z0SGUyz4kw&#10;tG+NtkFO2oGCYBpKmGowFzz6jP3idDgFGeXvLZCU5JqFtk8mR0hubKFlxOgoqUt6cXpaGWSa2O35&#10;TFI87o4DyTtbPeCOvO2bNzi+kUC4ZSFumUe3glPMc7zDUiuL+uwgUdJa/+et/eSPJoKVkg7dj9p/&#10;75kXlKivBu11OZ7N0rhkZXY+n0Dxp5bdqcXs9Y0F7+gcZJfF5B/Vo1h7q39h7FcJFSZmOLB7lgfl&#10;JvZTiYeDi9Uqu2FEHIu35t7xFDxRaOxqH20tcz8konp2Bv4wJPnOh4FOU3iqZ6/nR2z5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P2UJiPWAAAACgEAAA8AAAAAAAAAAQAgAAAAIgAAAGRycy9kb3du&#10;cmV2LnhtbFBLAQIUABQAAAAIAIdO4kB7a5ImcwIAAAwFAAAOAAAAAAAAAAEAIAAAACUBAABkcnMv&#10;ZTJvRG9jLnhtbFBLBQYAAAAABgAGAFkBAAAKBgAAAAA=&#10;">
                <v:fill on="t" focussize="0,0"/>
                <v:stroke weight="1pt" color="#000000 [3213]" miterlimit="8" joinstyle="miter"/>
                <v:imagedata o:title=""/>
                <o:lock v:ext="edit" aspectratio="f"/>
                <v:textbox>
                  <w:txbxContent>
                    <w:p w14:paraId="49ADB6B1">
                      <w:pPr>
                        <w:jc w:val="center"/>
                        <w:rPr>
                          <w:rFonts w:ascii="Times New Roman" w:hAnsi="Times New Roman" w:cs="Times New Roman"/>
                          <w:sz w:val="24"/>
                          <w:szCs w:val="24"/>
                        </w:rPr>
                      </w:pPr>
                      <w:r>
                        <w:rPr>
                          <w:rFonts w:ascii="Times New Roman" w:hAnsi="Times New Roman" w:cs="Times New Roman"/>
                          <w:sz w:val="24"/>
                          <w:szCs w:val="24"/>
                        </w:rPr>
                        <w:t>Proses isolasi cangkang kerang panggang pulut</w:t>
                      </w:r>
                    </w:p>
                  </w:txbxContent>
                </v:textbox>
              </v:rect>
            </w:pict>
          </mc:Fallback>
        </mc:AlternateContent>
      </w:r>
      <w:r>
        <w:rPr>
          <w:lang w:val="en-US"/>
        </w:rPr>
        <mc:AlternateContent>
          <mc:Choice Requires="wps">
            <w:drawing>
              <wp:anchor distT="0" distB="0" distL="114300" distR="114300" simplePos="0" relativeHeight="251663360" behindDoc="0" locked="0" layoutInCell="1" allowOverlap="1">
                <wp:simplePos x="0" y="0"/>
                <wp:positionH relativeFrom="margin">
                  <wp:posOffset>0</wp:posOffset>
                </wp:positionH>
                <wp:positionV relativeFrom="paragraph">
                  <wp:posOffset>95885</wp:posOffset>
                </wp:positionV>
                <wp:extent cx="1428750" cy="1809750"/>
                <wp:effectExtent l="0" t="0" r="19050" b="19050"/>
                <wp:wrapNone/>
                <wp:docPr id="1940909060" name="Rectangle 39"/>
                <wp:cNvGraphicFramePr/>
                <a:graphic xmlns:a="http://schemas.openxmlformats.org/drawingml/2006/main">
                  <a:graphicData uri="http://schemas.microsoft.com/office/word/2010/wordprocessingShape">
                    <wps:wsp>
                      <wps:cNvSpPr/>
                      <wps:spPr>
                        <a:xfrm>
                          <a:off x="0" y="0"/>
                          <a:ext cx="1428750" cy="180975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F372A2">
                            <w:pPr>
                              <w:jc w:val="center"/>
                              <w:rPr>
                                <w:rFonts w:ascii="Times New Roman" w:hAnsi="Times New Roman" w:cs="Times New Roman"/>
                                <w:sz w:val="24"/>
                                <w:szCs w:val="24"/>
                              </w:rPr>
                            </w:pPr>
                            <w:r>
                              <w:rPr>
                                <w:rFonts w:ascii="Times New Roman" w:hAnsi="Times New Roman" w:cs="Times New Roman"/>
                                <w:sz w:val="24"/>
                                <w:szCs w:val="24"/>
                              </w:rPr>
                              <w:t>Limbah cangkang kerang panggang pulut (</w:t>
                            </w:r>
                            <w:r>
                              <w:rPr>
                                <w:rFonts w:ascii="Times New Roman" w:hAnsi="Times New Roman" w:cs="Times New Roman"/>
                                <w:i/>
                                <w:iCs/>
                                <w:sz w:val="24"/>
                                <w:szCs w:val="24"/>
                              </w:rPr>
                              <w:t>Atrina pectinata)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9" o:spid="_x0000_s1026" o:spt="1" style="position:absolute;left:0pt;margin-left:0pt;margin-top:7.55pt;height:142.5pt;width:112.5pt;mso-position-horizontal-relative:margin;z-index:251663360;v-text-anchor:middle;mso-width-relative:page;mso-height-relative:page;" fillcolor="#FFFFFF [3212]" filled="t" stroked="t" coordsize="21600,21600" o:gfxdata="UEsDBAoAAAAAAIdO4kAAAAAAAAAAAAAAAAAEAAAAZHJzL1BLAwQUAAAACACHTuJAAzdMItMAAAAH&#10;AQAADwAAAGRycy9kb3ducmV2LnhtbE2PsU7EMBBEeyT+wVokOs5O0CEU4lyBoKNJoIBuL16SiHgd&#10;xb5LwtezVFDOzGrmbXlY/ajONMchsIVsZ0ARt8EN3Fl4e32+uQcVE7LDMTBZ2CjCobq8KLFwYeGa&#10;zk3qlJRwLNBCn9JUaB3bnjzGXZiIJfsMs8ckcu60m3GRcj/q3Jg77XFgWehxosee2q/m5C1gs35s&#10;2/a+LLoezfD0XU/NS23t9VVmHkAlWtPfMfziCzpUwnQMJ3ZRjRbkkSTuPgMlaZ7vxThauDUmA12V&#10;+j9/9QNQSwMEFAAAAAgAh07iQE4ab+BwAgAADQUAAA4AAABkcnMvZTJvRG9jLnhtbK1UTW/bMAy9&#10;D9h/EHRf7WRpmwR1iqBBhgHFGqwbdlZkORagr0lKnO7X70l227TroYc5gEKK1CP5ROrq+qgVOQgf&#10;pDUVHZ2VlAjDbS3NrqI/f6w/TSkJkZmaKWtERR9EoNeLjx+uOjcXY9taVQtPAGLCvHMVbWN086II&#10;vBWahTPrhIGxsV6zCNXvitqzDuhaFeOyvCg662vnLRchYHfVG+mA6N8DaJtGcrGyfK+FiT2qF4pF&#10;lBRa6QJd5GybRvB41zRBRKIqikpjXhEE8jatxeKKzXeeuVbyIQX2nhRe1aSZNAj6BLVikZG9l/9A&#10;acm9DbaJZ9zqoi8kM4IqRuUrbu5b5kSuBVQH90R6+H+w/Nth44ms0QmzSTnD7wLUGKZx89/BHjM7&#10;JcjnWSKqc2EO/3u38YMWIKaqj43X6R/1kGMm9+GJXHGMhGNzNBlPL88BzmEbTctZUoBTPB93PsQv&#10;wmqShIp6xM+kssNtiL3ro0uKFqyS9VoqlRW/294oTw4MN73O34D+wk0Z0iH8+LJMmTD0b4O+gagd&#10;OAhmRwlTOwwGjz7HfnE6nAYp8/dWkJTkioW2TyYjJDc21zJidpTUFZ2enlYGPCR6e0KTFI/b48Dy&#10;1tYPuCRv++4Njq8lItyyEDfMo11RCgY63mFplEV9dpAoaa3/89Z+8kcXwUpJh/ZH7b/3zAtK1FeD&#10;/pqNJhPAxqxMzi/HUPypZXtqMXt9Y8H7CE+H41lM/lE9io23+hfmfpmiwsQMR+ye5UG5if1Y4uXg&#10;YrnMbpgRx+KtuXc8gScKjV3uo21k7odEVM/OwB+mJHfUMNFpDE/17PX8ii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AM3TCLTAAAABwEAAA8AAAAAAAAAAQAgAAAAIgAAAGRycy9kb3ducmV2Lnht&#10;bFBLAQIUABQAAAAIAIdO4kBOGm/gcAIAAA0FAAAOAAAAAAAAAAEAIAAAACIBAABkcnMvZTJvRG9j&#10;LnhtbFBLBQYAAAAABgAGAFkBAAAEBgAAAAA=&#10;">
                <v:fill on="t" focussize="0,0"/>
                <v:stroke weight="1pt" color="#000000 [3213]" miterlimit="8" joinstyle="miter"/>
                <v:imagedata o:title=""/>
                <o:lock v:ext="edit" aspectratio="f"/>
                <v:textbox>
                  <w:txbxContent>
                    <w:p w14:paraId="01F372A2">
                      <w:pPr>
                        <w:jc w:val="center"/>
                        <w:rPr>
                          <w:rFonts w:ascii="Times New Roman" w:hAnsi="Times New Roman" w:cs="Times New Roman"/>
                          <w:sz w:val="24"/>
                          <w:szCs w:val="24"/>
                        </w:rPr>
                      </w:pPr>
                      <w:r>
                        <w:rPr>
                          <w:rFonts w:ascii="Times New Roman" w:hAnsi="Times New Roman" w:cs="Times New Roman"/>
                          <w:sz w:val="24"/>
                          <w:szCs w:val="24"/>
                        </w:rPr>
                        <w:t>Limbah cangkang kerang panggang pulut (</w:t>
                      </w:r>
                      <w:r>
                        <w:rPr>
                          <w:rFonts w:ascii="Times New Roman" w:hAnsi="Times New Roman" w:cs="Times New Roman"/>
                          <w:i/>
                          <w:iCs/>
                          <w:sz w:val="24"/>
                          <w:szCs w:val="24"/>
                        </w:rPr>
                        <w:t>Atrina pectinata)</w:t>
                      </w:r>
                    </w:p>
                  </w:txbxContent>
                </v:textbox>
              </v:rect>
            </w:pict>
          </mc:Fallback>
        </mc:AlternateContent>
      </w:r>
      <w:r>
        <w:rPr>
          <w:lang w:val="en-US"/>
        </w:rPr>
        <mc:AlternateContent>
          <mc:Choice Requires="wps">
            <w:drawing>
              <wp:anchor distT="0" distB="0" distL="114300" distR="114300" simplePos="0" relativeHeight="251677696" behindDoc="0" locked="0" layoutInCell="1" allowOverlap="1">
                <wp:simplePos x="0" y="0"/>
                <wp:positionH relativeFrom="column">
                  <wp:posOffset>1400810</wp:posOffset>
                </wp:positionH>
                <wp:positionV relativeFrom="paragraph">
                  <wp:posOffset>299085</wp:posOffset>
                </wp:positionV>
                <wp:extent cx="340360" cy="508000"/>
                <wp:effectExtent l="0" t="76200" r="0" b="25400"/>
                <wp:wrapNone/>
                <wp:docPr id="510980114" name="Connector: Elbow 41"/>
                <wp:cNvGraphicFramePr/>
                <a:graphic xmlns:a="http://schemas.openxmlformats.org/drawingml/2006/main">
                  <a:graphicData uri="http://schemas.microsoft.com/office/word/2010/wordprocessingShape">
                    <wps:wsp>
                      <wps:cNvCnPr/>
                      <wps:spPr>
                        <a:xfrm flipV="1">
                          <a:off x="0" y="0"/>
                          <a:ext cx="340360" cy="50800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Connector: Elbow 41" o:spid="_x0000_s1026" o:spt="34" type="#_x0000_t34" style="position:absolute;left:0pt;flip:y;margin-left:110.3pt;margin-top:23.55pt;height:40pt;width:26.8pt;z-index:251677696;mso-width-relative:page;mso-height-relative:page;" filled="f" stroked="t" coordsize="21600,21600" o:gfxdata="UEsDBAoAAAAAAIdO4kAAAAAAAAAAAAAAAAAEAAAAZHJzL1BLAwQUAAAACACHTuJAct9EzNkAAAAK&#10;AQAADwAAAGRycy9kb3ducmV2LnhtbE2Py07DMBBF90j8gzVI7KgTq2ppGqdCVFlUXdGC6NKJhyTC&#10;jxA7afh7hhUsZ+bozrn5braGTTiEzjsJ6SIBhq72unONhNdz+fAILETltDLeoYRvDLArbm9ylWl/&#10;dS84nWLDKMSFTEloY+wzzkPdolVh4Xt0dPvwg1WRxqHhelBXCreGiyRZcas6Rx9a1eNzi/XnabQS&#10;3krztCnLy/5Sz4fj1/5QvU/jUcr7uzTZAos4xz8YfvVJHQpyqvzodGBGghDJilAJy3UKjACxXgpg&#10;FZGCNrzI+f8KxQ9QSwMEFAAAAAgAh07iQMkR9Qb7AQAA7wMAAA4AAABkcnMvZTJvRG9jLnhtbK1T&#10;y27bMBC8F+g/ELzXkuIHXMFyDnbSS9EaaNo7TVESAb6wy1j233dJuU6bXnKIDgLJ5c7uzA4392dr&#10;2EkBau8aXs1KzpSTvtWub/jPp8dPa84wCtcK451q+EUhv99+/LAZQ63u/OBNq4ARiMN6DA0fYgx1&#10;UaAclBU480E5CnYerIi0hb5oQYyEbk1xV5arYvTQBvBSIdLpfgryKyK8BdB3nZZq7+WzVS5OqKCM&#10;iEQJBx2Qb3O3Xadk/N51qCIzDSemMf+pCK2P6V9sN6LuQYRBy2sL4i0tvOJkhXZU9Aa1F1GwZ9D/&#10;QVktwaPv4kx6W0xEsiLEoipfafNjEEFlLiQ1hpvo+H6w8tvpAEy3DV9W5ed1WVULzpywNPidd470&#10;81CzB3P0I1tUSa4xYE1ZO3eA6w7DARL3cweWdUaHX+SrrAbxY+cs9uUmtjpHJulwvijnKxqDpNCy&#10;XJdlHkYxwSS4ABi/KG9ZWjT8SKO+tTTP8OL0FSM1QUl/LqdE5x+1MXmyxrGx4av5MhUS5NaOXEJL&#10;G4gxup4zYXp6BjJCRkRvdJuyEw5Cf9wZYCeRzJO/JABV++daKr0XOEz3cmiyldWRXorRtuGJ3kRQ&#10;1FFo8+BaFi+BVI6gheuNuiIbRwWSxJOoaXX07SVrnc/JB7mFq2eT0f7e5+yXd7r9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HLfRMzZAAAACgEAAA8AAAAAAAAAAQAgAAAAIgAAAGRycy9kb3ducmV2&#10;LnhtbFBLAQIUABQAAAAIAIdO4kDJEfUG+wEAAO8DAAAOAAAAAAAAAAEAIAAAACgBAABkcnMvZTJv&#10;RG9jLnhtbFBLBQYAAAAABgAGAFkBAACVBQAAAAA=&#10;" adj="10800">
                <v:fill on="f" focussize="0,0"/>
                <v:stroke weight="0.5pt" color="#000000 [3200]" miterlimit="8" joinstyle="miter" endarrow="block"/>
                <v:imagedata o:title=""/>
                <o:lock v:ext="edit" aspectratio="f"/>
              </v:shape>
            </w:pict>
          </mc:Fallback>
        </mc:AlternateContent>
      </w:r>
    </w:p>
    <w:p w14:paraId="363490BF">
      <w:pPr>
        <w:spacing w:after="0" w:line="480" w:lineRule="auto"/>
        <w:rPr>
          <w:rFonts w:ascii="Times New Roman" w:hAnsi="Times New Roman" w:cs="Times New Roman"/>
          <w:sz w:val="24"/>
          <w:szCs w:val="24"/>
        </w:rPr>
      </w:pPr>
      <w:r>
        <w:rPr>
          <w:lang w:val="en-US"/>
        </w:rPr>
        <mc:AlternateContent>
          <mc:Choice Requires="wps">
            <w:drawing>
              <wp:anchor distT="0" distB="0" distL="114300" distR="114300" simplePos="0" relativeHeight="251682816" behindDoc="0" locked="0" layoutInCell="1" allowOverlap="1">
                <wp:simplePos x="0" y="0"/>
                <wp:positionH relativeFrom="column">
                  <wp:posOffset>3106420</wp:posOffset>
                </wp:positionH>
                <wp:positionV relativeFrom="paragraph">
                  <wp:posOffset>31115</wp:posOffset>
                </wp:positionV>
                <wp:extent cx="342900" cy="0"/>
                <wp:effectExtent l="0" t="76200" r="19050" b="95250"/>
                <wp:wrapNone/>
                <wp:docPr id="1436435759" name="Straight Arrow Connector 34"/>
                <wp:cNvGraphicFramePr/>
                <a:graphic xmlns:a="http://schemas.openxmlformats.org/drawingml/2006/main">
                  <a:graphicData uri="http://schemas.microsoft.com/office/word/2010/wordprocessingShape">
                    <wps:wsp>
                      <wps:cNvCnPr/>
                      <wps:spPr>
                        <a:xfrm flipV="1">
                          <a:off x="0" y="0"/>
                          <a:ext cx="3429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4" o:spid="_x0000_s1026" o:spt="32" type="#_x0000_t32" style="position:absolute;left:0pt;flip:y;margin-left:244.6pt;margin-top:2.45pt;height:0pt;width:27pt;z-index:251682816;mso-width-relative:page;mso-height-relative:page;" filled="f" stroked="t" coordsize="21600,21600" o:gfxdata="UEsDBAoAAAAAAIdO4kAAAAAAAAAAAAAAAAAEAAAAZHJzL1BLAwQUAAAACACHTuJAJ/bDytUAAAAH&#10;AQAADwAAAGRycy9kb3ducmV2LnhtbE2OQU7DMBBF90jcwRokNlXrNBTUhDhdFBBISAhaDuDaQxJh&#10;j6PYbcLtGdjAbp7+159XbSbvxAmH2AVSsFxkIJBMsB01Ct73D/M1iJg0We0CoYIvjLCpz88qXdow&#10;0huedqkRPEKx1AralPpSymha9DouQo/E2UcYvE6MQyPtoEce907mWXYjve6IP7S6x22L5nN39Aom&#10;eV88ZTPzeEfPY26Ne3ndjjOlLi+W2S2IhFP6K8OPPqtDzU6HcCQbhVOwWhc5V/koQHB+vbpiPvyy&#10;rCv537/+BlBLAwQUAAAACACHTuJA4N6rvPoBAAD3AwAADgAAAGRycy9lMm9Eb2MueG1srVPLbtsw&#10;ELwX6D8QvNdy/GoiWA4Ku+mlaA2k7X1NURIBvrBkLPvvu6QUpU0vOVQHYsnVzu4Mh9v7i9HsLDEo&#10;Zyt+M5tzJq1wtbJtxX/+ePhwy1mIYGvQzsqKX2Xg97v377a9L+XCdU7XEhmB2FD2vuJdjL4siiA6&#10;aSDMnJeWko1DA5G22BY1Qk/oRheL+XxT9A5rj07IEOj0MCT5iIhvAXRNo4Q8OPFkpI0DKkoNkSiF&#10;TvnAd3nappEifm+aICPTFSemMa/UhOJTWovdFsoWwXdKjCPAW0Z4xcmAstR0gjpABPaE6h8oowS6&#10;4Jo4E84UA5GsCLG4mb/S5rEDLzMXkjr4SfTw/2DFt/MRmarJCavlZrVcf1zfcWbB0M0/RgTVdpF9&#10;QnQ92ztrSU+HbLlKuvU+lFS+t0ccd8EfMYlwadCwRiv/i2CzLESUXbLq10l1eYlM0OFytbib032I&#10;51QxICQkjyF+kc6wFFQ8jBNNowzocP4aIs1Ahc8Fqdi6B6V1vmFtWV/xzXKd+gC5tiG3UGg8MQ+2&#10;5Qx0S89BRMzzBqdVnaoTTsD2tNfIzpBMlL/En7r99VtqfYDQDf/l1GAvoyK9GK1MxW+naigjKP3Z&#10;1ixePYkdUYFttRyRtaUGSeFB0xSdXH3NUudz8kMeYfRuMtyf+1z98l53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n9sPK1QAAAAcBAAAPAAAAAAAAAAEAIAAAACIAAABkcnMvZG93bnJldi54bWxQ&#10;SwECFAAUAAAACACHTuJA4N6rvPoBAAD3AwAADgAAAAAAAAABACAAAAAkAQAAZHJzL2Uyb0RvYy54&#10;bWxQSwUGAAAAAAYABgBZAQAAkAUAAAAA&#10;">
                <v:fill on="f" focussize="0,0"/>
                <v:stroke weight="0.5pt" color="#000000 [3200]" miterlimit="8" joinstyle="miter" endarrow="block"/>
                <v:imagedata o:title=""/>
                <o:lock v:ext="edit" aspectratio="f"/>
              </v:shape>
            </w:pict>
          </mc:Fallback>
        </mc:AlternateContent>
      </w:r>
      <w:r>
        <w:rPr>
          <w:lang w:val="en-US"/>
        </w:rPr>
        <mc:AlternateContent>
          <mc:Choice Requires="wps">
            <w:drawing>
              <wp:anchor distT="0" distB="0" distL="114300" distR="114300" simplePos="0" relativeHeight="251676672" behindDoc="0" locked="0" layoutInCell="1" allowOverlap="1">
                <wp:simplePos x="0" y="0"/>
                <wp:positionH relativeFrom="column">
                  <wp:posOffset>1390650</wp:posOffset>
                </wp:positionH>
                <wp:positionV relativeFrom="paragraph">
                  <wp:posOffset>386715</wp:posOffset>
                </wp:positionV>
                <wp:extent cx="358140" cy="606425"/>
                <wp:effectExtent l="0" t="0" r="60960" b="98425"/>
                <wp:wrapNone/>
                <wp:docPr id="1287743752" name="Connector: Elbow 31"/>
                <wp:cNvGraphicFramePr/>
                <a:graphic xmlns:a="http://schemas.openxmlformats.org/drawingml/2006/main">
                  <a:graphicData uri="http://schemas.microsoft.com/office/word/2010/wordprocessingShape">
                    <wps:wsp>
                      <wps:cNvCnPr/>
                      <wps:spPr>
                        <a:xfrm>
                          <a:off x="0" y="0"/>
                          <a:ext cx="358140" cy="606425"/>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Connector: Elbow 31" o:spid="_x0000_s1026" o:spt="34" type="#_x0000_t34" style="position:absolute;left:0pt;margin-left:109.5pt;margin-top:30.45pt;height:47.75pt;width:28.2pt;z-index:251676672;mso-width-relative:page;mso-height-relative:page;" filled="f" stroked="t" coordsize="21600,21600" o:gfxdata="UEsDBAoAAAAAAIdO4kAAAAAAAAAAAAAAAAAEAAAAZHJzL1BLAwQUAAAACACHTuJAn7OmW9gAAAAK&#10;AQAADwAAAGRycy9kb3ducmV2LnhtbE2PwU7DMBBE70j8g7VI3Kid0IY2xKlQJSROSCnl7sYmDo3X&#10;ke024e9ZTvS42qeZN9V2dgO7mBB7jxKyhQBmsPW6x07C4eP1YQ0sJoVaDR6NhB8TYVvf3lSq1H7C&#10;xlz2qWMUgrFUEmxKY8l5bK1xKi78aJB+Xz44legMHddBTRTuBp4LUXCneqQGq0azs6Y97c9OAj/t&#10;vh991qzD4V03n7mfZvv2IuX9XSaegSUzp38Y/vRJHWpyOvoz6sgGCXm2oS1JQiE2wAjIn1ZLYEci&#10;V8USeF3x6wn1L1BLAwQUAAAACACHTuJA0d2TQfEBAADmAwAADgAAAGRycy9lMm9Eb2MueG1srVNN&#10;b9swDL0P2H8QdF+c7wRGnB6SdpdhC7DtBzCybAvQFyg1Tv79KNlLt/bSQ32QKYp85Huidg9Xo9lF&#10;YlDOVnw2mXImrXC1sm3Ff/96+rLlLESwNWhnZcVvMvCH/edPu96Xcu46p2uJjEBsKHtf8S5GXxZF&#10;EJ00ECbOS0uHjUMDkbbYFjVCT+hGF/PpdF30DmuPTsgQyHscDvmIiO8BdE2jhDw68WykjQMqSg2R&#10;KIVO+cD3udumkSL+aJogI9MVJ6Yxr1SE7HNai/0OyhbBd0qMLcB7WnjFyYCyVPQOdYQI7BnVGyij&#10;BLrgmjgRzhQDkawIsZhNX2nzswMvMxeSOvi76OHjYMX3ywmZqmkS5tvNZrnYrOacWTB08wdnLQno&#10;sGSP+ux6tpglvXofSko72BOOu+BPmMhfGzTpT7TYNWt8u2ssr5EJci5W29mS1Bd0tJ6ul/NVwixe&#10;kj2G+FU6w5JR8TPd8L2RRdYYLt9CHJL+Bqeq1j0prckPpbasJ/jFKhUCGtKGhoNM44losC1noFua&#10;fhExIwanVZ2yU3LA9nzQyC6QZiZ/Y4v/haXSRwjdEJePUhiURkV6IFqZim/v2VBGUPrR1izePGkb&#10;UYFttRyRtSUNkrCDlMk6u/qWFc5+uv6s0jiqab7+3efsl+e5/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fs6Zb2AAAAAoBAAAPAAAAAAAAAAEAIAAAACIAAABkcnMvZG93bnJldi54bWxQSwECFAAU&#10;AAAACACHTuJA0d2TQfEBAADmAwAADgAAAAAAAAABACAAAAAnAQAAZHJzL2Uyb0RvYy54bWxQSwUG&#10;AAAAAAYABgBZAQAAigUAAAAA&#10;" adj="10800">
                <v:fill on="f" focussize="0,0"/>
                <v:stroke weight="0.5pt" color="#000000 [3200]" miterlimit="8" joinstyle="miter" endarrow="block"/>
                <v:imagedata o:title=""/>
                <o:lock v:ext="edit" aspectratio="f"/>
              </v:shape>
            </w:pict>
          </mc:Fallback>
        </mc:AlternateContent>
      </w:r>
    </w:p>
    <w:p w14:paraId="19A1BE5D">
      <w:pPr>
        <w:spacing w:after="0" w:line="480" w:lineRule="auto"/>
        <w:rPr>
          <w:rFonts w:ascii="Times New Roman" w:hAnsi="Times New Roman" w:cs="Times New Roman"/>
          <w:sz w:val="24"/>
          <w:szCs w:val="24"/>
        </w:rPr>
      </w:pPr>
    </w:p>
    <w:p w14:paraId="670A77B2">
      <w:pPr>
        <w:spacing w:after="0" w:line="480" w:lineRule="auto"/>
      </w:pPr>
      <w:r>
        <w:rPr>
          <w:lang w:val="en-US"/>
        </w:rPr>
        <mc:AlternateContent>
          <mc:Choice Requires="wps">
            <w:drawing>
              <wp:anchor distT="0" distB="0" distL="114300" distR="114300" simplePos="0" relativeHeight="251667456" behindDoc="0" locked="0" layoutInCell="1" allowOverlap="1">
                <wp:simplePos x="0" y="0"/>
                <wp:positionH relativeFrom="margin">
                  <wp:posOffset>3420745</wp:posOffset>
                </wp:positionH>
                <wp:positionV relativeFrom="paragraph">
                  <wp:posOffset>137160</wp:posOffset>
                </wp:positionV>
                <wp:extent cx="1596390" cy="1718945"/>
                <wp:effectExtent l="0" t="0" r="22860" b="14605"/>
                <wp:wrapNone/>
                <wp:docPr id="1801091273" name="Rectangle 33"/>
                <wp:cNvGraphicFramePr/>
                <a:graphic xmlns:a="http://schemas.openxmlformats.org/drawingml/2006/main">
                  <a:graphicData uri="http://schemas.microsoft.com/office/word/2010/wordprocessingShape">
                    <wps:wsp>
                      <wps:cNvSpPr/>
                      <wps:spPr>
                        <a:xfrm>
                          <a:off x="0" y="0"/>
                          <a:ext cx="1596390" cy="171894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94AA9E9">
                            <w:pPr>
                              <w:pStyle w:val="47"/>
                              <w:numPr>
                                <w:ilvl w:val="0"/>
                                <w:numId w:val="6"/>
                              </w:numPr>
                              <w:rPr>
                                <w:rFonts w:ascii="Times New Roman" w:hAnsi="Times New Roman" w:cs="Times New Roman"/>
                                <w:sz w:val="24"/>
                                <w:szCs w:val="24"/>
                              </w:rPr>
                            </w:pPr>
                            <w:r>
                              <w:rPr>
                                <w:rFonts w:ascii="Times New Roman" w:hAnsi="Times New Roman" w:cs="Times New Roman"/>
                                <w:sz w:val="24"/>
                                <w:szCs w:val="24"/>
                              </w:rPr>
                              <w:t>FT-IR</w:t>
                            </w:r>
                          </w:p>
                          <w:p w14:paraId="176985C3">
                            <w:pPr>
                              <w:pStyle w:val="47"/>
                              <w:numPr>
                                <w:ilvl w:val="0"/>
                                <w:numId w:val="6"/>
                              </w:numPr>
                              <w:rPr>
                                <w:rFonts w:ascii="Times New Roman" w:hAnsi="Times New Roman" w:cs="Times New Roman"/>
                                <w:sz w:val="24"/>
                                <w:szCs w:val="24"/>
                              </w:rPr>
                            </w:pPr>
                            <w:r>
                              <w:rPr>
                                <w:rFonts w:ascii="Times New Roman" w:hAnsi="Times New Roman" w:cs="Times New Roman"/>
                                <w:sz w:val="24"/>
                                <w:szCs w:val="24"/>
                              </w:rPr>
                              <w:t>Organoleptis</w:t>
                            </w:r>
                          </w:p>
                          <w:p w14:paraId="463D44F5">
                            <w:pPr>
                              <w:pStyle w:val="47"/>
                              <w:numPr>
                                <w:ilvl w:val="0"/>
                                <w:numId w:val="6"/>
                              </w:numPr>
                              <w:rPr>
                                <w:rFonts w:ascii="Times New Roman" w:hAnsi="Times New Roman" w:cs="Times New Roman"/>
                                <w:sz w:val="24"/>
                                <w:szCs w:val="24"/>
                              </w:rPr>
                            </w:pPr>
                            <w:r>
                              <w:rPr>
                                <w:rFonts w:ascii="Times New Roman" w:hAnsi="Times New Roman" w:cs="Times New Roman"/>
                                <w:sz w:val="24"/>
                                <w:szCs w:val="24"/>
                              </w:rPr>
                              <w:t>Randemen</w:t>
                            </w:r>
                          </w:p>
                          <w:p w14:paraId="378B50E8">
                            <w:pPr>
                              <w:pStyle w:val="47"/>
                              <w:numPr>
                                <w:ilvl w:val="0"/>
                                <w:numId w:val="6"/>
                              </w:numPr>
                              <w:rPr>
                                <w:rFonts w:ascii="Times New Roman" w:hAnsi="Times New Roman" w:cs="Times New Roman"/>
                                <w:sz w:val="24"/>
                                <w:szCs w:val="24"/>
                              </w:rPr>
                            </w:pPr>
                            <w:r>
                              <w:rPr>
                                <w:rFonts w:ascii="Times New Roman" w:hAnsi="Times New Roman" w:cs="Times New Roman"/>
                                <w:sz w:val="24"/>
                                <w:szCs w:val="24"/>
                              </w:rPr>
                              <w:t>Kadar Air</w:t>
                            </w:r>
                          </w:p>
                          <w:p w14:paraId="76ABAF51">
                            <w:pPr>
                              <w:pStyle w:val="47"/>
                              <w:numPr>
                                <w:ilvl w:val="0"/>
                                <w:numId w:val="6"/>
                              </w:numPr>
                              <w:rPr>
                                <w:rFonts w:ascii="Times New Roman" w:hAnsi="Times New Roman" w:cs="Times New Roman"/>
                                <w:sz w:val="24"/>
                                <w:szCs w:val="24"/>
                              </w:rPr>
                            </w:pPr>
                            <w:r>
                              <w:rPr>
                                <w:rFonts w:ascii="Times New Roman" w:hAnsi="Times New Roman" w:cs="Times New Roman"/>
                                <w:sz w:val="24"/>
                                <w:szCs w:val="24"/>
                              </w:rPr>
                              <w:t>Kadar Abu</w:t>
                            </w:r>
                          </w:p>
                          <w:p w14:paraId="3371AADE">
                            <w:pPr>
                              <w:pStyle w:val="47"/>
                              <w:numPr>
                                <w:ilvl w:val="0"/>
                                <w:numId w:val="6"/>
                              </w:numPr>
                              <w:rPr>
                                <w:rFonts w:ascii="Times New Roman" w:hAnsi="Times New Roman" w:cs="Times New Roman"/>
                                <w:sz w:val="24"/>
                                <w:szCs w:val="24"/>
                              </w:rPr>
                            </w:pPr>
                            <w:r>
                              <w:rPr>
                                <w:rFonts w:ascii="Times New Roman" w:hAnsi="Times New Roman" w:cs="Times New Roman"/>
                                <w:sz w:val="24"/>
                                <w:szCs w:val="24"/>
                              </w:rPr>
                              <w:t>Kelarutan</w:t>
                            </w:r>
                          </w:p>
                          <w:p w14:paraId="2AB4C49E">
                            <w:pPr>
                              <w:pStyle w:val="47"/>
                              <w:numPr>
                                <w:ilvl w:val="0"/>
                                <w:numId w:val="6"/>
                              </w:numPr>
                              <w:rPr>
                                <w:rFonts w:ascii="Times New Roman" w:hAnsi="Times New Roman" w:cs="Times New Roman"/>
                                <w:sz w:val="24"/>
                                <w:szCs w:val="24"/>
                              </w:rPr>
                            </w:pPr>
                            <w:r>
                              <w:rPr>
                                <w:rFonts w:ascii="Times New Roman" w:hAnsi="Times New Roman" w:cs="Times New Roman"/>
                                <w:sz w:val="24"/>
                                <w:szCs w:val="24"/>
                              </w:rPr>
                              <w:t>Dreajat Deastilasi</w:t>
                            </w:r>
                          </w:p>
                          <w:p w14:paraId="73E79D30">
                            <w:pPr>
                              <w:pStyle w:val="47"/>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3" o:spid="_x0000_s1026" o:spt="1" style="position:absolute;left:0pt;margin-left:269.35pt;margin-top:10.8pt;height:135.35pt;width:125.7pt;mso-position-horizontal-relative:margin;z-index:251667456;v-text-anchor:middle;mso-width-relative:page;mso-height-relative:page;" fillcolor="#FFFFFF [3212]" filled="t" stroked="t" coordsize="21600,21600" o:gfxdata="UEsDBAoAAAAAAIdO4kAAAAAAAAAAAAAAAAAEAAAAZHJzL1BLAwQUAAAACACHTuJAOuKaU9gAAAAK&#10;AQAADwAAAGRycy9kb3ducmV2LnhtbE2PPU/DMBCGdyT+g3VIbNROKvqRxumAYGNJYIDtGh9J1NiO&#10;YrdJ+PUcE4x39+i9582Ps+3FlcbQeachWSkQ5GpvOtdoeH97ediBCBGdwd470rBQgGNxe5NjZvzk&#10;SrpWsREc4kKGGtoYh0zKULdkMaz8QI5vX360GHkcG2lGnDjc9jJVaiMtdo4/tDjQU0v1ubpYDVjN&#10;n8uyfEyTLHvVPX+XQ/Vaan1/l6gDiEhz/IPhV5/VoWCnk784E0Sv4XG92zKqIU02IBjY7lUC4sSL&#10;fboGWeTyf4XiB1BLAwQUAAAACACHTuJAGa9tB3ICAAANBQAADgAAAGRycy9lMm9Eb2MueG1srVRL&#10;b9swDL4P2H8QdF8dJ2nzQJ0iaJBhQLEW7YadFVmOBeg1SXl0v36fZLdNux56mA8yKVIfyU+kLq+O&#10;WpG98EFaU9HybECJMNzW0mwr+vPH+suUkhCZqZmyRlT0UQR6tfj86fLg5mJoW6tq4QlATJgfXEXb&#10;GN28KAJvhWbhzDphYGys1yxC9dui9uwAdK2K4WBwURysr523XISA3VVnpD2i/wigbRrJxcrynRYm&#10;dqheKBZRUmilC3SRs20aweNt0wQRiaooKo15RRDIm7QWi0s233rmWsn7FNhHUnhTk2bSIOgz1IpF&#10;RnZe/gOlJfc22CaecauLrpDMCKooB2+4eWiZE7kWUB3cM+nh/8Hy7/s7T2SNTpgigVk5nIwoMUzj&#10;5u/BHjNbJcholIg6uDCH/4O7870WIKaqj43X6Y96yDGT+/hMrjhGwrFZns8uRjPwzmErJ+V0Nj5P&#10;qMXLcedD/CqsJkmoqEf8TCrb34TYuT65pGjBKlmvpVJZ8dvNtfJkz3DT6/z16K/clCEHhB9OBikT&#10;hv5t0DcQtQMHwWwpYWqLweDR59ivTofTIIP8vRckJblioe2SyQjJjc21jJgdJXVFp6enlQEPid6O&#10;0CTF4+bYs7yx9SMuyduue4Pja4kINyzEO+bRrigFAx1vsTTKoj7bS5S01v95bz/5o4tgpeSA9kft&#10;v3fMC0rUN4P+mpXjMWBjVsbnkyEUf2rZnFrMTl9b8F7i6XA8i8k/qiex8Vb/wtwvU1SYmOGI3bHc&#10;K9exG0u8HFwsl9kNM+JYvDEPjifwRKGxy120jcz9kIjq2On5w5TkjuonOo3hqZ69Xl6xx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64ppT2AAAAAoBAAAPAAAAAAAAAAEAIAAAACIAAABkcnMvZG93&#10;bnJldi54bWxQSwECFAAUAAAACACHTuJAGa9tB3ICAAANBQAADgAAAAAAAAABACAAAAAnAQAAZHJz&#10;L2Uyb0RvYy54bWxQSwUGAAAAAAYABgBZAQAACwYAAAAA&#10;">
                <v:fill on="t" focussize="0,0"/>
                <v:stroke weight="1pt" color="#000000 [3213]" miterlimit="8" joinstyle="miter"/>
                <v:imagedata o:title=""/>
                <o:lock v:ext="edit" aspectratio="f"/>
                <v:textbox>
                  <w:txbxContent>
                    <w:p w14:paraId="594AA9E9">
                      <w:pPr>
                        <w:pStyle w:val="47"/>
                        <w:numPr>
                          <w:ilvl w:val="0"/>
                          <w:numId w:val="6"/>
                        </w:numPr>
                        <w:rPr>
                          <w:rFonts w:ascii="Times New Roman" w:hAnsi="Times New Roman" w:cs="Times New Roman"/>
                          <w:sz w:val="24"/>
                          <w:szCs w:val="24"/>
                        </w:rPr>
                      </w:pPr>
                      <w:r>
                        <w:rPr>
                          <w:rFonts w:ascii="Times New Roman" w:hAnsi="Times New Roman" w:cs="Times New Roman"/>
                          <w:sz w:val="24"/>
                          <w:szCs w:val="24"/>
                        </w:rPr>
                        <w:t>FT-IR</w:t>
                      </w:r>
                    </w:p>
                    <w:p w14:paraId="176985C3">
                      <w:pPr>
                        <w:pStyle w:val="47"/>
                        <w:numPr>
                          <w:ilvl w:val="0"/>
                          <w:numId w:val="6"/>
                        </w:numPr>
                        <w:rPr>
                          <w:rFonts w:ascii="Times New Roman" w:hAnsi="Times New Roman" w:cs="Times New Roman"/>
                          <w:sz w:val="24"/>
                          <w:szCs w:val="24"/>
                        </w:rPr>
                      </w:pPr>
                      <w:r>
                        <w:rPr>
                          <w:rFonts w:ascii="Times New Roman" w:hAnsi="Times New Roman" w:cs="Times New Roman"/>
                          <w:sz w:val="24"/>
                          <w:szCs w:val="24"/>
                        </w:rPr>
                        <w:t>Organoleptis</w:t>
                      </w:r>
                    </w:p>
                    <w:p w14:paraId="463D44F5">
                      <w:pPr>
                        <w:pStyle w:val="47"/>
                        <w:numPr>
                          <w:ilvl w:val="0"/>
                          <w:numId w:val="6"/>
                        </w:numPr>
                        <w:rPr>
                          <w:rFonts w:ascii="Times New Roman" w:hAnsi="Times New Roman" w:cs="Times New Roman"/>
                          <w:sz w:val="24"/>
                          <w:szCs w:val="24"/>
                        </w:rPr>
                      </w:pPr>
                      <w:r>
                        <w:rPr>
                          <w:rFonts w:ascii="Times New Roman" w:hAnsi="Times New Roman" w:cs="Times New Roman"/>
                          <w:sz w:val="24"/>
                          <w:szCs w:val="24"/>
                        </w:rPr>
                        <w:t>Randemen</w:t>
                      </w:r>
                    </w:p>
                    <w:p w14:paraId="378B50E8">
                      <w:pPr>
                        <w:pStyle w:val="47"/>
                        <w:numPr>
                          <w:ilvl w:val="0"/>
                          <w:numId w:val="6"/>
                        </w:numPr>
                        <w:rPr>
                          <w:rFonts w:ascii="Times New Roman" w:hAnsi="Times New Roman" w:cs="Times New Roman"/>
                          <w:sz w:val="24"/>
                          <w:szCs w:val="24"/>
                        </w:rPr>
                      </w:pPr>
                      <w:r>
                        <w:rPr>
                          <w:rFonts w:ascii="Times New Roman" w:hAnsi="Times New Roman" w:cs="Times New Roman"/>
                          <w:sz w:val="24"/>
                          <w:szCs w:val="24"/>
                        </w:rPr>
                        <w:t>Kadar Air</w:t>
                      </w:r>
                    </w:p>
                    <w:p w14:paraId="76ABAF51">
                      <w:pPr>
                        <w:pStyle w:val="47"/>
                        <w:numPr>
                          <w:ilvl w:val="0"/>
                          <w:numId w:val="6"/>
                        </w:numPr>
                        <w:rPr>
                          <w:rFonts w:ascii="Times New Roman" w:hAnsi="Times New Roman" w:cs="Times New Roman"/>
                          <w:sz w:val="24"/>
                          <w:szCs w:val="24"/>
                        </w:rPr>
                      </w:pPr>
                      <w:r>
                        <w:rPr>
                          <w:rFonts w:ascii="Times New Roman" w:hAnsi="Times New Roman" w:cs="Times New Roman"/>
                          <w:sz w:val="24"/>
                          <w:szCs w:val="24"/>
                        </w:rPr>
                        <w:t>Kadar Abu</w:t>
                      </w:r>
                    </w:p>
                    <w:p w14:paraId="3371AADE">
                      <w:pPr>
                        <w:pStyle w:val="47"/>
                        <w:numPr>
                          <w:ilvl w:val="0"/>
                          <w:numId w:val="6"/>
                        </w:numPr>
                        <w:rPr>
                          <w:rFonts w:ascii="Times New Roman" w:hAnsi="Times New Roman" w:cs="Times New Roman"/>
                          <w:sz w:val="24"/>
                          <w:szCs w:val="24"/>
                        </w:rPr>
                      </w:pPr>
                      <w:r>
                        <w:rPr>
                          <w:rFonts w:ascii="Times New Roman" w:hAnsi="Times New Roman" w:cs="Times New Roman"/>
                          <w:sz w:val="24"/>
                          <w:szCs w:val="24"/>
                        </w:rPr>
                        <w:t>Kelarutan</w:t>
                      </w:r>
                    </w:p>
                    <w:p w14:paraId="2AB4C49E">
                      <w:pPr>
                        <w:pStyle w:val="47"/>
                        <w:numPr>
                          <w:ilvl w:val="0"/>
                          <w:numId w:val="6"/>
                        </w:numPr>
                        <w:rPr>
                          <w:rFonts w:ascii="Times New Roman" w:hAnsi="Times New Roman" w:cs="Times New Roman"/>
                          <w:sz w:val="24"/>
                          <w:szCs w:val="24"/>
                        </w:rPr>
                      </w:pPr>
                      <w:r>
                        <w:rPr>
                          <w:rFonts w:ascii="Times New Roman" w:hAnsi="Times New Roman" w:cs="Times New Roman"/>
                          <w:sz w:val="24"/>
                          <w:szCs w:val="24"/>
                        </w:rPr>
                        <w:t>Dreajat Deastilasi</w:t>
                      </w:r>
                    </w:p>
                    <w:p w14:paraId="73E79D30">
                      <w:pPr>
                        <w:pStyle w:val="47"/>
                        <w:rPr>
                          <w:rFonts w:ascii="Times New Roman" w:hAnsi="Times New Roman" w:cs="Times New Roman"/>
                          <w:sz w:val="24"/>
                          <w:szCs w:val="24"/>
                        </w:rPr>
                      </w:pPr>
                    </w:p>
                  </w:txbxContent>
                </v:textbox>
              </v:rect>
            </w:pict>
          </mc:Fallback>
        </mc:AlternateContent>
      </w:r>
      <w:r>
        <w:rPr>
          <w:lang w:val="en-US"/>
        </w:rPr>
        <mc:AlternateContent>
          <mc:Choice Requires="wps">
            <w:drawing>
              <wp:anchor distT="0" distB="0" distL="114300" distR="114300" simplePos="0" relativeHeight="251666432" behindDoc="0" locked="0" layoutInCell="1" allowOverlap="1">
                <wp:simplePos x="0" y="0"/>
                <wp:positionH relativeFrom="page">
                  <wp:posOffset>3168650</wp:posOffset>
                </wp:positionH>
                <wp:positionV relativeFrom="paragraph">
                  <wp:posOffset>142875</wp:posOffset>
                </wp:positionV>
                <wp:extent cx="1416050" cy="704850"/>
                <wp:effectExtent l="0" t="0" r="12700" b="19050"/>
                <wp:wrapNone/>
                <wp:docPr id="1630369979" name="Rectangle 29"/>
                <wp:cNvGraphicFramePr/>
                <a:graphic xmlns:a="http://schemas.openxmlformats.org/drawingml/2006/main">
                  <a:graphicData uri="http://schemas.microsoft.com/office/word/2010/wordprocessingShape">
                    <wps:wsp>
                      <wps:cNvSpPr/>
                      <wps:spPr>
                        <a:xfrm>
                          <a:off x="0" y="0"/>
                          <a:ext cx="1416050" cy="70485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5BEFE85">
                            <w:pPr>
                              <w:jc w:val="center"/>
                              <w:rPr>
                                <w:rFonts w:ascii="Times New Roman" w:hAnsi="Times New Roman" w:cs="Times New Roman"/>
                                <w:sz w:val="24"/>
                                <w:szCs w:val="24"/>
                              </w:rPr>
                            </w:pPr>
                            <w:r>
                              <w:rPr>
                                <w:rFonts w:ascii="Times New Roman" w:hAnsi="Times New Roman" w:cs="Times New Roman"/>
                                <w:sz w:val="24"/>
                                <w:szCs w:val="24"/>
                              </w:rPr>
                              <w:t>Karakterisasi Kitosan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9" o:spid="_x0000_s1026" o:spt="1" style="position:absolute;left:0pt;margin-left:249.5pt;margin-top:11.25pt;height:55.5pt;width:111.5pt;mso-position-horizontal-relative:page;z-index:251666432;v-text-anchor:middle;mso-width-relative:page;mso-height-relative:page;" fillcolor="#FFFFFF [3212]" filled="t" stroked="t" coordsize="21600,21600" o:gfxdata="UEsDBAoAAAAAAIdO4kAAAAAAAAAAAAAAAAAEAAAAZHJzL1BLAwQUAAAACACHTuJAJt8rTtcAAAAK&#10;AQAADwAAAGRycy9kb3ducmV2LnhtbE2PsU7DMBCGdyTewTokNmo3pUBDnA4INpakDLC58ZFE2Oco&#10;dpuEp+eYYLy7T/99f7GfvRNnHGMfSMN6pUAgNcH21Gp4O7zcPICIyZA1LhBqWDDCvry8KExuw0QV&#10;nuvUCg6hmBsNXUpDLmVsOvQmrsKAxLfPMHqTeBxbaUczcbh3MlPqTnrTE3/ozIBPHTZf9clrMPX8&#10;sSzL+zTJyqn++bsa6tdK6+urtXoEkXBOfzD86rM6lOx0DCeyUTgNt7sdd0kasmwLgoH7LOPFkcnN&#10;ZguyLOT/CuUPUEsDBBQAAAAIAIdO4kAWPELCcgIAAAwFAAAOAAAAZHJzL2Uyb0RvYy54bWytVE1v&#10;2zAMvQ/YfxB0X+2kadIEdYqgQYYBxVasG3ZWZDkWoK9JSpzu1+9Jdtu066GH+SCTIvVIPpG6uj5q&#10;RQ7CB2lNRUdnJSXCcFtLs6vozx+bT5eUhMhMzZQ1oqIPItDr5ccPV51biLFtraqFJwAxYdG5irYx&#10;ukVRBN4KzcKZdcLA2FivWYTqd0XtWQd0rYpxWU6LzvraectFCNhd90Y6IPr3ANqmkVysLd9rYWKP&#10;6oViESWFVrpAlznbphE8fmuaICJRFUWlMa8IAnmb1mJ5xRY7z1wr+ZACe08Kr2rSTBoEfYJas8jI&#10;3st/oLTk3gbbxDNuddEXkhlBFaPyFTf3LXMi1wKqg3siPfw/WP71cOeJrNEJ0/PyfDqfz+aUGKZx&#10;89/BHjM7Jch4nojqXFjA/97d+UELEFPVx8br9Ec95JjJfXgiVxwj4dgcTUbT8gK8c9hm5eQSMmCK&#10;59POh/hZWE2SUFGP8JlTdrgNsXd9dEnBglWy3kilsuJ32xvlyYHhojf5G9BfuClDOqQynpUpEYb2&#10;bdA2ELUDBcHsKGFqh7ng0efYL06H0yBl/t4KkpJcs9D2yWSE5MYWWkaMjpK6openp5UBD4ndns8k&#10;xeP2OJC8tfUD7sjbvnmD4xuJCLcsxDvm0a0oBfMcv2FplEV9dpAoaa3/89Z+8kcTwUpJh+5H7b/3&#10;zAtK1BeD9pqPJhPAxqxMLmZjKP7Usj21mL2+seB9hJfD8Swm/6gexcZb/Qtjv0pRYWKGI3bP8qDc&#10;xH4q8XBwsVplN4yIY/HW3DuewBOFxq720TYy90Miqmdn4A9DkjtqGOg0had69np+xJ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CbfK07XAAAACgEAAA8AAAAAAAAAAQAgAAAAIgAAAGRycy9kb3du&#10;cmV2LnhtbFBLAQIUABQAAAAIAIdO4kAWPELCcgIAAAwFAAAOAAAAAAAAAAEAIAAAACYBAABkcnMv&#10;ZTJvRG9jLnhtbFBLBQYAAAAABgAGAFkBAAAKBgAAAAA=&#10;">
                <v:fill on="t" focussize="0,0"/>
                <v:stroke weight="1pt" color="#000000 [3213]" miterlimit="8" joinstyle="miter"/>
                <v:imagedata o:title=""/>
                <o:lock v:ext="edit" aspectratio="f"/>
                <v:textbox>
                  <w:txbxContent>
                    <w:p w14:paraId="45BEFE85">
                      <w:pPr>
                        <w:jc w:val="center"/>
                        <w:rPr>
                          <w:rFonts w:ascii="Times New Roman" w:hAnsi="Times New Roman" w:cs="Times New Roman"/>
                          <w:sz w:val="24"/>
                          <w:szCs w:val="24"/>
                        </w:rPr>
                      </w:pPr>
                      <w:r>
                        <w:rPr>
                          <w:rFonts w:ascii="Times New Roman" w:hAnsi="Times New Roman" w:cs="Times New Roman"/>
                          <w:sz w:val="24"/>
                          <w:szCs w:val="24"/>
                        </w:rPr>
                        <w:t>Karakterisasi Kitosan</w:t>
                      </w:r>
                    </w:p>
                  </w:txbxContent>
                </v:textbox>
              </v:rect>
            </w:pict>
          </mc:Fallback>
        </mc:AlternateContent>
      </w:r>
    </w:p>
    <w:p w14:paraId="6D10BA7E">
      <w:pPr>
        <w:spacing w:after="0" w:line="480" w:lineRule="auto"/>
        <w:rPr>
          <w:rFonts w:ascii="Times New Roman" w:hAnsi="Times New Roman" w:cs="Times New Roman"/>
          <w:sz w:val="24"/>
          <w:szCs w:val="24"/>
        </w:rPr>
      </w:pPr>
      <w:r>
        <w:rPr>
          <w:lang w:val="en-US"/>
        </w:rPr>
        <mc:AlternateContent>
          <mc:Choice Requires="wps">
            <w:drawing>
              <wp:anchor distT="0" distB="0" distL="114300" distR="114300" simplePos="0" relativeHeight="251683840" behindDoc="0" locked="0" layoutInCell="1" allowOverlap="1">
                <wp:simplePos x="0" y="0"/>
                <wp:positionH relativeFrom="column">
                  <wp:posOffset>3124200</wp:posOffset>
                </wp:positionH>
                <wp:positionV relativeFrom="paragraph">
                  <wp:posOffset>186055</wp:posOffset>
                </wp:positionV>
                <wp:extent cx="342900" cy="0"/>
                <wp:effectExtent l="0" t="76200" r="19050" b="95250"/>
                <wp:wrapNone/>
                <wp:docPr id="984226869" name="Straight Arrow Connector 34"/>
                <wp:cNvGraphicFramePr/>
                <a:graphic xmlns:a="http://schemas.openxmlformats.org/drawingml/2006/main">
                  <a:graphicData uri="http://schemas.microsoft.com/office/word/2010/wordprocessingShape">
                    <wps:wsp>
                      <wps:cNvCnPr/>
                      <wps:spPr>
                        <a:xfrm flipV="1">
                          <a:off x="0" y="0"/>
                          <a:ext cx="3429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4" o:spid="_x0000_s1026" o:spt="32" type="#_x0000_t32" style="position:absolute;left:0pt;flip:y;margin-left:246pt;margin-top:14.65pt;height:0pt;width:27pt;z-index:251683840;mso-width-relative:page;mso-height-relative:page;" filled="f" stroked="t" coordsize="21600,21600" o:gfxdata="UEsDBAoAAAAAAIdO4kAAAAAAAAAAAAAAAAAEAAAAZHJzL1BLAwQUAAAACACHTuJAF54TF9gAAAAJ&#10;AQAADwAAAGRycy9kb3ducmV2LnhtbE2PwU7DMBBE70j8g7VIXCrqNJSqCXF6KCCQkBC0fIBrL0mE&#10;vY5itwl/zyIOcNzZ0cybajN5J044xC6QgsU8A4Fkgu2oUfC+f7hag4hJk9UuECr4wgib+vys0qUN&#10;I73haZcawSEUS62gTakvpYymRa/jPPRI/PsIg9eJz6GRdtAjh3sn8yxbSa874oZW97ht0Xzujl7B&#10;JO+Lp2xmHu/oecytcS+v23Gm1OXFIrsFkXBKf2b4wWd0qJnpEI5ko3AKlkXOW5KCvLgGwYab5YqF&#10;w68g60r+X1B/A1BLAwQUAAAACACHTuJA2v6p2/kBAAD2AwAADgAAAGRycy9lMm9Eb2MueG1srVNN&#10;j9MwEL0j8R8s32m6banaqOkKtSwXBJUWuE8dJ7HkL429TfvvGTvZsCyXPZCDNfZk3sx7ft7dX41m&#10;F4lBOVvxu9mcM2mFq5VtK/7zx8OHDWchgq1BOysrfpOB3+/fv9v1vpQL1zldS2QEYkPZ+4p3Mfqy&#10;KILopIEwc15aSjYODUTaYlvUCD2hG10s5vN10TusPTohQ6DT45DkIyK+BdA1jRLy6MSTkTYOqCg1&#10;RKIUOuUD3+dpm0aK+L1pgoxMV5yYxrxSE4rPaS32OyhbBN8pMY4AbxnhFScDylLTCeoIEdgTqn+g&#10;jBLogmviTDhTDESyIsTibv5Km8cOvMxcSOrgJ9HD/4MV3y4nZKqu+HazWizWm/WWMwuGLv4xIqi2&#10;i+wTouvZwVlLcjpky1WSrfehpOqDPeG4C/6ESYNrg4Y1Wvlf5K+sCvFk1yz6bRJdXiMTdLhcLbZz&#10;ug7xnCoGhITkMcQv0hmWgoqHcaJplAEdLl9DpBmo8LkgFVv3oLTOF6wt6yu+Xn5MfYBM25BZKDSe&#10;iAfbcga6pdcgIuZ5g9OqTtUJJ2B7PmhkF0geyl/iT93++i21PkLohv9yanCXUZEejFam4pupGsoI&#10;Sn+2NYs3T2JHVGBbLUdkbalBUnjQNEVnV9+y1Pmc7JBHGK2b/PZyn6v/PNf9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BeeExfYAAAACQEAAA8AAAAAAAAAAQAgAAAAIgAAAGRycy9kb3ducmV2Lnht&#10;bFBLAQIUABQAAAAIAIdO4kDa/qnb+QEAAPYDAAAOAAAAAAAAAAEAIAAAACcBAABkcnMvZTJvRG9j&#10;LnhtbFBLBQYAAAAABgAGAFkBAACSBQAAAAA=&#10;">
                <v:fill on="f" focussize="0,0"/>
                <v:stroke weight="0.5pt" color="#000000 [3200]" miterlimit="8" joinstyle="miter" endarrow="block"/>
                <v:imagedata o:title=""/>
                <o:lock v:ext="edit" aspectratio="f"/>
              </v:shape>
            </w:pict>
          </mc:Fallback>
        </mc:AlternateContent>
      </w:r>
    </w:p>
    <w:p w14:paraId="35CF6345">
      <w:pPr>
        <w:spacing w:after="0" w:line="480" w:lineRule="auto"/>
        <w:rPr>
          <w:rFonts w:ascii="Times New Roman" w:hAnsi="Times New Roman" w:cs="Times New Roman"/>
          <w:sz w:val="24"/>
          <w:szCs w:val="24"/>
        </w:rPr>
      </w:pPr>
      <w:r>
        <w:rPr>
          <w:lang w:val="en-US"/>
        </w:rPr>
        <mc:AlternateContent>
          <mc:Choice Requires="wps">
            <w:drawing>
              <wp:anchor distT="0" distB="0" distL="113665" distR="113665" simplePos="0" relativeHeight="251673600" behindDoc="0" locked="0" layoutInCell="1" allowOverlap="1">
                <wp:simplePos x="0" y="0"/>
                <wp:positionH relativeFrom="column">
                  <wp:posOffset>723900</wp:posOffset>
                </wp:positionH>
                <wp:positionV relativeFrom="paragraph">
                  <wp:posOffset>161290</wp:posOffset>
                </wp:positionV>
                <wp:extent cx="0" cy="987425"/>
                <wp:effectExtent l="0" t="0" r="38100" b="22225"/>
                <wp:wrapNone/>
                <wp:docPr id="1114106095" name="Straight Connector 27"/>
                <wp:cNvGraphicFramePr/>
                <a:graphic xmlns:a="http://schemas.openxmlformats.org/drawingml/2006/main">
                  <a:graphicData uri="http://schemas.microsoft.com/office/word/2010/wordprocessingShape">
                    <wps:wsp>
                      <wps:cNvCnPr/>
                      <wps:spPr>
                        <a:xfrm flipH="1">
                          <a:off x="0" y="0"/>
                          <a:ext cx="0" cy="987552"/>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7" o:spid="_x0000_s1026" o:spt="20" style="position:absolute;left:0pt;flip:x;margin-left:57pt;margin-top:12.7pt;height:77.75pt;width:0pt;z-index:251673600;mso-width-relative:page;mso-height-relative:page;" filled="f" stroked="t" coordsize="21600,21600" o:gfxdata="UEsDBAoAAAAAAIdO4kAAAAAAAAAAAAAAAAAEAAAAZHJzL1BLAwQUAAAACACHTuJAHbZOOtgAAAAK&#10;AQAADwAAAGRycy9kb3ducmV2LnhtbE2PzU7DMBCE70i8g7VI3KidEFCbxukBCQ6VEKLtgd7ceJtE&#10;tddR7P7w9my5wG1ndzT7TbW4eCdOOMY+kIZsokAgNcH21GrYrF8fpiBiMmSNC4QavjHCor69qUxp&#10;w5k+8bRKreAQiqXR0KU0lFLGpkNv4iQMSHzbh9GbxHJspR3NmcO9k7lSz9KbnvhDZwZ86bA5rI5e&#10;w9cmvX9st/t1Puvy4m3pgn1cBq3v7zI1B5Hwkv7McMVndKiZaReOZKNwrLOCuyQN+VMB4mr4Xex4&#10;mKoZyLqS/yvUP1BLAwQUAAAACACHTuJAaaaqCuEBAADHAwAADgAAAGRycy9lMm9Eb2MueG1srVPL&#10;btswELwX6D8QvNeSjThxBMs52Eh7KFoDaT9gTZESAb6wZCz777ukXCdNLzlEB2K53B3ujIbrh5M1&#10;7Cgxau9aPp/VnEknfKdd3/Lfvx6/rDiLCVwHxjvZ8rOM/GHz+dN6DI1c+MGbTiIjEBebMbR8SCk0&#10;VRXFIC3EmQ/S0aHyaCHRFvuqQxgJ3ZpqUde31eixC+iFjJGyu+mQXxDxPYBeKS3kzotnK12aUFEa&#10;SEQpDjpEvinTKiVF+qlUlImZlhPTVFa6hOJDXqvNGpoeIQxaXEaA94zwhpMF7ejSK9QOErBn1P9B&#10;WS3QR6/STHhbTUSKIsRiXr/R5mmAIAsXkjqGq+jx42DFj+Meme7ICfP5zby+re+XnDmw9OefEoLu&#10;h8S23jlS0iNb3GXFxhAbaty6PV52Mewx0z8ptEwZHb4RYBGEKLJT0ft81VueEhNTUlD2fnW3XC4y&#10;cDUhZKSAMX2V3rIctNxol5WABo7fY5pK/5bktPOP2hjKQ2McGwl0uSAiAsihipxBoQ3EMrqeMzA9&#10;WV8kLIjRG93l7twcsT9sDbIjZMOU7zLYP2X56h3EYaorR7kMGqsTvQ6jbctXr7uNI3ZZt0mpHB18&#10;dy4Cljz938L/4sVsoNf70v3y/j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B22TjrYAAAACgEA&#10;AA8AAAAAAAAAAQAgAAAAIgAAAGRycy9kb3ducmV2LnhtbFBLAQIUABQAAAAIAIdO4kBppqoK4QEA&#10;AMcDAAAOAAAAAAAAAAEAIAAAACcBAABkcnMvZTJvRG9jLnhtbFBLBQYAAAAABgAGAFkBAAB6BQAA&#10;AAA=&#10;">
                <v:fill on="f" focussize="0,0"/>
                <v:stroke color="#000000 [3200]" miterlimit="8" joinstyle="miter"/>
                <v:imagedata o:title=""/>
                <o:lock v:ext="edit" aspectratio="f"/>
              </v:line>
            </w:pict>
          </mc:Fallback>
        </mc:AlternateContent>
      </w:r>
    </w:p>
    <w:p w14:paraId="047006BD">
      <w:pPr>
        <w:spacing w:after="0" w:line="480" w:lineRule="auto"/>
        <w:rPr>
          <w:rFonts w:ascii="Times New Roman" w:hAnsi="Times New Roman" w:cs="Times New Roman"/>
          <w:sz w:val="24"/>
          <w:szCs w:val="24"/>
        </w:rPr>
      </w:pPr>
    </w:p>
    <w:p w14:paraId="70200C54">
      <w:pPr>
        <w:spacing w:after="0" w:line="480" w:lineRule="auto"/>
        <w:rPr>
          <w:rFonts w:ascii="Times New Roman" w:hAnsi="Times New Roman" w:cs="Times New Roman"/>
          <w:sz w:val="24"/>
          <w:szCs w:val="24"/>
        </w:rPr>
      </w:pPr>
    </w:p>
    <w:p w14:paraId="1885F08C">
      <w:pPr>
        <w:spacing w:after="0" w:line="480" w:lineRule="auto"/>
        <w:rPr>
          <w:rFonts w:ascii="Times New Roman" w:hAnsi="Times New Roman" w:cs="Times New Roman"/>
          <w:sz w:val="24"/>
          <w:szCs w:val="24"/>
        </w:rPr>
      </w:pPr>
      <w:r>
        <w:rPr>
          <w:lang w:val="en-US"/>
        </w:rPr>
        <mc:AlternateContent>
          <mc:Choice Requires="wps">
            <w:drawing>
              <wp:anchor distT="0" distB="0" distL="114300" distR="114300" simplePos="0" relativeHeight="251670528" behindDoc="0" locked="0" layoutInCell="1" allowOverlap="1">
                <wp:simplePos x="0" y="0"/>
                <wp:positionH relativeFrom="margin">
                  <wp:posOffset>3420745</wp:posOffset>
                </wp:positionH>
                <wp:positionV relativeFrom="paragraph">
                  <wp:posOffset>327025</wp:posOffset>
                </wp:positionV>
                <wp:extent cx="1604010" cy="793750"/>
                <wp:effectExtent l="0" t="0" r="15240" b="25400"/>
                <wp:wrapNone/>
                <wp:docPr id="1169917136" name="Rectangle 23"/>
                <wp:cNvGraphicFramePr/>
                <a:graphic xmlns:a="http://schemas.openxmlformats.org/drawingml/2006/main">
                  <a:graphicData uri="http://schemas.microsoft.com/office/word/2010/wordprocessingShape">
                    <wps:wsp>
                      <wps:cNvSpPr/>
                      <wps:spPr>
                        <a:xfrm>
                          <a:off x="0" y="0"/>
                          <a:ext cx="1604010" cy="79375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712C126">
                            <w:pPr>
                              <w:jc w:val="center"/>
                              <w:rPr>
                                <w:rFonts w:ascii="Times New Roman" w:hAnsi="Times New Roman" w:cs="Times New Roman"/>
                                <w:sz w:val="24"/>
                                <w:szCs w:val="24"/>
                              </w:rPr>
                            </w:pPr>
                            <w:r>
                              <w:rPr>
                                <w:rFonts w:ascii="Times New Roman" w:hAnsi="Times New Roman" w:cs="Times New Roman"/>
                                <w:sz w:val="24"/>
                                <w:szCs w:val="24"/>
                              </w:rPr>
                              <w:t xml:space="preserve">Diameter Zona Hambat Bakteri </w:t>
                            </w:r>
                            <w:r>
                              <w:rPr>
                                <w:rFonts w:ascii="Times New Roman" w:hAnsi="Times New Roman" w:cs="Times New Roman"/>
                                <w:i/>
                                <w:iCs/>
                                <w:sz w:val="24"/>
                                <w:szCs w:val="24"/>
                              </w:rPr>
                              <w:t>Staphylococcus aureus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3" o:spid="_x0000_s1026" o:spt="1" style="position:absolute;left:0pt;margin-left:269.35pt;margin-top:25.75pt;height:62.5pt;width:126.3pt;mso-position-horizontal-relative:margin;z-index:251670528;v-text-anchor:middle;mso-width-relative:page;mso-height-relative:page;" fillcolor="#FFFFFF [3212]" filled="t" stroked="t" coordsize="21600,21600" o:gfxdata="UEsDBAoAAAAAAIdO4kAAAAAAAAAAAAAAAAAEAAAAZHJzL1BLAwQUAAAACACHTuJA4IvfYtcAAAAK&#10;AQAADwAAAGRycy9kb3ducmV2LnhtbE2PsU7DMBCGdyTewTokNmqHKk0JcTog2FgSOsB2TUwSYZ+j&#10;2G0Snp5jgu1O9+m/7y8Oi7PiYqYweNKQbBQIQ41vB+o0HN9e7vYgQkRq0XoyGlYT4FBeXxWYt36m&#10;ylzq2AkOoZCjhj7GMZcyNL1xGDZ+NMS3Tz85jLxOnWwnnDncWXmv1E46HIg/9Diap940X/XZacB6&#10;+VjX9X2eZWXV8PxdjfVrpfXtTaIeQUSzxD8YfvVZHUp2OvkztUFYDel2nzHKQ5KCYCB7SLYgTkxm&#10;uxRkWcj/FcofUEsDBBQAAAAIAIdO4kCoZ1i9dAIAAAwFAAAOAAAAZHJzL2Uyb0RvYy54bWytVE1v&#10;2zAMvQ/YfxB0X22nadIETYqgQYYBxVasG3ZWZNkWoK9Jykf36/cku23a9dDDfJBJkSL5nkhdXR+1&#10;Invhg7RmQauzkhJhuK2laRf054/Np0tKQmSmZsoasaAPItDr5ccPVwc3FyPbWVULTxDEhPnBLWgX&#10;o5sXReCd0CycWScMjI31mkWovi1qzw6IrlUxKstJcbC+dt5yEQJ2172RDhH9ewLappFcrC3faWFi&#10;H9ULxSIghU66QJe52qYRPH5rmiAiUQsKpDGvSAJ5m9ZiecXmrWeuk3wogb2nhFeYNJMGSZ9CrVlk&#10;ZOflP6G05N4G28QzbnXRA8mMAEVVvuLmvmNOZCygOrgn0sP/C8u/7u88kTU6oZrMZtW0Op9QYpjG&#10;zX8He8y0SpDReSLq4MIc/vfuzg9agJhQHxuv0x94yDGT+/BErjhGwrFZTcoxIFLCYZvOzqcXmf3i&#10;+bTzIX4WVpMkLKhH+swp29+GiIxwfXRJyYJVst5IpbLi2+2N8mTPcNGb/KWSceSFmzLkgFJG0zIV&#10;wtC+DdoGonagIJiWEqZazAWPPud+cTqcJinz91aSVOSaha4vJkdIbmyuZcToKKkX9PL0tDKoNLHb&#10;85mkeNweB5K3tn7AHXnbN29wfCOR4ZaFeMc8uhVQMM/xG5ZGWeCzg0RJZ/2ft/aTP5oIVkoO6H5g&#10;/71jXlCivhi016wajxE2ZmV8MR1B8aeW7anF7PSNBe8VXg7Hs5j8o3oUG2/1L4z9KmWFiRmO3D3L&#10;g3IT+6nEw8HFapXdMCKOxVtz73gKnig0drWLtpG5HxJRPTsDfxiSfOfDQKcpPNWz1/Mjtvw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4IvfYtcAAAAKAQAADwAAAAAAAAABACAAAAAiAAAAZHJzL2Rv&#10;d25yZXYueG1sUEsBAhQAFAAAAAgAh07iQKhnWL10AgAADAUAAA4AAAAAAAAAAQAgAAAAJgEAAGRy&#10;cy9lMm9Eb2MueG1sUEsFBgAAAAAGAAYAWQEAAAwGAAAAAA==&#10;">
                <v:fill on="t" focussize="0,0"/>
                <v:stroke weight="1pt" color="#000000 [3213]" miterlimit="8" joinstyle="miter"/>
                <v:imagedata o:title=""/>
                <o:lock v:ext="edit" aspectratio="f"/>
                <v:textbox>
                  <w:txbxContent>
                    <w:p w14:paraId="7712C126">
                      <w:pPr>
                        <w:jc w:val="center"/>
                        <w:rPr>
                          <w:rFonts w:ascii="Times New Roman" w:hAnsi="Times New Roman" w:cs="Times New Roman"/>
                          <w:sz w:val="24"/>
                          <w:szCs w:val="24"/>
                        </w:rPr>
                      </w:pPr>
                      <w:r>
                        <w:rPr>
                          <w:rFonts w:ascii="Times New Roman" w:hAnsi="Times New Roman" w:cs="Times New Roman"/>
                          <w:sz w:val="24"/>
                          <w:szCs w:val="24"/>
                        </w:rPr>
                        <w:t xml:space="preserve">Diameter Zona Hambat Bakteri </w:t>
                      </w:r>
                      <w:r>
                        <w:rPr>
                          <w:rFonts w:ascii="Times New Roman" w:hAnsi="Times New Roman" w:cs="Times New Roman"/>
                          <w:i/>
                          <w:iCs/>
                          <w:sz w:val="24"/>
                          <w:szCs w:val="24"/>
                        </w:rPr>
                        <w:t>Staphylococcus aureus</w:t>
                      </w:r>
                    </w:p>
                  </w:txbxContent>
                </v:textbox>
              </v:rect>
            </w:pict>
          </mc:Fallback>
        </mc:AlternateContent>
      </w:r>
      <w:r>
        <w:rPr>
          <w:lang w:val="en-US"/>
        </w:rPr>
        <mc:AlternateContent>
          <mc:Choice Requires="wps">
            <w:drawing>
              <wp:anchor distT="0" distB="0" distL="114300" distR="114300" simplePos="0" relativeHeight="251668480" behindDoc="0" locked="0" layoutInCell="1" allowOverlap="1">
                <wp:simplePos x="0" y="0"/>
                <wp:positionH relativeFrom="margin">
                  <wp:posOffset>0</wp:posOffset>
                </wp:positionH>
                <wp:positionV relativeFrom="paragraph">
                  <wp:posOffset>126365</wp:posOffset>
                </wp:positionV>
                <wp:extent cx="1460500" cy="892810"/>
                <wp:effectExtent l="0" t="0" r="25400" b="21590"/>
                <wp:wrapNone/>
                <wp:docPr id="1941951438" name="Rectangle 19"/>
                <wp:cNvGraphicFramePr/>
                <a:graphic xmlns:a="http://schemas.openxmlformats.org/drawingml/2006/main">
                  <a:graphicData uri="http://schemas.microsoft.com/office/word/2010/wordprocessingShape">
                    <wps:wsp>
                      <wps:cNvSpPr/>
                      <wps:spPr>
                        <a:xfrm>
                          <a:off x="0" y="0"/>
                          <a:ext cx="1460500" cy="89281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74EC56C">
                            <w:pPr>
                              <w:jc w:val="center"/>
                              <w:rPr>
                                <w:rFonts w:ascii="Times New Roman" w:hAnsi="Times New Roman" w:cs="Times New Roman"/>
                                <w:sz w:val="24"/>
                                <w:szCs w:val="24"/>
                              </w:rPr>
                            </w:pPr>
                            <w:r>
                              <w:rPr>
                                <w:rFonts w:ascii="Times New Roman" w:hAnsi="Times New Roman" w:cs="Times New Roman"/>
                                <w:sz w:val="24"/>
                                <w:szCs w:val="24"/>
                              </w:rPr>
                              <w:t xml:space="preserve">Kitosan Cangkang Kerang Panggang Pulut </w:t>
                            </w:r>
                            <w:r>
                              <w:rPr>
                                <w:rFonts w:ascii="Times New Roman" w:hAnsi="Times New Roman" w:cs="Times New Roman"/>
                                <w:i/>
                                <w:iCs/>
                                <w:sz w:val="24"/>
                                <w:szCs w:val="24"/>
                              </w:rPr>
                              <w:t>Atrina pectinata)</w:t>
                            </w:r>
                          </w:p>
                          <w:p w14:paraId="33F89B33">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9" o:spid="_x0000_s1026" o:spt="1" style="position:absolute;left:0pt;margin-left:0pt;margin-top:9.95pt;height:70.3pt;width:115pt;mso-position-horizontal-relative:margin;z-index:251668480;v-text-anchor:middle;mso-width-relative:page;mso-height-relative:page;" fillcolor="#FFFFFF [3212]" filled="t" stroked="t" coordsize="21600,21600" o:gfxdata="UEsDBAoAAAAAAIdO4kAAAAAAAAAAAAAAAAAEAAAAZHJzL1BLAwQUAAAACACHTuJA+QQ3K9MAAAAH&#10;AQAADwAAAGRycy9kb3ducmV2LnhtbE2PwU7DMAyG70i8Q2QkbizZEBMrTXdAcOPSwgFuXmPaisap&#10;mmxt9/QzJzj6+63fn/P97Ht1ojF2gS2sVwYUcR1cx42Fj/fXu0dQMSE77AOThYUi7IvrqxwzFyYu&#10;6VSlRkkJxwwttCkNmdaxbsljXIWBWLLvMHpMMo6NdiNOUu57vTFmqz12LBdaHOi5pfqnOnoLWM1f&#10;y7J8TpMue9O9nMuheiutvb1ZmydQieb0twy/+qIOhTgdwpFdVL0FeSQJ3e1ASbq5NwIOArbmAXSR&#10;6//+xQVQSwMEFAAAAAgAh07iQEkE5YJzAgAADAUAAA4AAABkcnMvZTJvRG9jLnhtbK1UTW/bMAy9&#10;D9h/EHRfbWfpR4ImRdAgw4BiLdYNOyuybAvQ1yQlTvfr9yS7bdr10MN8kEmR4iOfSF1eHbQie+GD&#10;tGZBq5OSEmG4raVpF/Tnj82nC0pCZKZmyhqxoA8i0Kvlxw+XvZuLie2sqoUnCGLCvHcL2sXo5kUR&#10;eCc0CyfWCQNjY71mEapvi9qzHtG1KiZleVb01tfOWy5CwO56MNIxon9PQNs0kou15TstTByieqFY&#10;REmhky7QZc62aQSPt00TRCRqQVFpzCtAIG/TWiwv2bz1zHWSjymw96TwqibNpAHoU6g1i4zsvPwn&#10;lJbc22CbeMKtLoZCMiOooipfcXPfMSdyLaA6uCfSw/8Ly7/t7zyRNTphNq1mp9X0M+7fMI2b/w72&#10;mGmVINUsEdW7MIf/vbvzoxYgpqoPjdfpj3rIIZP78ESuOETCsVlNz8rTErxz2C5mk4sqs188n3Y+&#10;xC/CapKEBfWAz5yy/U2IQITro0sCC1bJeiOVyopvt9fKkz3DRW/yl1LGkRduypAeqUzOcyIM7dug&#10;bZCTdqAgmJYSplrMBY8+Y784HY5Byvy9BZKSXLPQDcnkCMmNzbWMGB0lNQg4Pq0MMk3sDnwmKR62&#10;h5Hkra0fcEfeDs0bHN9IINywEO+YR7eCU8xzvMXSKIv67ChR0ln/56395I8mgpWSHt2P2n/vmBeU&#10;qK8G7TWrptM0LlmZnp5PoPhjy/bYYnb62oL3Ci+H41lM/lE9io23+hfGfpVQYWKGA3tgeVSu4zCV&#10;eDi4WK2yG0bEsXhj7h1PwROFxq520TYy90MiamBn5A9Dku98HOg0hcd69np+xJZ/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PkENyvTAAAABwEAAA8AAAAAAAAAAQAgAAAAIgAAAGRycy9kb3ducmV2&#10;LnhtbFBLAQIUABQAAAAIAIdO4kBJBOWCcwIAAAwFAAAOAAAAAAAAAAEAIAAAACIBAABkcnMvZTJv&#10;RG9jLnhtbFBLBQYAAAAABgAGAFkBAAAHBgAAAAA=&#10;">
                <v:fill on="t" focussize="0,0"/>
                <v:stroke weight="1pt" color="#000000 [3213]" miterlimit="8" joinstyle="miter"/>
                <v:imagedata o:title=""/>
                <o:lock v:ext="edit" aspectratio="f"/>
                <v:textbox>
                  <w:txbxContent>
                    <w:p w14:paraId="474EC56C">
                      <w:pPr>
                        <w:jc w:val="center"/>
                        <w:rPr>
                          <w:rFonts w:ascii="Times New Roman" w:hAnsi="Times New Roman" w:cs="Times New Roman"/>
                          <w:sz w:val="24"/>
                          <w:szCs w:val="24"/>
                        </w:rPr>
                      </w:pPr>
                      <w:r>
                        <w:rPr>
                          <w:rFonts w:ascii="Times New Roman" w:hAnsi="Times New Roman" w:cs="Times New Roman"/>
                          <w:sz w:val="24"/>
                          <w:szCs w:val="24"/>
                        </w:rPr>
                        <w:t xml:space="preserve">Kitosan Cangkang Kerang Panggang Pulut </w:t>
                      </w:r>
                      <w:r>
                        <w:rPr>
                          <w:rFonts w:ascii="Times New Roman" w:hAnsi="Times New Roman" w:cs="Times New Roman"/>
                          <w:i/>
                          <w:iCs/>
                          <w:sz w:val="24"/>
                          <w:szCs w:val="24"/>
                        </w:rPr>
                        <w:t>Atrina pectinata)</w:t>
                      </w:r>
                    </w:p>
                    <w:p w14:paraId="33F89B33">
                      <w:pPr>
                        <w:jc w:val="center"/>
                        <w:rPr>
                          <w:rFonts w:ascii="Times New Roman" w:hAnsi="Times New Roman" w:cs="Times New Roman"/>
                          <w:sz w:val="24"/>
                          <w:szCs w:val="24"/>
                        </w:rPr>
                      </w:pPr>
                    </w:p>
                  </w:txbxContent>
                </v:textbox>
              </v:rect>
            </w:pict>
          </mc:Fallback>
        </mc:AlternateContent>
      </w:r>
    </w:p>
    <w:p w14:paraId="6569F26A">
      <w:pPr>
        <w:spacing w:after="0" w:line="480" w:lineRule="auto"/>
        <w:rPr>
          <w:rFonts w:ascii="Times New Roman" w:hAnsi="Times New Roman" w:cs="Times New Roman"/>
          <w:sz w:val="24"/>
          <w:szCs w:val="24"/>
        </w:rPr>
      </w:pPr>
      <w:r>
        <w:rPr>
          <w:lang w:val="en-US"/>
        </w:rPr>
        <mc:AlternateContent>
          <mc:Choice Requires="wps">
            <w:drawing>
              <wp:anchor distT="0" distB="0" distL="114300" distR="114300" simplePos="0" relativeHeight="251669504" behindDoc="0" locked="0" layoutInCell="1" allowOverlap="1">
                <wp:simplePos x="0" y="0"/>
                <wp:positionH relativeFrom="page">
                  <wp:posOffset>3126105</wp:posOffset>
                </wp:positionH>
                <wp:positionV relativeFrom="paragraph">
                  <wp:posOffset>20955</wp:posOffset>
                </wp:positionV>
                <wp:extent cx="1466850" cy="482600"/>
                <wp:effectExtent l="0" t="0" r="19050" b="12700"/>
                <wp:wrapNone/>
                <wp:docPr id="1479071416" name="Rectangle 21"/>
                <wp:cNvGraphicFramePr/>
                <a:graphic xmlns:a="http://schemas.openxmlformats.org/drawingml/2006/main">
                  <a:graphicData uri="http://schemas.microsoft.com/office/word/2010/wordprocessingShape">
                    <wps:wsp>
                      <wps:cNvSpPr/>
                      <wps:spPr>
                        <a:xfrm>
                          <a:off x="0" y="0"/>
                          <a:ext cx="1466850" cy="48260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339BAB1">
                            <w:pPr>
                              <w:jc w:val="center"/>
                              <w:rPr>
                                <w:rFonts w:ascii="Times New Roman" w:hAnsi="Times New Roman" w:cs="Times New Roman"/>
                                <w:sz w:val="24"/>
                                <w:szCs w:val="24"/>
                              </w:rPr>
                            </w:pPr>
                            <w:r>
                              <w:rPr>
                                <w:rFonts w:ascii="Times New Roman" w:hAnsi="Times New Roman" w:cs="Times New Roman"/>
                                <w:sz w:val="24"/>
                                <w:szCs w:val="24"/>
                              </w:rPr>
                              <w:t>Uji Antibakteri Kitosan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1" o:spid="_x0000_s1026" o:spt="1" style="position:absolute;left:0pt;margin-left:246.15pt;margin-top:1.65pt;height:38pt;width:115.5pt;mso-position-horizontal-relative:page;z-index:251669504;v-text-anchor:middle;mso-width-relative:page;mso-height-relative:page;" fillcolor="#FFFFFF [3212]" filled="t" stroked="t" coordsize="21600,21600" o:gfxdata="UEsDBAoAAAAAAIdO4kAAAAAAAAAAAAAAAAAEAAAAZHJzL1BLAwQUAAAACACHTuJAhywEddUAAAAI&#10;AQAADwAAAGRycy9kb3ducmV2LnhtbE2PMU/EMAyFdyT+Q2QkNi65FgFXmt6AYGNpYYDN14S2InGq&#10;Jndt+fX4Jpj8rPf0/LncL96Jk53iEEjDdqNAWGqDGajT8P72cvMAIiYkgy6Q1bDaCPvq8qLEwoSZ&#10;antqUie4hGKBGvqUxkLK2PbWY9yE0RJ7X2HymHidOmkmnLncO5kpdSc9DsQXehztU2/b7+boNWCz&#10;fK7r+jHPsnZqeP6px+a11vr6aqseQSS7pL8wnPEZHSpmOoQjmSichttdlnNUQ86D/fvsLA4sdjnI&#10;qpT/H6h+AVBLAwQUAAAACACHTuJA1Jn1y3QCAAAMBQAADgAAAGRycy9lMm9Eb2MueG1srVRNb9sw&#10;DL0P2H8QdF8dB26SBk2KoEGGAcVatBt2VmQ5FqCvSUqc7tfvSXbbtOuhh/kgkyLFRz6Rurw6akUO&#10;wgdpzYKWZyNKhOG2lma3oD9/bL7MKAmRmZopa8SCPopAr5afP112bi7GtrWqFp4giAnzzi1oG6Ob&#10;F0XgrdAsnFknDIyN9ZpFqH5X1J51iK5VMR6NJkVnfe285SIE7K57Ix0i+o8EtE0juVhbvtfCxD6q&#10;F4pFlBRa6QJd5mybRvB42zRBRKIWFJXGvAIE8jatxfKSzXeeuVbyIQX2kRTe1KSZNAB9DrVmkZG9&#10;l/+E0pJ7G2wTz7jVRV9IZgRVlKM33Dy0zIlcC6gO7pn08P/C8u+HO09kjU6ophejaVmVE0oM07j5&#10;e7DHzE4JMi4TUZ0Lc/g/uDs/aAFiqvrYeJ3+qIccM7mPz+SKYyQcm2U1mczOwTuHrZqNJ6PMfvFy&#10;2vkQvwqrSRIW1AM+c8oONyECEa5PLgksWCXrjVQqK363vVaeHBguepO/lDKOvHJThnRIZTwFOOEM&#10;7dugbSBqBwqC2VHC1A5zwaPP2K9Oh1OQUf7eA0lJrllo+2RyhOTG5lpGjI6SekFnp6eVQaaJ3Z7P&#10;JMXj9jiQvLX1I+7I2755g+MbCYQbFuId8+hWlIJ5jrdYGmVRnx0kSlrr/7y3n/zRRLBS0qH7Ufvv&#10;PfOCEvXNoL0uyqpC2JiV6nw6huJPLdtTi9nrawveS7wcjmcx+Uf1JDbe6l8Y+1VChYkZDuye5UG5&#10;jv1U4uHgYrXKbhgRx+KNeXA8BU8UGrvaR9vI3A+JqJ6dgT8MSb7zYaDTFJ7q2evlEVv+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IcsBHXVAAAACAEAAA8AAAAAAAAAAQAgAAAAIgAAAGRycy9kb3du&#10;cmV2LnhtbFBLAQIUABQAAAAIAIdO4kDUmfXLdAIAAAwFAAAOAAAAAAAAAAEAIAAAACQBAABkcnMv&#10;ZTJvRG9jLnhtbFBLBQYAAAAABgAGAFkBAAAKBgAAAAA=&#10;">
                <v:fill on="t" focussize="0,0"/>
                <v:stroke weight="1pt" color="#000000 [3213]" miterlimit="8" joinstyle="miter"/>
                <v:imagedata o:title=""/>
                <o:lock v:ext="edit" aspectratio="f"/>
                <v:textbox>
                  <w:txbxContent>
                    <w:p w14:paraId="1339BAB1">
                      <w:pPr>
                        <w:jc w:val="center"/>
                        <w:rPr>
                          <w:rFonts w:ascii="Times New Roman" w:hAnsi="Times New Roman" w:cs="Times New Roman"/>
                          <w:sz w:val="24"/>
                          <w:szCs w:val="24"/>
                        </w:rPr>
                      </w:pPr>
                      <w:r>
                        <w:rPr>
                          <w:rFonts w:ascii="Times New Roman" w:hAnsi="Times New Roman" w:cs="Times New Roman"/>
                          <w:sz w:val="24"/>
                          <w:szCs w:val="24"/>
                        </w:rPr>
                        <w:t>Uji Antibakteri Kitosan</w:t>
                      </w:r>
                    </w:p>
                  </w:txbxContent>
                </v:textbox>
              </v:rect>
            </w:pict>
          </mc:Fallback>
        </mc:AlternateContent>
      </w:r>
      <w:r>
        <w:rPr>
          <w:lang w:val="en-US"/>
        </w:rPr>
        <mc:AlternateContent>
          <mc:Choice Requires="wps">
            <w:drawing>
              <wp:anchor distT="0" distB="0" distL="114300" distR="114300" simplePos="0" relativeHeight="251678720" behindDoc="0" locked="0" layoutInCell="1" allowOverlap="1">
                <wp:simplePos x="0" y="0"/>
                <wp:positionH relativeFrom="column">
                  <wp:posOffset>1461770</wp:posOffset>
                </wp:positionH>
                <wp:positionV relativeFrom="paragraph">
                  <wp:posOffset>167640</wp:posOffset>
                </wp:positionV>
                <wp:extent cx="228600" cy="0"/>
                <wp:effectExtent l="0" t="76200" r="19050" b="95250"/>
                <wp:wrapNone/>
                <wp:docPr id="870642901" name="Straight Arrow Connector 30"/>
                <wp:cNvGraphicFramePr/>
                <a:graphic xmlns:a="http://schemas.openxmlformats.org/drawingml/2006/main">
                  <a:graphicData uri="http://schemas.microsoft.com/office/word/2010/wordprocessingShape">
                    <wps:wsp>
                      <wps:cNvCnPr/>
                      <wps:spPr>
                        <a:xfrm flipV="1">
                          <a:off x="0" y="0"/>
                          <a:ext cx="228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0" o:spid="_x0000_s1026" o:spt="32" type="#_x0000_t32" style="position:absolute;left:0pt;flip:y;margin-left:115.1pt;margin-top:13.2pt;height:0pt;width:18pt;z-index:251678720;mso-width-relative:page;mso-height-relative:page;" filled="f" stroked="t" coordsize="21600,21600" o:gfxdata="UEsDBAoAAAAAAIdO4kAAAAAAAAAAAAAAAAAEAAAAZHJzL1BLAwQUAAAACACHTuJAeVP06NYAAAAJ&#10;AQAADwAAAGRycy9kb3ducmV2LnhtbE2PwU7DMBBE70j8g7VIXCpq16AIQpweCggkpAoKH+DGSxJh&#10;r6PYbcLfs4gD3HZnRrNvq/UcvDjimPpIBlZLBQKpia6n1sD728PFNYiULTnrI6GBL0ywrk9PKlu6&#10;ONErHne5FVxCqbQGupyHUsrUdBhsWsYBib2POAabeR1b6UY7cXnwUitVyGB74gudHXDTYfO5OwQD&#10;s7y/eVKL5vGOniftGr992UwLY87PVuoWRMY5/4XhB5/RoWamfTyQS8Ib0JdKc5SH4goEB3RRsLD/&#10;FWRdyf8f1N9QSwMEFAAAAAgAh07iQLH20HL4AQAA9gMAAA4AAABkcnMvZTJvRG9jLnhtbK1TTY/T&#10;MBC9I/EfLN9p0i6UEjVdoZblgqDSLtynjp1Y8pfG3qb994ydbheWyx7IwRp7Mm/ePD+vb0/WsKPE&#10;qL1r+XxWcyad8J12fct/Pty9W3EWE7gOjHey5WcZ+e3m7Zv1GBq58IM3nURGIC42Y2j5kFJoqiqK&#10;QVqIMx+ko6TyaCHRFvuqQxgJ3ZpqUdfLavTYBfRCxkinuynJL4j4GkCvlBZy58WjlS5NqCgNJBop&#10;DjpEvilslZIi/VAqysRMy2nSVFZqQvEhr9VmDU2PEAYtLhTgNRRezGRBO2p6hdpBAvaI+h8oqwX6&#10;6FWaCW+raZCiCE0xr19ocz9AkGUWkjqGq+jx/8GK78c9Mt21fPWxXr5ffKrnnDmwdPH3CUH3Q2Kf&#10;Ef3Itt45ktMjuymyjSE2VL11eyQR8y6GPWYNTgotU0aHX+SvogrNyU5F9PNVdHlKTNDhYrFa1nQd&#10;4ilVTQgZKWBMX6W3LActjxdGVyoTOhy/xUQcqPCpIBc7f6eNKRdsHBtbvrz5kPsAmVaRWSi0gQaP&#10;rucMTE+vQSQsfKM3usvVGSdif9gaZEfIHipftg11++u33HoHcZj+K6nJXVYnejBGW9L4Wg1NAm2+&#10;uI6lcyCxE2pwvZEXZOOowbOmOTr47lykLudkh0LhYt3stz/3pfr5uW5+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lT9OjWAAAACQEAAA8AAAAAAAAAAQAgAAAAIgAAAGRycy9kb3ducmV2LnhtbFBL&#10;AQIUABQAAAAIAIdO4kCx9tBy+AEAAPYDAAAOAAAAAAAAAAEAIAAAACUBAABkcnMvZTJvRG9jLnht&#10;bFBLBQYAAAAABgAGAFkBAACPBQAAAAA=&#10;">
                <v:fill on="f" focussize="0,0"/>
                <v:stroke weight="0.5pt" color="#000000 [3200]" miterlimit="8" joinstyle="miter" endarrow="block"/>
                <v:imagedata o:title=""/>
                <o:lock v:ext="edit" aspectratio="f"/>
              </v:shape>
            </w:pict>
          </mc:Fallback>
        </mc:AlternateContent>
      </w:r>
      <w:r>
        <w:rPr>
          <w:lang w:val="en-US"/>
        </w:rPr>
        <mc:AlternateContent>
          <mc:Choice Requires="wps">
            <w:drawing>
              <wp:anchor distT="0" distB="0" distL="114300" distR="114300" simplePos="0" relativeHeight="251680768" behindDoc="0" locked="0" layoutInCell="1" allowOverlap="1">
                <wp:simplePos x="0" y="0"/>
                <wp:positionH relativeFrom="column">
                  <wp:posOffset>3144520</wp:posOffset>
                </wp:positionH>
                <wp:positionV relativeFrom="paragraph">
                  <wp:posOffset>218440</wp:posOffset>
                </wp:positionV>
                <wp:extent cx="317500" cy="0"/>
                <wp:effectExtent l="0" t="76200" r="25400" b="95250"/>
                <wp:wrapNone/>
                <wp:docPr id="1030701389" name="Straight Arrow Connector 32"/>
                <wp:cNvGraphicFramePr/>
                <a:graphic xmlns:a="http://schemas.openxmlformats.org/drawingml/2006/main">
                  <a:graphicData uri="http://schemas.microsoft.com/office/word/2010/wordprocessingShape">
                    <wps:wsp>
                      <wps:cNvCnPr/>
                      <wps:spPr>
                        <a:xfrm>
                          <a:off x="0" y="0"/>
                          <a:ext cx="317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2" o:spid="_x0000_s1026" o:spt="32" type="#_x0000_t32" style="position:absolute;left:0pt;margin-left:247.6pt;margin-top:17.2pt;height:0pt;width:25pt;z-index:251680768;mso-width-relative:page;mso-height-relative:page;" filled="f" stroked="t" coordsize="21600,21600" o:gfxdata="UEsDBAoAAAAAAIdO4kAAAAAAAAAAAAAAAAAEAAAAZHJzL1BLAwQUAAAACACHTuJAuPELwdUAAAAJ&#10;AQAADwAAAGRycy9kb3ducmV2LnhtbE2PwU7DMAyG70i8Q2Qkbizt2qGta7oDUm8IiTE4e41puzVO&#10;lWTdeHsycWBH//70+3O5uZhBTOR8b1lBOktAEDdW99wq2H3UT0sQPiBrHCyTgh/ysKnu70ostD3z&#10;O03b0IpYwr5ABV0IYyGlbzoy6Gd2JI67b+sMhji6VmqH51huBjlPkmdpsOd4ocORXjpqjtuTUfD6&#10;tlrujuk01XXzdcgc15jJT6UeH9JkDSLQJfzDcNWP6lBFp709sfZiUJCvFvOIKsjyHEQEFvk12P8F&#10;sirl7QfVL1BLAwQUAAAACACHTuJABJj4cPMBAADtAwAADgAAAGRycy9lMm9Eb2MueG1srVPLbtsw&#10;ELwX6D8QvNeSbSRxBctBYTe9FK2BpB+wpiiJAF9YMpb9911SitKmlxyqA0VyubM7w+H2/mI0O0sM&#10;ytmaLxclZ9IK1yjb1fzX08OnDWchgm1AOytrfpWB3+8+ftgOvpIr1zvdSGQEYkM1+Jr3MfqqKILo&#10;pYGwcF5aCrYODURaYlc0CAOhG12syvK2GBw2Hp2QIdDuYQzyCRHfA+jaVgl5cOLZSBtHVJQaIlEK&#10;vfKB73K3bStF/Nm2QUama05MYx6pCM1PaSx2W6g6BN8rMbUA72nhDScDylLRGeoAEdgzqn+gjBLo&#10;gmvjQjhTjESyIsRiWb7R5rEHLzMXkjr4WfTw/2DFj/MRmWrICeW6vCuX681nziwYuvnHiKC6PrIv&#10;iG5ge2ct6emQrVdJt8GHitL39ojTKvgjJhEuLZr0J3rskrW+zlrLS2SCNtfLu5uSbkG8hIrXPI8h&#10;fpPOsDSpeZj6mBtYZqnh/D1EqkyJLwmpqHUPSut8r9qyoea365tUB8irLXmEpsYT32A7zkB39AhE&#10;xIwYnFZNyk44AbvTXiM7Q7JO/hJrqvbXsVT6AKEfz+XQaCqjIr0TrUzNN3M2VBGU/mobFq+eJI6o&#10;wHZaTsjaUoGk66hkmp1cc80C531yQW5hcmyy2Z/rnP36Sn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jxC8HVAAAACQEAAA8AAAAAAAAAAQAgAAAAIgAAAGRycy9kb3ducmV2LnhtbFBLAQIUABQA&#10;AAAIAIdO4kAEmPhw8wEAAO0DAAAOAAAAAAAAAAEAIAAAACQBAABkcnMvZTJvRG9jLnhtbFBLBQYA&#10;AAAABgAGAFkBAACJBQAAAAA=&#10;">
                <v:fill on="f" focussize="0,0"/>
                <v:stroke weight="0.5pt" color="#000000 [3200]" miterlimit="8" joinstyle="miter" endarrow="block"/>
                <v:imagedata o:title=""/>
                <o:lock v:ext="edit" aspectratio="f"/>
              </v:shape>
            </w:pict>
          </mc:Fallback>
        </mc:AlternateContent>
      </w:r>
    </w:p>
    <w:p w14:paraId="6BD2CACB">
      <w:pPr>
        <w:spacing w:after="0" w:line="480" w:lineRule="auto"/>
        <w:rPr>
          <w:rFonts w:ascii="Times New Roman" w:hAnsi="Times New Roman" w:cs="Times New Roman"/>
          <w:sz w:val="24"/>
          <w:szCs w:val="24"/>
        </w:rPr>
      </w:pPr>
      <w:r>
        <w:rPr>
          <w:lang w:val="en-US"/>
        </w:rPr>
        <mc:AlternateContent>
          <mc:Choice Requires="wps">
            <w:drawing>
              <wp:anchor distT="0" distB="0" distL="114300" distR="114300" simplePos="0" relativeHeight="251674624" behindDoc="0" locked="0" layoutInCell="1" allowOverlap="1">
                <wp:simplePos x="0" y="0"/>
                <wp:positionH relativeFrom="column">
                  <wp:posOffset>687070</wp:posOffset>
                </wp:positionH>
                <wp:positionV relativeFrom="paragraph">
                  <wp:posOffset>322580</wp:posOffset>
                </wp:positionV>
                <wp:extent cx="0" cy="431800"/>
                <wp:effectExtent l="0" t="0" r="38100" b="25400"/>
                <wp:wrapNone/>
                <wp:docPr id="571736478" name="Straight Connector 15"/>
                <wp:cNvGraphicFramePr/>
                <a:graphic xmlns:a="http://schemas.openxmlformats.org/drawingml/2006/main">
                  <a:graphicData uri="http://schemas.microsoft.com/office/word/2010/wordprocessingShape">
                    <wps:wsp>
                      <wps:cNvCnPr/>
                      <wps:spPr>
                        <a:xfrm>
                          <a:off x="0" y="0"/>
                          <a:ext cx="0" cy="43180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5" o:spid="_x0000_s1026" o:spt="20" style="position:absolute;left:0pt;margin-left:54.1pt;margin-top:25.4pt;height:34pt;width:0pt;z-index:251674624;mso-width-relative:page;mso-height-relative:page;" filled="f" stroked="t" coordsize="21600,21600" o:gfxdata="UEsDBAoAAAAAAIdO4kAAAAAAAAAAAAAAAAAEAAAAZHJzL1BLAwQUAAAACACHTuJAhZUtPNcAAAAK&#10;AQAADwAAAGRycy9kb3ducmV2LnhtbE2PzU7DMBCE70i8g7VI3KidSqAoxKkEUk4gKlI4cHPjbZI2&#10;Xqe2+8Pbs+UCt53d0ew35eLsRnHEEAdPGrKZAoHUejtQp+FjVd/lIGIyZM3oCTV8Y4RFdX1VmsL6&#10;E73jsUmd4BCKhdHQpzQVUsa2R2fizE9IfNv44ExiGTppgzlxuBvlXKkH6cxA/KE3Ez732O6ag9Ow&#10;wbfPlxhw/7pfPn3VzXLrunql9e1Nph5BJDynPzNc8BkdKmZa+wPZKEbWKp+zVcO94goXw+9izUOW&#10;5yCrUv6vUP0AUEsDBBQAAAAIAIdO4kDW8ytB3AEAALwDAAAOAAAAZHJzL2Uyb0RvYy54bWytU01v&#10;2zAMvQ/YfxB0X5ykTdMZcXpI0F2GLUC3H8DIsi1AXyDVOPn3o+Ss3bpLD/NBpijyUe+R2jycnRUn&#10;jWSCb+RiNpdCexVa4/tG/vzx+OleCkrgW7DB60ZeNMmH7ccPmzHWehmGYFuNgkE81WNs5JBSrKuK&#10;1KAd0CxE7fmwC+gg8Rb7qkUYGd3Zajmf31VjwDZiUJqIvfvpUF4R8T2AoeuM0vugnp32aUJFbSEx&#10;JRpMJLktt+06rdL3riOdhG0kM01l5SJsH/NabTdQ9whxMOp6BXjPFd5wcmA8F32B2kMC8YzmHyhn&#10;FAYKXZqp4KqJSFGEWSzmb7R5GiDqwoWlpvgiOv0/WPXtdEBh2kau1ov1zd3tmtvvwXHjnxKC6Yck&#10;dsF7FjKgWKyyYGOkmvN2/oDXHcUDZvbnDl3+My9xLiJfXkTW5yTU5FTsvb1Z3M+L/tVrXkRKX3Rw&#10;IhuNtMZn+lDD6SslrsWhv0Oy24dHY21pofVibOTn1XIlhQIey47HgU0XmRr5XgqwPc+7SlgQKVjT&#10;5uyMQ9gfdxbFCfKUlC/z5Gp/heXSe6BhiitH0/w4k/hJWOMayZz4u2ZbzyBZrUmfbB1DeymyFT83&#10;tZS5DmCemj/3Jfv10W1/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IWVLTzXAAAACgEAAA8AAAAA&#10;AAAAAQAgAAAAIgAAAGRycy9kb3ducmV2LnhtbFBLAQIUABQAAAAIAIdO4kDW8ytB3AEAALwDAAAO&#10;AAAAAAAAAAEAIAAAACYBAABkcnMvZTJvRG9jLnhtbFBLBQYAAAAABgAGAFkBAAB0BQAAAAA=&#10;">
                <v:fill on="f" focussize="0,0"/>
                <v:stroke color="#000000 [3200]" miterlimit="8" joinstyle="miter"/>
                <v:imagedata o:title=""/>
                <o:lock v:ext="edit" aspectratio="f"/>
              </v:line>
            </w:pict>
          </mc:Fallback>
        </mc:AlternateContent>
      </w:r>
      <w:r>
        <w:rPr>
          <w:lang w:val="en-US"/>
        </w:rPr>
        <mc:AlternateContent>
          <mc:Choice Requires="wps">
            <w:drawing>
              <wp:anchor distT="0" distB="0" distL="114300" distR="114300" simplePos="0" relativeHeight="251675648" behindDoc="0" locked="0" layoutInCell="1" allowOverlap="1">
                <wp:simplePos x="0" y="0"/>
                <wp:positionH relativeFrom="column">
                  <wp:posOffset>2420620</wp:posOffset>
                </wp:positionH>
                <wp:positionV relativeFrom="paragraph">
                  <wp:posOffset>213995</wp:posOffset>
                </wp:positionV>
                <wp:extent cx="6350" cy="768350"/>
                <wp:effectExtent l="0" t="0" r="31750" b="31750"/>
                <wp:wrapNone/>
                <wp:docPr id="1395175047" name="Straight Connector 11"/>
                <wp:cNvGraphicFramePr/>
                <a:graphic xmlns:a="http://schemas.openxmlformats.org/drawingml/2006/main">
                  <a:graphicData uri="http://schemas.microsoft.com/office/word/2010/wordprocessingShape">
                    <wps:wsp>
                      <wps:cNvCnPr/>
                      <wps:spPr>
                        <a:xfrm>
                          <a:off x="0" y="0"/>
                          <a:ext cx="6350" cy="768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1" o:spid="_x0000_s1026" o:spt="20" style="position:absolute;left:0pt;margin-left:190.6pt;margin-top:16.85pt;height:60.5pt;width:0.5pt;z-index:251675648;mso-width-relative:page;mso-height-relative:page;" filled="f" stroked="t" coordsize="21600,21600" o:gfxdata="UEsDBAoAAAAAAIdO4kAAAAAAAAAAAAAAAAAEAAAAZHJzL1BLAwQUAAAACACHTuJAuLwCm9kAAAAK&#10;AQAADwAAAGRycy9kb3ducmV2LnhtbE2Py07DMBBF90j8gzVI7KjzABqlcSqBlBWIqiksunPjaRKI&#10;x2nsPvh7hhXs5nF050yxvNhBnHDyvSMF8SwCgdQ401Or4H1T3WUgfNBk9OAIFXyjh2V5fVXo3Lgz&#10;rfFUh1ZwCPlcK+hCGHMpfdOh1X7mRiTe7d1kdeB2aqWZ9JnD7SCTKHqUVvfEFzo94nOHzVd9tAr2&#10;+Pbx4ic8vB5WT9uqXn3attoodXsTRwsQAS/hD4ZffVaHkp127kjGi0FBmsUJo1ykcxAMpFnCgx2T&#10;D/dzkGUh/79Q/gBQSwMEFAAAAAgAh07iQE4XvcXcAQAAwAMAAA4AAABkcnMvZTJvRG9jLnhtbK1T&#10;yW7bMBC9F+g/ELzXkp16iWA5BxvppWgNJP2AMUVJBLiBw1j233dIqU6aXnKoDtRwlsd5j8Ptw8Vo&#10;dpYBlbM1n89KzqQVrlG2q/mv58cvG84wgm1AOytrfpXIH3afP20HX8mF651uZGAEYrEafM37GH1V&#10;FCh6aQBnzktLwdYFA5G2oSuaAAOhG10synJVDC40PjghEcl7GIN8QgwfAXRtq4Q8OPFipI0japAa&#10;IlHCXnnku9xt20oRf7Ytysh0zYlpzCsdQvYprcVuC1UXwPdKTC3AR1p4x8mAsnToDeoAEdhLUP9A&#10;GSWCQ9fGmXCmGIlkRYjFvHynzVMPXmYuJDX6m+j4/2DFj/MxMNXQJNzdL+frZfl1zZkFQzf/FAOo&#10;ro9s76wlJV1g83lSbPBYUeHeHsO0Q38Mif6lDSb9iRi7ZJWvN5XlJTJBztXdktQXFFivNskmjOK1&#10;1AeM36QzLBk118omCaCC83eMY+qflOS27lFpTX6otGVDze+XiyXBA41mSyNBpvFED23HGeiOZl7E&#10;kBHRadWk6lSMoTvtdWBnSJOSv6mxv9LS0QfAfszLoZQGlVGRnoVWpuabt9XaErsk2ChRsk6uuWbl&#10;sp8uNvOfhjBNztt9rn59eL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uLwCm9kAAAAKAQAADwAA&#10;AAAAAAABACAAAAAiAAAAZHJzL2Rvd25yZXYueG1sUEsBAhQAFAAAAAgAh07iQE4XvcXcAQAAwAMA&#10;AA4AAAAAAAAAAQAgAAAAKAEAAGRycy9lMm9Eb2MueG1sUEsFBgAAAAAGAAYAWQEAAHYFAAAAAA==&#10;">
                <v:fill on="f" focussize="0,0"/>
                <v:stroke color="#000000 [3200]" miterlimit="8" joinstyle="miter"/>
                <v:imagedata o:title=""/>
                <o:lock v:ext="edit" aspectratio="f"/>
              </v:line>
            </w:pict>
          </mc:Fallback>
        </mc:AlternateContent>
      </w:r>
    </w:p>
    <w:p w14:paraId="2C85B842">
      <w:pPr>
        <w:spacing w:after="0" w:line="480" w:lineRule="auto"/>
        <w:rPr>
          <w:rFonts w:ascii="Times New Roman" w:hAnsi="Times New Roman" w:cs="Times New Roman"/>
          <w:sz w:val="24"/>
          <w:szCs w:val="24"/>
        </w:rPr>
      </w:pPr>
    </w:p>
    <w:p w14:paraId="20FA7719">
      <w:pPr>
        <w:spacing w:after="0" w:line="480" w:lineRule="auto"/>
        <w:rPr>
          <w:rFonts w:ascii="Times New Roman" w:hAnsi="Times New Roman" w:cs="Times New Roman"/>
          <w:sz w:val="24"/>
          <w:szCs w:val="24"/>
        </w:rPr>
      </w:pPr>
      <w:r>
        <w:rPr>
          <w:lang w:val="en-US"/>
        </w:rPr>
        <mc:AlternateContent>
          <mc:Choice Requires="wps">
            <w:drawing>
              <wp:anchor distT="0" distB="0" distL="114300" distR="114300" simplePos="0" relativeHeight="251672576" behindDoc="0" locked="0" layoutInCell="1" allowOverlap="1">
                <wp:simplePos x="0" y="0"/>
                <wp:positionH relativeFrom="margin">
                  <wp:posOffset>3382645</wp:posOffset>
                </wp:positionH>
                <wp:positionV relativeFrom="paragraph">
                  <wp:posOffset>22225</wp:posOffset>
                </wp:positionV>
                <wp:extent cx="1642745" cy="1896745"/>
                <wp:effectExtent l="0" t="0" r="14605" b="27305"/>
                <wp:wrapNone/>
                <wp:docPr id="813855096" name="Rectangle 9"/>
                <wp:cNvGraphicFramePr/>
                <a:graphic xmlns:a="http://schemas.openxmlformats.org/drawingml/2006/main">
                  <a:graphicData uri="http://schemas.microsoft.com/office/word/2010/wordprocessingShape">
                    <wps:wsp>
                      <wps:cNvSpPr/>
                      <wps:spPr>
                        <a:xfrm>
                          <a:off x="0" y="0"/>
                          <a:ext cx="1642745" cy="1896745"/>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0A63050">
                            <w:pPr>
                              <w:pStyle w:val="47"/>
                              <w:numPr>
                                <w:ilvl w:val="0"/>
                                <w:numId w:val="7"/>
                              </w:numPr>
                              <w:rPr>
                                <w:rFonts w:ascii="Times New Roman" w:hAnsi="Times New Roman" w:cs="Times New Roman"/>
                                <w:sz w:val="24"/>
                                <w:szCs w:val="24"/>
                              </w:rPr>
                            </w:pPr>
                            <w:r>
                              <w:rPr>
                                <w:rFonts w:ascii="Times New Roman" w:hAnsi="Times New Roman" w:cs="Times New Roman"/>
                                <w:sz w:val="24"/>
                                <w:szCs w:val="24"/>
                              </w:rPr>
                              <w:t>Kadar air</w:t>
                            </w:r>
                          </w:p>
                          <w:p w14:paraId="52982003">
                            <w:pPr>
                              <w:pStyle w:val="47"/>
                              <w:numPr>
                                <w:ilvl w:val="0"/>
                                <w:numId w:val="7"/>
                              </w:numPr>
                              <w:rPr>
                                <w:rFonts w:ascii="Times New Roman" w:hAnsi="Times New Roman" w:cs="Times New Roman"/>
                                <w:sz w:val="24"/>
                                <w:szCs w:val="24"/>
                              </w:rPr>
                            </w:pPr>
                            <w:r>
                              <w:rPr>
                                <w:rFonts w:ascii="Times New Roman" w:hAnsi="Times New Roman" w:cs="Times New Roman"/>
                                <w:sz w:val="24"/>
                                <w:szCs w:val="24"/>
                              </w:rPr>
                              <w:t>Susut Bobot</w:t>
                            </w:r>
                          </w:p>
                          <w:p w14:paraId="311100B6">
                            <w:pPr>
                              <w:pStyle w:val="47"/>
                              <w:numPr>
                                <w:ilvl w:val="0"/>
                                <w:numId w:val="7"/>
                              </w:numPr>
                              <w:rPr>
                                <w:rFonts w:ascii="Times New Roman" w:hAnsi="Times New Roman" w:cs="Times New Roman"/>
                                <w:sz w:val="24"/>
                                <w:szCs w:val="24"/>
                              </w:rPr>
                            </w:pPr>
                            <w:r>
                              <w:rPr>
                                <w:rFonts w:ascii="Times New Roman" w:hAnsi="Times New Roman" w:cs="Times New Roman"/>
                                <w:sz w:val="24"/>
                                <w:szCs w:val="24"/>
                              </w:rPr>
                              <w:t>Warna</w:t>
                            </w:r>
                          </w:p>
                          <w:p w14:paraId="745515FD">
                            <w:pPr>
                              <w:pStyle w:val="47"/>
                              <w:numPr>
                                <w:ilvl w:val="0"/>
                                <w:numId w:val="7"/>
                              </w:numPr>
                              <w:rPr>
                                <w:rFonts w:ascii="Times New Roman" w:hAnsi="Times New Roman" w:cs="Times New Roman"/>
                                <w:sz w:val="24"/>
                                <w:szCs w:val="24"/>
                              </w:rPr>
                            </w:pPr>
                            <w:r>
                              <w:rPr>
                                <w:rFonts w:ascii="Times New Roman" w:hAnsi="Times New Roman" w:cs="Times New Roman"/>
                                <w:sz w:val="24"/>
                                <w:szCs w:val="24"/>
                              </w:rPr>
                              <w:t>pH</w:t>
                            </w:r>
                          </w:p>
                          <w:p w14:paraId="7F397CDF">
                            <w:pPr>
                              <w:pStyle w:val="47"/>
                              <w:numPr>
                                <w:ilvl w:val="0"/>
                                <w:numId w:val="7"/>
                              </w:numPr>
                              <w:rPr>
                                <w:rFonts w:ascii="Times New Roman" w:hAnsi="Times New Roman" w:cs="Times New Roman"/>
                                <w:sz w:val="24"/>
                                <w:szCs w:val="24"/>
                              </w:rPr>
                            </w:pPr>
                            <w:r>
                              <w:rPr>
                                <w:rFonts w:ascii="Times New Roman" w:hAnsi="Times New Roman" w:cs="Times New Roman"/>
                                <w:sz w:val="24"/>
                                <w:szCs w:val="24"/>
                              </w:rPr>
                              <w:t>Total Asam</w:t>
                            </w:r>
                          </w:p>
                          <w:p w14:paraId="5B7881DA">
                            <w:pPr>
                              <w:pStyle w:val="47"/>
                              <w:numPr>
                                <w:ilvl w:val="0"/>
                                <w:numId w:val="7"/>
                              </w:numPr>
                              <w:rPr>
                                <w:rFonts w:ascii="Times New Roman" w:hAnsi="Times New Roman" w:cs="Times New Roman"/>
                                <w:sz w:val="24"/>
                                <w:szCs w:val="24"/>
                              </w:rPr>
                            </w:pPr>
                            <w:r>
                              <w:rPr>
                                <w:rFonts w:ascii="Times New Roman" w:hAnsi="Times New Roman" w:cs="Times New Roman"/>
                                <w:sz w:val="24"/>
                                <w:szCs w:val="24"/>
                              </w:rPr>
                              <w:t>Vitamin C</w:t>
                            </w:r>
                          </w:p>
                          <w:p w14:paraId="391A785D">
                            <w:pPr>
                              <w:pStyle w:val="47"/>
                              <w:numPr>
                                <w:ilvl w:val="0"/>
                                <w:numId w:val="7"/>
                              </w:numPr>
                              <w:rPr>
                                <w:rFonts w:ascii="Times New Roman" w:hAnsi="Times New Roman" w:cs="Times New Roman"/>
                                <w:sz w:val="24"/>
                                <w:szCs w:val="24"/>
                              </w:rPr>
                            </w:pPr>
                            <w:r>
                              <w:rPr>
                                <w:rFonts w:ascii="Times New Roman" w:hAnsi="Times New Roman" w:cs="Times New Roman"/>
                                <w:sz w:val="24"/>
                                <w:szCs w:val="24"/>
                              </w:rPr>
                              <w:t>Total Padatan Terlarut (TPT)</w:t>
                            </w:r>
                          </w:p>
                          <w:p w14:paraId="47885E67">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9" o:spid="_x0000_s1026" o:spt="1" style="position:absolute;left:0pt;margin-left:266.35pt;margin-top:1.75pt;height:149.35pt;width:129.35pt;mso-position-horizontal-relative:margin;z-index:251672576;v-text-anchor:middle;mso-width-relative:page;mso-height-relative:page;" fillcolor="#FFFFFF [3212]" filled="t" stroked="t" coordsize="21600,21600" o:gfxdata="UEsDBAoAAAAAAIdO4kAAAAAAAAAAAAAAAAAEAAAAZHJzL1BLAwQUAAAACACHTuJAYc1b4NcAAAAJ&#10;AQAADwAAAGRycy9kb3ducmV2LnhtbE2PMU/DMBSEdyT+g/WQ2KidlNI2xOmAYGNJygDba2ySiPg5&#10;it0m4dfzmGA83enuu/wwu15c7Bg6TxqSlQJhqfamo0bD2/HlbgciRCSDvSerYbEBDsX1VY6Z8ROV&#10;9lLFRnAJhQw1tDEOmZShbq3DsPKDJfY+/egwshwbaUacuNz1MlXqQTrsiBdaHOxTa+uv6uw0YDV/&#10;LMvyPk2y7FX3/F0O1Wup9e1Noh5BRDvHvzD84jM6FMx08mcyQfQaNut0y1EN6w0I9rf75B7EibVK&#10;U5BFLv8/KH4AUEsDBBQAAAAIAIdO4kCs74s5cQIAAAsFAAAOAAAAZHJzL2Uyb0RvYy54bWytVE1v&#10;2zAMvQ/YfxB0X2xnSZoEdYqgQYYBwRqsG3ZmZNkWoK9JSpzu14+S3TbteuhhPsikSD2ST6Sub85K&#10;khN3Xhhd0mKUU8I1M5XQTUl//th+mlPiA+gKpNG8pA/c05vVxw/XnV3ysWmNrLgjCKL9srMlbUOw&#10;yyzzrOUK/MhYrtFYG6cgoOqarHLQIbqS2TjPZ1lnXGWdYdx73N30RjoguvcAmroWjG8MOyquQ4/q&#10;uISAJflWWE9XKdu65izc1bXngciSYqUhrRgE5UNcs9U1LBsHthVsSAHek8KrmhQIjUGfoDYQgByd&#10;+AdKCeaMN3UYMaOyvpDECFZR5K+4uW/B8lQLUu3tE+n+/8Gyb6e9I6Iq6bz4PJ9O88WMEg0KL/47&#10;kge6kZwsIk2d9Uv0vrd7N2gexVjzuXYq/rEack7UPjxRy8+BMNwsZpPx1WRKCUNbMV/MooI42fNx&#10;63z4wo0iUSipw/CJUjjtfOhdH11iNG+kqLZCyqS45nArHTkB3vM2fQP6CzepSYfhx1c53j8D7N4a&#10;uwZFZZEBrxtKQDY4Fiy4FPvFaX8ZJE/fW0FikhvwbZ9MQohusFQi4ORIoZDsy9NSIw+R3p7QKIXz&#10;4TywfDDVA16RM33vesu2AiPswIc9OGxWLAXHOdzhUkuD9ZlBoqQ17s9b+9EfewitlHTY/Fj77yM4&#10;Ton8qrG7FsVkEqclKZPp1RgVd2k5XFr0Ud0a5L3Ah8OyJEb/IB/F2hn1C6d+HaOiCTTD2D3Lg3Ib&#10;+qHEd4Px9Tq54YRYCDt9b1kEjxRqsz4GU4vUD5Gonp2BP5yR1FHDPMchvNST1/Mbtvo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Yc1b4NcAAAAJAQAADwAAAAAAAAABACAAAAAiAAAAZHJzL2Rvd25y&#10;ZXYueG1sUEsBAhQAFAAAAAgAh07iQKzvizlxAgAACwUAAA4AAAAAAAAAAQAgAAAAJgEAAGRycy9l&#10;Mm9Eb2MueG1sUEsFBgAAAAAGAAYAWQEAAAkGAAAAAA==&#10;">
                <v:fill on="t" focussize="0,0"/>
                <v:stroke weight="1pt" color="#000000 [3213]" miterlimit="8" joinstyle="miter"/>
                <v:imagedata o:title=""/>
                <o:lock v:ext="edit" aspectratio="f"/>
                <v:textbox>
                  <w:txbxContent>
                    <w:p w14:paraId="10A63050">
                      <w:pPr>
                        <w:pStyle w:val="47"/>
                        <w:numPr>
                          <w:ilvl w:val="0"/>
                          <w:numId w:val="7"/>
                        </w:numPr>
                        <w:rPr>
                          <w:rFonts w:ascii="Times New Roman" w:hAnsi="Times New Roman" w:cs="Times New Roman"/>
                          <w:sz w:val="24"/>
                          <w:szCs w:val="24"/>
                        </w:rPr>
                      </w:pPr>
                      <w:r>
                        <w:rPr>
                          <w:rFonts w:ascii="Times New Roman" w:hAnsi="Times New Roman" w:cs="Times New Roman"/>
                          <w:sz w:val="24"/>
                          <w:szCs w:val="24"/>
                        </w:rPr>
                        <w:t>Kadar air</w:t>
                      </w:r>
                    </w:p>
                    <w:p w14:paraId="52982003">
                      <w:pPr>
                        <w:pStyle w:val="47"/>
                        <w:numPr>
                          <w:ilvl w:val="0"/>
                          <w:numId w:val="7"/>
                        </w:numPr>
                        <w:rPr>
                          <w:rFonts w:ascii="Times New Roman" w:hAnsi="Times New Roman" w:cs="Times New Roman"/>
                          <w:sz w:val="24"/>
                          <w:szCs w:val="24"/>
                        </w:rPr>
                      </w:pPr>
                      <w:r>
                        <w:rPr>
                          <w:rFonts w:ascii="Times New Roman" w:hAnsi="Times New Roman" w:cs="Times New Roman"/>
                          <w:sz w:val="24"/>
                          <w:szCs w:val="24"/>
                        </w:rPr>
                        <w:t>Susut Bobot</w:t>
                      </w:r>
                    </w:p>
                    <w:p w14:paraId="311100B6">
                      <w:pPr>
                        <w:pStyle w:val="47"/>
                        <w:numPr>
                          <w:ilvl w:val="0"/>
                          <w:numId w:val="7"/>
                        </w:numPr>
                        <w:rPr>
                          <w:rFonts w:ascii="Times New Roman" w:hAnsi="Times New Roman" w:cs="Times New Roman"/>
                          <w:sz w:val="24"/>
                          <w:szCs w:val="24"/>
                        </w:rPr>
                      </w:pPr>
                      <w:r>
                        <w:rPr>
                          <w:rFonts w:ascii="Times New Roman" w:hAnsi="Times New Roman" w:cs="Times New Roman"/>
                          <w:sz w:val="24"/>
                          <w:szCs w:val="24"/>
                        </w:rPr>
                        <w:t>Warna</w:t>
                      </w:r>
                    </w:p>
                    <w:p w14:paraId="745515FD">
                      <w:pPr>
                        <w:pStyle w:val="47"/>
                        <w:numPr>
                          <w:ilvl w:val="0"/>
                          <w:numId w:val="7"/>
                        </w:numPr>
                        <w:rPr>
                          <w:rFonts w:ascii="Times New Roman" w:hAnsi="Times New Roman" w:cs="Times New Roman"/>
                          <w:sz w:val="24"/>
                          <w:szCs w:val="24"/>
                        </w:rPr>
                      </w:pPr>
                      <w:r>
                        <w:rPr>
                          <w:rFonts w:ascii="Times New Roman" w:hAnsi="Times New Roman" w:cs="Times New Roman"/>
                          <w:sz w:val="24"/>
                          <w:szCs w:val="24"/>
                        </w:rPr>
                        <w:t>pH</w:t>
                      </w:r>
                    </w:p>
                    <w:p w14:paraId="7F397CDF">
                      <w:pPr>
                        <w:pStyle w:val="47"/>
                        <w:numPr>
                          <w:ilvl w:val="0"/>
                          <w:numId w:val="7"/>
                        </w:numPr>
                        <w:rPr>
                          <w:rFonts w:ascii="Times New Roman" w:hAnsi="Times New Roman" w:cs="Times New Roman"/>
                          <w:sz w:val="24"/>
                          <w:szCs w:val="24"/>
                        </w:rPr>
                      </w:pPr>
                      <w:r>
                        <w:rPr>
                          <w:rFonts w:ascii="Times New Roman" w:hAnsi="Times New Roman" w:cs="Times New Roman"/>
                          <w:sz w:val="24"/>
                          <w:szCs w:val="24"/>
                        </w:rPr>
                        <w:t>Total Asam</w:t>
                      </w:r>
                    </w:p>
                    <w:p w14:paraId="5B7881DA">
                      <w:pPr>
                        <w:pStyle w:val="47"/>
                        <w:numPr>
                          <w:ilvl w:val="0"/>
                          <w:numId w:val="7"/>
                        </w:numPr>
                        <w:rPr>
                          <w:rFonts w:ascii="Times New Roman" w:hAnsi="Times New Roman" w:cs="Times New Roman"/>
                          <w:sz w:val="24"/>
                          <w:szCs w:val="24"/>
                        </w:rPr>
                      </w:pPr>
                      <w:r>
                        <w:rPr>
                          <w:rFonts w:ascii="Times New Roman" w:hAnsi="Times New Roman" w:cs="Times New Roman"/>
                          <w:sz w:val="24"/>
                          <w:szCs w:val="24"/>
                        </w:rPr>
                        <w:t>Vitamin C</w:t>
                      </w:r>
                    </w:p>
                    <w:p w14:paraId="391A785D">
                      <w:pPr>
                        <w:pStyle w:val="47"/>
                        <w:numPr>
                          <w:ilvl w:val="0"/>
                          <w:numId w:val="7"/>
                        </w:numPr>
                        <w:rPr>
                          <w:rFonts w:ascii="Times New Roman" w:hAnsi="Times New Roman" w:cs="Times New Roman"/>
                          <w:sz w:val="24"/>
                          <w:szCs w:val="24"/>
                        </w:rPr>
                      </w:pPr>
                      <w:r>
                        <w:rPr>
                          <w:rFonts w:ascii="Times New Roman" w:hAnsi="Times New Roman" w:cs="Times New Roman"/>
                          <w:sz w:val="24"/>
                          <w:szCs w:val="24"/>
                        </w:rPr>
                        <w:t>Total Padatan Terlarut (TPT)</w:t>
                      </w:r>
                    </w:p>
                    <w:p w14:paraId="47885E67">
                      <w:pPr>
                        <w:jc w:val="center"/>
                        <w:rPr>
                          <w:rFonts w:ascii="Times New Roman" w:hAnsi="Times New Roman" w:cs="Times New Roman"/>
                          <w:sz w:val="24"/>
                          <w:szCs w:val="24"/>
                        </w:rPr>
                      </w:pPr>
                    </w:p>
                  </w:txbxContent>
                </v:textbox>
              </v:rect>
            </w:pict>
          </mc:Fallback>
        </mc:AlternateContent>
      </w:r>
      <w:r>
        <w:rPr>
          <w:lang w:val="en-US"/>
        </w:rPr>
        <mc:AlternateContent>
          <mc:Choice Requires="wps">
            <w:drawing>
              <wp:anchor distT="0" distB="0" distL="114300" distR="114300" simplePos="0" relativeHeight="251679744" behindDoc="0" locked="0" layoutInCell="1" allowOverlap="1">
                <wp:simplePos x="0" y="0"/>
                <wp:positionH relativeFrom="column">
                  <wp:posOffset>1423670</wp:posOffset>
                </wp:positionH>
                <wp:positionV relativeFrom="paragraph">
                  <wp:posOffset>349250</wp:posOffset>
                </wp:positionV>
                <wp:extent cx="279400" cy="0"/>
                <wp:effectExtent l="0" t="76200" r="25400" b="95250"/>
                <wp:wrapNone/>
                <wp:docPr id="1835359518" name="Straight Arrow Connector 31"/>
                <wp:cNvGraphicFramePr/>
                <a:graphic xmlns:a="http://schemas.openxmlformats.org/drawingml/2006/main">
                  <a:graphicData uri="http://schemas.microsoft.com/office/word/2010/wordprocessingShape">
                    <wps:wsp>
                      <wps:cNvCnPr/>
                      <wps:spPr>
                        <a:xfrm flipV="1">
                          <a:off x="0" y="0"/>
                          <a:ext cx="279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1" o:spid="_x0000_s1026" o:spt="32" type="#_x0000_t32" style="position:absolute;left:0pt;flip:y;margin-left:112.1pt;margin-top:27.5pt;height:0pt;width:22pt;z-index:251679744;mso-width-relative:page;mso-height-relative:page;" filled="f" stroked="t" coordsize="21600,21600" o:gfxdata="UEsDBAoAAAAAAIdO4kAAAAAAAAAAAAAAAAAEAAAAZHJzL1BLAwQUAAAACACHTuJAFNmqJ9YAAAAJ&#10;AQAADwAAAGRycy9kb3ducmV2LnhtbE2PTU7DMBCF90jcwRokNhV1atGqhDhdFBBISBUUDuDaQxJh&#10;j6PYbcLtGcQClvPm0/upNlPw4oRD6iJpWMwLEEg2uo4aDe9vD1drECkbcsZHQg1fmGBTn59VpnRx&#10;pFc87XMj2IRSaTS0OfellMm2GEyaxx6Jfx9xCCbzOTTSDWZk8+ClKoqVDKYjTmhNj9sW7ef+GDRM&#10;8v7mqZjZxzt6HpWzfveyHWdaX14silsQGaf8B8NPfa4ONXc6xCO5JLwGpa4VoxqWS97EgFqtWTj8&#10;CrKu5P8F9TdQSwMEFAAAAAgAh07iQM7lMyL5AQAA9wMAAA4AAABkcnMvZTJvRG9jLnhtbK1TTY/T&#10;MBC9I/EfLN/Z9IMu3ajpCrUsFwSVFrhPHTux5C+NvU377xk72QLLZQ/kYNmezJt5b54392dr2Eli&#10;1N41fH4z40w64Vvtuob/+P7wbs1ZTOBaMN7Jhl9k5Pfbt282Q6jlwvfetBIZgbhYD6HhfUqhrqoo&#10;emkh3vggHQWVRwuJjthVLcJA6NZUi9nstho8tgG9kDHS7X4M8gkRXwPoldJC7r14stKlERWlgUSU&#10;Yq9D5NvSrVJSpG9KRZmYaTgxTWWlIrQ/5rXabqDuEEKvxdQCvKaFF5wsaEdFr1B7SMCeUP8DZbVA&#10;H71KN8LbaiRSFCEW89kLbR57CLJwIaljuIoe/x+s+Ho6INMtOWG9XC1Xd6s5zd+Bpck/JgTd9Yl9&#10;RPQD23nnSE+PbDnPug0h1pS+cwecTjEcMItwVmiZMjr8JNgiCxFl56L65aq6PCcm6HLx4e79jOYh&#10;nkPViJCRAsb0WXrL8qbhcero2sqIDqcvMVEPlPickJOdf9DGlAkbx4aG3y5XuQ6QaxW5hbY2EPPo&#10;Os7AdPQcRMLSb/RGtzk740TsjjuD7ATZROXL/KnaX7/l0nuI/fhfCY32sjrRizHaNnx9zYY6gTaf&#10;XMvSJZDYCTW4zsgJ2TgqkBUeNc27o28vRepyT34oLUzezYb781yyf7/X7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U2aon1gAAAAkBAAAPAAAAAAAAAAEAIAAAACIAAABkcnMvZG93bnJldi54bWxQ&#10;SwECFAAUAAAACACHTuJAzuUzIvkBAAD3AwAADgAAAAAAAAABACAAAAAlAQAAZHJzL2Uyb0RvYy54&#10;bWxQSwUGAAAAAAYABgBZAQAAkAUAAAAA&#10;">
                <v:fill on="f" focussize="0,0"/>
                <v:stroke weight="0.5pt" color="#000000 [3200]" miterlimit="8" joinstyle="miter" endarrow="block"/>
                <v:imagedata o:title=""/>
                <o:lock v:ext="edit" aspectratio="f"/>
              </v:shape>
            </w:pict>
          </mc:Fallback>
        </mc:AlternateContent>
      </w:r>
      <w:r>
        <w:rPr>
          <w:lang w:val="en-US"/>
        </w:rP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66675</wp:posOffset>
                </wp:positionV>
                <wp:extent cx="1441450" cy="1022350"/>
                <wp:effectExtent l="0" t="0" r="25400" b="25400"/>
                <wp:wrapNone/>
                <wp:docPr id="1513517590" name="Rectangle 7"/>
                <wp:cNvGraphicFramePr/>
                <a:graphic xmlns:a="http://schemas.openxmlformats.org/drawingml/2006/main">
                  <a:graphicData uri="http://schemas.microsoft.com/office/word/2010/wordprocessingShape">
                    <wps:wsp>
                      <wps:cNvSpPr/>
                      <wps:spPr>
                        <a:xfrm>
                          <a:off x="0" y="0"/>
                          <a:ext cx="1441450" cy="102235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B945BD3">
                            <w:pPr>
                              <w:jc w:val="center"/>
                              <w:rPr>
                                <w:rFonts w:ascii="Times New Roman" w:hAnsi="Times New Roman" w:cs="Times New Roman"/>
                                <w:sz w:val="24"/>
                                <w:szCs w:val="24"/>
                              </w:rPr>
                            </w:pPr>
                            <w:r>
                              <w:rPr>
                                <w:rFonts w:ascii="Times New Roman" w:hAnsi="Times New Roman" w:cs="Times New Roman"/>
                                <w:sz w:val="24"/>
                                <w:szCs w:val="24"/>
                              </w:rPr>
                              <w:t xml:space="preserve">Pelapisan </w:t>
                            </w:r>
                            <w:r>
                              <w:rPr>
                                <w:rFonts w:ascii="Times New Roman" w:hAnsi="Times New Roman" w:cs="Times New Roman"/>
                                <w:i/>
                                <w:iCs/>
                                <w:sz w:val="24"/>
                                <w:szCs w:val="24"/>
                              </w:rPr>
                              <w:t xml:space="preserve">Edible Coating </w:t>
                            </w:r>
                            <w:r>
                              <w:rPr>
                                <w:rFonts w:ascii="Times New Roman" w:hAnsi="Times New Roman" w:cs="Times New Roman"/>
                                <w:sz w:val="24"/>
                                <w:szCs w:val="24"/>
                              </w:rPr>
                              <w:t>Pada Paprika Merah Konsentrasi 0 %, 3%, 6%, dan 9%</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7" o:spid="_x0000_s1026" o:spt="1" style="position:absolute;left:0pt;margin-left:0pt;margin-top:5.25pt;height:80.5pt;width:113.5pt;mso-position-horizontal-relative:margin;z-index:251671552;v-text-anchor:middle;mso-width-relative:page;mso-height-relative:page;" fillcolor="#FFFFFF [3212]" filled="t" stroked="t" coordsize="21600,21600" o:gfxdata="UEsDBAoAAAAAAIdO4kAAAAAAAAAAAAAAAAAEAAAAZHJzL1BLAwQUAAAACACHTuJAIaqQl9MAAAAH&#10;AQAADwAAAGRycy9kb3ducmV2LnhtbE2PsU7DMBCGdyTewTokNmonUikKcTog2FgSGOjmxtckqn2O&#10;YrdJeHqOCcb7/tN/35X7xTtxxSkOgTRkGwUCqQ12oE7D58fbwxOImAxZ4wKhhhUj7Kvbm9IUNsxU&#10;47VJneASioXR0Kc0FlLGtkdv4iaMSJydwuRN4nHqpJ3MzOXeyVypR+nNQHyhNyO+9Niem4vXYJrl&#10;sK7r1zzL2qnh9bsem/da6/u7TD2DSLikv2X41Wd1qNjpGC5ko3Aa+JHEVG1BcJrnOwZHBrtsC7Iq&#10;5X//6gdQSwMEFAAAAAgAh07iQDfAyvtvAgAADAUAAA4AAABkcnMvZTJvRG9jLnhtbK1UTW/bMAy9&#10;D9h/EHRfbafJ0gZNiqBBhgHFGqwbdlZk2Ragr0nKR/fr9yS7bdr10MN8kEmReiSfSF1dH7Uie+GD&#10;tGZOq7OSEmG4raVp5/Tnj/WnC0pCZKZmyhoxpw8i0OvFxw9XBzcTI9tZVQtPAGLC7ODmtIvRzYoi&#10;8E5oFs6sEwbGxnrNIlTfFrVnB6BrVYzK8nNxsL523nIRAnZXvZEOiP49gLZpJBcry3damNijeqFY&#10;REmhky7QRc62aQSPd00TRCRqTlFpzCuCQN6mtVhcsVnrmeskH1Jg70nhVU2aSYOgT1ArFhnZefkP&#10;lJbc22CbeMatLvpCMiOooipfcXPfMSdyLaA6uCfSw/+D5d/2G09kjU6YVOeTajq5BDWGadz8d7DH&#10;TKsEmSaeDi7M4H7vNn7QAsRU9LHxOv1RDjlmbh+euBXHSDg2q/G4Gk+AzWGrytHoHApwiufjzof4&#10;RVhNkjCnHuEzp2x/G2Lv+uiSogWrZL2WSmXFt9sb5cme4aLX+RvQX7gpQw4IP5qWKROG9m3QNhC1&#10;AwXBtJQw1WIuePQ59ovT4TRImb+3gqQkVyx0fTIZIbmxmZYRo6OkntOL09PKgIdEb09okuJxexxY&#10;3tr6AXfkbd+8wfG1RIRbFuKGeXQrSsE8xzssjbKozw4SJZ31f97aT/5oIlgpOaD7UfvvHfOCEvXV&#10;oL0ucV2AjVkZT6YjKP7Usj21mJ2+seC9wsvheBaTf1SPYuOt/oWxX6aoMDHDEbtneVBuYj+VeDi4&#10;WC6zG0bEsXhr7h1P4IlCY5e7aBuZ+yER1bMz8IchyR01DHSawlM9ez0/Yo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IaqQl9MAAAAHAQAADwAAAAAAAAABACAAAAAiAAAAZHJzL2Rvd25yZXYueG1s&#10;UEsBAhQAFAAAAAgAh07iQDfAyvtvAgAADAUAAA4AAAAAAAAAAQAgAAAAIgEAAGRycy9lMm9Eb2Mu&#10;eG1sUEsFBgAAAAAGAAYAWQEAAAMGAAAAAA==&#10;">
                <v:fill on="t" focussize="0,0"/>
                <v:stroke weight="1pt" color="#000000 [3213]" miterlimit="8" joinstyle="miter"/>
                <v:imagedata o:title=""/>
                <o:lock v:ext="edit" aspectratio="f"/>
                <v:textbox>
                  <w:txbxContent>
                    <w:p w14:paraId="0B945BD3">
                      <w:pPr>
                        <w:jc w:val="center"/>
                        <w:rPr>
                          <w:rFonts w:ascii="Times New Roman" w:hAnsi="Times New Roman" w:cs="Times New Roman"/>
                          <w:sz w:val="24"/>
                          <w:szCs w:val="24"/>
                        </w:rPr>
                      </w:pPr>
                      <w:r>
                        <w:rPr>
                          <w:rFonts w:ascii="Times New Roman" w:hAnsi="Times New Roman" w:cs="Times New Roman"/>
                          <w:sz w:val="24"/>
                          <w:szCs w:val="24"/>
                        </w:rPr>
                        <w:t xml:space="preserve">Pelapisan </w:t>
                      </w:r>
                      <w:r>
                        <w:rPr>
                          <w:rFonts w:ascii="Times New Roman" w:hAnsi="Times New Roman" w:cs="Times New Roman"/>
                          <w:i/>
                          <w:iCs/>
                          <w:sz w:val="24"/>
                          <w:szCs w:val="24"/>
                        </w:rPr>
                        <w:t xml:space="preserve">Edible Coating </w:t>
                      </w:r>
                      <w:r>
                        <w:rPr>
                          <w:rFonts w:ascii="Times New Roman" w:hAnsi="Times New Roman" w:cs="Times New Roman"/>
                          <w:sz w:val="24"/>
                          <w:szCs w:val="24"/>
                        </w:rPr>
                        <w:t>Pada Paprika Merah Konsentrasi 0 %, 3%, 6%, dan 9%</w:t>
                      </w:r>
                    </w:p>
                  </w:txbxContent>
                </v:textbox>
              </v:rect>
            </w:pict>
          </mc:Fallback>
        </mc:AlternateContent>
      </w:r>
      <w:r>
        <w:rPr>
          <w:lang w:val="en-US"/>
        </w:rPr>
        <mc:AlternateContent>
          <mc:Choice Requires="wps">
            <w:drawing>
              <wp:anchor distT="0" distB="0" distL="114300" distR="114300" simplePos="0" relativeHeight="251760640" behindDoc="0" locked="0" layoutInCell="1" allowOverlap="1">
                <wp:simplePos x="0" y="0"/>
                <wp:positionH relativeFrom="page">
                  <wp:posOffset>3117850</wp:posOffset>
                </wp:positionH>
                <wp:positionV relativeFrom="paragraph">
                  <wp:posOffset>197485</wp:posOffset>
                </wp:positionV>
                <wp:extent cx="1441450" cy="369570"/>
                <wp:effectExtent l="0" t="0" r="25400" b="11430"/>
                <wp:wrapNone/>
                <wp:docPr id="2060922979" name="Rectangle 5"/>
                <wp:cNvGraphicFramePr/>
                <a:graphic xmlns:a="http://schemas.openxmlformats.org/drawingml/2006/main">
                  <a:graphicData uri="http://schemas.microsoft.com/office/word/2010/wordprocessingShape">
                    <wps:wsp>
                      <wps:cNvSpPr/>
                      <wps:spPr>
                        <a:xfrm>
                          <a:off x="0" y="0"/>
                          <a:ext cx="1441450" cy="369570"/>
                        </a:xfrm>
                        <a:prstGeom prst="rect">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DB28692">
                            <w:pPr>
                              <w:jc w:val="center"/>
                              <w:rPr>
                                <w:rFonts w:ascii="Times New Roman" w:hAnsi="Times New Roman" w:cs="Times New Roman"/>
                                <w:sz w:val="24"/>
                                <w:szCs w:val="24"/>
                              </w:rPr>
                            </w:pPr>
                            <w:r>
                              <w:rPr>
                                <w:rFonts w:ascii="Times New Roman" w:hAnsi="Times New Roman" w:cs="Times New Roman"/>
                                <w:sz w:val="24"/>
                                <w:szCs w:val="24"/>
                              </w:rPr>
                              <w:t>Mutu fisikokimia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5" o:spid="_x0000_s1026" o:spt="1" style="position:absolute;left:0pt;margin-left:245.5pt;margin-top:15.55pt;height:29.1pt;width:113.5pt;mso-position-horizontal-relative:page;z-index:251760640;v-text-anchor:middle;mso-width-relative:page;mso-height-relative:page;" fillcolor="#FFFFFF [3212]" filled="t" stroked="t" coordsize="21600,21600" o:gfxdata="UEsDBAoAAAAAAIdO4kAAAAAAAAAAAAAAAAAEAAAAZHJzL1BLAwQUAAAACACHTuJACH69ltcAAAAJ&#10;AQAADwAAAGRycy9kb3ducmV2LnhtbE2PsU7EMBBEeyT+wVokOs42hyAXsrkCQUeTcAV0e/GSRMR2&#10;FPsuCV+PqaCcndHsm2K/2EGceQq9dwh6o0Cwa7zpXYtweHu5yUCESM7Q4B0jrBxgX15eFJQbP7uK&#10;z3VsRSpxISeELsYxlzI0HVsKGz+yS96nnyzFJKdWmonmVG4HeavUvbTUu/Sho5GfOm6+6pNFoHr5&#10;WNf1fZ5lNaj++bsa69cK8fpKq0cQkZf4F4Zf/IQOZWI6+pMzQQwIdzudtkSErdYgUuBBZ+lwRMh2&#10;W5BlIf8vKH8AUEsDBBQAAAAIAIdO4kAbjhCCcwIAAAsFAAAOAAAAZHJzL2Uyb0RvYy54bWytVE1v&#10;2zAMvQ/YfxB0X+1kSdMEdYqgQYYBxVqsG3ZWZDkWoK9JSpzu1+9Jdtu066GH+SCTIkXyPZG6vDpq&#10;RQ7CB2lNRUdnJSXCcFtLs6vozx+bTxeUhMhMzZQ1oqIPItCr5ccPl51biLFtraqFJwhiwqJzFW1j&#10;dIuiCLwVmoUz64SBsbFeswjV74rasw7RtSrGZXledNbXzlsuQsDuujfSIaJ/T0DbNJKLteV7LUzs&#10;o3qhWASk0EoX6DJX2zSCx9umCSISVVEgjXlFEsjbtBbLS7bYeeZayYcS2HtKeIVJM2mQ9CnUmkVG&#10;9l7+E0pL7m2wTTzjVhc9kMwIUIzKV9zct8yJjAVUB/dEevh/Yfm3w50nsq7ouDwv5+PxfDanxDCN&#10;m/8O9pjZKUGmiafOhQXc792dH7QAMYE+Nl6nP+CQY+b24YlbcYyEY3M0mYwmU9DOYft8Pp/OMvnF&#10;82nnQ/wirCZJqKhH9kwpO9yEiIxwfXRJyYJVst5IpbLid9tr5cmB4Z43+Usl48gLN2VIh1LGszIV&#10;wtC9DboGonZgIJgdJUztMBY8+pz7xelwmqTM31tJUpFrFtq+mBwhubGFlhGTo6Su6MXpaWVQaWK3&#10;5zNJ8bg9DiRvbf2AK/K2793g+EYiww0L8Y55NCugYJzjLZZGWeCzg0RJa/2ft/aTP3oIVko6ND+w&#10;/94zLyhRXw26a47bQtiYlcl0NobiTy3bU4vZ62sL3kd4OBzPYvKP6lFsvNW/MPWrlBUmZjhy9ywP&#10;ynXshxLvBherVXbDhDgWb8y94yl4otDY1T7aRuZ+SET17Az8YUbynQ/znIbwVM9ez2/Y8i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Ifr2W1wAAAAkBAAAPAAAAAAAAAAEAIAAAACIAAABkcnMvZG93&#10;bnJldi54bWxQSwECFAAUAAAACACHTuJAG44QgnMCAAALBQAADgAAAAAAAAABACAAAAAmAQAAZHJz&#10;L2Uyb0RvYy54bWxQSwUGAAAAAAYABgBZAQAACwYAAAAA&#10;">
                <v:fill on="t" focussize="0,0"/>
                <v:stroke weight="1pt" color="#000000 [3213]" miterlimit="8" joinstyle="miter"/>
                <v:imagedata o:title=""/>
                <o:lock v:ext="edit" aspectratio="f"/>
                <v:textbox>
                  <w:txbxContent>
                    <w:p w14:paraId="0DB28692">
                      <w:pPr>
                        <w:jc w:val="center"/>
                        <w:rPr>
                          <w:rFonts w:ascii="Times New Roman" w:hAnsi="Times New Roman" w:cs="Times New Roman"/>
                          <w:sz w:val="24"/>
                          <w:szCs w:val="24"/>
                        </w:rPr>
                      </w:pPr>
                      <w:r>
                        <w:rPr>
                          <w:rFonts w:ascii="Times New Roman" w:hAnsi="Times New Roman" w:cs="Times New Roman"/>
                          <w:sz w:val="24"/>
                          <w:szCs w:val="24"/>
                        </w:rPr>
                        <w:t>Mutu fisikokimia</w:t>
                      </w:r>
                    </w:p>
                  </w:txbxContent>
                </v:textbox>
              </v:rect>
            </w:pict>
          </mc:Fallback>
        </mc:AlternateContent>
      </w:r>
    </w:p>
    <w:p w14:paraId="43B7B99F">
      <w:pPr>
        <w:spacing w:after="0" w:line="480" w:lineRule="auto"/>
        <w:rPr>
          <w:rFonts w:ascii="Times New Roman" w:hAnsi="Times New Roman" w:cs="Times New Roman"/>
          <w:sz w:val="24"/>
          <w:szCs w:val="24"/>
        </w:rPr>
      </w:pPr>
      <w:r>
        <w:rPr>
          <w:lang w:val="en-US"/>
        </w:rPr>
        <mc:AlternateContent>
          <mc:Choice Requires="wps">
            <w:drawing>
              <wp:anchor distT="0" distB="0" distL="114300" distR="114300" simplePos="0" relativeHeight="251681792" behindDoc="0" locked="0" layoutInCell="1" allowOverlap="1">
                <wp:simplePos x="0" y="0"/>
                <wp:positionH relativeFrom="column">
                  <wp:posOffset>3112770</wp:posOffset>
                </wp:positionH>
                <wp:positionV relativeFrom="paragraph">
                  <wp:posOffset>22860</wp:posOffset>
                </wp:positionV>
                <wp:extent cx="285750" cy="6350"/>
                <wp:effectExtent l="0" t="76200" r="19050" b="88900"/>
                <wp:wrapNone/>
                <wp:docPr id="40606805" name="Straight Arrow Connector 33"/>
                <wp:cNvGraphicFramePr/>
                <a:graphic xmlns:a="http://schemas.openxmlformats.org/drawingml/2006/main">
                  <a:graphicData uri="http://schemas.microsoft.com/office/word/2010/wordprocessingShape">
                    <wps:wsp>
                      <wps:cNvCnPr/>
                      <wps:spPr>
                        <a:xfrm flipV="1">
                          <a:off x="0" y="0"/>
                          <a:ext cx="28575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3" o:spid="_x0000_s1026" o:spt="32" type="#_x0000_t32" style="position:absolute;left:0pt;flip:y;margin-left:245.1pt;margin-top:1.8pt;height:0.5pt;width:22.5pt;z-index:251681792;mso-width-relative:page;mso-height-relative:page;" filled="f" stroked="t" coordsize="21600,21600" o:gfxdata="UEsDBAoAAAAAAIdO4kAAAAAAAAAAAAAAAAAEAAAAZHJzL1BLAwQUAAAACACHTuJAKFKHnNUAAAAH&#10;AQAADwAAAGRycy9kb3ducmV2LnhtbE2OwU7DMBBE70j8g7VIXCpqN6VRG+L0UEAgISFo+QA3XpII&#10;ex3FbhP+nuUEx9EbzbxyO3knzjjELpCGxVyBQKqD7ajR8HF4vFmDiMmQNS4QavjGCNvq8qI0hQ0j&#10;veN5nxrBIxQLo6FNqS+kjHWL3sR56JGYfYbBm8RxaKQdzMjj3slMqVx60xE/tKbHXYv11/7kNUzy&#10;YfOsZvXTPb2Mma3d69tunGl9fbVQdyASTumvDL/6rA4VOx3DiWwUTsPtRmVc1bDMQTBfLVecjwxy&#10;kFUp//tXP1BLAwQUAAAACACHTuJADzSFU/gBAAD4AwAADgAAAGRycy9lMm9Eb2MueG1srVNNj9Mw&#10;EL0j8R8s32myLS1V1HSFWpYLgkoL3KeOk1jyl8bepv33jJ1sgOWyB3Kw7Bm/N/Nexrv7q9HsIjEo&#10;Z2t+tyg5k1a4Rtmu5j++P7zbchYi2Aa0s7LmNxn4/f7tm93gK7l0vdONREYkNlSDr3kfo6+KIohe&#10;GggL56WlZOvQQKQjdkWDMBC70cWyLDfF4LDx6IQMgaLHMcknRnwNoWtbJeTRiScjbRxZUWqIJCn0&#10;yge+z922rRTxW9sGGZmuOSmNeaUitD+ntdjvoOoQfK/E1AK8poUXmgwoS0VnqiNEYE+o/qEySqAL&#10;ro0L4UwxCsmOkIq78oU3jz14mbWQ1cHPpof/Ryu+Xk7IVFPz9+Wm3GzLNWcWDP33x4iguj6yj4hu&#10;YAdnLbnpkK1WybXBh4rAB3vC6RT8CZMF1xYNa7XyP2m8sikkk12z57fZc3mNTFBwuV1/WNPfEJTa&#10;rGhHbMVIksg8hvhZOsPSpuZhamruZiwAly8hjsBnQAJb96C0pjhU2rJhKsAE0Ni2NC5U1XiSHmzH&#10;GeiO3oOImFsOTqsmoRM4YHc+aGQXSFOUv6nNv66l0kcI/Xgvp9I1qIyK9GS0MjXfzmioIij9yTYs&#10;3jz5HVGB7bScmLUlH5LJo61pd3bNLbud4zQQ2alpeNPE/XnO6N8Pdv8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KFKHnNUAAAAHAQAADwAAAAAAAAABACAAAAAiAAAAZHJzL2Rvd25yZXYueG1sUEsB&#10;AhQAFAAAAAgAh07iQA80hVP4AQAA+AMAAA4AAAAAAAAAAQAgAAAAJAEAAGRycy9lMm9Eb2MueG1s&#10;UEsFBgAAAAAGAAYAWQEAAI4FAAAAAA==&#10;">
                <v:fill on="f" focussize="0,0"/>
                <v:stroke weight="0.5pt" color="#000000 [3200]" miterlimit="8" joinstyle="miter" endarrow="block"/>
                <v:imagedata o:title=""/>
                <o:lock v:ext="edit" aspectratio="f"/>
              </v:shape>
            </w:pict>
          </mc:Fallback>
        </mc:AlternateContent>
      </w:r>
    </w:p>
    <w:p w14:paraId="7A58E3CC">
      <w:pPr>
        <w:spacing w:after="0"/>
        <w:rPr>
          <w:rFonts w:ascii="Times New Roman" w:hAnsi="Times New Roman" w:cs="Times New Roman"/>
          <w:sz w:val="24"/>
          <w:szCs w:val="24"/>
        </w:rPr>
      </w:pPr>
    </w:p>
    <w:p w14:paraId="3F27FD8C">
      <w:pPr>
        <w:spacing w:after="0"/>
        <w:rPr>
          <w:rFonts w:ascii="Times New Roman" w:hAnsi="Times New Roman" w:cs="Times New Roman"/>
          <w:sz w:val="24"/>
          <w:szCs w:val="24"/>
        </w:rPr>
      </w:pPr>
    </w:p>
    <w:p w14:paraId="7C36C82F">
      <w:pPr>
        <w:spacing w:after="0"/>
      </w:pPr>
    </w:p>
    <w:p w14:paraId="5CAABB98">
      <w:pPr>
        <w:spacing w:after="0"/>
        <w:rPr>
          <w:b/>
        </w:rPr>
      </w:pPr>
    </w:p>
    <w:p w14:paraId="52D24BE8">
      <w:pPr>
        <w:spacing w:after="0"/>
        <w:rPr>
          <w:b/>
        </w:rPr>
      </w:pPr>
    </w:p>
    <w:p w14:paraId="4CC6237B">
      <w:pPr>
        <w:spacing w:after="0"/>
        <w:rPr>
          <w:b/>
        </w:rPr>
      </w:pPr>
    </w:p>
    <w:p w14:paraId="011962D1">
      <w:pPr>
        <w:spacing w:after="0"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                        </w:t>
      </w:r>
    </w:p>
    <w:p w14:paraId="4459D973">
      <w:pPr>
        <w:spacing w:after="0" w:line="480" w:lineRule="auto"/>
        <w:ind w:firstLine="720"/>
        <w:rPr>
          <w:rFonts w:ascii="Times New Roman" w:hAnsi="Times New Roman" w:cs="Times New Roman"/>
          <w:sz w:val="24"/>
          <w:szCs w:val="24"/>
          <w:lang w:val="fi-FI"/>
        </w:rPr>
      </w:pPr>
      <w:r>
        <w:rPr>
          <w:rFonts w:ascii="Times New Roman" w:hAnsi="Times New Roman" w:cs="Times New Roman"/>
          <w:b/>
          <w:sz w:val="24"/>
          <w:szCs w:val="24"/>
        </w:rPr>
        <w:t xml:space="preserve">                            </w:t>
      </w:r>
      <w:r>
        <w:rPr>
          <w:rFonts w:ascii="Times New Roman" w:hAnsi="Times New Roman" w:cs="Times New Roman"/>
          <w:b/>
          <w:sz w:val="24"/>
          <w:szCs w:val="24"/>
          <w:lang w:val="fi-FI"/>
        </w:rPr>
        <w:t xml:space="preserve">Gambar 1.1 </w:t>
      </w:r>
      <w:r>
        <w:rPr>
          <w:rFonts w:ascii="Times New Roman" w:hAnsi="Times New Roman" w:cs="Times New Roman"/>
          <w:sz w:val="24"/>
          <w:szCs w:val="24"/>
          <w:lang w:val="fi-FI"/>
        </w:rPr>
        <w:t>Kerangka Pikir</w:t>
      </w:r>
    </w:p>
    <w:p w14:paraId="3F66B083">
      <w:pPr>
        <w:pStyle w:val="2"/>
        <w:spacing w:before="0" w:after="0" w:line="480" w:lineRule="auto"/>
        <w:jc w:val="center"/>
        <w:rPr>
          <w:rFonts w:ascii="Times New Roman" w:hAnsi="Times New Roman" w:cs="Times New Roman"/>
          <w:b/>
          <w:bCs/>
          <w:color w:val="000000" w:themeColor="text1"/>
          <w:sz w:val="24"/>
          <w:szCs w:val="24"/>
          <w:lang w:val="fi-FI"/>
          <w14:textFill>
            <w14:solidFill>
              <w14:schemeClr w14:val="tx1"/>
            </w14:solidFill>
          </w14:textFill>
        </w:rPr>
        <w:sectPr>
          <w:headerReference r:id="rId18" w:type="first"/>
          <w:footerReference r:id="rId20" w:type="first"/>
          <w:headerReference r:id="rId16" w:type="default"/>
          <w:footerReference r:id="rId19" w:type="default"/>
          <w:headerReference r:id="rId17" w:type="even"/>
          <w:type w:val="continuous"/>
          <w:pgSz w:w="11906" w:h="16838"/>
          <w:pgMar w:top="1701" w:right="1701" w:bottom="1701" w:left="2268" w:header="720" w:footer="720" w:gutter="0"/>
          <w:pgNumType w:start="1"/>
          <w:cols w:space="720" w:num="1"/>
          <w:titlePg/>
          <w:docGrid w:linePitch="360" w:charSpace="0"/>
        </w:sectPr>
      </w:pPr>
      <w:bookmarkStart w:id="11" w:name="_Toc176014001"/>
      <w:bookmarkStart w:id="12" w:name="_Toc170153330"/>
    </w:p>
    <w:p w14:paraId="1340E963">
      <w:pPr>
        <w:pStyle w:val="2"/>
        <w:spacing w:before="0" w:after="0" w:line="480" w:lineRule="auto"/>
        <w:jc w:val="center"/>
        <w:rPr>
          <w:rFonts w:ascii="Times New Roman" w:hAnsi="Times New Roman" w:cs="Times New Roman"/>
          <w:b/>
          <w:bCs/>
          <w:color w:val="000000" w:themeColor="text1"/>
          <w:sz w:val="24"/>
          <w:szCs w:val="24"/>
          <w:lang w:val="fi-FI"/>
          <w14:textFill>
            <w14:solidFill>
              <w14:schemeClr w14:val="tx1"/>
            </w14:solidFill>
          </w14:textFill>
        </w:rPr>
      </w:pPr>
      <w:r>
        <w:rPr>
          <w:rFonts w:ascii="Times New Roman" w:hAnsi="Times New Roman" w:cs="Times New Roman"/>
          <w:b/>
          <w:bCs/>
          <w:color w:val="000000" w:themeColor="text1"/>
          <w:sz w:val="24"/>
          <w:szCs w:val="24"/>
          <w:lang w:val="fi-FI"/>
          <w14:textFill>
            <w14:solidFill>
              <w14:schemeClr w14:val="tx1"/>
            </w14:solidFill>
          </w14:textFill>
        </w:rPr>
        <w:t>BAB II</w:t>
      </w:r>
      <w:bookmarkEnd w:id="11"/>
      <w:bookmarkEnd w:id="12"/>
    </w:p>
    <w:p w14:paraId="07472F95">
      <w:pPr>
        <w:pStyle w:val="2"/>
        <w:spacing w:before="0" w:after="0" w:line="480" w:lineRule="auto"/>
        <w:jc w:val="center"/>
        <w:rPr>
          <w:rFonts w:ascii="Times New Roman" w:hAnsi="Times New Roman" w:cs="Times New Roman"/>
          <w:b/>
          <w:bCs/>
          <w:color w:val="000000" w:themeColor="text1"/>
          <w:sz w:val="24"/>
          <w:szCs w:val="24"/>
          <w:lang w:val="fi-FI"/>
          <w14:textFill>
            <w14:solidFill>
              <w14:schemeClr w14:val="tx1"/>
            </w14:solidFill>
          </w14:textFill>
        </w:rPr>
      </w:pPr>
      <w:bookmarkStart w:id="13" w:name="_Toc176014002"/>
      <w:r>
        <w:rPr>
          <w:rFonts w:ascii="Times New Roman" w:hAnsi="Times New Roman" w:cs="Times New Roman"/>
          <w:b/>
          <w:bCs/>
          <w:color w:val="000000" w:themeColor="text1"/>
          <w:sz w:val="24"/>
          <w:szCs w:val="24"/>
          <w:lang w:val="fi-FI"/>
          <w14:textFill>
            <w14:solidFill>
              <w14:schemeClr w14:val="tx1"/>
            </w14:solidFill>
          </w14:textFill>
        </w:rPr>
        <w:t>TINJAUAN PUSTAKA</w:t>
      </w:r>
      <w:bookmarkEnd w:id="13"/>
    </w:p>
    <w:p w14:paraId="6E0878D9">
      <w:pPr>
        <w:pStyle w:val="3"/>
        <w:spacing w:before="0" w:after="0" w:line="480" w:lineRule="auto"/>
        <w:jc w:val="both"/>
        <w:rPr>
          <w:rFonts w:ascii="Times New Roman" w:hAnsi="Times New Roman" w:cs="Times New Roman"/>
          <w:b/>
          <w:bCs/>
          <w:color w:val="000000" w:themeColor="text1"/>
          <w:sz w:val="24"/>
          <w:szCs w:val="24"/>
          <w:lang w:val="fi-FI"/>
          <w14:textFill>
            <w14:solidFill>
              <w14:schemeClr w14:val="tx1"/>
            </w14:solidFill>
          </w14:textFill>
        </w:rPr>
      </w:pPr>
      <w:bookmarkStart w:id="14" w:name="_Toc176014003"/>
      <w:r>
        <w:rPr>
          <w:rFonts w:ascii="Times New Roman" w:hAnsi="Times New Roman" w:cs="Times New Roman"/>
          <w:b/>
          <w:bCs/>
          <w:color w:val="000000" w:themeColor="text1"/>
          <w:sz w:val="24"/>
          <w:szCs w:val="24"/>
          <w:lang w:val="fi-FI"/>
          <w14:textFill>
            <w14:solidFill>
              <w14:schemeClr w14:val="tx1"/>
            </w14:solidFill>
          </w14:textFill>
        </w:rPr>
        <w:t xml:space="preserve">2.1 </w:t>
      </w:r>
      <w:bookmarkEnd w:id="14"/>
      <w:r>
        <w:rPr>
          <w:rFonts w:ascii="Times New Roman" w:hAnsi="Times New Roman" w:cs="Times New Roman"/>
          <w:b/>
          <w:bCs/>
          <w:color w:val="000000" w:themeColor="text1"/>
          <w:sz w:val="24"/>
          <w:szCs w:val="24"/>
          <w:lang w:val="fi-FI"/>
          <w14:textFill>
            <w14:solidFill>
              <w14:schemeClr w14:val="tx1"/>
            </w14:solidFill>
          </w14:textFill>
        </w:rPr>
        <w:t>Tanaman Paprika Merah (</w:t>
      </w:r>
      <w:r>
        <w:rPr>
          <w:rFonts w:ascii="Times New Roman" w:hAnsi="Times New Roman" w:cs="Times New Roman"/>
          <w:b/>
          <w:bCs/>
          <w:i/>
          <w:iCs/>
          <w:color w:val="000000" w:themeColor="text1"/>
          <w:sz w:val="24"/>
          <w:szCs w:val="24"/>
          <w:lang w:val="fi-FI"/>
          <w14:textFill>
            <w14:solidFill>
              <w14:schemeClr w14:val="tx1"/>
            </w14:solidFill>
          </w14:textFill>
        </w:rPr>
        <w:t xml:space="preserve">Capsicum annum </w:t>
      </w:r>
      <w:r>
        <w:rPr>
          <w:rFonts w:ascii="Times New Roman" w:hAnsi="Times New Roman" w:cs="Times New Roman"/>
          <w:b/>
          <w:bCs/>
          <w:color w:val="000000" w:themeColor="text1"/>
          <w:sz w:val="24"/>
          <w:szCs w:val="24"/>
          <w:lang w:val="fi-FI"/>
          <w14:textFill>
            <w14:solidFill>
              <w14:schemeClr w14:val="tx1"/>
            </w14:solidFill>
          </w14:textFill>
        </w:rPr>
        <w:t xml:space="preserve">L)  </w:t>
      </w:r>
    </w:p>
    <w:p w14:paraId="5610FD57">
      <w:pPr>
        <w:pStyle w:val="3"/>
        <w:spacing w:after="0" w:line="480" w:lineRule="auto"/>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Paprika merah (</w:t>
      </w:r>
      <w:r>
        <w:rPr>
          <w:rFonts w:ascii="Times New Roman" w:hAnsi="Times New Roman" w:cs="Times New Roman"/>
          <w:i/>
          <w:iCs/>
          <w:color w:val="000000" w:themeColor="text1"/>
          <w:sz w:val="24"/>
          <w:szCs w:val="24"/>
          <w14:textFill>
            <w14:solidFill>
              <w14:schemeClr w14:val="tx1"/>
            </w14:solidFill>
          </w14:textFill>
        </w:rPr>
        <w:t xml:space="preserve">Capsicum annum </w:t>
      </w:r>
      <w:r>
        <w:rPr>
          <w:rFonts w:ascii="Times New Roman" w:hAnsi="Times New Roman" w:cs="Times New Roman"/>
          <w:color w:val="000000" w:themeColor="text1"/>
          <w:sz w:val="24"/>
          <w:szCs w:val="24"/>
          <w14:textFill>
            <w14:solidFill>
              <w14:schemeClr w14:val="tx1"/>
            </w14:solidFill>
          </w14:textFill>
        </w:rPr>
        <w:t>L.) merupakan salah satu komoditas sayuran yang banyak dibudidayakan di Indonesia. Paprika berasal dari Meksiko, Peru dan Bolivia. Lingkungan yang optimal untuk mengembangkan tanaman jenis tanaman ini yaitu di daerah dataran tinggi yang memiliki kelembapan rendah. Perkembangan pasar paprika di Indonesia dari tahun 2009-2014 terjadi peningkatan dan terjadi sedikit penurunan ditahun 2011 (Effendhy et al., 2022).</w:t>
      </w:r>
    </w:p>
    <w:p w14:paraId="7476F57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Tanaman ini adalah salah satu varietas dari keluarga </w:t>
      </w:r>
      <w:r>
        <w:rPr>
          <w:rFonts w:ascii="Times New Roman" w:hAnsi="Times New Roman" w:cs="Times New Roman"/>
          <w:i/>
          <w:iCs/>
          <w:sz w:val="24"/>
          <w:szCs w:val="24"/>
        </w:rPr>
        <w:t xml:space="preserve">Solanaceae </w:t>
      </w:r>
      <w:r>
        <w:rPr>
          <w:rFonts w:ascii="Times New Roman" w:hAnsi="Times New Roman" w:cs="Times New Roman"/>
          <w:sz w:val="24"/>
          <w:szCs w:val="24"/>
        </w:rPr>
        <w:t xml:space="preserve">atau suku terong-terongan yang memiliki nilai ekonomi tinggi. Tanaman ini juga dikenal karena buahnya yang berwarna merah cerah, rasa manis, dan kandungan nutrisi yang tinggi, seperti vitamin C dan antioksidan. Paprika merupakan keluarga besar cabai, namun memiliki tingkat kepedasan yang berbeda. Cabai yang digunakan pada umumnya memiliki tingkat kepedasan 30.000 – 50.000 SHU (Scoville Hot Unit), dan pada paprika hanya 1 – 100 SHU . </w:t>
      </w:r>
    </w:p>
    <w:p w14:paraId="29A4557F">
      <w:pPr>
        <w:spacing w:after="0" w:line="480" w:lineRule="auto"/>
        <w:ind w:firstLine="720"/>
        <w:jc w:val="both"/>
        <w:rPr>
          <w:rFonts w:ascii="Times New Roman" w:hAnsi="Times New Roman" w:eastAsia="Times New Roman" w:cs="Times New Roman"/>
          <w:b/>
          <w:color w:val="000000"/>
          <w:sz w:val="24"/>
          <w:szCs w:val="24"/>
        </w:rPr>
      </w:pPr>
      <w:r>
        <w:rPr>
          <w:rFonts w:ascii="Times New Roman" w:hAnsi="Times New Roman" w:cs="Times New Roman"/>
          <w:sz w:val="24"/>
          <w:szCs w:val="24"/>
        </w:rPr>
        <w:t>Paprika (</w:t>
      </w:r>
      <w:r>
        <w:rPr>
          <w:rFonts w:ascii="Times New Roman" w:hAnsi="Times New Roman" w:cs="Times New Roman"/>
          <w:i/>
          <w:iCs/>
          <w:sz w:val="24"/>
          <w:szCs w:val="24"/>
        </w:rPr>
        <w:t>Capsicum annum</w:t>
      </w:r>
      <w:r>
        <w:rPr>
          <w:rFonts w:ascii="Times New Roman" w:hAnsi="Times New Roman" w:cs="Times New Roman"/>
          <w:sz w:val="24"/>
          <w:szCs w:val="24"/>
        </w:rPr>
        <w:t xml:space="preserve"> L) merupakan tanaman tropis dan subtropis, yang dapat tumbuh dengan suhu/temperature berkisar 21˚C - 27˚C dan suhu/temperature pada malam hari sekitar 16˚C - 25˚C, tanaman ini sudah dikembangkan di beberapa daerah di Indonesia antara lain : di Jawa Barat (Bandung Barat, Cianjur, Bogor, Garut), Jawa Tengah (Wonosobo), Jawa Timur (Kota Batu), Bali, Nusa Tenggara Barat (Sembalun), dan Sulawesi Selatan (Bantaeng)</w:t>
      </w:r>
      <w:r>
        <w:rPr>
          <w:rFonts w:ascii="Times New Roman" w:hAnsi="Times New Roman" w:cs="Times New Roman"/>
          <w:b/>
          <w:bCs/>
          <w:sz w:val="24"/>
          <w:szCs w:val="24"/>
        </w:rPr>
        <w:t xml:space="preserve"> (</w:t>
      </w:r>
      <w:r>
        <w:rPr>
          <w:rFonts w:ascii="Times New Roman" w:hAnsi="Times New Roman" w:eastAsia="Times New Roman" w:cs="Times New Roman"/>
          <w:color w:val="000000"/>
          <w:sz w:val="24"/>
          <w:szCs w:val="24"/>
        </w:rPr>
        <w:t>Reza et al, 2021</w:t>
      </w:r>
      <w:bookmarkStart w:id="15" w:name="_Toc176014004"/>
      <w:r>
        <w:rPr>
          <w:rFonts w:ascii="Times New Roman" w:hAnsi="Times New Roman" w:eastAsia="Times New Roman" w:cs="Times New Roman"/>
          <w:b/>
          <w:color w:val="000000"/>
          <w:sz w:val="24"/>
          <w:szCs w:val="24"/>
        </w:rPr>
        <w:t>).</w:t>
      </w:r>
    </w:p>
    <w:p w14:paraId="50D7C4F6">
      <w:pPr>
        <w:pStyle w:val="3"/>
        <w:spacing w:before="0" w:after="0" w:line="480" w:lineRule="auto"/>
        <w:jc w:val="both"/>
        <w:rPr>
          <w:rFonts w:ascii="Times New Roman" w:hAnsi="Times New Roman" w:cs="Times New Roman"/>
          <w:b/>
          <w:bCs/>
          <w:color w:val="000000" w:themeColor="text1"/>
          <w:sz w:val="24"/>
          <w:szCs w:val="20"/>
          <w14:textFill>
            <w14:solidFill>
              <w14:schemeClr w14:val="tx1"/>
            </w14:solidFill>
          </w14:textFill>
        </w:rPr>
      </w:pPr>
      <w:r>
        <w:rPr>
          <w:rFonts w:ascii="Times New Roman" w:hAnsi="Times New Roman" w:cs="Times New Roman"/>
          <w:b/>
          <w:bCs/>
          <w:color w:val="000000" w:themeColor="text1"/>
          <w:sz w:val="24"/>
          <w:szCs w:val="24"/>
          <w:lang w:val="fi-FI"/>
          <w14:textFill>
            <w14:solidFill>
              <w14:schemeClr w14:val="tx1"/>
            </w14:solidFill>
          </w14:textFill>
        </w:rPr>
        <w:t xml:space="preserve">2.1.1 </w:t>
      </w:r>
      <w:r>
        <w:rPr>
          <w:rFonts w:ascii="Times New Roman" w:hAnsi="Times New Roman" w:cs="Times New Roman"/>
          <w:b/>
          <w:bCs/>
          <w:color w:val="000000" w:themeColor="text1"/>
          <w:sz w:val="24"/>
          <w:szCs w:val="24"/>
          <w:lang w:val="fi-FI"/>
          <w14:textFill>
            <w14:solidFill>
              <w14:schemeClr w14:val="tx1"/>
            </w14:solidFill>
          </w14:textFill>
        </w:rPr>
        <w:tab/>
      </w:r>
      <w:r>
        <w:rPr>
          <w:rFonts w:ascii="Times New Roman" w:hAnsi="Times New Roman" w:cs="Times New Roman"/>
          <w:b/>
          <w:bCs/>
          <w:color w:val="000000" w:themeColor="text1"/>
          <w:sz w:val="24"/>
          <w:szCs w:val="20"/>
          <w:lang w:val="fi-FI"/>
          <w14:textFill>
            <w14:solidFill>
              <w14:schemeClr w14:val="tx1"/>
            </w14:solidFill>
          </w14:textFill>
        </w:rPr>
        <w:t>Klasifikasi Paprika Merah</w:t>
      </w:r>
      <w:r>
        <w:rPr>
          <w:rFonts w:ascii="Times New Roman" w:hAnsi="Times New Roman" w:eastAsia="Times New Roman" w:cs="Times New Roman"/>
          <w:b/>
          <w:bCs/>
          <w:color w:val="000000" w:themeColor="text1"/>
          <w:kern w:val="0"/>
          <w:sz w:val="24"/>
          <w:szCs w:val="24"/>
          <w:lang w:val="fi-FI" w:eastAsia="id-ID"/>
          <w14:textFill>
            <w14:solidFill>
              <w14:schemeClr w14:val="tx1"/>
            </w14:solidFill>
          </w14:textFill>
        </w:rPr>
        <w:t xml:space="preserve"> (</w:t>
      </w:r>
      <w:r>
        <w:rPr>
          <w:rFonts w:ascii="Times New Roman" w:hAnsi="Times New Roman" w:cs="Times New Roman"/>
          <w:b/>
          <w:bCs/>
          <w:i/>
          <w:color w:val="000000" w:themeColor="text1"/>
          <w:sz w:val="24"/>
          <w:szCs w:val="24"/>
          <w:lang w:val="fi-FI"/>
          <w14:textFill>
            <w14:solidFill>
              <w14:schemeClr w14:val="tx1"/>
            </w14:solidFill>
          </w14:textFill>
        </w:rPr>
        <w:t xml:space="preserve">Capasicum annum </w:t>
      </w:r>
      <w:r>
        <w:rPr>
          <w:rFonts w:ascii="Times New Roman" w:hAnsi="Times New Roman" w:cs="Times New Roman"/>
          <w:b/>
          <w:bCs/>
          <w:iCs/>
          <w:color w:val="000000" w:themeColor="text1"/>
          <w:sz w:val="24"/>
          <w:szCs w:val="24"/>
          <w:lang w:val="fi-FI"/>
          <w14:textFill>
            <w14:solidFill>
              <w14:schemeClr w14:val="tx1"/>
            </w14:solidFill>
          </w14:textFill>
        </w:rPr>
        <w:t>L)</w:t>
      </w:r>
      <w:bookmarkEnd w:id="15"/>
    </w:p>
    <w:p w14:paraId="0D4897AC">
      <w:pPr>
        <w:spacing w:after="0" w:line="240" w:lineRule="auto"/>
        <w:jc w:val="center"/>
        <w:rPr>
          <w:rFonts w:ascii="Times New Roman" w:hAnsi="Times New Roman" w:cs="Times New Roman"/>
          <w:b/>
          <w:bCs/>
          <w:color w:val="000008"/>
          <w:sz w:val="24"/>
          <w:szCs w:val="24"/>
          <w:lang w:val="en-US"/>
        </w:rPr>
      </w:pPr>
      <w:r>
        <w:rPr>
          <w:rFonts w:ascii="Times New Roman" w:hAnsi="Times New Roman" w:cs="Times New Roman"/>
          <w:b/>
          <w:bCs/>
          <w:color w:val="000000" w:themeColor="text1"/>
          <w:sz w:val="24"/>
          <w:szCs w:val="24"/>
          <w:lang w:val="en-US"/>
          <w14:textFill>
            <w14:solidFill>
              <w14:schemeClr w14:val="tx1"/>
            </w14:solidFill>
          </w14:textFill>
        </w:rPr>
        <w:drawing>
          <wp:inline distT="0" distB="0" distL="0" distR="0">
            <wp:extent cx="3253740" cy="2023745"/>
            <wp:effectExtent l="0" t="0" r="3810" b="0"/>
            <wp:docPr id="532674853"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674853" name="Picture 12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3253740" cy="2023745"/>
                    </a:xfrm>
                    <a:prstGeom prst="rect">
                      <a:avLst/>
                    </a:prstGeom>
                    <a:noFill/>
                    <a:ln>
                      <a:noFill/>
                    </a:ln>
                  </pic:spPr>
                </pic:pic>
              </a:graphicData>
            </a:graphic>
          </wp:inline>
        </w:drawing>
      </w:r>
    </w:p>
    <w:p w14:paraId="00ABE4EB">
      <w:pPr>
        <w:spacing w:after="0" w:line="240" w:lineRule="auto"/>
        <w:jc w:val="center"/>
        <w:rPr>
          <w:rFonts w:ascii="Times New Roman" w:hAnsi="Times New Roman" w:cs="Times New Roman"/>
          <w:bCs/>
          <w:color w:val="000008"/>
          <w:sz w:val="24"/>
          <w:szCs w:val="24"/>
        </w:rPr>
      </w:pPr>
      <w:r>
        <w:rPr>
          <w:rFonts w:ascii="Times New Roman" w:hAnsi="Times New Roman" w:cs="Times New Roman"/>
          <w:b/>
          <w:bCs/>
          <w:color w:val="000008"/>
          <w:sz w:val="24"/>
          <w:szCs w:val="24"/>
        </w:rPr>
        <w:t xml:space="preserve">Gambar 2.1 </w:t>
      </w:r>
      <w:r>
        <w:rPr>
          <w:rFonts w:ascii="Times New Roman" w:hAnsi="Times New Roman" w:cs="Times New Roman"/>
          <w:bCs/>
          <w:color w:val="000008"/>
          <w:sz w:val="24"/>
          <w:szCs w:val="24"/>
        </w:rPr>
        <w:t>Paprika Merah (</w:t>
      </w:r>
      <w:r>
        <w:rPr>
          <w:rFonts w:ascii="Times New Roman" w:hAnsi="Times New Roman" w:cs="Times New Roman"/>
          <w:bCs/>
          <w:i/>
          <w:iCs/>
          <w:color w:val="000008"/>
          <w:sz w:val="24"/>
          <w:szCs w:val="24"/>
        </w:rPr>
        <w:t xml:space="preserve">Capsicum annum </w:t>
      </w:r>
      <w:r>
        <w:rPr>
          <w:rFonts w:ascii="Times New Roman" w:hAnsi="Times New Roman" w:cs="Times New Roman"/>
          <w:bCs/>
          <w:color w:val="000008"/>
          <w:sz w:val="24"/>
          <w:szCs w:val="24"/>
        </w:rPr>
        <w:t>L.)</w:t>
      </w:r>
    </w:p>
    <w:p w14:paraId="18156806">
      <w:pPr>
        <w:spacing w:after="0" w:line="240" w:lineRule="auto"/>
        <w:jc w:val="center"/>
        <w:rPr>
          <w:rFonts w:ascii="Times New Roman" w:hAnsi="Times New Roman" w:cs="Times New Roman"/>
          <w:b/>
          <w:sz w:val="12"/>
          <w:szCs w:val="12"/>
          <w:lang w:val="en-US"/>
        </w:rPr>
      </w:pPr>
    </w:p>
    <w:p w14:paraId="5D79ACCA">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Menurut Herbarium Medanense (MEDA) Universitas Sumatera Utara, tumbuhan buah paprika merah (</w:t>
      </w:r>
      <w:r>
        <w:rPr>
          <w:rFonts w:ascii="Times New Roman" w:hAnsi="Times New Roman" w:cs="Times New Roman"/>
          <w:i/>
          <w:iCs/>
          <w:sz w:val="24"/>
          <w:szCs w:val="24"/>
          <w:lang w:val="en-US"/>
        </w:rPr>
        <w:t>Capsicum annum</w:t>
      </w:r>
      <w:r>
        <w:rPr>
          <w:rFonts w:ascii="Times New Roman" w:hAnsi="Times New Roman" w:cs="Times New Roman"/>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memiliki sistematika sebagai berikut : </w:t>
      </w:r>
    </w:p>
    <w:p w14:paraId="1FE69BAD">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Kingdom</w:t>
      </w:r>
      <w:r>
        <w:rPr>
          <w:rFonts w:ascii="Times New Roman" w:hAnsi="Times New Roman" w:cs="Times New Roman"/>
          <w:sz w:val="24"/>
          <w:szCs w:val="24"/>
          <w:lang w:val="en-US"/>
        </w:rPr>
        <w:tab/>
      </w:r>
      <w:r>
        <w:rPr>
          <w:rFonts w:ascii="Times New Roman" w:hAnsi="Times New Roman" w:cs="Times New Roman"/>
          <w:sz w:val="24"/>
          <w:szCs w:val="24"/>
          <w:lang w:val="en-US"/>
        </w:rPr>
        <w:t>: Plantae</w:t>
      </w:r>
    </w:p>
    <w:p w14:paraId="6CEEF611">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Divisi</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 xml:space="preserve">: Spermatophyta </w:t>
      </w:r>
    </w:p>
    <w:p w14:paraId="2662C930">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Kelas</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 Dicotyledoneae</w:t>
      </w:r>
    </w:p>
    <w:p w14:paraId="36CCF634">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Ordo</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 S</w:t>
      </w:r>
      <w:r>
        <w:rPr>
          <w:rFonts w:ascii="Times New Roman" w:hAnsi="Times New Roman" w:cs="Times New Roman"/>
          <w:sz w:val="24"/>
          <w:szCs w:val="24"/>
        </w:rPr>
        <w:t>olanales</w:t>
      </w:r>
    </w:p>
    <w:p w14:paraId="700DF278">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Family</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 xml:space="preserve">: Solanaceae </w:t>
      </w:r>
    </w:p>
    <w:p w14:paraId="621BCDAB">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Genus</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 Capsicum</w:t>
      </w:r>
    </w:p>
    <w:p w14:paraId="5FADFE7F">
      <w:pPr>
        <w:spacing w:after="0" w:line="48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Species</w:t>
      </w:r>
      <w:r>
        <w:rPr>
          <w:rFonts w:ascii="Times New Roman" w:hAnsi="Times New Roman" w:cs="Times New Roman"/>
          <w:sz w:val="24"/>
          <w:szCs w:val="24"/>
          <w:lang w:val="en-US"/>
        </w:rPr>
        <w:tab/>
      </w:r>
      <w:r>
        <w:rPr>
          <w:rFonts w:ascii="Times New Roman" w:hAnsi="Times New Roman" w:cs="Times New Roman"/>
          <w:sz w:val="24"/>
          <w:szCs w:val="24"/>
          <w:lang w:val="en-US"/>
        </w:rPr>
        <w:t xml:space="preserve">: </w:t>
      </w:r>
      <w:r>
        <w:rPr>
          <w:rFonts w:ascii="Times New Roman" w:hAnsi="Times New Roman" w:cs="Times New Roman"/>
          <w:i/>
          <w:sz w:val="24"/>
          <w:szCs w:val="24"/>
          <w:lang w:val="en-US"/>
        </w:rPr>
        <w:t xml:space="preserve">Capsicum annum </w:t>
      </w:r>
      <w:r>
        <w:rPr>
          <w:rFonts w:ascii="Times New Roman" w:hAnsi="Times New Roman" w:cs="Times New Roman"/>
          <w:iCs/>
          <w:sz w:val="24"/>
          <w:szCs w:val="24"/>
          <w:lang w:val="en-US"/>
        </w:rPr>
        <w:t>L.</w:t>
      </w:r>
    </w:p>
    <w:p w14:paraId="4E5403F1">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Nama lokal</w:t>
      </w:r>
      <w:r>
        <w:rPr>
          <w:rFonts w:ascii="Times New Roman" w:hAnsi="Times New Roman" w:cs="Times New Roman"/>
          <w:sz w:val="24"/>
          <w:szCs w:val="24"/>
          <w:lang w:val="en-US"/>
        </w:rPr>
        <w:tab/>
      </w:r>
      <w:r>
        <w:rPr>
          <w:rFonts w:ascii="Times New Roman" w:hAnsi="Times New Roman" w:cs="Times New Roman"/>
          <w:sz w:val="24"/>
          <w:szCs w:val="24"/>
          <w:lang w:val="en-US"/>
        </w:rPr>
        <w:t>: Paprika Mera</w:t>
      </w:r>
      <w:bookmarkStart w:id="16" w:name="_Toc176014005"/>
      <w:r>
        <w:rPr>
          <w:rFonts w:ascii="Times New Roman" w:hAnsi="Times New Roman" w:cs="Times New Roman"/>
          <w:sz w:val="24"/>
          <w:szCs w:val="24"/>
          <w:lang w:val="en-US"/>
        </w:rPr>
        <w:t>h</w:t>
      </w:r>
    </w:p>
    <w:p w14:paraId="4BADA12F">
      <w:pPr>
        <w:spacing w:after="0" w:line="480" w:lineRule="auto"/>
        <w:jc w:val="both"/>
        <w:rPr>
          <w:rFonts w:ascii="Times New Roman" w:hAnsi="Times New Roman" w:cs="Times New Roman"/>
          <w:b/>
          <w:bCs/>
          <w:sz w:val="28"/>
          <w:szCs w:val="28"/>
          <w:lang w:val="fi-FI"/>
        </w:rPr>
      </w:pPr>
      <w:r>
        <w:rPr>
          <w:rFonts w:ascii="Times New Roman" w:hAnsi="Times New Roman" w:cs="Times New Roman"/>
          <w:b/>
          <w:bCs/>
          <w:sz w:val="24"/>
          <w:szCs w:val="24"/>
          <w:lang w:val="fi-FI"/>
        </w:rPr>
        <w:t xml:space="preserve">2.1.2 </w:t>
      </w:r>
      <w:bookmarkEnd w:id="16"/>
      <w:r>
        <w:rPr>
          <w:rFonts w:ascii="Times New Roman" w:hAnsi="Times New Roman" w:cs="Times New Roman"/>
          <w:b/>
          <w:bCs/>
          <w:sz w:val="24"/>
          <w:szCs w:val="24"/>
          <w:lang w:val="fi-FI"/>
        </w:rPr>
        <w:tab/>
      </w:r>
      <w:r>
        <w:rPr>
          <w:rFonts w:ascii="Times New Roman" w:hAnsi="Times New Roman" w:cs="Times New Roman"/>
          <w:b/>
          <w:bCs/>
          <w:sz w:val="24"/>
          <w:szCs w:val="28"/>
        </w:rPr>
        <w:t>Morfologi Tanaman Paprika</w:t>
      </w:r>
    </w:p>
    <w:p w14:paraId="5F0D69A1">
      <w:pPr>
        <w:spacing w:after="0" w:line="480" w:lineRule="auto"/>
        <w:jc w:val="both"/>
        <w:rPr>
          <w:rFonts w:ascii="Times New Roman" w:hAnsi="Times New Roman" w:cs="Times New Roman"/>
          <w:sz w:val="24"/>
          <w:szCs w:val="24"/>
        </w:rPr>
      </w:pPr>
      <w:bookmarkStart w:id="17" w:name="_Toc176014006"/>
      <w:bookmarkStart w:id="18" w:name="_Toc136258474"/>
      <w:r>
        <w:rPr>
          <w:rFonts w:ascii="Times New Roman" w:hAnsi="Times New Roman" w:cs="Times New Roman"/>
          <w:sz w:val="24"/>
          <w:szCs w:val="24"/>
          <w:lang w:val="fi-FI"/>
        </w:rPr>
        <w:t xml:space="preserve">       </w:t>
      </w:r>
      <w:r>
        <w:rPr>
          <w:rFonts w:ascii="Times New Roman" w:hAnsi="Times New Roman" w:cs="Times New Roman"/>
          <w:sz w:val="24"/>
          <w:szCs w:val="24"/>
          <w:lang w:val="fi-FI"/>
        </w:rPr>
        <w:tab/>
      </w:r>
      <w:r>
        <w:rPr>
          <w:rFonts w:ascii="Times New Roman" w:hAnsi="Times New Roman" w:cs="Times New Roman"/>
          <w:sz w:val="24"/>
          <w:szCs w:val="24"/>
          <w:lang w:val="fi-FI"/>
        </w:rPr>
        <w:t xml:space="preserve">Tanaman paprika memiliki tinggi mencapai 107 cm dan umur panennya sekitar 107 hari setelah ditanam. Tanaman paprika meliputi bagian-bagian yaitu memiliki batang yang keras dan berkayu, tumbuh tegak dan kuat, berbentuk bulat, halus, berwarna hijau gelap, dan memiliki cabang yang banyak. </w:t>
      </w:r>
      <w:r>
        <w:rPr>
          <w:rFonts w:ascii="Times New Roman" w:hAnsi="Times New Roman" w:cs="Times New Roman"/>
          <w:sz w:val="24"/>
          <w:szCs w:val="24"/>
          <w:lang w:val="en-US"/>
        </w:rPr>
        <w:t xml:space="preserve">Cabang tanaman beruas-ruas dan setiap ruas ditumbuhi daun dan tunas. Daun paprika berbentuk bulat telur dengan ujung runcing dan tepi daun tidak bergerigi. </w:t>
      </w:r>
      <w:r>
        <w:rPr>
          <w:rFonts w:ascii="Times New Roman" w:hAnsi="Times New Roman" w:cs="Times New Roman"/>
          <w:sz w:val="24"/>
          <w:szCs w:val="24"/>
        </w:rPr>
        <w:t>Tanaman paprika tampak rimbun karena kumlah daun dalam satu tanaman relatif banyak (Anisah et al., 2022). Ukuran buah besar dan bulat, serupa dengan buah kesemek, dan memiliki warna hijau, kuning, merah, dan jingga (Anshori et al., 2022).</w:t>
      </w:r>
    </w:p>
    <w:p w14:paraId="568ACA56">
      <w:pPr>
        <w:pStyle w:val="4"/>
        <w:spacing w:before="0" w:after="0" w:line="480" w:lineRule="auto"/>
        <w:rPr>
          <w:rFonts w:ascii="Times New Roman" w:hAnsi="Times New Roman" w:cs="Times New Roman"/>
          <w:b/>
          <w:bCs/>
          <w:color w:val="000000" w:themeColor="text1"/>
          <w:sz w:val="24"/>
          <w:szCs w:val="22"/>
          <w:lang w:val="en-US"/>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2.1.</w:t>
      </w:r>
      <w:r>
        <w:rPr>
          <w:rFonts w:ascii="Times New Roman" w:hAnsi="Times New Roman" w:cs="Times New Roman"/>
          <w:b/>
          <w:bCs/>
          <w:color w:val="000000" w:themeColor="text1"/>
          <w:sz w:val="24"/>
          <w:szCs w:val="24"/>
          <w:lang w:val="en-US"/>
          <w14:textFill>
            <w14:solidFill>
              <w14:schemeClr w14:val="tx1"/>
            </w14:solidFill>
          </w14:textFill>
        </w:rPr>
        <w:t>3</w:t>
      </w:r>
      <w:r>
        <w:rPr>
          <w:rFonts w:ascii="Times New Roman" w:hAnsi="Times New Roman" w:cs="Times New Roman"/>
          <w:b/>
          <w:bCs/>
          <w:color w:val="000000" w:themeColor="text1"/>
          <w:sz w:val="24"/>
          <w:szCs w:val="24"/>
          <w14:textFill>
            <w14:solidFill>
              <w14:schemeClr w14:val="tx1"/>
            </w14:solidFill>
          </w14:textFill>
        </w:rPr>
        <w:t xml:space="preserve"> </w:t>
      </w:r>
      <w:bookmarkEnd w:id="17"/>
      <w:bookmarkEnd w:id="18"/>
      <w:r>
        <w:rPr>
          <w:rFonts w:ascii="Times New Roman" w:hAnsi="Times New Roman" w:cs="Times New Roman"/>
          <w:b/>
          <w:bCs/>
          <w:color w:val="000000" w:themeColor="text1"/>
          <w:sz w:val="24"/>
          <w:szCs w:val="24"/>
          <w:lang w:val="en-US"/>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 xml:space="preserve">Manfaat Paprika </w:t>
      </w:r>
    </w:p>
    <w:p w14:paraId="25813A0F">
      <w:pPr>
        <w:spacing w:after="0" w:line="480" w:lineRule="auto"/>
        <w:ind w:firstLine="720"/>
        <w:jc w:val="both"/>
        <w:rPr>
          <w:rFonts w:ascii="Times New Roman" w:hAnsi="Times New Roman" w:cs="Times New Roman"/>
          <w:color w:val="000000"/>
          <w:sz w:val="24"/>
          <w:szCs w:val="24"/>
        </w:rPr>
      </w:pPr>
      <w:bookmarkStart w:id="19" w:name="_Toc176014008"/>
      <w:r>
        <w:rPr>
          <w:rFonts w:ascii="Times New Roman" w:hAnsi="Times New Roman" w:cs="Times New Roman"/>
          <w:sz w:val="24"/>
          <w:szCs w:val="24"/>
        </w:rPr>
        <w:t>Paprika umumnya biasanya dapat digunakan sebagai campuran salad dan sebagai bumbu atau bahan masakan. Selain itu, Paprika juga dapat dimanfaatkan sebagai antioksidan, dapat menurunkan gula darah, sebagai antikanker, reduksi efek negatif rokok, mencegah stroke, meningkatkan kekebalan tubuh, mencegah penyakit jantung, dan sebagainya (Anshori et al., 2022).</w:t>
      </w:r>
    </w:p>
    <w:p w14:paraId="699D0BBE">
      <w:pPr>
        <w:spacing w:after="0" w:line="480" w:lineRule="auto"/>
        <w:ind w:firstLine="720"/>
        <w:jc w:val="both"/>
        <w:rPr>
          <w:rFonts w:ascii="Times New Roman" w:hAnsi="Times New Roman" w:cs="Times New Roman"/>
          <w:sz w:val="24"/>
          <w:szCs w:val="24"/>
        </w:rPr>
      </w:pPr>
      <w:r>
        <w:rPr>
          <w:rFonts w:ascii="Times New Roman" w:hAnsi="Times New Roman" w:eastAsia="Times New Roman" w:cs="Times New Roman"/>
          <w:color w:val="000000"/>
          <w:sz w:val="24"/>
          <w:szCs w:val="24"/>
        </w:rPr>
        <w:t>Paprika selain kaya vitamin C juga mempunyai kandungan zat gizi yang dapat mencegah kanker, penyakit jantung coroner, stroke, diabetes mellitus, dan mampu meningkatkan kualitas sperma (</w:t>
      </w:r>
      <w:r>
        <w:rPr>
          <w:rFonts w:ascii="Times New Roman" w:hAnsi="Times New Roman" w:cs="Times New Roman"/>
          <w:color w:val="000000"/>
          <w:sz w:val="24"/>
          <w:szCs w:val="24"/>
        </w:rPr>
        <w:t xml:space="preserve">Sanuddin et al., 2021). Vitamin C juga termasuk senyawa yang paling dibutuhkan oleh tubuh untuk berbagai proses penting, seperti antiinflamasi dan meningkatkan sistem kekebalan tubuh, pembuatan kolagen dan karnitin, metabolisme kolesterol dan pembentukan  </w:t>
      </w:r>
      <w:r>
        <w:rPr>
          <w:rFonts w:ascii="Times New Roman" w:hAnsi="Times New Roman" w:cs="Times New Roman"/>
          <w:sz w:val="24"/>
          <w:szCs w:val="24"/>
        </w:rPr>
        <w:t xml:space="preserve">neurotransmitter </w:t>
      </w:r>
      <w:bookmarkStart w:id="20" w:name="_Hlk186742818"/>
      <w:r>
        <w:rPr>
          <w:rFonts w:ascii="Times New Roman" w:hAnsi="Times New Roman" w:cs="Times New Roman"/>
          <w:sz w:val="24"/>
          <w:szCs w:val="24"/>
        </w:rPr>
        <w:t>(</w:t>
      </w:r>
      <w:r>
        <w:rPr>
          <w:rFonts w:ascii="Times New Roman" w:hAnsi="Times New Roman" w:cs="Times New Roman"/>
          <w:color w:val="000000"/>
          <w:sz w:val="24"/>
          <w:szCs w:val="24"/>
        </w:rPr>
        <w:t xml:space="preserve">Afnani et al., 2023). </w:t>
      </w:r>
      <w:bookmarkEnd w:id="20"/>
    </w:p>
    <w:p w14:paraId="48D85E00">
      <w:pPr>
        <w:pStyle w:val="4"/>
        <w:spacing w:before="0" w:after="0" w:line="480" w:lineRule="auto"/>
        <w:jc w:val="both"/>
        <w:rPr>
          <w:rFonts w:ascii="Times New Roman" w:hAnsi="Times New Roman" w:cs="Times New Roman"/>
          <w:b/>
          <w:bCs/>
          <w:color w:val="000000" w:themeColor="text1"/>
          <w:sz w:val="24"/>
          <w:szCs w:val="22"/>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 xml:space="preserve">2.1.4 </w:t>
      </w:r>
      <w:r>
        <w:rPr>
          <w:rFonts w:ascii="Times New Roman" w:hAnsi="Times New Roman" w:cs="Times New Roman"/>
          <w:b/>
          <w:bCs/>
          <w:color w:val="000000" w:themeColor="text1"/>
          <w:sz w:val="24"/>
          <w:szCs w:val="24"/>
          <w:lang w:val="en-US"/>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 xml:space="preserve">Kandungan Zat Gizi Paprika  </w:t>
      </w:r>
      <w:bookmarkEnd w:id="19"/>
    </w:p>
    <w:p w14:paraId="2F9B080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Kandungan gizi yang dimiliki seperti vitamin (vitamin C, Vitamin A, dan vitamin E), kalium, karotenoid, serat, lemak, protein, kapsaicinoid, polifenol, flavonoid, minyak atsiri, dan karbohidrat dalam jumlah bervariasi (</w:t>
      </w:r>
      <w:r>
        <w:rPr>
          <w:rFonts w:ascii="Times New Roman" w:hAnsi="Times New Roman" w:cs="Times New Roman"/>
          <w:color w:val="000000"/>
          <w:sz w:val="24"/>
          <w:szCs w:val="24"/>
        </w:rPr>
        <w:t xml:space="preserve">Afnani et al., 2023). Paprika merah juga memiliki kandungan Vitamin A yang tinggi yaitu sebesar 3131 IU. Kandungan ini bermanfaat bagi tubuh untuk menjaga kesehatan mata, pertumbuhan sel, memperkuat sistem kekebalan tubuh, membantu mencegah penyakit kanker, serta menjaga kesehatan kulit </w:t>
      </w:r>
      <w:r>
        <w:rPr>
          <w:rFonts w:ascii="Times New Roman" w:hAnsi="Times New Roman" w:cs="Times New Roman"/>
          <w:sz w:val="24"/>
          <w:szCs w:val="24"/>
          <w:lang w:val="en-US"/>
        </w:rPr>
        <w:t>(</w:t>
      </w:r>
      <w:r>
        <w:rPr>
          <w:rFonts w:ascii="Times New Roman" w:hAnsi="Times New Roman" w:eastAsia="Times New Roman" w:cs="Times New Roman"/>
          <w:color w:val="000000" w:themeColor="text1"/>
          <w:sz w:val="24"/>
          <w:szCs w:val="24"/>
          <w14:textFill>
            <w14:solidFill>
              <w14:schemeClr w14:val="tx1"/>
            </w14:solidFill>
          </w14:textFill>
        </w:rPr>
        <w:t>Anaya-Esparza et al., 2021).</w:t>
      </w:r>
    </w:p>
    <w:p w14:paraId="01262D3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Kandungan Vitamin C yang terdapat di Paprika lebih tinggi di bandingkan dengan vitamin C pada jeruk, dapat dilihat dari kadar vitamin C paprika yaitu sebesar 190mg/100gram sedangkan pada jeruk 50mg/100gram. Kandungan vitamin C tersebut jauh lebih tinggi dari pada jeruk yang selama ini dikenal sebagai sumber vitamin C. Paprika mengandung senyawa yang membuat rasa pedas yaitu capsaicin dan paprika sejenis cabai berasa manis dan </w:t>
      </w:r>
      <w:bookmarkStart w:id="21" w:name="_Hlk186744876"/>
      <w:r>
        <w:rPr>
          <w:rFonts w:ascii="Times New Roman" w:hAnsi="Times New Roman" w:cs="Times New Roman"/>
          <w:sz w:val="24"/>
          <w:szCs w:val="24"/>
        </w:rPr>
        <w:t>sedikit pedas (</w:t>
      </w:r>
      <w:r>
        <w:rPr>
          <w:rFonts w:ascii="Times New Roman" w:hAnsi="Times New Roman" w:cs="Times New Roman"/>
          <w:color w:val="000000"/>
          <w:sz w:val="24"/>
          <w:szCs w:val="24"/>
        </w:rPr>
        <w:t>Sanuddin et al., 2021).</w:t>
      </w:r>
      <w:bookmarkEnd w:id="21"/>
      <w:r>
        <w:rPr>
          <w:rFonts w:ascii="Times New Roman" w:hAnsi="Times New Roman" w:cs="Times New Roman"/>
          <w:color w:val="000000"/>
          <w:sz w:val="24"/>
          <w:szCs w:val="24"/>
        </w:rPr>
        <w:t xml:space="preserve"> </w:t>
      </w:r>
    </w:p>
    <w:p w14:paraId="2DCD3DC4">
      <w:pPr>
        <w:spacing w:after="0" w:line="360" w:lineRule="auto"/>
        <w:jc w:val="center"/>
        <w:rPr>
          <w:rFonts w:ascii="Times New Roman" w:hAnsi="Times New Roman" w:cs="Times New Roman"/>
          <w:sz w:val="24"/>
          <w:szCs w:val="24"/>
        </w:rPr>
      </w:pPr>
      <w:r>
        <w:rPr>
          <w:rFonts w:ascii="Times New Roman" w:hAnsi="Times New Roman" w:cs="Times New Roman"/>
          <w:b/>
          <w:sz w:val="24"/>
          <w:szCs w:val="24"/>
          <w:lang w:val="en-US"/>
        </w:rPr>
        <w:t xml:space="preserve">Tabel 2.1 </w:t>
      </w:r>
      <w:r>
        <w:rPr>
          <w:rFonts w:ascii="Times New Roman" w:hAnsi="Times New Roman" w:cs="Times New Roman"/>
          <w:sz w:val="24"/>
          <w:szCs w:val="24"/>
          <w:lang w:val="en-US"/>
        </w:rPr>
        <w:t>Kandungan Gizi Pada Buah Paprika per 100 g</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9"/>
        <w:gridCol w:w="2597"/>
        <w:gridCol w:w="2612"/>
      </w:tblGrid>
      <w:tr w14:paraId="685D8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35C758E7">
            <w:pPr>
              <w:spacing w:after="0" w:line="240" w:lineRule="auto"/>
              <w:jc w:val="center"/>
              <w:rPr>
                <w:rFonts w:ascii="Times New Roman" w:hAnsi="Times New Roman" w:cs="Times New Roman"/>
                <w:b/>
                <w:bCs/>
                <w:kern w:val="0"/>
                <w:sz w:val="24"/>
                <w:szCs w:val="24"/>
              </w:rPr>
            </w:pPr>
            <w:r>
              <w:rPr>
                <w:rFonts w:ascii="Times New Roman" w:hAnsi="Times New Roman" w:cs="Times New Roman"/>
                <w:b/>
                <w:bCs/>
                <w:kern w:val="0"/>
                <w:sz w:val="24"/>
                <w:szCs w:val="24"/>
              </w:rPr>
              <w:t>Kandungan Gizi</w:t>
            </w:r>
          </w:p>
        </w:tc>
        <w:tc>
          <w:tcPr>
            <w:tcW w:w="2597" w:type="dxa"/>
          </w:tcPr>
          <w:p w14:paraId="3BAA6172">
            <w:pPr>
              <w:spacing w:after="0" w:line="240" w:lineRule="auto"/>
              <w:jc w:val="center"/>
              <w:rPr>
                <w:rFonts w:ascii="Times New Roman" w:hAnsi="Times New Roman" w:cs="Times New Roman"/>
                <w:b/>
                <w:bCs/>
                <w:kern w:val="0"/>
                <w:sz w:val="24"/>
                <w:szCs w:val="24"/>
              </w:rPr>
            </w:pPr>
            <w:r>
              <w:rPr>
                <w:rFonts w:ascii="Times New Roman" w:hAnsi="Times New Roman" w:cs="Times New Roman"/>
                <w:b/>
                <w:bCs/>
                <w:kern w:val="0"/>
                <w:sz w:val="24"/>
                <w:szCs w:val="24"/>
              </w:rPr>
              <w:t>Nilai</w:t>
            </w:r>
          </w:p>
        </w:tc>
        <w:tc>
          <w:tcPr>
            <w:tcW w:w="2612" w:type="dxa"/>
          </w:tcPr>
          <w:p w14:paraId="12692FDA">
            <w:pPr>
              <w:spacing w:after="0" w:line="240" w:lineRule="auto"/>
              <w:jc w:val="center"/>
              <w:rPr>
                <w:rFonts w:ascii="Times New Roman" w:hAnsi="Times New Roman" w:cs="Times New Roman"/>
                <w:b/>
                <w:bCs/>
                <w:kern w:val="0"/>
                <w:sz w:val="24"/>
                <w:szCs w:val="24"/>
              </w:rPr>
            </w:pPr>
            <w:r>
              <w:rPr>
                <w:rFonts w:ascii="Times New Roman" w:hAnsi="Times New Roman" w:cs="Times New Roman"/>
                <w:b/>
                <w:bCs/>
                <w:kern w:val="0"/>
                <w:sz w:val="24"/>
                <w:szCs w:val="24"/>
              </w:rPr>
              <w:t>Satuan</w:t>
            </w:r>
          </w:p>
        </w:tc>
      </w:tr>
      <w:tr w14:paraId="4D943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66C723A9">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Energi</w:t>
            </w:r>
          </w:p>
        </w:tc>
        <w:tc>
          <w:tcPr>
            <w:tcW w:w="2597" w:type="dxa"/>
          </w:tcPr>
          <w:p w14:paraId="00AFEA9B">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26/111</w:t>
            </w:r>
          </w:p>
        </w:tc>
        <w:tc>
          <w:tcPr>
            <w:tcW w:w="2612" w:type="dxa"/>
          </w:tcPr>
          <w:p w14:paraId="77C7F879">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kal</w:t>
            </w:r>
          </w:p>
        </w:tc>
      </w:tr>
      <w:tr w14:paraId="63691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49B63D8C">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Protein</w:t>
            </w:r>
          </w:p>
        </w:tc>
        <w:tc>
          <w:tcPr>
            <w:tcW w:w="2597" w:type="dxa"/>
          </w:tcPr>
          <w:p w14:paraId="6F63F621">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0.99</w:t>
            </w:r>
          </w:p>
        </w:tc>
        <w:tc>
          <w:tcPr>
            <w:tcW w:w="2612" w:type="dxa"/>
          </w:tcPr>
          <w:p w14:paraId="68E63AC2">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g</w:t>
            </w:r>
          </w:p>
        </w:tc>
      </w:tr>
      <w:tr w14:paraId="34284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52C5437D">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 xml:space="preserve">Lemak </w:t>
            </w:r>
          </w:p>
        </w:tc>
        <w:tc>
          <w:tcPr>
            <w:tcW w:w="2597" w:type="dxa"/>
          </w:tcPr>
          <w:p w14:paraId="74BAE474">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0.30</w:t>
            </w:r>
          </w:p>
        </w:tc>
        <w:tc>
          <w:tcPr>
            <w:tcW w:w="2612" w:type="dxa"/>
          </w:tcPr>
          <w:p w14:paraId="40DB325F">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g</w:t>
            </w:r>
          </w:p>
        </w:tc>
      </w:tr>
      <w:tr w14:paraId="3C1BB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082B0382">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Karbohidrat</w:t>
            </w:r>
          </w:p>
        </w:tc>
        <w:tc>
          <w:tcPr>
            <w:tcW w:w="2597" w:type="dxa"/>
          </w:tcPr>
          <w:p w14:paraId="7532445A">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6.03</w:t>
            </w:r>
          </w:p>
        </w:tc>
        <w:tc>
          <w:tcPr>
            <w:tcW w:w="2612" w:type="dxa"/>
          </w:tcPr>
          <w:p w14:paraId="24751E64">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g</w:t>
            </w:r>
          </w:p>
        </w:tc>
      </w:tr>
      <w:tr w14:paraId="756C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0E9B9478">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rPr>
              <w:t>Kalsium</w:t>
            </w:r>
          </w:p>
        </w:tc>
        <w:tc>
          <w:tcPr>
            <w:tcW w:w="2597" w:type="dxa"/>
          </w:tcPr>
          <w:p w14:paraId="019B7E03">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7</w:t>
            </w:r>
          </w:p>
        </w:tc>
        <w:tc>
          <w:tcPr>
            <w:tcW w:w="2612" w:type="dxa"/>
          </w:tcPr>
          <w:p w14:paraId="453DF854">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mg</w:t>
            </w:r>
          </w:p>
        </w:tc>
      </w:tr>
      <w:tr w14:paraId="5A91D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61785405">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Fosfor</w:t>
            </w:r>
          </w:p>
        </w:tc>
        <w:tc>
          <w:tcPr>
            <w:tcW w:w="2597" w:type="dxa"/>
          </w:tcPr>
          <w:p w14:paraId="603C1E8E">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26</w:t>
            </w:r>
          </w:p>
        </w:tc>
        <w:tc>
          <w:tcPr>
            <w:tcW w:w="2612" w:type="dxa"/>
          </w:tcPr>
          <w:p w14:paraId="7D6D0626">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mg</w:t>
            </w:r>
          </w:p>
        </w:tc>
      </w:tr>
      <w:tr w14:paraId="7A57B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2790D264">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Zat Besi</w:t>
            </w:r>
          </w:p>
        </w:tc>
        <w:tc>
          <w:tcPr>
            <w:tcW w:w="2597" w:type="dxa"/>
          </w:tcPr>
          <w:p w14:paraId="79E41526">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0.47</w:t>
            </w:r>
          </w:p>
        </w:tc>
        <w:tc>
          <w:tcPr>
            <w:tcW w:w="2612" w:type="dxa"/>
          </w:tcPr>
          <w:p w14:paraId="3E0C564E">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mg</w:t>
            </w:r>
          </w:p>
        </w:tc>
      </w:tr>
      <w:tr w14:paraId="1DD77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13654682">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Kalium</w:t>
            </w:r>
          </w:p>
        </w:tc>
        <w:tc>
          <w:tcPr>
            <w:tcW w:w="2597" w:type="dxa"/>
          </w:tcPr>
          <w:p w14:paraId="2F4E9D9A">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211</w:t>
            </w:r>
          </w:p>
        </w:tc>
        <w:tc>
          <w:tcPr>
            <w:tcW w:w="2612" w:type="dxa"/>
            <w:tcBorders>
              <w:bottom w:val="single" w:color="auto" w:sz="4" w:space="0"/>
            </w:tcBorders>
          </w:tcPr>
          <w:p w14:paraId="7600F582">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mg</w:t>
            </w:r>
          </w:p>
        </w:tc>
      </w:tr>
      <w:tr w14:paraId="4B9BE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6D12AD9F">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Vitamin A</w:t>
            </w:r>
          </w:p>
        </w:tc>
        <w:tc>
          <w:tcPr>
            <w:tcW w:w="2597" w:type="dxa"/>
          </w:tcPr>
          <w:p w14:paraId="009BA1F4">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3131</w:t>
            </w:r>
          </w:p>
        </w:tc>
        <w:tc>
          <w:tcPr>
            <w:tcW w:w="2612" w:type="dxa"/>
          </w:tcPr>
          <w:p w14:paraId="6DA0C469">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IU</w:t>
            </w:r>
          </w:p>
        </w:tc>
      </w:tr>
      <w:tr w14:paraId="36E0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371B9228">
            <w:pPr>
              <w:spacing w:after="0" w:line="240" w:lineRule="auto"/>
              <w:jc w:val="center"/>
              <w:rPr>
                <w:rFonts w:ascii="Times New Roman" w:hAnsi="Times New Roman" w:cs="Times New Roman"/>
                <w:b/>
                <w:bCs/>
                <w:kern w:val="0"/>
                <w:sz w:val="24"/>
                <w:szCs w:val="24"/>
              </w:rPr>
            </w:pPr>
            <w:r>
              <w:rPr>
                <w:rFonts w:ascii="Times New Roman" w:hAnsi="Times New Roman" w:cs="Times New Roman"/>
                <w:kern w:val="0"/>
                <w:sz w:val="24"/>
                <w:szCs w:val="24"/>
              </w:rPr>
              <w:t>Vitamin E</w:t>
            </w:r>
          </w:p>
        </w:tc>
        <w:tc>
          <w:tcPr>
            <w:tcW w:w="2597" w:type="dxa"/>
          </w:tcPr>
          <w:p w14:paraId="37C2E631">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1.58</w:t>
            </w:r>
          </w:p>
        </w:tc>
        <w:tc>
          <w:tcPr>
            <w:tcW w:w="2612" w:type="dxa"/>
          </w:tcPr>
          <w:p w14:paraId="4B05C196">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mg</w:t>
            </w:r>
          </w:p>
        </w:tc>
      </w:tr>
      <w:tr w14:paraId="4A459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5E56D9CC">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Vitamin K</w:t>
            </w:r>
          </w:p>
        </w:tc>
        <w:tc>
          <w:tcPr>
            <w:tcW w:w="2597" w:type="dxa"/>
          </w:tcPr>
          <w:p w14:paraId="44EE3F13">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4.9</w:t>
            </w:r>
          </w:p>
        </w:tc>
        <w:tc>
          <w:tcPr>
            <w:tcW w:w="2612" w:type="dxa"/>
          </w:tcPr>
          <w:p w14:paraId="02F69F30">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mg</w:t>
            </w:r>
          </w:p>
        </w:tc>
      </w:tr>
      <w:tr w14:paraId="1788E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6B678347">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Vitamin C</w:t>
            </w:r>
          </w:p>
        </w:tc>
        <w:tc>
          <w:tcPr>
            <w:tcW w:w="2597" w:type="dxa"/>
          </w:tcPr>
          <w:p w14:paraId="7D2428DC">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127.7</w:t>
            </w:r>
          </w:p>
        </w:tc>
        <w:tc>
          <w:tcPr>
            <w:tcW w:w="2612" w:type="dxa"/>
          </w:tcPr>
          <w:p w14:paraId="6F4079AE">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mg</w:t>
            </w:r>
          </w:p>
        </w:tc>
      </w:tr>
      <w:tr w14:paraId="277CC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7A4C1358">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Niasin</w:t>
            </w:r>
          </w:p>
        </w:tc>
        <w:tc>
          <w:tcPr>
            <w:tcW w:w="2597" w:type="dxa"/>
          </w:tcPr>
          <w:p w14:paraId="538F148C">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0.979</w:t>
            </w:r>
          </w:p>
        </w:tc>
        <w:tc>
          <w:tcPr>
            <w:tcW w:w="2612" w:type="dxa"/>
          </w:tcPr>
          <w:p w14:paraId="3314292F">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mg</w:t>
            </w:r>
          </w:p>
        </w:tc>
      </w:tr>
      <w:tr w14:paraId="26C77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3265D485">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Pyridoxine</w:t>
            </w:r>
          </w:p>
        </w:tc>
        <w:tc>
          <w:tcPr>
            <w:tcW w:w="2597" w:type="dxa"/>
          </w:tcPr>
          <w:p w14:paraId="0796B12F">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0.291</w:t>
            </w:r>
          </w:p>
        </w:tc>
        <w:tc>
          <w:tcPr>
            <w:tcW w:w="2612" w:type="dxa"/>
          </w:tcPr>
          <w:p w14:paraId="3B181AC3">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mg</w:t>
            </w:r>
          </w:p>
        </w:tc>
      </w:tr>
      <w:tr w14:paraId="384F6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19" w:type="dxa"/>
          </w:tcPr>
          <w:p w14:paraId="4DDAB904">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 xml:space="preserve">Fosfor </w:t>
            </w:r>
          </w:p>
        </w:tc>
        <w:tc>
          <w:tcPr>
            <w:tcW w:w="2597" w:type="dxa"/>
          </w:tcPr>
          <w:p w14:paraId="5AF8BE18">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26</w:t>
            </w:r>
          </w:p>
        </w:tc>
        <w:tc>
          <w:tcPr>
            <w:tcW w:w="2612" w:type="dxa"/>
          </w:tcPr>
          <w:p w14:paraId="13A1914A">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mg</w:t>
            </w:r>
          </w:p>
        </w:tc>
      </w:tr>
    </w:tbl>
    <w:p w14:paraId="51890813">
      <w:pPr>
        <w:spacing w:after="0" w:line="480" w:lineRule="auto"/>
        <w:jc w:val="both"/>
        <w:rPr>
          <w:rFonts w:ascii="Times New Roman" w:hAnsi="Times New Roman" w:cs="Times New Roman"/>
          <w:color w:val="000000"/>
          <w:sz w:val="24"/>
          <w:szCs w:val="24"/>
          <w:lang w:val="en-US"/>
        </w:rPr>
      </w:pPr>
      <w:r>
        <w:rPr>
          <w:rFonts w:ascii="Times New Roman" w:hAnsi="Times New Roman" w:cs="Times New Roman"/>
          <w:sz w:val="24"/>
          <w:szCs w:val="24"/>
          <w:lang w:val="en-US"/>
        </w:rPr>
        <w:t>Sumber:</w:t>
      </w:r>
      <w:bookmarkStart w:id="22" w:name="_Toc176014009"/>
      <w:r>
        <w:rPr>
          <w:rFonts w:ascii="Times New Roman" w:hAnsi="Times New Roman" w:cs="Times New Roman"/>
          <w:sz w:val="24"/>
          <w:szCs w:val="24"/>
          <w:lang w:val="en-US"/>
        </w:rPr>
        <w:t xml:space="preserve"> (</w:t>
      </w:r>
      <w:r>
        <w:rPr>
          <w:rFonts w:ascii="Times New Roman" w:hAnsi="Times New Roman" w:eastAsia="Times New Roman" w:cs="Times New Roman"/>
          <w:color w:val="000000" w:themeColor="text1"/>
          <w:sz w:val="24"/>
          <w:szCs w:val="24"/>
          <w14:textFill>
            <w14:solidFill>
              <w14:schemeClr w14:val="tx1"/>
            </w14:solidFill>
          </w14:textFill>
        </w:rPr>
        <w:t>Anaya-Esparza et al., 2021).</w:t>
      </w:r>
    </w:p>
    <w:p w14:paraId="57268404">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rPr>
        <w:t>2.</w:t>
      </w:r>
      <w:r>
        <w:rPr>
          <w:rFonts w:ascii="Times New Roman" w:hAnsi="Times New Roman" w:cs="Times New Roman"/>
          <w:b/>
          <w:bCs/>
          <w:sz w:val="24"/>
          <w:szCs w:val="24"/>
          <w:lang w:val="en-US"/>
        </w:rPr>
        <w:t>2</w:t>
      </w:r>
      <w:r>
        <w:rPr>
          <w:rFonts w:ascii="Times New Roman" w:hAnsi="Times New Roman" w:cs="Times New Roman"/>
          <w:b/>
          <w:bCs/>
          <w:sz w:val="24"/>
          <w:szCs w:val="24"/>
        </w:rPr>
        <w:t xml:space="preserve"> </w:t>
      </w:r>
      <w:r>
        <w:rPr>
          <w:rFonts w:ascii="Times New Roman" w:hAnsi="Times New Roman" w:cs="Times New Roman"/>
          <w:b/>
          <w:bCs/>
          <w:i/>
          <w:iCs/>
          <w:sz w:val="24"/>
          <w:szCs w:val="24"/>
          <w:lang w:val="en-US"/>
        </w:rPr>
        <w:t>Edible Coating</w:t>
      </w:r>
    </w:p>
    <w:p w14:paraId="4CDCBA2E">
      <w:pPr>
        <w:spacing w:after="0" w:line="480" w:lineRule="auto"/>
        <w:ind w:firstLine="720"/>
        <w:jc w:val="both"/>
        <w:rPr>
          <w:rFonts w:ascii="Times New Roman" w:hAnsi="Times New Roman" w:cs="Times New Roman"/>
          <w:i/>
          <w:iCs/>
          <w:sz w:val="24"/>
          <w:szCs w:val="24"/>
        </w:rPr>
      </w:pPr>
      <w:r>
        <w:rPr>
          <w:rFonts w:ascii="Times New Roman" w:hAnsi="Times New Roman" w:cs="Times New Roman"/>
          <w:i/>
          <w:iCs/>
          <w:sz w:val="24"/>
          <w:szCs w:val="24"/>
        </w:rPr>
        <w:t xml:space="preserve">Edible coating </w:t>
      </w:r>
      <w:r>
        <w:rPr>
          <w:rFonts w:ascii="Times New Roman" w:hAnsi="Times New Roman" w:cs="Times New Roman"/>
          <w:sz w:val="24"/>
          <w:szCs w:val="24"/>
        </w:rPr>
        <w:t>adalah pelapis terbuat dari bahan yang dapat dimakan dan memiliki kemampuan untuk mempertahankan umur simpan buah dan sayur</w:t>
      </w:r>
      <w:r>
        <w:rPr>
          <w:rFonts w:ascii="Times New Roman" w:hAnsi="Times New Roman" w:cs="Times New Roman"/>
          <w:i/>
          <w:iCs/>
          <w:sz w:val="24"/>
          <w:szCs w:val="24"/>
        </w:rPr>
        <w:t xml:space="preserve"> </w:t>
      </w:r>
      <w:r>
        <w:rPr>
          <w:rFonts w:ascii="Times New Roman" w:hAnsi="Times New Roman" w:cs="Times New Roman"/>
          <w:sz w:val="24"/>
          <w:szCs w:val="24"/>
        </w:rPr>
        <w:t>(Nurcahyani et al., 2024).</w:t>
      </w:r>
      <w:r>
        <w:rPr>
          <w:rFonts w:ascii="Times New Roman" w:hAnsi="Times New Roman" w:cs="Times New Roman"/>
          <w:i/>
          <w:iCs/>
          <w:sz w:val="24"/>
          <w:szCs w:val="24"/>
        </w:rPr>
        <w:t xml:space="preserve"> Edible coating</w:t>
      </w:r>
      <w:r>
        <w:rPr>
          <w:rFonts w:ascii="Times New Roman" w:hAnsi="Times New Roman" w:cs="Times New Roman"/>
          <w:sz w:val="24"/>
          <w:szCs w:val="24"/>
        </w:rPr>
        <w:t xml:space="preserve"> merupakan metode pengawetan berwujud lapisan tipis yang pada permukaan buah atau sayuran untuk mengurangi migrasi zat terlarut dan memperlambat proses respirasi dan mengurangi gangguan fisiologis sehingga kesegaran produk dapat terjaga lebih lama (Windria et al., 2024).</w:t>
      </w:r>
    </w:p>
    <w:p w14:paraId="1F9B088B">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lang w:val="fi-FI"/>
        </w:rPr>
        <w:t xml:space="preserve">Berbagai </w:t>
      </w:r>
      <w:r>
        <w:rPr>
          <w:rFonts w:ascii="Times New Roman" w:hAnsi="Times New Roman" w:cs="Times New Roman"/>
          <w:sz w:val="24"/>
          <w:szCs w:val="24"/>
        </w:rPr>
        <w:t xml:space="preserve">polimer yang dapat dimakan meliputi polisakarida (pektin, selulosa, pati, kitosan, gom), lipid (asam lemak, gliserida terasetilasi, surfaktan, lilin), dan protein (asam lemak, kolagen, gelatin, lilin, resin). Secara umum, biopolimer terdiri dari molekul hidrofilik, memiliki tingkat kejernihan tinggi, harga terjangkau, rasa netral, dan memiliki kandungan esteredible  fosfat tinggi sehingga kejernihannya terlihat (Andriani &amp; Handayanni, 2023). </w:t>
      </w:r>
      <w:r>
        <w:rPr>
          <w:rFonts w:ascii="Times New Roman" w:hAnsi="Times New Roman" w:cs="Times New Roman"/>
          <w:i/>
          <w:iCs/>
          <w:sz w:val="24"/>
          <w:szCs w:val="24"/>
        </w:rPr>
        <w:t>Edible coating</w:t>
      </w:r>
      <w:r>
        <w:rPr>
          <w:rFonts w:ascii="Times New Roman" w:hAnsi="Times New Roman" w:cs="Times New Roman"/>
          <w:sz w:val="24"/>
          <w:szCs w:val="24"/>
        </w:rPr>
        <w:t xml:space="preserve"> pada produk makanan memiliki kemampuan untuk menghentikan perpindahan uap udara, menghentikan hilangnya aroma, menghentikan perpindahan lemak, meningkatkan karakteristik fisik, dan membawa zat aditif </w:t>
      </w:r>
      <w:sdt>
        <w:sdtPr>
          <w:rPr>
            <w:rFonts w:ascii="Times New Roman" w:hAnsi="Times New Roman" w:cs="Times New Roman"/>
            <w:color w:val="000000"/>
            <w:sz w:val="24"/>
            <w:szCs w:val="24"/>
            <w:lang w:val="en-US"/>
          </w:rPr>
          <w:tag w:val="MENDELEY_CITATION_v3_eyJjaXRhdGlvbklEIjoiTUVOREVMRVlfQ0lUQVRJT05fMDE1N2U4ODMtYzZlMC00YmIzLWIyNGUtMDRmZWRkNWRmYmYzIiwicHJvcGVydGllcyI6eyJub3RlSW5kZXgiOjB9LCJpc0VkaXRlZCI6ZmFsc2UsIm1hbnVhbE92ZXJyaWRlIjp7ImlzTWFudWFsbHlPdmVycmlkZGVuIjp0cnVlLCJjaXRlcHJvY1RleHQiOiIoVi4gSS4gU2FyaSBldCBhbC4sIDIwMjMpIiwibWFudWFsT3ZlcnJpZGVUZXh0IjoiKCBTYXJpIGV0IGFsLiwgMjAyMykifSwiY2l0YXRpb25JdGVtcyI6W3siaWQiOiI5YjRjMTUxMC05ZTAzLTM4ZjgtOWIwNC04YmY0NDZlYWI3M2MiLCJpdGVtRGF0YSI6eyJ0eXBlIjoiYXJ0aWNsZS1qb3VybmFsIiwiaWQiOiI5YjRjMTUxMC05ZTAzLTM4ZjgtOWIwNC04YmY0NDZlYWI3M2MiLCJ0aXRsZSI6IlBFTEFUSUhBTiBQRU5HRU1BU0FOIFRFTVBFIE1FTkdHVU5BS0FOIEVESUJMRSBDT0FUSU5HIFVOVFVLIE1FTVBFUlBBTkpBTkcgVU1VUiBTSU1QQU4iLCJhdXRob3IiOlt7ImZhbWlseSI6IlNhcmkiLCJnaXZlbiI6IlZvbm55IEluZGFoIiwicGFyc2UtbmFtZXMiOmZhbHNlLCJkcm9wcGluZy1wYXJ0aWNsZSI6IiIsIm5vbi1kcm9wcGluZy1wYXJ0aWNsZSI6IiJ9LHsiZmFtaWx5IjoiU3VzaSIsImdpdmVuIjoiTmVuZyIsInBhcnNlLW5hbWVzIjpmYWxzZSwiZHJvcHBpbmctcGFydGljbGUiOiIiLCJub24tZHJvcHBpbmctcGFydGljbGUiOiIifSx7ImZhbWlseSI6IlB1dHJpIiwiZ2l2ZW4iOiJWaXZpbiBKZW5pa2EiLCJwYXJzZS1uYW1lcyI6ZmFsc2UsImRyb3BwaW5nLXBhcnRpY2xlIjoiIiwibm9uLWRyb3BwaW5nLXBhcnRpY2xlIjoiIn0seyJmYW1pbHkiOiJSYWhtYWgiLCJnaXZlbiI6IkFuYW5pYSIsInBhcnNlLW5hbWVzIjpmYWxzZSwiZHJvcHBpbmctcGFydGljbGUiOiIiLCJub24tZHJvcHBpbmctcGFydGljbGUiOiIifSx7ImZhbWlseSI6IlN0dWRpIiwiZ2l2ZW4iOiJQcm9ncmFtIiwicGFyc2UtbmFtZXMiOmZhbHNlLCJkcm9wcGluZy1wYXJ0aWNsZSI6IiIsIm5vbi1kcm9wcGluZy1wYXJ0aWNsZSI6IiJ9LHsiZmFtaWx5IjoiRmFrdWx0YXMiLCJnaXZlbiI6IkFncm90ZWtub2xvZ2kiLCJwYXJzZS1uYW1lcyI6ZmFsc2UsImRyb3BwaW5nLXBhcnRpY2xlIjoiIiwibm9uLWRyb3BwaW5nLXBhcnRpY2xlIjoiIn0seyJmYW1pbHkiOiJVbml2ZXJzaXRhcyIsImdpdmVuIjoiUGVydGFuaWFuIiwicGFyc2UtbmFtZXMiOmZhbHNlLCJkcm9wcGluZy1wYXJ0aWNsZSI6IiIsIm5vbi1kcm9wcGluZy1wYXJ0aWNsZSI6IiJ9LHsiZmFtaWx5IjoiS3VuaW5nIiwiZ2l2ZW4iOiJMYW5jYW5nIiwicGFyc2UtbmFtZXMiOmZhbHNlLCJkcm9wcGluZy1wYXJ0aWNsZSI6IiIsIm5vbi1kcm9wcGluZy1wYXJ0aWNsZSI6IiJ9XSwiY29udGFpbmVyLXRpdGxlIjoiQ09NU0VQOiBKdXJuYWwgUGVuZ2FiZGlhbiBLZXBhZGEgTWFzeWFyYWthdCIsIklTU04iOiIyNzQ2LTkxNzQiLCJpc3N1ZWQiOnsiZGF0ZS1wYXJ0cyI6W1syMDIzXV19LCJwYWdlIjoiMzAtMzUiLCJhYnN0cmFjdCI6IlBla2FuYmFydSBDaXR5IGhhcyBVTUtNIHRoYXQgcHJvZHVjZSBxdWl0ZSBhIGxvdCBvZiBUZW1wZWggZXZlcnkgZGF5LiBUZW1wZSBpcyBsb3ZlZCBieSBtYW55IHBlb3BsZSBiZWNhdXNlIHRoZSBwcmljZSBpcyByZWxhdGl2ZWx5IGFmZm9yZGFibGUuIE9uZSBvZiB0aGUgcHJvYmxlbXMgd2l0aCBUZW1wZSBwcm9kdWN0cyBpcyB0aGUgcmVsYXRpdmVseSBzaG9ydCBzaGVsZiBsaWZlIG9mIGFib3V0IDEtMiBkYXlzLiBUZW1wZSB0aGF0IGlzIG5vdCBzb2xkIGluIHRoZSBtYXJrZXQgd2lsbCBiZSB3aXRoZHJhd24gYnkgdGhlIG1hbnVmYWN0dXJlciBhbmQgd2lsbCByb3QgZHVyaW5nIHN0b3JhZ2UuIE9uZSB3YXkgdG8gcHJldmVudCB0aGlzIGlzIHRvIGV4dGVuZCB0aGUgc2hlbGYgbGlmZSBvZiBUZW1wZSB0aHJvdWdoIHBhY2thZ2luZy4gUGFja2FnaW5nIGlzIGRvbmUgaW4gdGhlIGZvcm0gb2YgRWRpYmxlIENvYXRpbmcgcGFja2FnaW5nIHRlY2hub2xvZ3kgd2hpY2ggaXMgYSBjb2F0aW5nIHRlY2huaXF1ZSBmb3IgYSBwcm9kdWN0IHVzaW5nIHN0YXJjaCBhbmQgYW50aW1pY3JvYmlhbCBpbmdyZWRpZW50cyBzdWNoIGFzIGdhcmxpYyBleHRyYWN0LiBFZGlibGUgY29hdGluZyBvbiB0ZW1wZSBpcyBkb25lIG9uIHRoZSBwYWNrYWdpbmcgdXNlZCB0byB3cmFwIFRlbXBlLiBUaGUgdGFyZ2V0IG9mIHRoaXMgY29tbXVuaXR5IHNlcnZpY2UgYWN0aXZpdHkgaXMgVGVtcGUgQmFtYm9lIERhdW4gT25lIG9mIFVNS00gaW4gUGVrYW5iYXJ1IENpdHkuIFRoZSBndWlkYW5jZSBpcyBjYXJyaWVkIG91dCBieSAxKSB0cmFpbmluZyBvbiBtYWtpbmcgZWRpYmxlIGNvYXRpbmdzLCAyKSBlZHVjYXRpb24gYWJvdXQgcGFja2FnaW5nIHRlbXBlIHNvIHRoYXQgaXQgbGFzdHMgbG9uZ2VyLiBBYnN0cmFjdCBLb3RhIiwiaXNzdWUiOiIxIiwidm9sdW1lIjoiNCIsImNvbnRhaW5lci10aXRsZS1zaG9ydCI6IiJ9LCJpc1RlbXBvcmFyeSI6ZmFsc2V9XX0="/>
          <w:id w:val="-2012288915"/>
          <w:placeholder>
            <w:docPart w:val="C20013880AAF42B39B582AAE28F72744"/>
          </w:placeholder>
        </w:sdtPr>
        <w:sdtEndPr>
          <w:rPr>
            <w:rFonts w:ascii="Times New Roman" w:hAnsi="Times New Roman" w:cs="Times New Roman"/>
            <w:color w:val="000000"/>
            <w:sz w:val="24"/>
            <w:szCs w:val="24"/>
            <w:lang w:val="en-US"/>
          </w:rPr>
        </w:sdtEndPr>
        <w:sdtContent>
          <w:r>
            <w:rPr>
              <w:rFonts w:ascii="Times New Roman" w:hAnsi="Times New Roman" w:cs="Times New Roman"/>
              <w:color w:val="000000"/>
              <w:sz w:val="24"/>
              <w:szCs w:val="24"/>
            </w:rPr>
            <w:t>( Sari et al., 2023)</w:t>
          </w:r>
        </w:sdtContent>
      </w:sdt>
    </w:p>
    <w:p w14:paraId="021C90E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Putri et al., (2024) </w:t>
      </w:r>
      <w:r>
        <w:rPr>
          <w:rFonts w:ascii="Times New Roman" w:hAnsi="Times New Roman" w:cs="Times New Roman"/>
          <w:i/>
          <w:iCs/>
          <w:sz w:val="24"/>
          <w:szCs w:val="24"/>
        </w:rPr>
        <w:t xml:space="preserve">edible coating </w:t>
      </w:r>
      <w:r>
        <w:rPr>
          <w:rFonts w:ascii="Times New Roman" w:hAnsi="Times New Roman" w:cs="Times New Roman"/>
          <w:sz w:val="24"/>
          <w:szCs w:val="24"/>
        </w:rPr>
        <w:t xml:space="preserve">dapat melindungi bahan pangan karena bersifat menahan kehilangan kelembapan dengan menghambat penguapan air, memiliki permeabilitas gas selektif, mempertahankan warna alami dan gizi, serta digunakan sebagai media pembawa bahan aditif. Selain itu, </w:t>
      </w:r>
      <w:r>
        <w:rPr>
          <w:rFonts w:ascii="Times New Roman" w:hAnsi="Times New Roman" w:cs="Times New Roman"/>
          <w:i/>
          <w:iCs/>
          <w:sz w:val="24"/>
          <w:szCs w:val="24"/>
        </w:rPr>
        <w:t>edible coating</w:t>
      </w:r>
      <w:r>
        <w:rPr>
          <w:rFonts w:ascii="Times New Roman" w:hAnsi="Times New Roman" w:cs="Times New Roman"/>
          <w:sz w:val="24"/>
          <w:szCs w:val="24"/>
        </w:rPr>
        <w:t xml:space="preserve"> adalah salah satu lapisan yang terbukti dapat menghambat terjadinya oksidasi. Sehingga dengan </w:t>
      </w:r>
      <w:r>
        <w:rPr>
          <w:rFonts w:ascii="Times New Roman" w:hAnsi="Times New Roman" w:cs="Times New Roman"/>
          <w:i/>
          <w:iCs/>
          <w:sz w:val="24"/>
          <w:szCs w:val="24"/>
        </w:rPr>
        <w:t>edible coating</w:t>
      </w:r>
      <w:r>
        <w:rPr>
          <w:rFonts w:ascii="Times New Roman" w:hAnsi="Times New Roman" w:cs="Times New Roman"/>
          <w:sz w:val="24"/>
          <w:szCs w:val="24"/>
        </w:rPr>
        <w:t xml:space="preserve"> dapat mencegah terjadinya penurunan kualitas serta dapat memperpanjang umur simpan.</w:t>
      </w:r>
    </w:p>
    <w:p w14:paraId="42F956E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Pelapis yang dapat dimakan secara tradisional digunakan untuk mencegah produk makanan dari gangguan fisiologis dan kontaminasi mikroba. Pelapis yang dapat dimakan dapat melindungi produk makanan dari berbagai kontamin  mikroba, meningkatkan masa simpan, mengurangi efek kerusakan, meminimalkan oksidasi lipid, dan hilangnya kadar air pada produk makanan </w:t>
      </w:r>
      <w:sdt>
        <w:sdtPr>
          <w:rPr>
            <w:rFonts w:ascii="Times New Roman" w:hAnsi="Times New Roman" w:cs="Times New Roman"/>
            <w:color w:val="000000"/>
            <w:sz w:val="24"/>
            <w:szCs w:val="24"/>
          </w:rPr>
          <w:tag w:val="MENDELEY_CITATION_v3_eyJjaXRhdGlvbklEIjoiTUVOREVMRVlfQ0lUQVRJT05fMjI0NjY2ZTUtYmUxYS00Mzc2LWI5MmItMDQ3Njc1MThjN2VmIiwicHJvcGVydGllcyI6eyJub3RlSW5kZXgiOjB9LCJpc0VkaXRlZCI6ZmFsc2UsIm1hbnVhbE92ZXJyaWRlIjp7ImlzTWFudWFsbHlPdmVycmlkZGVuIjpmYWxzZSwiY2l0ZXByb2NUZXh0IjoiKFN1aGFnIGV0IGFsLiwgMjAyMCkiLCJtYW51YWxPdmVycmlkZVRleHQiOiIifSwiY2l0YXRpb25JdGVtcyI6W3siaWQiOiJlNjk4M2M5ZC1lYzcxLTMyYjgtOGZmZS1iM2JlN2NkMjE3NDMiLCJpdGVtRGF0YSI6eyJ0eXBlIjoiYXJ0aWNsZSIsImlkIjoiZTY5ODNjOWQtZWM3MS0zMmI4LThmZmUtYjNiZTdjZDIxNzQzIiwidGl0bGUiOiJGaWxtIGZvcm1hdGlvbiBhbmQgZGVwb3NpdGlvbiBtZXRob2RzIG9mIGVkaWJsZSBjb2F0aW5nIG9uIGZvb2QgcHJvZHVjdHM6IEEgcmV2aWV3IiwiYXV0aG9yIjpbeyJmYW1pbHkiOiJTdWhhZyIsImdpdmVuIjoiUmFqYXQiLCJwYXJzZS1uYW1lcyI6ZmFsc2UsImRyb3BwaW5nLXBhcnRpY2xlIjoiIiwibm9uLWRyb3BwaW5nLXBhcnRpY2xlIjoiIn0seyJmYW1pbHkiOiJLdW1hciIsImdpdmVuIjoiTmlzaGFudCIsInBhcnNlLW5hbWVzIjpmYWxzZSwiZHJvcHBpbmctcGFydGljbGUiOiIiLCJub24tZHJvcHBpbmctcGFydGljbGUiOiIifSx7ImZhbWlseSI6IlBldGtvc2thIiwiZ2l2ZW4iOiJBbmthIFRyYWprb3Zza2EiLCJwYXJzZS1uYW1lcyI6ZmFsc2UsImRyb3BwaW5nLXBhcnRpY2xlIjoiIiwibm9uLWRyb3BwaW5nLXBhcnRpY2xlIjoiIn0seyJmYW1pbHkiOiJVcGFkaHlheSIsImdpdmVuIjoiQXNodXRvc2giLCJwYXJzZS1uYW1lcyI6ZmFsc2UsImRyb3BwaW5nLXBhcnRpY2xlIjoiIiwibm9uLWRyb3BwaW5nLXBhcnRpY2xlIjoiIn1dLCJjb250YWluZXItdGl0bGUiOiJGb29kIFJlc2VhcmNoIEludGVybmF0aW9uYWwiLCJET0kiOiIxMC4xMDE2L2ouZm9vZHJlcy4yMDIwLjEwOTU4MiIsIklTU04iOiIxODczNzE0NSIsIlBNSUQiOiIzMjg0NjYxMyIsImlzc3VlZCI6eyJkYXRlLXBhcnRzIjpbWzIwMjAsMTAsMV1dfSwiYWJzdHJhY3QiOiJUaGUgZ3JlYXRlc3QgY2hhbGxlbmdlIGVuY291bnRlcmVkIGJ5IHRoZSBmb29kIG1hbnVmYWN0dXJlciBpcyB0aGUgbG9zcyBvZiBxdWFsaXR5IG9mIGZvb2QgcHJvZHVjdHMgZHVyaW5nIHN0b3JhZ2UsIHdoaWNoIGV2ZW50dWFsbHkgYWRkcyB0byB0aGUgd2FzdGUuIEVkaWJsZSBwYWNrYWdpbmcgaXMga25vd24gYXMgYSBwb3RlbnRpYWwgYWx0ZXJuYXRpdmUgdG8gcHJvdGVjdGluZyBmb29kIHF1YWxpdHkgYW5kIGltcHJvdmluZyBzaGVsZiBsaWZlIGJ5IGRlbGF5aW5nIG1pY3JvYmlhbCBzcG9pbGFnZSBhbmQgcHJvdmlkaW5nIG1vaXN0dXJlIGFuZCBnYXMgYmFycmllciBwcm9wZXJ0aWVzLiBEZXZlbG9wbWVudHMgaW4gZWRpYmxlIHBhY2thZ2luZyBhbmQgdGVjaG5vbG9neSBoYXZlIHNob3duIHByb21pc2luZyByZXN1bHRzIGluIGVuaGFuY2luZyB0aGUgc2hlbGYgbGlmZSBvZiBmb29kIHByb2R1Y3RzLiBJbiAyMDE2LCB0aGUgZWRpYmxlIHBhY2thZ2luZyBtYXJrZXQgd2FzIHZhbHVlZCBhdCAkNjk3IG1pbGxpb24gYW5kIGJ5IDIwMjMgaXMgZXhwZWN0ZWQgdG8gaGl0ICQxMDk3IG1pbGxpb24gZ3Jvd2luZyBhdCBhIGNvbXBvdW5kIGFubnVhbCBncm93dGggcmF0ZSAoQ0dBUikgb2YgNi44MSUgZnJvbSAyMDE3IHRvIDIwMjMgYXQgZ2xvYmFsIGxldmVsLiBJbiBnbG9iYWwgZWRpYmxlIHBhY2thZ2luZyBtYXJrZXRzIHNwZWNpZmljIGluZHVzdHJpZXMgaW5jbHVkaW5nIE1vbm9Tb2wgTExDLCBUYXRlICYgTHlsZSBQbGMsIFdpa2lDZWxsIERlc2lnbnMgSW5jLiwgSlJGIFRlY2hub2xvZ3kgTExDLCBTYWZldHJhY2VzLCBJbmMuLCBCbHVXcmFwLCBTa2lwcGluZyBSb2NrcyBMYWIsIFRpcGEgQ29ycC4sIFdhdHNvbiBJbmMuLCBhbmQgRGV2cm8gcGxjIGhhdmUgcGxheWVkIGEga2V5IHJvbGUuIEVkaWJsZSBwYWNrYWdpbmcgY2FuIGJlIGFwcGxpZWQgaW4gdHdvIGZvcm1zOiAoaSkgZWRpYmxlIGNvYXRpbmcgYXBwbGllZCBkaXJlY3RseSBvbiB0aGUgZm9vZCBwcm9kdWN0IG9yIChpaSkgcHJlZm9ybWVkIGZpbG0gd3JhcHBlZCBhcm91bmQgdGhlIGZvb2QgcHJvZHVjdC4gVGhlIGFpbSBvZiB0aGlzIHN0dWR5IGlzIHRvIHJldmlldyBkaWZmZXJlbnQgbWV0aG9kcyBvZiBmaWxtIGZvcm1hdGlvbiBhbmQgZWRpYmxlIGNvYXRpbmcgZGVwb3NpdGlvbnMuIEVkaWJsZSBmaWxtcyBjYW4gYmUgcHJvZHVjZWQgdXNpbmcgdHdvIG1ldGhvZHMsIHdldCAoY2FzdGluZykgYW5kIGRyeSAoZXh0cnVzaW9uKSBwcm9jZXNzZXM7IGFuZCBtZXRob2RzIHN1Y2ggYXMgZGlwcGluZywgc3ByYXlpbmcsIGZsdWlkaXplZC1iZWQsIGFuZCBwYW5uaW5nIGFyZSB1c2VkIGZvciBkZXBvc2l0aW9uIG9mIGVkaWJsZSBjb2F0aW5ncyBvbiB0aGUgc3VyZmFjZSBvZiBmb29kIHByb2R1Y3QuIENhc3RpbmcgYW5kIGRpcHBpbmcgbWV0aG9kcyBmb3IgZmlsbSBmb3JtYXRpb24gYW5kIGNvYXRpbmcgZGVwb3NpdGlvbiwgcmVzcGVjdGl2ZWx5LCBhcmUgZWFzeSB0byB1c2UgYW5kIGFyZSBwcmVmZXJyZWQgbWV0aG9kcyBvbiBhIGxhYiBzY2FsZTsgd2hlcmVhcyBleHRydXNpb24gYW5kIHNwcmF5aW5nIGFyZSBwcmVmZXJyZWQgbWV0aG9kcyBmb3IgZmlsbSBmb3JtYXRpb24gYW5kIGNvYXRpbmcgZGVwb3NpdGlvbiwgcmVzcGVjdGl2ZWx5LCBvbiBhIGNvbW1lcmNpYWwgc2NhbGUuIFRoaXMgd29yayBjYW4gaGVscCByZXNlYXJjaGVycyBhbmQgaW5kdXN0cmllcyB0byBzZWxlY3QgYW4gZWZmaWNpZW50IGFuZCBjb3N0LWVmZmVjdGl2ZSBtZXRob2QgZm9yIHRoZSBkZXZlbG9wbWVudCBvZiBlZGlibGUgZmlsbS9jb2F0aW5nIGZvciBzcGVjaWZpYyBhcHBsaWNhdGlvbi4gRnVydGhlciBzdHVkeSBhbmQgZXZhbHVhdGlvbiBvZiBwcmFjdGljYWwgYXBwbGljYXRpb25zIG9mIG1ldGhvZHMgb2YgZWRpYmxlIHBhY2thZ2luZyBzaG91bGQgYmUgY2FycmllZCBvdXQgd2l0aGluIHRoZSBtYWluIHB1cnBvc2Ugb2Yga2VlcGluZyBmb29kIHNhZmUgd2l0aCBhY2NlcHRhYmxlIHF1YWxpdHkgZm9yIGV4dGVuZGVkIHBlcmlvZCBvZiB0aW1lLiIsInB1Ymxpc2hlciI6IkVsc2V2aWVyIEx0ZCIsInZvbHVtZSI6IjEzNiIsImNvbnRhaW5lci10aXRsZS1zaG9ydCI6IiJ9LCJpc1RlbXBvcmFyeSI6ZmFsc2V9XX0="/>
          <w:id w:val="-735939842"/>
          <w:placeholder>
            <w:docPart w:val="526D1E09623C492AAA20D0A1E47C0C2A"/>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(Suhag et al., 2020)</w:t>
          </w:r>
        </w:sdtContent>
      </w:sdt>
      <w:r>
        <w:rPr>
          <w:rFonts w:ascii="Times New Roman" w:hAnsi="Times New Roman" w:cs="Times New Roman"/>
          <w:sz w:val="24"/>
          <w:szCs w:val="24"/>
        </w:rPr>
        <w:t>. Penelitian terkait dengan penelitian ini yang relevan dapat dilihat pada tabel 2.2 berikut:</w:t>
      </w:r>
    </w:p>
    <w:p w14:paraId="24783A7F">
      <w:pPr>
        <w:spacing w:after="0" w:line="360" w:lineRule="auto"/>
        <w:rPr>
          <w:rFonts w:ascii="Times New Roman" w:hAnsi="Times New Roman" w:cs="Times New Roman"/>
          <w:bCs/>
          <w:sz w:val="24"/>
          <w:szCs w:val="24"/>
        </w:rPr>
      </w:pPr>
      <w:r>
        <w:rPr>
          <w:rFonts w:ascii="Times New Roman" w:hAnsi="Times New Roman" w:cs="Times New Roman"/>
          <w:b/>
          <w:bCs/>
          <w:sz w:val="24"/>
          <w:szCs w:val="24"/>
        </w:rPr>
        <w:t xml:space="preserve">Tabel 2.2 </w:t>
      </w:r>
      <w:r>
        <w:rPr>
          <w:rFonts w:ascii="Times New Roman" w:hAnsi="Times New Roman" w:cs="Times New Roman"/>
          <w:bCs/>
          <w:sz w:val="24"/>
          <w:szCs w:val="24"/>
        </w:rPr>
        <w:t>Penelitian Relevan</w:t>
      </w:r>
    </w:p>
    <w:bookmarkEnd w:id="22"/>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3"/>
        <w:gridCol w:w="2076"/>
        <w:gridCol w:w="1552"/>
        <w:gridCol w:w="1343"/>
        <w:gridCol w:w="2403"/>
      </w:tblGrid>
      <w:tr w14:paraId="637C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dxa"/>
            <w:vAlign w:val="center"/>
          </w:tcPr>
          <w:p w14:paraId="76EC27A7">
            <w:pPr>
              <w:spacing w:after="0" w:line="240" w:lineRule="auto"/>
              <w:jc w:val="center"/>
              <w:rPr>
                <w:rFonts w:ascii="Times New Roman" w:hAnsi="Times New Roman" w:cs="Times New Roman"/>
                <w:kern w:val="0"/>
                <w:sz w:val="24"/>
                <w:szCs w:val="24"/>
              </w:rPr>
            </w:pPr>
            <w:bookmarkStart w:id="23" w:name="_Hlk189210762"/>
            <w:r>
              <w:rPr>
                <w:rFonts w:ascii="Times New Roman" w:hAnsi="Times New Roman" w:cs="Times New Roman"/>
                <w:kern w:val="0"/>
                <w:sz w:val="24"/>
                <w:szCs w:val="24"/>
              </w:rPr>
              <w:t>No</w:t>
            </w:r>
          </w:p>
        </w:tc>
        <w:tc>
          <w:tcPr>
            <w:tcW w:w="2076" w:type="dxa"/>
            <w:vAlign w:val="center"/>
          </w:tcPr>
          <w:p w14:paraId="5CBA1C5D">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Judul</w:t>
            </w:r>
          </w:p>
        </w:tc>
        <w:tc>
          <w:tcPr>
            <w:tcW w:w="1552" w:type="dxa"/>
            <w:vAlign w:val="center"/>
          </w:tcPr>
          <w:p w14:paraId="6ADF0ECC">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Nama Penelitian</w:t>
            </w:r>
          </w:p>
        </w:tc>
        <w:tc>
          <w:tcPr>
            <w:tcW w:w="1343" w:type="dxa"/>
            <w:vAlign w:val="center"/>
          </w:tcPr>
          <w:p w14:paraId="0A47A159">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Sampel</w:t>
            </w:r>
          </w:p>
        </w:tc>
        <w:tc>
          <w:tcPr>
            <w:tcW w:w="2403" w:type="dxa"/>
            <w:vAlign w:val="center"/>
          </w:tcPr>
          <w:p w14:paraId="790582E9">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Hasil penelitian</w:t>
            </w:r>
          </w:p>
        </w:tc>
      </w:tr>
      <w:tr w14:paraId="5C1B8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dxa"/>
          </w:tcPr>
          <w:p w14:paraId="28D5B63D">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1</w:t>
            </w:r>
          </w:p>
        </w:tc>
        <w:tc>
          <w:tcPr>
            <w:tcW w:w="2076" w:type="dxa"/>
          </w:tcPr>
          <w:p w14:paraId="29BD0AD8">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Laju Respirasi Buah Tomat (Lycopersicon esculentum Mill.) yang Dilapisi dengan Kitosan Selama Penyimpanan</w:t>
            </w:r>
          </w:p>
        </w:tc>
        <w:tc>
          <w:tcPr>
            <w:tcW w:w="1552" w:type="dxa"/>
          </w:tcPr>
          <w:p w14:paraId="5455BB49">
            <w:pPr>
              <w:spacing w:after="0" w:line="240" w:lineRule="auto"/>
              <w:jc w:val="both"/>
              <w:rPr>
                <w:rFonts w:ascii="Times New Roman" w:hAnsi="Times New Roman" w:cs="Times New Roman"/>
                <w:kern w:val="0"/>
                <w:sz w:val="24"/>
                <w:szCs w:val="24"/>
              </w:rPr>
            </w:pPr>
            <w:r>
              <w:rPr>
                <w:rFonts w:ascii="Times New Roman" w:hAnsi="Times New Roman" w:eastAsia="Times New Roman" w:cs="Times New Roman"/>
                <w:color w:val="000000"/>
                <w:kern w:val="0"/>
                <w:sz w:val="24"/>
                <w:szCs w:val="24"/>
              </w:rPr>
              <w:t>(Wulandari &amp; Ambarwati, 2022)</w:t>
            </w:r>
          </w:p>
        </w:tc>
        <w:tc>
          <w:tcPr>
            <w:tcW w:w="1343" w:type="dxa"/>
          </w:tcPr>
          <w:p w14:paraId="77FECFE9">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Kitosan kulit udang dan cangkang kepiting</w:t>
            </w:r>
          </w:p>
        </w:tc>
        <w:tc>
          <w:tcPr>
            <w:tcW w:w="2403" w:type="dxa"/>
          </w:tcPr>
          <w:p w14:paraId="057B092C">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Hasil penelitian menunjukkan penggunaan </w:t>
            </w:r>
            <w:r>
              <w:rPr>
                <w:rFonts w:ascii="Times New Roman" w:hAnsi="Times New Roman" w:cs="Times New Roman"/>
                <w:i/>
                <w:iCs/>
                <w:kern w:val="0"/>
                <w:sz w:val="24"/>
                <w:szCs w:val="24"/>
              </w:rPr>
              <w:t xml:space="preserve">edible coating </w:t>
            </w:r>
            <w:r>
              <w:rPr>
                <w:rFonts w:ascii="Times New Roman" w:hAnsi="Times New Roman" w:cs="Times New Roman"/>
                <w:kern w:val="0"/>
                <w:sz w:val="24"/>
                <w:szCs w:val="24"/>
              </w:rPr>
              <w:t>kitosan udang dan kepiting hingga konsentrasi 6% dapat memperlambat laju respirasi dan masih dapat mempertahankan kualitas buah tomat.</w:t>
            </w:r>
          </w:p>
        </w:tc>
      </w:tr>
      <w:tr w14:paraId="6943B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dxa"/>
          </w:tcPr>
          <w:p w14:paraId="722875C9">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2</w:t>
            </w:r>
          </w:p>
        </w:tc>
        <w:tc>
          <w:tcPr>
            <w:tcW w:w="2076" w:type="dxa"/>
          </w:tcPr>
          <w:p w14:paraId="153B9D3A">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Penanganan Pasca Panen Buah Jeruk Rimau Gerga Lebong (Citrus Nobilis Sp.) Melalui Pemanfaatan </w:t>
            </w:r>
            <w:r>
              <w:rPr>
                <w:rFonts w:ascii="Times New Roman" w:hAnsi="Times New Roman" w:cs="Times New Roman"/>
                <w:i/>
                <w:iCs/>
                <w:kern w:val="0"/>
                <w:sz w:val="24"/>
                <w:szCs w:val="24"/>
              </w:rPr>
              <w:t>Edible Coating</w:t>
            </w:r>
            <w:r>
              <w:rPr>
                <w:rFonts w:ascii="Times New Roman" w:hAnsi="Times New Roman" w:cs="Times New Roman"/>
                <w:kern w:val="0"/>
                <w:sz w:val="24"/>
                <w:szCs w:val="24"/>
              </w:rPr>
              <w:t xml:space="preserve"> Kitosan Untuk Memperpanjang Daya Simpan</w:t>
            </w:r>
          </w:p>
        </w:tc>
        <w:sdt>
          <w:sdtPr>
            <w:rPr>
              <w:rFonts w:ascii="Times New Roman" w:hAnsi="Times New Roman" w:cs="Times New Roman"/>
              <w:color w:val="000000"/>
              <w:kern w:val="0"/>
              <w:sz w:val="24"/>
              <w:szCs w:val="24"/>
              <w14:ligatures w14:val="none"/>
            </w:rPr>
            <w:tag w:val="MENDELEY_CITATION_v3_eyJjaXRhdGlvbklEIjoiTUVOREVMRVlfQ0lUQVRJT05fOWYzOTRhNDEtZGM2Mi00YTI2LTg2YjItNmVhYTgzNTU3MDRiIiwicHJvcGVydGllcyI6eyJub3RlSW5kZXgiOjB9LCJpc0VkaXRlZCI6ZmFsc2UsIm1hbnVhbE92ZXJyaWRlIjp7ImlzTWFudWFsbHlPdmVycmlkZGVuIjpmYWxzZSwiY2l0ZXByb2NUZXh0IjoiKE1hcnNpZ2l0IGV0IGFsLiwgMjAyMikiLCJtYW51YWxPdmVycmlkZVRleHQiOiIifSwiY2l0YXRpb25JdGVtcyI6W3siaWQiOiI1M2M5NmEwNy00NWE2LTNiNGYtYmJiZi0yOThlMTZiMmM5YjUiLCJpdGVtRGF0YSI6eyJ0eXBlIjoicmVwb3J0IiwiaWQiOiI1M2M5NmEwNy00NWE2LTNiNGYtYmJiZi0yOThlMTZiMmM5YjUiLCJ0aXRsZSI6IlBFTkFOR0FOQU4gUEFTQ0EgUEFORU4gQlVBSCBKRVJVSyBSSU1BVSBHRVJHQSBMRUJPTkcgKENpdHJ1cyBub2JpbGlzIHNwLikgTUVMQUxVSSBQRU1BTkZBQVRBTiBFRElCTEUgQ09BVElORyBLSVRPU0FOIFVOVFVLIE1FTVBFUlBBTkpBTkcgREFZQSBTSU1QQU4iLCJhdXRob3IiOlt7ImZhbWlseSI6Ik1hcnNpZ2l0IiwiZ2l2ZW4iOiJXdXJpIiwicGFyc2UtbmFtZXMiOmZhbHNlLCJkcm9wcGluZy1wYXJ0aWNsZSI6IiIsIm5vbi1kcm9wcGluZy1wYXJ0aWNsZSI6IiJ9LHsiZmFtaWx5IjoiV3VsYW4gUHVybmFtYSIsImdpdmVuIjoiU2VwdGlrYSIsInBhcnNlLW5hbWVzIjpmYWxzZSwiZHJvcHBpbmctcGFydGljbGUiOiIiLCJub24tZHJvcHBpbmctcGFydGljbGUiOiIifSx7ImZhbWlseSI6IlNpbHNpYSIsImdpdmVuIjoiRGV2aSIsInBhcnNlLW5hbWVzIjpmYWxzZSwiZHJvcHBpbmctcGFydGljbGUiOiIiLCJub24tZHJvcHBpbmctcGFydGljbGUiOiIifSx7ImZhbWlseSI6IlBlcnRhbmlhbiIsImdpdmVuIjoiSnVydXNhbiBUZWtub2xvZ2kiLCJwYXJzZS1uYW1lcyI6ZmFsc2UsImRyb3BwaW5nLXBhcnRpY2xlIjoiIiwibm9uLWRyb3BwaW5nLXBhcnRpY2xlIjoiIn0seyJmYW1pbHkiOiJQZXJ0YW5pYW4iLCJnaXZlbiI6IkZha3VsdGFzIiwicGFyc2UtbmFtZXMiOmZhbHNlLCJkcm9wcGluZy1wYXJ0aWNsZSI6IiIsIm5vbi1kcm9wcGluZy1wYXJ0aWNsZSI6IiJ9XSwiY29udGFpbmVyLXRpdGxlIjoiU2VtaW5hciBOYXNpb25hbCBQZXJ0YW5pYW4gUGVzaXNpciIsImlzc3VlZCI6eyJkYXRlLXBhcnRzIjpbWzIwMjJdXX0sImFic3RyYWN0IjoiVGhlIHByb2JsZW0gaW4gcG9zdC1oYXJ2ZXN0IGhhbmRsaW5nIG9mIHJpbWF1IGdlcmdhIGxlYm9uZyAoUkdMKSBjaXRydXMgZnJ1aXRzIGlzIGRlY3JlYXNlIG9mIHRoZSBxdWFsaXR5IGFmdGVyIGhhcnZlc3RpbmcgcHJvY2Vzcy4gSWYgc3RvcmVkIGF0IHJvb20gdGVtcGVyYXR1cmUgY2FuIGRlY3JlYXNlIHBoeXNpY2FsIGFuZCBjaGVtaWNhbCBxdWFsaXR5LiBUaGlzIHN0dWR5IGFpbXMgdG8gZGV0ZXJtaW5lIHRoZSBlZmZlY3Qgb2Ygc29ha2luZyB0aW1lIGluIGNoaXRvc2FuIHNvbHV0aW9uIG9uIHRoZSBwaHlzaWNhbCBxdWFsaXR5IChtb2lzdHVyZSBjb250ZW50LCB3ZWlnaHQgbG9zcywgY29sb3IsIHRleHR1cmUpIGFuZCBjaGVtaWNhbCBxdWFsaXR5IChwSCwgdG90YWwgYWNpZCwgdml0YW1pbiBDIGFuZCB0b3RhbCBkaXNzb2x2ZWQgc29saWRzKSBvZiByaW1hdSBnZXJnYSBsZWJvbmcgb3JhbmdlcyBkdXJpbmcgc3RvcmFnZS4gQ29tcGxldGVseSBSYW5kb21pemVkIERlc2lnbiAoQ1JEKS4gVGhlIGNvbmNlbnRyYXRpb24gb2YgaW1tZXJzaW9uIGluIGEgMiUgY2hpdG9zYW4gc29sdXRpb24sIHdpdGggaW1tZXJzaW9uIHRpbWVzIG9mIDMwIHNlY29uZHMsIDYwIHNlY29uZHMsIDkwIHNlY29uZHMsIDEyMCBzZWNvbmRzIGFuZCAxNTAgc2Vjb25kcy4gVGhlcmUgd2VyZSA1IGxldmVscyBvZiB0cmVhdG1lbnQsIGVhY2ggdHJlYXRtZW50IHdhcyByZXBlYXRlZCAzIHRpbWVzLCBvYnNlcnZlZCBvbiBkYXlzIDUsIDEwLCAxNSwgMjAgYW5kIDI1IGR1cmluZyBzdG9yYWdlIGFuZCBvcmFuZ2VzIHdpdGhvdXQgc29ha2luZyBpbiBjaGl0b3NhbiBhcyBhIGNvbXBhcmlzb24gb3IgY29udHJvbC4gUGh5c2ljYWwgcXVhbGl0eSBwYXJhbWV0ZXJzIGNvbnNpc3Qgb2Ygd2F0ZXIgY29udGVudCwgd2VpZ2h0IGxvc3MsIGNvbG9yLCBhbmQgdGV4dHVyZS4gQ2hlbWljYWwgcXVhbGl0eSBjb25zaXN0cyBvZiBwSCB2YWx1ZSwgdG90YWwgYWNpZCwgdml0YW1pbiBDIGFuZCB0b3RhbCBkaXNzb2x2ZWQgc29saWRzLiBUaGUgcGFyYW1ldGVycyB3ZXJlIG9ic2VydmVkIG9uIGRheXMgMCwgNSwgMTAsIDE1LCAyMCBhbmQgMjUgb2Ygc3RvcmFnZS4gVGhlIHJlc3VsdHMgZm91bmQgdGhhdCB0aGUgZWRpYmxlIGNvYXRpbmcgb2YgY2hpdG9zYW4gaGFzIHNpZ25pZmljYW50IGVmZmVjdCBvbiB0aGUgcGh5c2ljYWwgYW5kIGNoZW1pY2FsIHF1YWxpdHkgb2YgZ2VyZ2Egb3Jhbmdlcy4gVGhlIGhpZ2hlc3QgdmFsdWUgd2FzIGZvdW5kIGF0IHRoZSBpbW1lcnNpb24gdGltZSBmb3IgMTIwIHNlY29uZHMgd2l0aCB0aGUgaGlnaGVzdCB3YXRlciBjb250ZW50IG9mIDg1Ljg2JSwgdGhlIGhpZ2hlc3Qgd2VpZ2h0IGxvc3Mgd2FzIDI2LjQzJSwgdGhlIGNvbG9yIGR1cmluZyBkYXkgMCBzdG9yYWdlIGhhZCBhIGdyZWVuaXNoLXllbGxvdyBjb2xvciB3aXRoIGEgdmFsdWUgb2YgMTYvOCwgd2hpbGUgb24gdGhlIDI1dGggZGF5IG9mIHN0b3JhZ2UgUkdMIG9yYW5nZSBjb2xvciBlZGlibGUgY29hdGluZyBvZiBjaGl0b3NhbiBoYXMgYSB5ZWxsb3dpc2gtYnJvd24gY29sb3Igd2l0aCBhIHZhbHVlIG9mIDVZIDcvOCwgdGhlIGhpZ2hlc3QgdGV4dHVyZSB2YWx1ZSwgcEgsIHRvdGFsIHNvbGlkIGFuZCB2aXRhbWluIEMgd2VyZSAzMS4zMyUuLCA0LjcwLCAwLjg4JSwsNTEuNzQgbWcvIDEwMGcsIGFuZCAxMC42NCUgQnJpeCByZXNwZWN0aXZlbHkiLCJpc3N1ZSI6IjEiLCJ2b2x1bWUiOiIxIiwiY29udGFpbmVyLXRpdGxlLXNob3J0IjoiIn0sImlzVGVtcG9yYXJ5IjpmYWxzZX1dfQ=="/>
            <w:id w:val="-740019546"/>
            <w:placeholder>
              <w:docPart w:val="9E9D45A2BAC8432589A935300AEA7BEA"/>
            </w:placeholder>
          </w:sdtPr>
          <w:sdtEndPr>
            <w:rPr>
              <w:rFonts w:ascii="Times New Roman" w:hAnsi="Times New Roman" w:cs="Times New Roman"/>
              <w:color w:val="000000"/>
              <w:kern w:val="0"/>
              <w:sz w:val="24"/>
              <w:szCs w:val="24"/>
              <w14:ligatures w14:val="none"/>
            </w:rPr>
          </w:sdtEndPr>
          <w:sdtContent>
            <w:tc>
              <w:tcPr>
                <w:tcW w:w="1552" w:type="dxa"/>
              </w:tcPr>
              <w:p w14:paraId="2B0B81A1">
                <w:pPr>
                  <w:spacing w:after="0" w:line="240" w:lineRule="auto"/>
                  <w:jc w:val="both"/>
                  <w:rPr>
                    <w:rFonts w:ascii="Times New Roman" w:hAnsi="Times New Roman" w:cs="Times New Roman"/>
                    <w:kern w:val="0"/>
                    <w:sz w:val="24"/>
                    <w:szCs w:val="24"/>
                  </w:rPr>
                </w:pPr>
                <w:r>
                  <w:rPr>
                    <w:rFonts w:ascii="Times New Roman" w:hAnsi="Times New Roman" w:cs="Times New Roman"/>
                    <w:color w:val="000000"/>
                    <w:kern w:val="0"/>
                    <w:sz w:val="24"/>
                    <w:szCs w:val="24"/>
                  </w:rPr>
                  <w:t>(Marsigit et al., 2022)</w:t>
                </w:r>
              </w:p>
            </w:tc>
          </w:sdtContent>
        </w:sdt>
        <w:tc>
          <w:tcPr>
            <w:tcW w:w="1343" w:type="dxa"/>
          </w:tcPr>
          <w:p w14:paraId="7378C2DE">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Kitosan kulit udang </w:t>
            </w:r>
          </w:p>
        </w:tc>
        <w:tc>
          <w:tcPr>
            <w:tcW w:w="2403" w:type="dxa"/>
          </w:tcPr>
          <w:p w14:paraId="7AD8C67D">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Pencelupan </w:t>
            </w:r>
            <w:r>
              <w:rPr>
                <w:rFonts w:ascii="Times New Roman" w:hAnsi="Times New Roman" w:cs="Times New Roman"/>
                <w:i/>
                <w:iCs/>
                <w:kern w:val="0"/>
                <w:sz w:val="24"/>
                <w:szCs w:val="24"/>
              </w:rPr>
              <w:t xml:space="preserve">edible coating </w:t>
            </w:r>
            <w:r>
              <w:rPr>
                <w:rFonts w:ascii="Times New Roman" w:hAnsi="Times New Roman" w:cs="Times New Roman"/>
                <w:kern w:val="0"/>
                <w:sz w:val="24"/>
                <w:szCs w:val="24"/>
              </w:rPr>
              <w:t xml:space="preserve">kitosan 2% berpengaruh nyata terhadap mutu fisik jeruk rimau gerga lebong. Kadar air jeruk gerga berkurang seiring berjalanya waktu penyimpanan. Selama waktu penyimpanan susut bobot jeruk gerga mengalami penyusutan. </w:t>
            </w:r>
          </w:p>
        </w:tc>
      </w:tr>
      <w:tr w14:paraId="535C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dxa"/>
          </w:tcPr>
          <w:p w14:paraId="65A068D4">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3</w:t>
            </w:r>
          </w:p>
        </w:tc>
        <w:tc>
          <w:tcPr>
            <w:tcW w:w="2076" w:type="dxa"/>
          </w:tcPr>
          <w:p w14:paraId="55E2844D">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Perubahan Karakteristik Fisik Anggur Merah (</w:t>
            </w:r>
            <w:r>
              <w:rPr>
                <w:rFonts w:ascii="Times New Roman" w:hAnsi="Times New Roman" w:cs="Times New Roman"/>
                <w:i/>
                <w:iCs/>
                <w:kern w:val="0"/>
                <w:sz w:val="24"/>
                <w:szCs w:val="24"/>
              </w:rPr>
              <w:t>Vitis vinivera</w:t>
            </w:r>
            <w:r>
              <w:rPr>
                <w:rFonts w:ascii="Times New Roman" w:hAnsi="Times New Roman" w:cs="Times New Roman"/>
                <w:kern w:val="0"/>
                <w:sz w:val="24"/>
                <w:szCs w:val="24"/>
              </w:rPr>
              <w:t>) dengan Pelapisan Kitosan Selama Penyimpanan</w:t>
            </w:r>
          </w:p>
        </w:tc>
        <w:sdt>
          <w:sdtPr>
            <w:rPr>
              <w:rFonts w:ascii="Times New Roman" w:hAnsi="Times New Roman" w:cs="Times New Roman"/>
              <w:color w:val="000000"/>
              <w:kern w:val="0"/>
              <w:sz w:val="24"/>
              <w:szCs w:val="24"/>
              <w14:ligatures w14:val="none"/>
            </w:rPr>
            <w:tag w:val="MENDELEY_CITATION_v3_eyJjaXRhdGlvbklEIjoiTUVOREVMRVlfQ0lUQVRJT05fZmFlMmExY2UtZWE2My00MTU2LWIwYTctZTY1YmEwMWUyZmJlIiwicHJvcGVydGllcyI6eyJub3RlSW5kZXgiOjB9LCJpc0VkaXRlZCI6ZmFsc2UsIm1hbnVhbE92ZXJyaWRlIjp7ImlzTWFudWFsbHlPdmVycmlkZGVuIjp0cnVlLCJjaXRlcHJvY1RleHQiOiIoTC4gWS4gU2FyaSBldCBhbC4sIDIwMjIpIiwibWFudWFsT3ZlcnJpZGVUZXh0IjoiKFNhcmkgZXQgYWwuLCAyMDIyKSJ9LCJjaXRhdGlvbkl0ZW1zIjpbeyJpZCI6IjY2ZDk5NjcyLWJlMzItMzJjOS05ZDY4LWVlMzdjZGYzNjZhZCIsIml0ZW1EYXRhIjp7InR5cGUiOiJhcnRpY2xlLWpvdXJuYWwiLCJpZCI6IjY2ZDk5NjcyLWJlMzItMzJjOS05ZDY4LWVlMzdjZGYzNjZhZCIsInRpdGxlIjoiUGVydWJhaGFuIEthcmFrdGVyaXN0aWsgRmlzaWsgQW5nZ3VyIE1lcmFoIChWaXRpcyB2aW5pdmVyYSkgZGVuZ2FuIFBlbGFwaXNhbiBLaXRvc2FuIFNlbGFtYSBQZW55aW1wYW5hbiIsImF1dGhvciI6W3siZmFtaWx5IjoiU2FyaSIsImdpdmVuIjoiTHVzaSBZYW5hIiwicGFyc2UtbmFtZXMiOmZhbHNlLCJkcm9wcGluZy1wYXJ0aWNsZSI6IiIsIm5vbi1kcm9wcGluZy1wYXJ0aWNsZSI6IiJ9LHsiZmFtaWx5IjoiTWFycGF1bmciLCJnaXZlbiI6IkRhdmlkIFNlcHRpYW4gU3VtYW50byIsInBhcnNlLW5hbWVzIjpmYWxzZSwiZHJvcHBpbmctcGFydGljbGUiOiIiLCJub24tZHJvcHBpbmctcGFydGljbGUiOiIifSx7ImZhbWlseSI6Ikd1bWFyYW4iLCJnaXZlbiI6IlNldHlhZGkiLCJwYXJzZS1uYW1lcyI6ZmFsc2UsImRyb3BwaW5nLXBhcnRpY2xlIjoiIiwibm9uLWRyb3BwaW5nLXBhcnRpY2xlIjoiIn0seyJmYW1pbHkiOiJVdGFyaSIsImdpdmVuIjoiTmkgV2F5YW4gQXJ5YSIsInBhcnNlLW5hbWVzIjpmYWxzZSwiZHJvcHBpbmctcGFydGljbGUiOiIiLCJub24tZHJvcHBpbmctcGFydGljbGUiOiIifSx7ImZhbWlseSI6IlRhbXJpbiIsImdpdmVuIjoiVGFtcmluIiwicGFyc2UtbmFtZXMiOmZhbHNlLCJkcm9wcGluZy1wYXJ0aWNsZSI6IiIsIm5vbi1kcm9wcGluZy1wYXJ0aWNsZSI6IiJ9XSwiY29udGFpbmVyLXRpdGxlIjoiSnVybmFsIEtldGVrbmlrYW4gUGVydGFuaWFuIFRyb3BpcyBkYW4gQmlvc2lzdGVtIiwiRE9JIjoiMTAuMjE3NzYvdWIuamtwdGIuMjAyMi4wMTAuMDMuMDkiLCJJU1NOIjoiMjMzNzY4NjQiLCJVUkwiOiJodHRwczovL2prcHRiLnViLmFjLmlkL2luZGV4LnBocC9qa3B0Yi9hcnRpY2xlL3ZpZXcvNzk2IiwiaXNzdWVkIjp7ImRhdGUtcGFydHMiOltbMjAyMiwxMiwxXV19LCJwYWdlIjoiMjUyLTI1OSIsImFic3RyYWN0IjoiPHA+QW5nZ3VyIG1lcmFoIChWaXRpcyB2aW5pdmVyYSkgYWRhbGFoIHNhbGFoIHNhdHUgamVuaXMgYnVhaCB5YW5nIGJhbnlhayBkaWdlbWFyaSBtYXN5YXJha2F0IGRpIEluZG9uZXNpYS4gU2FsYWggc2F0dSBjYXJhIHlhbmcgZGlndW5ha2FuIHVudHVrIG1lbmphZ2EgbXV0dSBidWFoIGFuZ2d1ciBtZXJhaCBhZGFsYWggZGVuZ2FuIHBlbmdhcGxpa2FzaWthbiBiYWhhbiBwZWxhcGlzIGJ1YWggbWVuZ2d1bmFrYW4ga2l0b3Nhbi4gUGVuZWxpdGlhbiBpbmkgZGlsYWt1a2FuIHVudHVrIG1lbmdldGFodWkgcGVuZ2FydWggcGVsYXBpc2FuIGtpdG9zYW4gdGVyaGFkYXAgbXV0dSBidWFoIGFuZ2d1ciBtZXJhaCAoVml0aXMgdmluaXZlcmEpLiBQZW5lbGl0aWFuIGluaSBkaWxha3VrYW4gZGVuZ2FuIHZhcmlhc2kga29uc2VudHJhc2kga2l0b3NhbiAyLCAzLCBkYW4gNCUuIFNldGlhcCBwZXJsYWt1YW4gbWVuZ2d1bmFrYW4gbWV0b2RlIHBlbmNlbHVwYW4gc2VsYW1hIDUgbWVuaXQgZGFuIGRpYW1hdGkgc2VsYW1hIDcgaGFyaSBkZW5nYW4gd2FrdHUgcGVuZ2FtYXRhbiBoYXJpIGtlIDAsIDMsIGRhbiA3LiBIYXNpbCBwZW5lbGl0aWFuIG1lbnVuanVra2FuIGJhaHdhIHBlbGFwaXNhbiBraXRvc2FuIGRhcGF0IG1lbnllYmFia2FuIHBlcnViYWhhbiBzdXN1dCBib2JvdCBkYW4gdGVrc3R1ciBzZWxhbWEgcGVueWltcGFuYW4sIHlhbmcgYmVycG90ZW5zaSBkaWd1bmFrYW4gc2ViYWdhaSBwZWxhcGlzIHVudHVrIG1lbXBlcnBhbmphbmcgdW11ciBzaW1wYW4gYW5nZ3VyIG1lcmFoLjwvcD4iLCJpc3N1ZSI6IjMiLCJ2b2x1bWUiOiIxMCIsImNvbnRhaW5lci10aXRsZS1zaG9ydCI6IiJ9LCJpc1RlbXBvcmFyeSI6ZmFsc2V9XX0="/>
            <w:id w:val="-1713579398"/>
            <w:placeholder>
              <w:docPart w:val="BF921E36DC9A4A6C8BD5418052880234"/>
            </w:placeholder>
          </w:sdtPr>
          <w:sdtEndPr>
            <w:rPr>
              <w:rFonts w:ascii="Times New Roman" w:hAnsi="Times New Roman" w:cs="Times New Roman"/>
              <w:color w:val="000000"/>
              <w:kern w:val="0"/>
              <w:sz w:val="24"/>
              <w:szCs w:val="24"/>
              <w14:ligatures w14:val="none"/>
            </w:rPr>
          </w:sdtEndPr>
          <w:sdtContent>
            <w:tc>
              <w:tcPr>
                <w:tcW w:w="1552" w:type="dxa"/>
              </w:tcPr>
              <w:p w14:paraId="6DFA5E67">
                <w:pPr>
                  <w:spacing w:after="0" w:line="240" w:lineRule="auto"/>
                  <w:jc w:val="both"/>
                  <w:rPr>
                    <w:rFonts w:ascii="Times New Roman" w:hAnsi="Times New Roman" w:cs="Times New Roman"/>
                    <w:kern w:val="0"/>
                    <w:sz w:val="24"/>
                    <w:szCs w:val="24"/>
                  </w:rPr>
                </w:pPr>
                <w:r>
                  <w:rPr>
                    <w:rFonts w:ascii="Times New Roman" w:hAnsi="Times New Roman" w:cs="Times New Roman"/>
                    <w:color w:val="000000"/>
                    <w:kern w:val="0"/>
                    <w:sz w:val="24"/>
                    <w:szCs w:val="24"/>
                  </w:rPr>
                  <w:t>(Sari et al., 2022)</w:t>
                </w:r>
              </w:p>
            </w:tc>
          </w:sdtContent>
        </w:sdt>
        <w:tc>
          <w:tcPr>
            <w:tcW w:w="1343" w:type="dxa"/>
          </w:tcPr>
          <w:p w14:paraId="39048CDB">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Kitosan Udang </w:t>
            </w:r>
          </w:p>
        </w:tc>
        <w:tc>
          <w:tcPr>
            <w:tcW w:w="2403" w:type="dxa"/>
          </w:tcPr>
          <w:p w14:paraId="7E9C75B6">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Hasil penelitian  pelapisan kitosan mempengaruhi perubahan karakteristik fisik buah anggur merah selama penyimpanan. . Konsentrasi kitosan 4% memiliki potensi untuk digunakan pada proses </w:t>
            </w:r>
            <w:r>
              <w:rPr>
                <w:rFonts w:ascii="Times New Roman" w:hAnsi="Times New Roman" w:cs="Times New Roman"/>
                <w:i/>
                <w:iCs/>
                <w:kern w:val="0"/>
                <w:sz w:val="24"/>
                <w:szCs w:val="24"/>
              </w:rPr>
              <w:t>edible coating</w:t>
            </w:r>
            <w:r>
              <w:rPr>
                <w:rFonts w:ascii="Times New Roman" w:hAnsi="Times New Roman" w:cs="Times New Roman"/>
                <w:kern w:val="0"/>
                <w:sz w:val="24"/>
                <w:szCs w:val="24"/>
              </w:rPr>
              <w:t xml:space="preserve"> untuk memperpanjang umur simpan anggur merah.</w:t>
            </w:r>
          </w:p>
        </w:tc>
      </w:tr>
      <w:tr w14:paraId="785A8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dxa"/>
          </w:tcPr>
          <w:p w14:paraId="61512852">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4</w:t>
            </w:r>
          </w:p>
        </w:tc>
        <w:tc>
          <w:tcPr>
            <w:tcW w:w="2076" w:type="dxa"/>
          </w:tcPr>
          <w:p w14:paraId="1965B258">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Pengaruh Kitosan Sebagai </w:t>
            </w:r>
            <w:r>
              <w:rPr>
                <w:rFonts w:ascii="Times New Roman" w:hAnsi="Times New Roman" w:cs="Times New Roman"/>
                <w:i/>
                <w:iCs/>
                <w:kern w:val="0"/>
                <w:sz w:val="24"/>
                <w:szCs w:val="24"/>
              </w:rPr>
              <w:t>Edible Coating</w:t>
            </w:r>
            <w:r>
              <w:rPr>
                <w:rFonts w:ascii="Times New Roman" w:hAnsi="Times New Roman" w:cs="Times New Roman"/>
                <w:kern w:val="0"/>
                <w:sz w:val="24"/>
                <w:szCs w:val="24"/>
              </w:rPr>
              <w:t xml:space="preserve"> Terhadap</w:t>
            </w:r>
          </w:p>
          <w:p w14:paraId="6D779D67">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Mutu Fisik Dan Kimia Jeruk Rimau Gerga Lebong</w:t>
            </w:r>
          </w:p>
          <w:p w14:paraId="0184C99B">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Selama Penyimpanan</w:t>
            </w:r>
          </w:p>
        </w:tc>
        <w:tc>
          <w:tcPr>
            <w:tcW w:w="1552" w:type="dxa"/>
          </w:tcPr>
          <w:p w14:paraId="5E36DD6E">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(Sidik et al., 2022)</w:t>
            </w:r>
          </w:p>
        </w:tc>
        <w:tc>
          <w:tcPr>
            <w:tcW w:w="1343" w:type="dxa"/>
          </w:tcPr>
          <w:p w14:paraId="79D99F8C">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kitosan kulit udang</w:t>
            </w:r>
          </w:p>
        </w:tc>
        <w:tc>
          <w:tcPr>
            <w:tcW w:w="2403" w:type="dxa"/>
          </w:tcPr>
          <w:p w14:paraId="6094DC36">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Penggunaan kitosan kulit udang sebagai</w:t>
            </w:r>
          </w:p>
          <w:p w14:paraId="49D0E39A">
            <w:pPr>
              <w:spacing w:after="0" w:line="240" w:lineRule="auto"/>
              <w:jc w:val="both"/>
              <w:rPr>
                <w:rFonts w:ascii="Times New Roman" w:hAnsi="Times New Roman" w:cs="Times New Roman"/>
                <w:kern w:val="0"/>
                <w:sz w:val="24"/>
                <w:szCs w:val="24"/>
              </w:rPr>
            </w:pPr>
            <w:r>
              <w:rPr>
                <w:rFonts w:ascii="Times New Roman" w:hAnsi="Times New Roman" w:cs="Times New Roman"/>
                <w:i/>
                <w:iCs/>
                <w:kern w:val="0"/>
                <w:sz w:val="24"/>
                <w:szCs w:val="24"/>
              </w:rPr>
              <w:t>edible coating</w:t>
            </w:r>
            <w:r>
              <w:rPr>
                <w:rFonts w:ascii="Times New Roman" w:hAnsi="Times New Roman" w:cs="Times New Roman"/>
                <w:kern w:val="0"/>
                <w:sz w:val="24"/>
                <w:szCs w:val="24"/>
              </w:rPr>
              <w:t xml:space="preserve"> memberikan</w:t>
            </w:r>
          </w:p>
          <w:p w14:paraId="6DB85892">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pengaruh terhadap mutu fisik dan mutu</w:t>
            </w:r>
          </w:p>
          <w:p w14:paraId="542AB9C5">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kimia jeruk RGL selama penyimpanan.</w:t>
            </w:r>
          </w:p>
          <w:p w14:paraId="0625A797">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Konsentrasi kitosan kulit udang sebagai</w:t>
            </w:r>
          </w:p>
          <w:p w14:paraId="6D9B0A58">
            <w:pPr>
              <w:spacing w:after="0" w:line="240" w:lineRule="auto"/>
              <w:jc w:val="both"/>
              <w:rPr>
                <w:rFonts w:ascii="Times New Roman" w:hAnsi="Times New Roman" w:cs="Times New Roman"/>
                <w:kern w:val="0"/>
                <w:sz w:val="24"/>
                <w:szCs w:val="24"/>
              </w:rPr>
            </w:pPr>
            <w:r>
              <w:rPr>
                <w:rFonts w:ascii="Times New Roman" w:hAnsi="Times New Roman" w:cs="Times New Roman"/>
                <w:i/>
                <w:iCs/>
                <w:kern w:val="0"/>
                <w:sz w:val="24"/>
                <w:szCs w:val="24"/>
              </w:rPr>
              <w:t>edible coating</w:t>
            </w:r>
            <w:r>
              <w:rPr>
                <w:rFonts w:ascii="Times New Roman" w:hAnsi="Times New Roman" w:cs="Times New Roman"/>
                <w:kern w:val="0"/>
                <w:sz w:val="24"/>
                <w:szCs w:val="24"/>
              </w:rPr>
              <w:t xml:space="preserve"> yang terbaik terdapat pada</w:t>
            </w:r>
          </w:p>
          <w:p w14:paraId="2CCABA51">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kitosan dengan konsentrasi 2%.</w:t>
            </w:r>
          </w:p>
        </w:tc>
      </w:tr>
      <w:tr w14:paraId="039E9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9" w:hRule="atLeast"/>
          <w:jc w:val="center"/>
        </w:trPr>
        <w:tc>
          <w:tcPr>
            <w:tcW w:w="553" w:type="dxa"/>
          </w:tcPr>
          <w:p w14:paraId="2692AFE1">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5</w:t>
            </w:r>
          </w:p>
        </w:tc>
        <w:tc>
          <w:tcPr>
            <w:tcW w:w="2076" w:type="dxa"/>
          </w:tcPr>
          <w:p w14:paraId="4A91EF82">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Teknologi </w:t>
            </w:r>
            <w:r>
              <w:rPr>
                <w:rFonts w:ascii="Times New Roman" w:hAnsi="Times New Roman" w:cs="Times New Roman"/>
                <w:i/>
                <w:iCs/>
                <w:kern w:val="0"/>
                <w:sz w:val="24"/>
                <w:szCs w:val="24"/>
              </w:rPr>
              <w:t>Edible Coating</w:t>
            </w:r>
            <w:r>
              <w:rPr>
                <w:rFonts w:ascii="Times New Roman" w:hAnsi="Times New Roman" w:cs="Times New Roman"/>
                <w:kern w:val="0"/>
                <w:sz w:val="24"/>
                <w:szCs w:val="24"/>
              </w:rPr>
              <w:t xml:space="preserve"> Menggunakan Lilin Lebah (Beeswax) dan Kitosan Terhadap Mutu Buah Jambu Kristal (Psidium guajava Var.Kristal)Selama Penyimpanan</w:t>
            </w:r>
          </w:p>
        </w:tc>
        <w:tc>
          <w:tcPr>
            <w:tcW w:w="1552" w:type="dxa"/>
          </w:tcPr>
          <w:p w14:paraId="6EBCCF1A">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(Yolanda et al., 2021)</w:t>
            </w:r>
          </w:p>
          <w:p w14:paraId="5B9E37B9">
            <w:pPr>
              <w:spacing w:after="0" w:line="240" w:lineRule="auto"/>
              <w:jc w:val="both"/>
              <w:rPr>
                <w:rFonts w:ascii="Times New Roman" w:hAnsi="Times New Roman" w:cs="Times New Roman"/>
                <w:kern w:val="0"/>
                <w:sz w:val="24"/>
                <w:szCs w:val="24"/>
              </w:rPr>
            </w:pPr>
          </w:p>
        </w:tc>
        <w:tc>
          <w:tcPr>
            <w:tcW w:w="1343" w:type="dxa"/>
          </w:tcPr>
          <w:p w14:paraId="5FCCAAD1">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kitosan cangkang kepiting </w:t>
            </w:r>
          </w:p>
        </w:tc>
        <w:tc>
          <w:tcPr>
            <w:tcW w:w="2403" w:type="dxa"/>
          </w:tcPr>
          <w:p w14:paraId="0B0BDC97">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Hasil penelitian menunjukkan Perlakuan pemberian lapisan lilin lebah dan kitosan  berpengaruh sangat nyata terhadap mutu produk buah jambu kristal. Formulasi yang tepat dari beberapa perlakuan pada penelitian ini adalah pada perlakuan lilin lebah 4% dengan hasil perhitungan terbaik hari ke 7 sampai 14. </w:t>
            </w:r>
          </w:p>
          <w:p w14:paraId="5F16AAAD">
            <w:pPr>
              <w:spacing w:after="0" w:line="240" w:lineRule="auto"/>
              <w:jc w:val="both"/>
              <w:rPr>
                <w:rFonts w:ascii="Times New Roman" w:hAnsi="Times New Roman" w:cs="Times New Roman"/>
                <w:kern w:val="0"/>
                <w:sz w:val="24"/>
                <w:szCs w:val="24"/>
              </w:rPr>
            </w:pPr>
          </w:p>
        </w:tc>
      </w:tr>
      <w:tr w14:paraId="7FF31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dxa"/>
          </w:tcPr>
          <w:p w14:paraId="6338B1C4">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6</w:t>
            </w:r>
          </w:p>
        </w:tc>
        <w:tc>
          <w:tcPr>
            <w:tcW w:w="2076" w:type="dxa"/>
          </w:tcPr>
          <w:p w14:paraId="655CC059">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Sintesis Kitosan Limbah Tulang Ikan Bandeng (</w:t>
            </w:r>
            <w:r>
              <w:rPr>
                <w:rFonts w:ascii="Times New Roman" w:hAnsi="Times New Roman" w:cs="Times New Roman"/>
                <w:i/>
                <w:iCs/>
                <w:kern w:val="0"/>
                <w:sz w:val="24"/>
                <w:szCs w:val="24"/>
              </w:rPr>
              <w:t>Chanos chanos</w:t>
            </w:r>
            <w:r>
              <w:rPr>
                <w:rFonts w:ascii="Times New Roman" w:hAnsi="Times New Roman" w:cs="Times New Roman"/>
                <w:kern w:val="0"/>
                <w:sz w:val="24"/>
                <w:szCs w:val="24"/>
              </w:rPr>
              <w:t>)</w:t>
            </w:r>
          </w:p>
          <w:p w14:paraId="324C09F3">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Dengan Proses Deasetilasi Bertingkat Sebagai </w:t>
            </w:r>
            <w:r>
              <w:rPr>
                <w:rFonts w:ascii="Times New Roman" w:hAnsi="Times New Roman" w:cs="Times New Roman"/>
                <w:i/>
                <w:iCs/>
                <w:kern w:val="0"/>
                <w:sz w:val="24"/>
                <w:szCs w:val="24"/>
              </w:rPr>
              <w:t>Edible Coating</w:t>
            </w:r>
          </w:p>
          <w:p w14:paraId="11088A9E">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Pada Buah Anggur Merah</w:t>
            </w:r>
          </w:p>
        </w:tc>
        <w:tc>
          <w:tcPr>
            <w:tcW w:w="1552" w:type="dxa"/>
          </w:tcPr>
          <w:p w14:paraId="0FBA7DC8">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(Nuril, 2023)</w:t>
            </w:r>
          </w:p>
          <w:p w14:paraId="007825D8">
            <w:pPr>
              <w:spacing w:after="0" w:line="240" w:lineRule="auto"/>
              <w:jc w:val="both"/>
              <w:rPr>
                <w:rFonts w:ascii="Times New Roman" w:hAnsi="Times New Roman" w:cs="Times New Roman"/>
                <w:kern w:val="0"/>
                <w:sz w:val="24"/>
                <w:szCs w:val="24"/>
              </w:rPr>
            </w:pPr>
          </w:p>
        </w:tc>
        <w:tc>
          <w:tcPr>
            <w:tcW w:w="1343" w:type="dxa"/>
          </w:tcPr>
          <w:p w14:paraId="1C508E30">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kitosan tulang ikan bandeng </w:t>
            </w:r>
          </w:p>
        </w:tc>
        <w:tc>
          <w:tcPr>
            <w:tcW w:w="2403" w:type="dxa"/>
          </w:tcPr>
          <w:p w14:paraId="423FBD5A">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Hasil penelitian menunjukkan Penambahan </w:t>
            </w:r>
            <w:r>
              <w:rPr>
                <w:rFonts w:ascii="Times New Roman" w:hAnsi="Times New Roman" w:cs="Times New Roman"/>
                <w:i/>
                <w:iCs/>
                <w:kern w:val="0"/>
                <w:sz w:val="24"/>
                <w:szCs w:val="24"/>
              </w:rPr>
              <w:t>edible coating</w:t>
            </w:r>
            <w:r>
              <w:rPr>
                <w:rFonts w:ascii="Times New Roman" w:hAnsi="Times New Roman" w:cs="Times New Roman"/>
                <w:kern w:val="0"/>
                <w:sz w:val="24"/>
                <w:szCs w:val="24"/>
              </w:rPr>
              <w:t xml:space="preserve"> kitosan 4% pada buah anggur merah terbukti dapat menghambat kenaikan susut bobot buah anggur tersebut, dengan rata-rata penurunan susut bobot sebesar 1,29% sedangkan pada buah anggur merah tanpa</w:t>
            </w:r>
          </w:p>
          <w:p w14:paraId="0B881DFC">
            <w:pPr>
              <w:spacing w:after="0" w:line="240" w:lineRule="auto"/>
              <w:jc w:val="both"/>
              <w:rPr>
                <w:rFonts w:ascii="Times New Roman" w:hAnsi="Times New Roman" w:cs="Times New Roman"/>
                <w:kern w:val="0"/>
                <w:sz w:val="24"/>
                <w:szCs w:val="24"/>
              </w:rPr>
            </w:pPr>
            <w:r>
              <w:rPr>
                <w:rFonts w:ascii="Times New Roman" w:hAnsi="Times New Roman" w:cs="Times New Roman"/>
                <w:i/>
                <w:iCs/>
                <w:kern w:val="0"/>
                <w:sz w:val="24"/>
                <w:szCs w:val="24"/>
                <w:lang w:val="en-US"/>
              </w:rPr>
              <w:t>edible coating</w:t>
            </w:r>
            <w:r>
              <w:rPr>
                <w:rFonts w:ascii="Times New Roman" w:hAnsi="Times New Roman" w:cs="Times New Roman"/>
                <w:kern w:val="0"/>
                <w:sz w:val="24"/>
                <w:szCs w:val="24"/>
                <w:lang w:val="en-US"/>
              </w:rPr>
              <w:t xml:space="preserve"> sebesar 13,6%.</w:t>
            </w:r>
          </w:p>
        </w:tc>
      </w:tr>
      <w:bookmarkEnd w:id="23"/>
      <w:tr w14:paraId="60951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dxa"/>
          </w:tcPr>
          <w:p w14:paraId="7CF45814">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7</w:t>
            </w:r>
          </w:p>
        </w:tc>
        <w:tc>
          <w:tcPr>
            <w:tcW w:w="2076" w:type="dxa"/>
          </w:tcPr>
          <w:p w14:paraId="72743614">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Aplikasi Lapisan </w:t>
            </w:r>
            <w:r>
              <w:rPr>
                <w:rFonts w:ascii="Times New Roman" w:hAnsi="Times New Roman" w:cs="Times New Roman"/>
                <w:i/>
                <w:iCs/>
                <w:kern w:val="0"/>
                <w:sz w:val="24"/>
                <w:szCs w:val="24"/>
              </w:rPr>
              <w:t>Edible</w:t>
            </w:r>
            <w:r>
              <w:rPr>
                <w:rFonts w:ascii="Times New Roman" w:hAnsi="Times New Roman" w:cs="Times New Roman"/>
                <w:kern w:val="0"/>
                <w:sz w:val="24"/>
                <w:szCs w:val="24"/>
              </w:rPr>
              <w:t xml:space="preserve"> Kitosan Untuk Pengawetan Tomat</w:t>
            </w:r>
          </w:p>
        </w:tc>
        <w:tc>
          <w:tcPr>
            <w:tcW w:w="1552" w:type="dxa"/>
          </w:tcPr>
          <w:p w14:paraId="6F4B95AC">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(Sree et al., 2020)</w:t>
            </w:r>
          </w:p>
          <w:p w14:paraId="41B9E3CA">
            <w:pPr>
              <w:spacing w:after="0" w:line="240" w:lineRule="auto"/>
              <w:jc w:val="both"/>
              <w:rPr>
                <w:rFonts w:ascii="Times New Roman" w:hAnsi="Times New Roman" w:cs="Times New Roman"/>
                <w:kern w:val="0"/>
                <w:sz w:val="24"/>
                <w:szCs w:val="24"/>
              </w:rPr>
            </w:pPr>
          </w:p>
        </w:tc>
        <w:tc>
          <w:tcPr>
            <w:tcW w:w="1343" w:type="dxa"/>
          </w:tcPr>
          <w:p w14:paraId="1364A36A">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Kitosan Kulit Udang </w:t>
            </w:r>
          </w:p>
        </w:tc>
        <w:tc>
          <w:tcPr>
            <w:tcW w:w="2403" w:type="dxa"/>
          </w:tcPr>
          <w:p w14:paraId="16DDC39F">
            <w:pPr>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lang w:val="fi-FI"/>
              </w:rPr>
              <w:t>Hasil penelitian menunjukkan kitosan 2,5 % menghasilkan perpanjangan umur simpan tomat yang lebih baik pada penyimpanana.</w:t>
            </w:r>
          </w:p>
          <w:p w14:paraId="09D8E350">
            <w:pPr>
              <w:spacing w:after="0" w:line="240" w:lineRule="auto"/>
              <w:jc w:val="both"/>
              <w:rPr>
                <w:rFonts w:ascii="Times New Roman" w:hAnsi="Times New Roman" w:cs="Times New Roman"/>
                <w:kern w:val="0"/>
                <w:sz w:val="24"/>
                <w:szCs w:val="24"/>
              </w:rPr>
            </w:pPr>
          </w:p>
        </w:tc>
      </w:tr>
    </w:tbl>
    <w:p w14:paraId="78A147B1">
      <w:pPr>
        <w:spacing w:before="100" w:beforeAutospacing="1"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2.2.1 </w:t>
      </w:r>
      <w:r>
        <w:rPr>
          <w:rFonts w:ascii="Times New Roman" w:hAnsi="Times New Roman" w:cs="Times New Roman"/>
          <w:b/>
          <w:bCs/>
          <w:sz w:val="24"/>
          <w:szCs w:val="24"/>
          <w:lang w:val="en-US"/>
        </w:rPr>
        <w:tab/>
      </w:r>
      <w:r>
        <w:rPr>
          <w:rFonts w:ascii="Times New Roman" w:hAnsi="Times New Roman" w:cs="Times New Roman"/>
          <w:b/>
          <w:bCs/>
          <w:sz w:val="24"/>
          <w:szCs w:val="24"/>
        </w:rPr>
        <w:t xml:space="preserve">Manfaat </w:t>
      </w:r>
      <w:r>
        <w:rPr>
          <w:rFonts w:ascii="Times New Roman" w:hAnsi="Times New Roman" w:cs="Times New Roman"/>
          <w:b/>
          <w:bCs/>
          <w:i/>
          <w:iCs/>
          <w:sz w:val="24"/>
          <w:szCs w:val="24"/>
        </w:rPr>
        <w:t>Edible Coating</w:t>
      </w:r>
      <w:r>
        <w:rPr>
          <w:rFonts w:ascii="Times New Roman" w:hAnsi="Times New Roman" w:cs="Times New Roman"/>
          <w:b/>
          <w:bCs/>
          <w:sz w:val="24"/>
          <w:szCs w:val="24"/>
        </w:rPr>
        <w:t xml:space="preserve"> </w:t>
      </w:r>
    </w:p>
    <w:p w14:paraId="7F386001">
      <w:pPr>
        <w:spacing w:after="0" w:line="480" w:lineRule="auto"/>
        <w:ind w:firstLine="720"/>
        <w:jc w:val="both"/>
        <w:rPr>
          <w:rFonts w:ascii="Times New Roman" w:hAnsi="Times New Roman" w:cs="Times New Roman"/>
          <w:sz w:val="32"/>
          <w:szCs w:val="32"/>
          <w:lang w:val="fi-FI"/>
        </w:rPr>
      </w:pPr>
      <w:r>
        <w:rPr>
          <w:rFonts w:ascii="Times New Roman" w:hAnsi="Times New Roman" w:cs="Times New Roman"/>
          <w:i/>
          <w:iCs/>
          <w:sz w:val="24"/>
          <w:szCs w:val="28"/>
        </w:rPr>
        <w:t>Edible coating</w:t>
      </w:r>
      <w:r>
        <w:rPr>
          <w:rFonts w:ascii="Times New Roman" w:hAnsi="Times New Roman" w:cs="Times New Roman"/>
          <w:sz w:val="24"/>
          <w:szCs w:val="28"/>
        </w:rPr>
        <w:t xml:space="preserve"> melindungi buah dan sayur dari kerusakan biologis, mikrobiologis, dan kimiawi, serta mampu meningkatkan umur simpan. Permukaan yang dapat dimakan memiliki permeabilitas yang rendah terhadap gas oksigen dan karbon dioksida, yang dapat memperlambat proses respirasi buah dan sayur. Dengan menggunakan </w:t>
      </w:r>
      <w:r>
        <w:rPr>
          <w:rFonts w:ascii="Times New Roman" w:hAnsi="Times New Roman" w:cs="Times New Roman"/>
          <w:i/>
          <w:iCs/>
          <w:sz w:val="24"/>
          <w:szCs w:val="28"/>
        </w:rPr>
        <w:t>edible coating</w:t>
      </w:r>
      <w:r>
        <w:rPr>
          <w:rFonts w:ascii="Times New Roman" w:hAnsi="Times New Roman" w:cs="Times New Roman"/>
          <w:b/>
          <w:bCs/>
          <w:sz w:val="24"/>
          <w:szCs w:val="28"/>
        </w:rPr>
        <w:t xml:space="preserve"> </w:t>
      </w:r>
      <w:r>
        <w:rPr>
          <w:rFonts w:ascii="Times New Roman" w:hAnsi="Times New Roman" w:cs="Times New Roman"/>
          <w:sz w:val="24"/>
          <w:szCs w:val="28"/>
        </w:rPr>
        <w:t xml:space="preserve">bahan dapat dilindungi dari transpirasi, mencegah susut bobot dan pelunakan. </w:t>
      </w:r>
      <w:r>
        <w:rPr>
          <w:rFonts w:ascii="Times New Roman" w:hAnsi="Times New Roman" w:cs="Times New Roman"/>
          <w:sz w:val="24"/>
          <w:szCs w:val="28"/>
          <w:lang w:val="fi-FI"/>
        </w:rPr>
        <w:t>Penggunaan bahan antimikroba dapat memberikan sifat antimikroba pada lapisan makanan yang dapat dimakan. Ini dapat mencegah kontaminasi mikroba pada buah dan sayur, mengurangi kerusakan mikroba dan meningkatkan umur simpan</w:t>
      </w:r>
      <w:r>
        <w:rPr>
          <w:rFonts w:ascii="Times New Roman" w:hAnsi="Times New Roman" w:cs="Times New Roman"/>
          <w:sz w:val="24"/>
          <w:szCs w:val="24"/>
          <w:lang w:val="fi-FI"/>
        </w:rPr>
        <w:t xml:space="preserve"> </w:t>
      </w:r>
      <w:sdt>
        <w:sdtPr>
          <w:rPr>
            <w:rFonts w:ascii="Times New Roman" w:hAnsi="Times New Roman" w:cs="Times New Roman"/>
            <w:bCs/>
            <w:color w:val="000000"/>
            <w:sz w:val="24"/>
            <w:szCs w:val="24"/>
            <w:lang w:val="en-US"/>
          </w:rPr>
          <w:tag w:val="MENDELEY_CITATION_v3_eyJjaXRhdGlvbklEIjoiTUVOREVMRVlfQ0lUQVRJT05fNWY5ZjJhMzMtZjg2OC00Y2FjLWE5MDctMjJlYTAxNzJkYmEzIiwicHJvcGVydGllcyI6eyJub3RlSW5kZXgiOjB9LCJpc0VkaXRlZCI6ZmFsc2UsIm1hbnVhbE92ZXJyaWRlIjp7ImlzTWFudWFsbHlPdmVycmlkZGVuIjp0cnVlLCJjaXRlcHJvY1RleHQiOiIoQnVhaCBEYW4gU2F5dXJhbiBCYWdpIEtXVCBBbmdncmVrIEtlY2FtYXRhbiBNZXJiYXUgTWF0YXJhbSBLYWJ1cGF0ZW4gTGFtcHVuZyBTZWxhdGFuIEVuZGFuZyBOdXJjYWh5YW5pIGV0IGFsLiwgbi5kLikiLCJtYW51YWxPdmVycmlkZVRleHQiOiIoTnVyY2FoeWFuaSBldCBhbC4sIDIwMjQpIn0sImNpdGF0aW9uSXRlbXMiOlt7ImlkIjoiODlmNWZjYmQtMWNhNC0zOWIwLWE0OTctZjg1MDFlMDQ0Zjg0IiwiaXRlbURhdGEiOnsidHlwZSI6ImFydGljbGUtam91cm5hbCIsImlkIjoiODlmNWZjYmQtMWNhNC0zOWIwLWE0OTctZjg1MDFlMDQ0Zjg0IiwidGl0bGUiOiJBTU1BIDogSnVybmFsIFBlbmdhYmRpYW4gTWFzeWFyYWthdCBQZW5nZW5hbGFuIERhbiBQZW5nZ3VuYWFuIEVkaWJsZSBDb2F0aW5nIERhbGFtIE1lbmluZ2thdGthbiIsImF1dGhvciI6W3siZmFtaWx5IjoiQnVhaCBEYW4gU2F5dXJhbiBCYWdpIEtXVCBBbmdncmVrIEtlY2FtYXRhbiBNZXJiYXUgTWF0YXJhbSBLYWJ1cGF0ZW4gTGFtcHVuZyBTZWxhdGFuIEVuZGFuZyBOdXJjYWh5YW5pIiwiZ2l2ZW4iOiJNdXR1IiwicGFyc2UtbmFtZXMiOmZhbHNlLCJkcm9wcGluZy1wYXJ0aWNsZSI6IiIsIm5vbi1kcm9wcGluZy1wYXJ0aWNsZSI6IiJ9LHsiZmFtaWx5IjoiUm9zYSIsImdpdmVuIjoiRW1hbnRpcyIsInBhcnNlLW5hbWVzIjpmYWxzZSwiZHJvcHBpbmctcGFydGljbGUiOiIiLCJub24tZHJvcHBpbmctcGFydGljbGUiOiIifSx7ImZhbWlseSI6IkJ1c21hbiIsImdpdmVuIjoiSGVuZHJpIiwicGFyc2UtbmFtZXMiOmZhbHNlLCJkcm9wcGluZy1wYXJ0aWNsZSI6IiIsIm5vbi1kcm9wcGluZy1wYXJ0aWNsZSI6IiJ9XSwiSVNTTiI6IjI4MjgtNjYzNCIsImNvbnRhaW5lci10aXRsZS1zaG9ydCI6IiJ9LCJpc1RlbXBvcmFyeSI6ZmFsc2V9XX0="/>
          <w:id w:val="-1672949947"/>
          <w:placeholder>
            <w:docPart w:val="A943B1322B324FAAA6D7DAF45F83AA9E"/>
          </w:placeholder>
        </w:sdtPr>
        <w:sdtEndPr>
          <w:rPr>
            <w:rFonts w:ascii="Times New Roman" w:hAnsi="Times New Roman" w:cs="Times New Roman"/>
            <w:bCs/>
            <w:color w:val="000000"/>
            <w:sz w:val="24"/>
            <w:szCs w:val="24"/>
            <w:lang w:val="en-US"/>
          </w:rPr>
        </w:sdtEndPr>
        <w:sdtContent>
          <w:r>
            <w:rPr>
              <w:rFonts w:ascii="Times New Roman" w:hAnsi="Times New Roman" w:cs="Times New Roman"/>
              <w:bCs/>
              <w:color w:val="000000"/>
              <w:sz w:val="24"/>
              <w:szCs w:val="24"/>
              <w:lang w:val="fi-FI"/>
            </w:rPr>
            <w:t>(Nurcahyani et al., 2024)</w:t>
          </w:r>
        </w:sdtContent>
      </w:sdt>
    </w:p>
    <w:p w14:paraId="214AEC4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fi-FI"/>
        </w:rPr>
        <w:t xml:space="preserve">Menurut Novita et al., (2022), pelapis edibel memperlambat proses pemasakan buah dan sayuran secara normal karena berfungsi sebagai penghalang gas yang baik. Selain itu, beberapa bahan yang membentuk pelapis edibel bersifat higroskopis, yang dapat meningkatkan pertumbuhan mikroba. </w:t>
      </w:r>
      <w:r>
        <w:rPr>
          <w:rFonts w:ascii="Times New Roman" w:hAnsi="Times New Roman" w:cs="Times New Roman"/>
          <w:bCs/>
          <w:color w:val="222222"/>
          <w:sz w:val="24"/>
          <w:szCs w:val="24"/>
          <w:shd w:val="clear" w:color="auto" w:fill="FFFFFF"/>
        </w:rPr>
        <w:t xml:space="preserve">Leonard (2023) menyatakan bahwa </w:t>
      </w:r>
      <w:r>
        <w:rPr>
          <w:rFonts w:ascii="Times New Roman" w:hAnsi="Times New Roman" w:cs="Times New Roman"/>
          <w:i/>
          <w:iCs/>
          <w:sz w:val="24"/>
          <w:szCs w:val="24"/>
          <w:lang w:val="fi-FI"/>
        </w:rPr>
        <w:t>Edible coating</w:t>
      </w:r>
      <w:r>
        <w:rPr>
          <w:rFonts w:ascii="Times New Roman" w:hAnsi="Times New Roman" w:cs="Times New Roman"/>
          <w:sz w:val="24"/>
          <w:szCs w:val="24"/>
          <w:lang w:val="fi-FI"/>
        </w:rPr>
        <w:t xml:space="preserve"> memiliki kemampuan sebagai pelindung buah dan sayur dari kerusakan biologis, mikrobiologis, dan kimiawi, sehingga umur simpan dapat diperpanjang. </w:t>
      </w:r>
      <w:r>
        <w:rPr>
          <w:rFonts w:ascii="Times New Roman" w:hAnsi="Times New Roman" w:cs="Times New Roman"/>
          <w:i/>
          <w:iCs/>
          <w:sz w:val="24"/>
          <w:szCs w:val="24"/>
          <w:lang w:val="fi-FI"/>
        </w:rPr>
        <w:t>Edible coating</w:t>
      </w:r>
      <w:r>
        <w:rPr>
          <w:rFonts w:ascii="Times New Roman" w:hAnsi="Times New Roman" w:cs="Times New Roman"/>
          <w:sz w:val="24"/>
          <w:szCs w:val="24"/>
          <w:lang w:val="fi-FI"/>
        </w:rPr>
        <w:t xml:space="preserve"> memiliki permeabilitas yang rendah terhadap gas O2 dan CO2 sehingga dapat memperlambat laju respirasi buah dan sayur serta terjadinya susut bobot dan pelunakan bahan. </w:t>
      </w:r>
    </w:p>
    <w:p w14:paraId="322267D4">
      <w:pPr>
        <w:spacing w:after="0" w:line="480" w:lineRule="auto"/>
        <w:ind w:firstLine="720"/>
        <w:jc w:val="both"/>
        <w:rPr>
          <w:rFonts w:ascii="Times New Roman" w:hAnsi="Times New Roman" w:cs="Times New Roman"/>
          <w:sz w:val="24"/>
          <w:szCs w:val="24"/>
        </w:rPr>
      </w:pPr>
      <w:bookmarkStart w:id="24" w:name="_Hlk200917566"/>
      <w:r>
        <w:rPr>
          <w:rFonts w:ascii="Times New Roman" w:hAnsi="Times New Roman" w:cs="Times New Roman"/>
          <w:i/>
          <w:iCs/>
          <w:sz w:val="24"/>
          <w:szCs w:val="24"/>
        </w:rPr>
        <w:t>Edible</w:t>
      </w:r>
      <w:bookmarkEnd w:id="24"/>
      <w:r>
        <w:rPr>
          <w:rFonts w:ascii="Times New Roman" w:hAnsi="Times New Roman" w:cs="Times New Roman"/>
          <w:i/>
          <w:iCs/>
          <w:sz w:val="24"/>
          <w:szCs w:val="24"/>
        </w:rPr>
        <w:t xml:space="preserve"> coating</w:t>
      </w:r>
      <w:r>
        <w:rPr>
          <w:rFonts w:ascii="Times New Roman" w:hAnsi="Times New Roman" w:cs="Times New Roman"/>
          <w:sz w:val="24"/>
          <w:szCs w:val="24"/>
        </w:rPr>
        <w:t xml:space="preserve"> merupakan kemasan yang diaplikasikan dan dibentuk langsung pada permukaan bahan pangan yang dibuat dari bahan alami, dan dapat langsung dimakan. </w:t>
      </w:r>
      <w:r>
        <w:rPr>
          <w:rFonts w:ascii="Times New Roman" w:hAnsi="Times New Roman" w:cs="Times New Roman"/>
          <w:i/>
          <w:iCs/>
          <w:sz w:val="24"/>
          <w:szCs w:val="24"/>
        </w:rPr>
        <w:t>Edible coating</w:t>
      </w:r>
      <w:r>
        <w:rPr>
          <w:rFonts w:ascii="Times New Roman" w:hAnsi="Times New Roman" w:cs="Times New Roman"/>
          <w:sz w:val="24"/>
          <w:szCs w:val="24"/>
        </w:rPr>
        <w:t xml:space="preserve"> dapat berasal dari bahan baku yang mudah diperbaharui seperti campuran lipid, polisakarida, dan protein, yang berfungsi sebagai barrier (penghalang) uap air, gas, dan zat-zat terlarut lain. Selain itu juga berfungsi sebagai carrier (pembawa) berbagai macam ingridient seperti emulsifier, antimikroba dan antioksidan, sehingga berpotensi untuk meningkatkan mutu dan memperpanjang masa simpan buah-buahan dan sayuran segar (Arifah et al, 2024).</w:t>
      </w:r>
    </w:p>
    <w:p w14:paraId="130C143B">
      <w:pPr>
        <w:spacing w:after="0" w:line="480" w:lineRule="auto"/>
        <w:ind w:right="719"/>
        <w:jc w:val="both"/>
        <w:rPr>
          <w:rFonts w:ascii="Times New Roman" w:hAnsi="Times New Roman" w:cs="Times New Roman"/>
          <w:b/>
          <w:bCs/>
          <w:sz w:val="24"/>
          <w:szCs w:val="24"/>
        </w:rPr>
      </w:pPr>
      <w:r>
        <w:rPr>
          <w:rFonts w:ascii="Times New Roman" w:hAnsi="Times New Roman" w:cs="Times New Roman"/>
          <w:b/>
          <w:bCs/>
          <w:sz w:val="24"/>
          <w:szCs w:val="24"/>
        </w:rPr>
        <w:t xml:space="preserve">2.2.2 </w:t>
      </w:r>
      <w:r>
        <w:rPr>
          <w:rFonts w:ascii="Times New Roman" w:hAnsi="Times New Roman" w:cs="Times New Roman"/>
          <w:b/>
          <w:bCs/>
          <w:sz w:val="24"/>
          <w:szCs w:val="24"/>
          <w:lang w:val="en-US"/>
        </w:rPr>
        <w:tab/>
      </w:r>
      <w:r>
        <w:rPr>
          <w:rFonts w:ascii="Times New Roman" w:hAnsi="Times New Roman" w:cs="Times New Roman"/>
          <w:b/>
          <w:bCs/>
          <w:sz w:val="24"/>
          <w:szCs w:val="24"/>
        </w:rPr>
        <w:t xml:space="preserve">Jenis Bahan </w:t>
      </w:r>
      <w:r>
        <w:rPr>
          <w:rFonts w:ascii="Times New Roman" w:hAnsi="Times New Roman" w:cs="Times New Roman"/>
          <w:b/>
          <w:bCs/>
          <w:i/>
          <w:iCs/>
          <w:sz w:val="24"/>
          <w:szCs w:val="24"/>
        </w:rPr>
        <w:t>Edible Coating</w:t>
      </w:r>
      <w:r>
        <w:rPr>
          <w:rFonts w:ascii="Times New Roman" w:hAnsi="Times New Roman" w:cs="Times New Roman"/>
          <w:b/>
          <w:bCs/>
          <w:sz w:val="24"/>
          <w:szCs w:val="24"/>
        </w:rPr>
        <w:t xml:space="preserve"> yang Dapat Dimakan</w:t>
      </w:r>
      <w:bookmarkStart w:id="25" w:name="_Toc176014011"/>
    </w:p>
    <w:p w14:paraId="6C6D9A6A">
      <w:pPr>
        <w:spacing w:after="0" w:line="480" w:lineRule="auto"/>
        <w:ind w:right="140" w:firstLine="720"/>
        <w:jc w:val="both"/>
        <w:rPr>
          <w:rFonts w:ascii="Times New Roman" w:hAnsi="Times New Roman" w:cs="Times New Roman"/>
          <w:b/>
          <w:bCs/>
          <w:sz w:val="24"/>
          <w:szCs w:val="24"/>
        </w:rPr>
      </w:pPr>
      <w:r>
        <w:rPr>
          <w:rFonts w:ascii="Times New Roman" w:hAnsi="Times New Roman" w:cs="Times New Roman"/>
          <w:sz w:val="24"/>
        </w:rPr>
        <w:t>Lapisan yang dapat dimakan adalah lapisan tipis formulasi yang diterapkan pada komoditas makanan untuk memperpanjang masa simpan produk. Salah satu cara untuk membuat larutan pelapis adalah dengan melarutkan bahan atau senyawa pelapis tertentu dalam pelarut organik atau anorganik. Bahan-bahan ini dapat berupa polisakarida, lipid, protein, atau gabungan dari berbagai bahan</w:t>
      </w:r>
    </w:p>
    <w:p w14:paraId="5B29D4D9">
      <w:pPr>
        <w:pStyle w:val="4"/>
        <w:spacing w:before="0" w:after="0" w:line="480" w:lineRule="auto"/>
        <w:jc w:val="center"/>
        <w:rPr>
          <w:rFonts w:eastAsiaTheme="minorHAnsi" w:cstheme="minorBidi"/>
          <w:color w:val="auto"/>
          <w:sz w:val="22"/>
          <w:szCs w:val="22"/>
          <w:lang w:val="en-US"/>
        </w:rPr>
      </w:pPr>
      <w:r>
        <w:rPr>
          <w:rFonts w:ascii="Times New Roman" w:hAnsi="Times New Roman" w:cs="Times New Roman"/>
          <w:sz w:val="24"/>
          <w:szCs w:val="24"/>
          <w:lang w:val="en-US"/>
        </w:rPr>
        <w:drawing>
          <wp:inline distT="0" distB="0" distL="0" distR="0">
            <wp:extent cx="3616960" cy="2023110"/>
            <wp:effectExtent l="0" t="0" r="2540" b="0"/>
            <wp:docPr id="842743206" name="Picture 126" descr="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743206" name="Picture 126" descr="Gambar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3629602" cy="2030376"/>
                    </a:xfrm>
                    <a:prstGeom prst="rect">
                      <a:avLst/>
                    </a:prstGeom>
                    <a:noFill/>
                    <a:ln>
                      <a:noFill/>
                    </a:ln>
                  </pic:spPr>
                </pic:pic>
              </a:graphicData>
            </a:graphic>
          </wp:inline>
        </w:drawing>
      </w:r>
    </w:p>
    <w:p w14:paraId="5F84DB3D">
      <w:pPr>
        <w:pStyle w:val="4"/>
        <w:spacing w:before="0" w:after="0" w:line="480" w:lineRule="auto"/>
        <w:jc w:val="center"/>
        <w:rPr>
          <w:rFonts w:ascii="Times New Roman" w:hAnsi="Times New Roman" w:cs="Times New Roman"/>
          <w:b/>
          <w:bCs/>
          <w:color w:val="auto"/>
          <w:sz w:val="24"/>
          <w:szCs w:val="22"/>
          <w:lang w:val="en-US"/>
        </w:rPr>
      </w:pPr>
      <w:r>
        <w:rPr>
          <w:rFonts w:ascii="Times New Roman" w:hAnsi="Times New Roman" w:cs="Times New Roman"/>
          <w:b/>
          <w:bCs/>
          <w:color w:val="auto"/>
          <w:sz w:val="24"/>
          <w:szCs w:val="22"/>
          <w:lang w:val="en-US"/>
        </w:rPr>
        <w:t xml:space="preserve">Gambar 2.2 </w:t>
      </w:r>
      <w:r>
        <w:rPr>
          <w:rFonts w:ascii="Times New Roman" w:hAnsi="Times New Roman" w:cs="Times New Roman"/>
          <w:bCs/>
          <w:color w:val="auto"/>
          <w:sz w:val="24"/>
          <w:szCs w:val="22"/>
          <w:lang w:val="en-US"/>
        </w:rPr>
        <w:t>Berbagai Jenis Bahan Pelapis Yang Dapat Dimakan</w:t>
      </w:r>
    </w:p>
    <w:p w14:paraId="2F4E6EBF">
      <w:pPr>
        <w:pStyle w:val="47"/>
        <w:numPr>
          <w:ilvl w:val="0"/>
          <w:numId w:val="8"/>
        </w:numPr>
        <w:spacing w:after="0" w:line="480" w:lineRule="auto"/>
        <w:ind w:left="360"/>
        <w:rPr>
          <w:rFonts w:ascii="Times New Roman" w:hAnsi="Times New Roman" w:cs="Times New Roman"/>
          <w:b/>
          <w:bCs/>
          <w:sz w:val="24"/>
          <w:szCs w:val="24"/>
          <w:lang w:val="en-US"/>
        </w:rPr>
      </w:pPr>
      <w:r>
        <w:rPr>
          <w:rFonts w:ascii="Times New Roman" w:hAnsi="Times New Roman" w:cs="Times New Roman"/>
          <w:b/>
          <w:bCs/>
          <w:sz w:val="24"/>
          <w:szCs w:val="24"/>
          <w:lang w:val="en-US"/>
        </w:rPr>
        <w:t>Polisakarida</w:t>
      </w:r>
    </w:p>
    <w:p w14:paraId="3E0F3F71">
      <w:pPr>
        <w:spacing w:after="0" w:line="480" w:lineRule="auto"/>
        <w:ind w:firstLine="360"/>
        <w:jc w:val="both"/>
        <w:rPr>
          <w:rFonts w:ascii="Times New Roman" w:hAnsi="Times New Roman" w:cs="Times New Roman"/>
          <w:sz w:val="24"/>
          <w:szCs w:val="24"/>
          <w:lang w:val="fi-FI"/>
        </w:rPr>
      </w:pPr>
      <w:r>
        <w:rPr>
          <w:rFonts w:ascii="Times New Roman" w:hAnsi="Times New Roman" w:cs="Times New Roman"/>
          <w:sz w:val="24"/>
          <w:szCs w:val="24"/>
          <w:lang w:val="en-US"/>
        </w:rPr>
        <w:t xml:space="preserve">Polisakarida adalah biopolimer yang paling umum digunakan dalam film makanan dan lapisan yang dapat dimakan. Polisakarida utama yang digunakan untuk membuat lapisan buah dan sayuran adalah pati, kitosan, karagenan, selulosa, alginat, pektin, dan alginate. </w:t>
      </w:r>
      <w:r>
        <w:rPr>
          <w:rFonts w:ascii="Times New Roman" w:hAnsi="Times New Roman" w:cs="Times New Roman"/>
          <w:sz w:val="24"/>
          <w:szCs w:val="24"/>
          <w:lang w:val="fi-FI"/>
        </w:rPr>
        <w:t xml:space="preserve">Lapisan </w:t>
      </w:r>
      <w:r>
        <w:rPr>
          <w:rFonts w:ascii="Times New Roman" w:hAnsi="Times New Roman" w:cs="Times New Roman"/>
          <w:i/>
          <w:iCs/>
          <w:sz w:val="24"/>
          <w:szCs w:val="24"/>
          <w:lang w:val="fi-FI"/>
        </w:rPr>
        <w:t>edible coating</w:t>
      </w:r>
      <w:r>
        <w:rPr>
          <w:rFonts w:ascii="Times New Roman" w:hAnsi="Times New Roman" w:cs="Times New Roman"/>
          <w:sz w:val="24"/>
          <w:szCs w:val="24"/>
          <w:lang w:val="fi-FI"/>
        </w:rPr>
        <w:t xml:space="preserve"> berbasis polisakarida dapat meningkatkan sifat mekanik makanan dengan menghentikan migrasi oksigen dan kelembaban dari makanan (Priya et al., 2023). </w:t>
      </w:r>
      <w:r>
        <w:rPr>
          <w:rFonts w:ascii="Times New Roman" w:hAnsi="Times New Roman" w:cs="Times New Roman"/>
          <w:sz w:val="24"/>
          <w:szCs w:val="24"/>
        </w:rPr>
        <w:t>Polisakarida memiliki kemampuan dalam menghalangi pertukaran gas akan menurunkan laju respirasi dan menunda kematangan, sehingga akan memperpanjang masa simpan buah dan sayur (Novita et al., 2022).</w:t>
      </w:r>
    </w:p>
    <w:p w14:paraId="6A01ADB0">
      <w:pPr>
        <w:pStyle w:val="47"/>
        <w:numPr>
          <w:ilvl w:val="0"/>
          <w:numId w:val="8"/>
        </w:numPr>
        <w:spacing w:after="0" w:line="480" w:lineRule="auto"/>
        <w:ind w:left="36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Kitosan </w:t>
      </w:r>
    </w:p>
    <w:p w14:paraId="6B3DF990">
      <w:pPr>
        <w:spacing w:after="0" w:line="480" w:lineRule="auto"/>
        <w:ind w:firstLine="360"/>
        <w:jc w:val="both"/>
        <w:rPr>
          <w:rFonts w:ascii="Times New Roman" w:hAnsi="Times New Roman" w:cs="Times New Roman"/>
          <w:sz w:val="24"/>
          <w:szCs w:val="24"/>
          <w:lang w:val="fi-FI"/>
        </w:rPr>
      </w:pPr>
      <w:r>
        <w:rPr>
          <w:rFonts w:ascii="Times New Roman" w:hAnsi="Times New Roman" w:cs="Times New Roman"/>
          <w:sz w:val="24"/>
          <w:szCs w:val="24"/>
          <w:lang w:val="fi-FI"/>
        </w:rPr>
        <w:t>Kitosan merupakan polisakarida kationik linier, adalah turunan dari kitin yang terdiri dari 1,4-linked 2-amino-deoksi-</w:t>
      </w:r>
      <w:r>
        <w:rPr>
          <w:rFonts w:ascii="Times New Roman" w:hAnsi="Times New Roman" w:cs="Times New Roman"/>
          <w:sz w:val="24"/>
          <w:szCs w:val="24"/>
          <w:lang w:val="en-US"/>
        </w:rPr>
        <w:t>β</w:t>
      </w:r>
      <w:r>
        <w:rPr>
          <w:rFonts w:ascii="Times New Roman" w:hAnsi="Times New Roman" w:cs="Times New Roman"/>
          <w:sz w:val="24"/>
          <w:szCs w:val="24"/>
          <w:lang w:val="fi-FI"/>
        </w:rPr>
        <w:t xml:space="preserve">-D-glukan. Kitosan tidak beracun dan dapat terurai secara hayati serta dapat dipadatkan dengan berbagai zat seperti mineral, agen antimikroba, dan vitamin. Pelapis kitosan adalah lapisan permeabel sebagian yang bertindak sebagai penghalang oksigen yang sangat baik, membantu memperlambat transpirasi dan pematangan buah dan sayuran. Kitosan mencegah terjadinya mikroba pada makanan yang dilapisi dengan sifat antioksidannya yang hipolipidemik dan hipoglikemik (Priya et al., 2023). </w:t>
      </w:r>
    </w:p>
    <w:p w14:paraId="56C1C444">
      <w:pPr>
        <w:pStyle w:val="47"/>
        <w:numPr>
          <w:ilvl w:val="0"/>
          <w:numId w:val="8"/>
        </w:numPr>
        <w:spacing w:after="0" w:line="480" w:lineRule="auto"/>
        <w:ind w:left="36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Selulosa </w:t>
      </w:r>
    </w:p>
    <w:p w14:paraId="122AA874">
      <w:pPr>
        <w:spacing w:after="0" w:line="480" w:lineRule="auto"/>
        <w:jc w:val="both"/>
        <w:rPr>
          <w:rFonts w:ascii="Times New Roman" w:hAnsi="Times New Roman" w:cs="Times New Roman"/>
          <w:sz w:val="24"/>
          <w:szCs w:val="24"/>
        </w:rPr>
      </w:pPr>
      <w:r>
        <w:rPr>
          <w:rFonts w:ascii="Times New Roman" w:hAnsi="Times New Roman" w:cs="Times New Roman"/>
          <w:sz w:val="24"/>
          <w:szCs w:val="24"/>
          <w:lang w:val="en-US"/>
        </w:rPr>
        <w:tab/>
      </w:r>
      <w:r>
        <w:rPr>
          <w:rFonts w:ascii="Times New Roman" w:hAnsi="Times New Roman" w:cs="Times New Roman"/>
          <w:bCs/>
          <w:sz w:val="24"/>
          <w:szCs w:val="24"/>
        </w:rPr>
        <w:t xml:space="preserve">Selulosa adalah polimer linier yang sangat kristalin yang terdiri dari unit-unit D-glukosa yang bergabung melalui ikatan β-1,4-glikosidik. Selulosa memiliki beberapa ikatan hidrogen intramolekul, yang membuatnya tidak larut dalam air. Pelapis </w:t>
      </w:r>
      <w:r>
        <w:rPr>
          <w:rFonts w:ascii="Times New Roman" w:hAnsi="Times New Roman" w:cs="Times New Roman"/>
          <w:bCs/>
          <w:i/>
          <w:iCs/>
          <w:sz w:val="24"/>
          <w:szCs w:val="24"/>
        </w:rPr>
        <w:t>edible coating</w:t>
      </w:r>
      <w:r>
        <w:rPr>
          <w:rFonts w:ascii="Times New Roman" w:hAnsi="Times New Roman" w:cs="Times New Roman"/>
          <w:bCs/>
          <w:sz w:val="24"/>
          <w:szCs w:val="24"/>
        </w:rPr>
        <w:t xml:space="preserve"> berbahan selulosa lebih umum digunakan untuk pelapis buah dan sayuran karena bertindak sebagai penghalang migrasi kelembaban dan gas seperti O(2) dan CO2. Umumnya, empat turunan selulosa yang berbeda digunakan dalam pelapis yang dapat dimakan yaitu karboksimetil selulosa, hidroksipropil metilselulosa, hidroksipropil selulosa, dan metilselulosa </w:t>
      </w:r>
      <w:r>
        <w:rPr>
          <w:rFonts w:ascii="Times New Roman" w:hAnsi="Times New Roman" w:cs="Times New Roman"/>
          <w:sz w:val="24"/>
          <w:szCs w:val="24"/>
        </w:rPr>
        <w:t>(Priya et al., 2023).</w:t>
      </w:r>
    </w:p>
    <w:p w14:paraId="7FC4BD02">
      <w:pPr>
        <w:spacing w:after="0" w:line="480" w:lineRule="auto"/>
        <w:jc w:val="both"/>
        <w:rPr>
          <w:rFonts w:ascii="Times New Roman" w:hAnsi="Times New Roman" w:cs="Times New Roman"/>
          <w:sz w:val="24"/>
          <w:szCs w:val="24"/>
        </w:rPr>
      </w:pPr>
    </w:p>
    <w:p w14:paraId="7CF815A6">
      <w:pPr>
        <w:spacing w:after="0" w:line="480" w:lineRule="auto"/>
        <w:jc w:val="both"/>
        <w:rPr>
          <w:rFonts w:ascii="Times New Roman" w:hAnsi="Times New Roman" w:cs="Times New Roman"/>
          <w:sz w:val="24"/>
          <w:szCs w:val="24"/>
        </w:rPr>
      </w:pPr>
    </w:p>
    <w:p w14:paraId="456E90B2">
      <w:pPr>
        <w:pStyle w:val="47"/>
        <w:numPr>
          <w:ilvl w:val="0"/>
          <w:numId w:val="8"/>
        </w:numPr>
        <w:spacing w:after="0" w:line="480" w:lineRule="auto"/>
        <w:ind w:left="36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Pati </w:t>
      </w:r>
    </w:p>
    <w:p w14:paraId="677C25D8">
      <w:pPr>
        <w:spacing w:after="0" w:line="48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ab/>
      </w:r>
      <w:r>
        <w:rPr>
          <w:rFonts w:ascii="Times New Roman" w:hAnsi="Times New Roman" w:cs="Times New Roman"/>
          <w:sz w:val="24"/>
          <w:szCs w:val="24"/>
          <w:lang w:val="en-US"/>
        </w:rPr>
        <w:t xml:space="preserve">Pati adalah polisakarida penting yang digunakan dalam lapisan yang dapat dimakan </w:t>
      </w:r>
      <w:r>
        <w:rPr>
          <w:rFonts w:ascii="Times New Roman" w:hAnsi="Times New Roman" w:cs="Times New Roman"/>
        </w:rPr>
        <w:t>k</w:t>
      </w:r>
      <w:r>
        <w:rPr>
          <w:rFonts w:ascii="Times New Roman" w:hAnsi="Times New Roman" w:cs="Times New Roman"/>
          <w:sz w:val="24"/>
          <w:szCs w:val="24"/>
          <w:lang w:val="en-US"/>
        </w:rPr>
        <w:t>arena mudah ditemukan secara alami, murah, dan mampu membentuk film. Pelapis berbahan dasar pati tidak berwarna, tidak beracun, tidak berasa, tidak berbau dan cocok untuk pelapis yang dapat dimakan.</w:t>
      </w:r>
      <w:r>
        <w:rPr>
          <w:rFonts w:ascii="Times New Roman" w:hAnsi="Times New Roman" w:eastAsia="Times New Roman" w:cs="Times New Roman"/>
          <w:kern w:val="0"/>
          <w:sz w:val="24"/>
          <w:szCs w:val="24"/>
          <w:lang w:val="en-US"/>
        </w:rPr>
        <w:t xml:space="preserve"> </w:t>
      </w:r>
      <w:r>
        <w:rPr>
          <w:rFonts w:ascii="Times New Roman" w:hAnsi="Times New Roman" w:cs="Times New Roman"/>
          <w:sz w:val="24"/>
          <w:szCs w:val="24"/>
          <w:lang w:val="en-US"/>
        </w:rPr>
        <w:t>Kentang, jagung, ubi jalar, dan pati tapioka adalah pati utama yang digunakan untuk membuat lapisan buah dan sayuran yang dapat dimakan karena budidaya dan produksinya yang lebih tinggi. Sifat penghalang gas yang sangat baik dari lapisan ini mengurangi penuaan, yang membantu meningkatkan umur simpan (Priya et al., 2023).</w:t>
      </w:r>
    </w:p>
    <w:p w14:paraId="690C1537">
      <w:pPr>
        <w:pStyle w:val="47"/>
        <w:numPr>
          <w:ilvl w:val="0"/>
          <w:numId w:val="8"/>
        </w:numPr>
        <w:spacing w:after="0" w:line="480" w:lineRule="auto"/>
        <w:ind w:left="36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Lidah Buaya</w:t>
      </w:r>
    </w:p>
    <w:p w14:paraId="04FC85ED">
      <w:pPr>
        <w:spacing w:after="0" w:line="480" w:lineRule="auto"/>
        <w:ind w:firstLine="720"/>
        <w:jc w:val="both"/>
        <w:rPr>
          <w:rFonts w:ascii="Times New Roman" w:hAnsi="Times New Roman" w:cs="Times New Roman"/>
          <w:sz w:val="24"/>
          <w:szCs w:val="24"/>
        </w:rPr>
      </w:pPr>
      <w:r>
        <w:rPr>
          <w:rFonts w:ascii="Times New Roman" w:hAnsi="Times New Roman" w:cs="Times New Roman"/>
          <w:bCs/>
          <w:sz w:val="24"/>
          <w:szCs w:val="24"/>
        </w:rPr>
        <w:t xml:space="preserve">Gel lidah buaya terdiri dari sejumlah besar polisakarida bersama dengan gula, mineral, protein, vitamin, dan jumlah lemak yang rendah. Dalam industri pengobatan, memiliki manfaat dalam meningkatkan sistem kekebalan tubuh manusia karena memiliki sifat antivirus, antidiabetes, dan antitumor. Lidah buaya tidak berbau dan dapat dimakan dengan aktivitas antimikroba, membuatnya lebih umum digunakan untuk melapisi buah dan sayuran. Pelapis lidah buaya pada buah dan sayuran segar dapat menjadi pengganti yang lebih baik untuk metode pengolahan berbasis kimia dan pelapis sintetis yang dapat dimakan yang digunakan dalam pengolahan pasca panen buah dan sayuran </w:t>
      </w:r>
      <w:r>
        <w:rPr>
          <w:rFonts w:ascii="Times New Roman" w:hAnsi="Times New Roman" w:cs="Times New Roman"/>
          <w:sz w:val="24"/>
          <w:szCs w:val="24"/>
        </w:rPr>
        <w:t>(Priya et al., 2023).</w:t>
      </w:r>
    </w:p>
    <w:p w14:paraId="30A69DFF">
      <w:pPr>
        <w:pStyle w:val="47"/>
        <w:numPr>
          <w:ilvl w:val="0"/>
          <w:numId w:val="8"/>
        </w:numPr>
        <w:spacing w:after="0" w:line="480" w:lineRule="auto"/>
        <w:ind w:left="360"/>
        <w:jc w:val="both"/>
        <w:rPr>
          <w:rFonts w:ascii="Times New Roman" w:hAnsi="Times New Roman" w:cs="Times New Roman"/>
          <w:sz w:val="24"/>
          <w:szCs w:val="24"/>
          <w:lang w:val="en-US"/>
        </w:rPr>
      </w:pPr>
      <w:r>
        <w:rPr>
          <w:rFonts w:ascii="Times New Roman" w:hAnsi="Times New Roman" w:cs="Times New Roman"/>
          <w:b/>
          <w:sz w:val="24"/>
          <w:szCs w:val="24"/>
        </w:rPr>
        <w:t>Protein</w:t>
      </w:r>
    </w:p>
    <w:p w14:paraId="25AC8F80">
      <w:pPr>
        <w:spacing w:after="0" w:line="480" w:lineRule="auto"/>
        <w:ind w:firstLine="720"/>
        <w:jc w:val="both"/>
        <w:rPr>
          <w:rFonts w:ascii="Times New Roman" w:hAnsi="Times New Roman" w:cs="Times New Roman"/>
          <w:sz w:val="24"/>
          <w:szCs w:val="24"/>
        </w:rPr>
      </w:pPr>
      <w:r>
        <w:rPr>
          <w:rFonts w:ascii="Times New Roman" w:hAnsi="Times New Roman" w:cs="Times New Roman"/>
          <w:bCs/>
          <w:sz w:val="24"/>
          <w:szCs w:val="24"/>
        </w:rPr>
        <w:t xml:space="preserve">Protein merupakan heteropolimer yang tersusun dari banyak asam amino melalui ikatan peptida. Sifat fisikokimia protein ditentukan oleh susunan dan jumlah asam-asam amino di sepanjang rantai polimer </w:t>
      </w:r>
      <w:sdt>
        <w:sdtPr>
          <w:rPr>
            <w:rFonts w:ascii="Times New Roman" w:hAnsi="Times New Roman" w:cs="Times New Roman"/>
            <w:color w:val="000000"/>
            <w:sz w:val="24"/>
            <w:szCs w:val="24"/>
          </w:rPr>
          <w:tag w:val="MENDELEY_CITATION_v3_eyJjaXRhdGlvbklEIjoiTUVOREVMRVlfQ0lUQVRJT05fZWVmMWU2OGUtZDMxZS00Y2Y1LTk5OWEtNmUxNjg5MTk0MDY2IiwicHJvcGVydGllcyI6eyJub3RlSW5kZXgiOjB9LCJpc0VkaXRlZCI6ZmFsc2UsIm1hbnVhbE92ZXJyaWRlIjp7ImlzTWFudWFsbHlPdmVycmlkZGVuIjpmYWxzZSwiY2l0ZXByb2NUZXh0IjoiKE5vdml0YSBldCBhbC4sIDIwMjIpIiwibWFudWFsT3ZlcnJpZGVUZXh0IjoiIn0sImNpdGF0aW9uSXRlbXMiOlt7ImlkIjoiZDBhZjhjMWMtYTM5ZC0zNWM5LWEwYzctNzU3YmIwYzNmNjkxIiwiaXRlbURhdGEiOnsidHlwZSI6ImFydGljbGUtam91cm5hbCIsImlkIjoiZDBhZjhjMWMtYTM5ZC0zNWM5LWEwYzctNzU3YmIwYzNmNjkxIiwidGl0bGUiOiJQRU1BTkZBQVRBTiBQRUxBUElTIEVESUJFTCBVTlRVSyBNRU1QRVJUQUhBTktBTiBLVUFMSVRBUyBCVUFIIERBTiBTQVlVUiBTRUdBUiAvIFV0aWxpemF0aW9uIG9mIEVkaWJsZSBDb2F0aW5ncyB0byBNYWludGFpbiB0aGUgUXVhbGl0eSBvZiBGcmVzaCBGcnVpdHMgYW5kIFZlZ2V0YWJsZXMiLCJhdXRob3IiOlt7ImZhbWlseSI6Ik5vdml0YSIsImdpdmVuIjoiTWVsbHkiLCJwYXJzZS1uYW1lcyI6ZmFsc2UsImRyb3BwaW5nLXBhcnRpY2xlIjoiIiwibm9uLWRyb3BwaW5nLXBhcnRpY2xlIjoiIn0seyJmYW1pbHkiOiJTdWdpeW9ubyIsImdpdmVuIjoiU3VnaXlvbm8iLCJwYXJzZS1uYW1lcyI6ZmFsc2UsImRyb3BwaW5nLXBhcnRpY2xlIjoiIiwibm9uLWRyb3BwaW5nLXBhcnRpY2xlIjoiIn0seyJmYW1pbHkiOiJTdXlhdG1hIiwiZ2l2ZW4iOiJOdWdyYWhhIEVkaGkiLCJwYXJzZS1uYW1lcyI6ZmFsc2UsImRyb3BwaW5nLXBhcnRpY2xlIjoiIiwibm9uLWRyb3BwaW5nLXBhcnRpY2xlIjoiIn0seyJmYW1pbHkiOiJZdWxpYW5pIiwiZ2l2ZW4iOiJTcmkiLCJwYXJzZS1uYW1lcyI6ZmFsc2UsImRyb3BwaW5nLXBhcnRpY2xlIjoiIiwibm9uLWRyb3BwaW5nLXBhcnRpY2xlIjoiIn1dLCJjb250YWluZXItdGl0bGUiOiJKdXJuYWwgUGVuZWxpdGlhbiBkYW4gUGVuZ2VtYmFuZ2FuIFBlcnRhbmlhbiIsIkRPSSI6IjEwLjIxMDgyL2pwMy52NDFuMi4yMDIyLnA2NS03MyIsIklTU04iOiIwMjE2LTQ0MTgiLCJpc3N1ZWQiOnsiZGF0ZS1wYXJ0cyI6W1syMDIyLDgsM11dfSwicGFnZSI6IjY1IiwiYWJzdHJhY3QiOiI8cD5UaGUgaW5jcmVhc2luZyBhd2FyZW5lc3Mgb2YgaGVhbHRoeSBsaXZpbmcgYW1vbmcgY29uc3VtZXJzIGVuY291cmFnZXMgcHJvZHVjZXJzIHRvIGluY3JlYXNlIHRoZSBhdmFpbGFiaWxpdHkgb2YgcXVhbGl0eSBmcmVzaCBmcnVpdHMgYW5kIHZlZ2V0YWJsZXMgd2l0aG91dCBwcmVzZXJ2YXRpdmVzLiBGcnVpdHMgYW5kIHZlZ2V0YWJsZXMgYXJlIHBlcmlzaGFibGUgcHJvZHVjdHMgYmVjYXVzZSB0aGV5IGhhdmUgaGlnaCB3YXRlciBjb250ZW50LiBJbiBhZGRpdGlvbiwgYWZ0ZXIgaGFydmVzdGluZywgZnJ1aXRzIGFuZCB2ZWdldGFibGVzIGFyZSBzdGlsbCB1bmRlcmdvaW5nIHRoZSBwcm9jZXNzIG9mIHJlc3BpcmF0aW9uIGFuZCB0cmFuc3BpcmF0aW9uLiBSZXNwaXJhdGlvbiBhbmQgdHJhbnNwaXJhdGlvbiBhcmUgdGhlIG1haW4gY2F1c2VzIG9mIGRhbWFnZSBhbmQgZGV0ZXJpb3JhdGlvbiBvZiBmcnVpdCBxdWFsaXR5IGFmdGVyIGhhcnZlc3QuIENvYXRpbmdzIGNhbiBjcmVhdGUgbW9kaWZpZWQgYXRtb3NwaGVyaWMgY29uZGl0aW9ucyB0aGF0IHNsb3cgZnJ1aXQgcmlwZW5pbmcgYW5kIHByZXZlbnQgd2F0ZXIgbG9zcywgd2hpY2ggaW4gdHVybiBkZWxheXMgc3BvaWxhZ2UuIFRoZSBtYWluIGNvbXBvbmVudHMgb2YgdGhlIGNvYXRpbmcgYXJlIGh5ZHJvY29sbG9pZCBhbmQgbGlwaWQgbWF0cml4LiBQb2x5c2FjY2hhcmlkZSBhbmQgcHJvdGVpbiBjb2F0aW5ncyB3ZXJlIGVmZmVjdGl2ZSBpbiByZWR1Y2luZyB0aGUgcmVzcGlyYXRvcnkgcmF0ZSBvZiB0b21hdG9lcywgY2Fycm90cywgZ3VhdmEsIHBhcGF5YSwgY3VjdW1iZXIsIGFuZCBwZXBwZXJzIHRoZXJlYnkgZXh0ZW5kaW5nIHNoZWxmIGxpZmUuIExpcGlkLWJhc2VkIGNvYXRpbmdzIGFyZSBhYmxlIHRvIG1haW50YWluIHRoZSB3ZWlnaHQgb2Ygb3JhbmdlcywgaW5jcmVhc2UgbHVzdGVyIGFuZCBkZWxheSB3aWx0aW5nIG9mIHRvbWF0b2VzIGFuZCBncmVlbiBjaGlsaWVzLiBJbiBhZGRpdGlvbiB0byBwaHlzaW9sb2dpY2FsIGVmZmVjdHMsIHRoZSBjb2F0aW5nIGNhbiBhbHNvIHByb3RlY3QgZnJ1aXRzIGFuZCB2ZWdldGFibGVzIGZyb20gcGF0aG9nZW5pYyBpbmZlY3Rpb25zIHN1Y2ggYXMgY2hpdG9zYW4gd2hpY2ggcHJvdmlkZXMgYW50aW1pY3JvYmlhbCBmdW5jdGlvbnMgaW4gY3VjdW1iZXJzLiBUaGUgbWVjaGFuaWNhbCwgZnVuY3Rpb25hbCwgYW5kIG9yZ2Fub2xlcHRpYyBwcm9wZXJ0aWVzIG9mIHRoZSBjb2F0aW5nIGRlcGVuZCBvbiB0aGUgbWFpbiBjb21wb25lbnRzIGluIHRoZSBiaW9wb2x5bWVyIG1hdHJpeCBhbmQgdGhlIGFkZGl0aXZlcyB1c2VkLiBUaGUgdXNlIG9mIGNvbXBvc2l0ZSBjb2F0aW5ncyBwcm92aWRlcyBtYXhpbXVtIHJlc3VsdHMgZm9yIHRoZSBwcmVzZXJ2YXRpb24gb2YgZnJ1aXQgYW5kIHZlZ2V0YWJsZXMgYmVjYXVzZSwgaW4gYWRkaXRpb24gdG8gcmVkdWNpbmcgdGhlIHJlc3BpcmF0aW9uIHJhdGUsIGl0IGlzIGFsc28gYWJsZSB0byBtYWludGFpbiBwcm9kdWN0IHdhdGVyIGxvc3MuIFRoaXMgcGFwZXIgZGVzY3JpYmVzIGNvYXRpbmcgdGVjaG5vbG9neSB3aXRoIGFuIGVtcGhhc2lzIG9uIGVkaWJsZSBjb21wb3NpdGUgY29hdGluZ3MsIHRoZSBlZmZlY3Qgb24gZnJlc2ggZnJ1aXRzIGFuZCB2ZWdldGFibGVzLCBhcyB3ZWxsIGFzIHRoZSBpbXBsZW1lbnRhdGlvbiBvZiBhY3RpdmUgaW5ncmVkaWVudHMgaW4gdGhlIGRldmVsb3BtZW50IG9mIGVkaWJsZSBjb2F0aW5ncyBhbmQgZnV0dXJlIGRldmVsb3BtZW50IGRpcmVjdGlvbnMuPC9wPjxwPktleXdvcmRzOiBGcnVpdCwgdmVnZXRhYmxlLCBlZGlibGUgY29hdGluZywgcHJlc2VydmF0aW9uPC9wPjxwPsKgPC9wPjxwPjxzdHJvbmc+QWJzdHJhazwvc3Ryb25nPjwvcD48cD5LZXNhZGFyYW4gaGlkdXAgc2VoYXQgZGkga2FsYW5nYW4ga29uc3VtZW4geWFuZyB0ZXJ1cyBtZW5pbmdrYXQgbWVuZG9yb25nIHByb2R1c2VuIG1lbmluZ2thdGthbiBrZXRlcnNlZGlhYW4gYnVhaCBkYW4gc2F5dXIgc2VnYXIgeWFuZyBiZXJrdWFsaXRhcyB0YW5wYSBiYWhhbiBwZW5nYXdldC4gQnVhaCBkYW4gc2F5dXIgbWVydXBha2FuIHByb2R1ayB5YW5nIGNlcGF0IHJ1c2FrIGthcmVuYSBtZW1pbGlraSBrYW5kdW5nYW4gYWlyIHlhbmcgdGluZ2dpLiBTZWxhaW4gaXR1LCBidWFoIGRhbiBzYXl1ciBzZXRlbGFoIGRpcGFuZW4gbWFzaWggbWVuamFsYW5pIHByb3NlcyByZXNwaXJhc2kgZGFuIHRyYW5zcGlyYXNpLiBSZXNwaXJhc2kgZGFuIHRyYW5zcGlyYXNpIG1lcnVwYWthbiBwZW55ZWJhYiB1dGFtYSBrZXJ1c2FrYW4gZGFuIGtlbXVuZHVyYW4ga3VhbGl0YXMgYnVhaCBzZXRlbGFoIHBhbmVuLiBQZWxhcGlzYW4gKGNvYXRpbmcpIGRhcGF0IG1lbmNpcHRha2FuIGtvbmRpc2kgYXRtb3NmZXIgdGVybW9kaWZpa2FzaSBzZWhpbmdnYSBtZW1wZXJsYW1iYXQga2VtYXRhbmdhbiBidWFoIGRhbiBtZW5jZWdhaCBrZWhpbGFuZ2FuIGFpciwgeWFuZyBha2hpcm55YSBtZW51bmRhIGtlYnVzdWthbi4gS29tcG9uZW4gdXRhbWEgcGVsYXBpcyB5YWl0dSBtYXRyaWtzIGhpZHJva29sb2lkIGRhbiBsaXBpZC4gUGVsYXBpcyBwb2xpc2FrYXJpZGEgZGFuIHByb3RlaW4gZWZla3RpZiBtZW51cnVua2FuIGxhanUgcmVzcGlyYWkgdG9tYXQsIHdvcnRlbCwgZ3VhdmEsIHBlcGF5YSwgbWVudGltdW4sIGRhbiBwYXByaWthIHNlaGluZ2dhIG1lbXBlcnBhbmphbmcgdW11ciBzaW1wYW4uIFBlbGFwaXMgYmVyYmFzaXMgbGlwaWQgbWFtcHUgbWVtcGVydGFoYW5rYW4gYm9ib3QgamVydWssIG1lbmluZ2thdGthbiBraWxhdSBkYW4gbWVudW5kYSBsYXl1IHRvbWF0IGRhbiBjYWJhaSBoaWphdS4gU2VsYWluIGVmZWsgZmlzaW9sb2dpLCBwZWxhcGlzYW4ganVnYSBkYXBhdCBtZWxpbmR1bmdpIGJ1YWggZGFuIHNheXVyIGRhcmkgaW5mZWtzaSBwYXRvZ2VuIHNlcGVydGkga2l0b3NhbiB5YW5nIG1lbWJlcmlrYW4gZnVuZ3NpIGFudGltaWtyb2JpYWwgcGFkYSBtZW50aW11bi4gU2lmYXQgbWVrYW5paywgZnVuZ3Npb25hbCwgbWF1cHVuIG9yZ2Fub2xlcHRpayBwZWxhcGlzIGJlcmdhbnR1bmcgcGFkYSBrb21wb25lbiB1dGFtYSBkYWxhbSBtYXRyaWtzIGJpb3BvbGltZXIgZGFuIGJhaGFuIHRhbWJhaGFuIHlhbmcgZGlndW5ha2FuLiBQZW5nZ3VuYWFuIHBlbGFwaXMga29tcG9zaXQgbWVtYmVyaWthbiBoYXNpbCBtYWtzaW1hbCBiYWdpIHBlbmdhd2V0YW4gYnVhaCBkYW4gc2F5dXIsIGthcmVuYSBzZWxhaW4gbWVudXJ1bmthbiBsYWp1IHJlc3BpcmFzaSBqdWdhIG1hbXB1IG1lbmphZ2Ega2VoaWxhbmdhbiBhaXIgcHJvZHVrLiBOYXNrYWggaW5pIG1lbWFwYXJrYW4gdGVrbm9sb2dpIHBlbGFwaXNhbiBkZW5nYW4gbWVuaXRpa2JlcmF0a2FuIHBhZGEgcGVsYXBpcyBrb21wb3NpdCBlZGliZWwsIHBlbmdhcnVoIHBhZGEgYnVhaCBkYW4gc2F5dXIgc2VnYXIsIHNlcnRhIGltcGxlbWVudGFzaSBiYWhhbiBha3RpZiBwYWRhIHBlbmdlbWJhbmdhbiBwZWxhcGlzIGVkaWJlbCBkYW4gYXJhaCBwZW5nZW1iYW5nYW4ga2UgZGVwYW4uPC9wPjxwPkthdGEga3VuY2k6IEJ1YWgsIHNheXVyLCBwZWxhcGlzYW4sIHBlbmdhd2V0YW48L3A+IiwicHVibGlzaGVyIjoiSW5kb25lc2lhbiBBZ2VuY3kgRm9yIEFncmljdWx0dXJhbCBSZXNlYXJjaCBhbmQgRGV2ZWxvcG1lbnQgKElBQVJEKSIsImlzc3VlIjoiMiIsInZvbHVtZSI6IjQxIiwiY29udGFpbmVyLXRpdGxlLXNob3J0IjoiIn0sImlzVGVtcG9yYXJ5IjpmYWxzZX1dfQ=="/>
          <w:id w:val="-37825226"/>
          <w:placeholder>
            <w:docPart w:val="E8BBDDD7CCB54DDA8B9887139BB42A73"/>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(Novita et al., 2022)</w:t>
          </w:r>
        </w:sdtContent>
      </w:sdt>
      <w:r>
        <w:rPr>
          <w:rFonts w:ascii="Times New Roman" w:hAnsi="Times New Roman" w:cs="Times New Roman"/>
          <w:sz w:val="24"/>
          <w:szCs w:val="24"/>
        </w:rPr>
        <w:t>.</w:t>
      </w:r>
      <w:r>
        <w:rPr>
          <w:rFonts w:ascii="Times New Roman" w:hAnsi="Times New Roman" w:cs="Times New Roman"/>
          <w:bCs/>
          <w:sz w:val="24"/>
          <w:szCs w:val="24"/>
        </w:rPr>
        <w:t xml:space="preserve"> Umumnya, protein globular seperti whey, gluten, kedelai, dan zein digunakan dalam pelapis yang dapat dimakan dan memiliki sifat penghalang oksigen yang sangat baik. Pelapis protein bersifat hidrofilik yang dapat dipengaruhi oleh perubahan suhu dan kelembaban relatif lingkungan penyimpanan. Pelapisan ini memperlambat pembusukan buah dan meningkatkan umur simpan buah dibandingkan dengan buah tanpa pelapis </w:t>
      </w:r>
      <w:r>
        <w:rPr>
          <w:rFonts w:ascii="Times New Roman" w:hAnsi="Times New Roman" w:cs="Times New Roman"/>
          <w:sz w:val="24"/>
          <w:szCs w:val="24"/>
        </w:rPr>
        <w:t>(Priya et al., 2023).</w:t>
      </w:r>
    </w:p>
    <w:p w14:paraId="6809F6EB">
      <w:pPr>
        <w:pStyle w:val="47"/>
        <w:numPr>
          <w:ilvl w:val="0"/>
          <w:numId w:val="8"/>
        </w:numPr>
        <w:spacing w:after="0" w:line="480" w:lineRule="auto"/>
        <w:ind w:left="360"/>
        <w:jc w:val="both"/>
        <w:rPr>
          <w:rFonts w:ascii="Times New Roman" w:hAnsi="Times New Roman" w:cs="Times New Roman"/>
          <w:b/>
          <w:sz w:val="24"/>
          <w:szCs w:val="24"/>
        </w:rPr>
      </w:pPr>
      <w:r>
        <w:rPr>
          <w:rFonts w:ascii="Times New Roman" w:hAnsi="Times New Roman" w:cs="Times New Roman"/>
          <w:b/>
          <w:sz w:val="24"/>
          <w:szCs w:val="24"/>
        </w:rPr>
        <w:t>Lipid</w:t>
      </w:r>
    </w:p>
    <w:p w14:paraId="27B01380">
      <w:pPr>
        <w:spacing w:after="0" w:line="480" w:lineRule="auto"/>
        <w:ind w:firstLine="720"/>
        <w:jc w:val="both"/>
        <w:rPr>
          <w:rFonts w:ascii="Times New Roman" w:hAnsi="Times New Roman" w:cs="Times New Roman"/>
          <w:sz w:val="24"/>
          <w:szCs w:val="24"/>
        </w:rPr>
      </w:pPr>
      <w:r>
        <w:rPr>
          <w:rFonts w:ascii="Times New Roman" w:hAnsi="Times New Roman" w:cs="Times New Roman"/>
          <w:bCs/>
          <w:sz w:val="24"/>
          <w:szCs w:val="24"/>
        </w:rPr>
        <w:t xml:space="preserve">Lipid adalah molekul hidrofobik kecil, lebih umum digunakan dalam pelapis yang dapat dimakan untuk mencegah migrasi kelembaban dan perpindahan uap air. Umumnya, lipid digunakan bersama dengan bahan lain seperti protein dan polisakarida untuk pelapis karena kekuatan mekaniknya yang rendah. Bahan-bahan yang digunakan dalam </w:t>
      </w:r>
      <w:r>
        <w:rPr>
          <w:rFonts w:ascii="Times New Roman" w:hAnsi="Times New Roman" w:cs="Times New Roman"/>
          <w:bCs/>
          <w:i/>
          <w:iCs/>
          <w:sz w:val="24"/>
          <w:szCs w:val="24"/>
        </w:rPr>
        <w:t>edible coating</w:t>
      </w:r>
      <w:r>
        <w:rPr>
          <w:rFonts w:ascii="Times New Roman" w:hAnsi="Times New Roman" w:cs="Times New Roman"/>
          <w:bCs/>
          <w:sz w:val="24"/>
          <w:szCs w:val="24"/>
        </w:rPr>
        <w:t xml:space="preserve"> berbasis lipid yaitu lilin alami dan minyak berbasis minyak bumi, minyak mineral, asam lemak, dan resin (</w:t>
      </w:r>
      <w:r>
        <w:rPr>
          <w:rFonts w:ascii="Times New Roman" w:hAnsi="Times New Roman" w:cs="Times New Roman"/>
          <w:sz w:val="24"/>
          <w:szCs w:val="24"/>
        </w:rPr>
        <w:t xml:space="preserve">Priya et al., 2023). Pelapis berbahan lipid efektif menghalangi perpindahan uap air karena memiliki polaritas yang rendah. Karakteristik hidrofobik dari lipid membentuk film lebih tebal dan lebih rapuh </w:t>
      </w:r>
      <w:sdt>
        <w:sdtPr>
          <w:rPr>
            <w:rFonts w:ascii="Times New Roman" w:hAnsi="Times New Roman" w:cs="Times New Roman"/>
            <w:color w:val="000000"/>
            <w:sz w:val="24"/>
            <w:szCs w:val="24"/>
          </w:rPr>
          <w:tag w:val="MENDELEY_CITATION_v3_eyJjaXRhdGlvbklEIjoiTUVOREVMRVlfQ0lUQVRJT05fMmM1MjFjYjQtYzNlMS00MTYyLWEzMDUtZjVkYjZkNzcxYjdiIiwicHJvcGVydGllcyI6eyJub3RlSW5kZXgiOjB9LCJpc0VkaXRlZCI6ZmFsc2UsIm1hbnVhbE92ZXJyaWRlIjp7ImlzTWFudWFsbHlPdmVycmlkZGVuIjpmYWxzZSwiY2l0ZXByb2NUZXh0IjoiKE5vdml0YSBldCBhbC4sIDIwMjIpIiwibWFudWFsT3ZlcnJpZGVUZXh0IjoiIn0sImNpdGF0aW9uSXRlbXMiOlt7ImlkIjoiZDBhZjhjMWMtYTM5ZC0zNWM5LWEwYzctNzU3YmIwYzNmNjkxIiwiaXRlbURhdGEiOnsidHlwZSI6ImFydGljbGUtam91cm5hbCIsImlkIjoiZDBhZjhjMWMtYTM5ZC0zNWM5LWEwYzctNzU3YmIwYzNmNjkxIiwidGl0bGUiOiJQRU1BTkZBQVRBTiBQRUxBUElTIEVESUJFTCBVTlRVSyBNRU1QRVJUQUhBTktBTiBLVUFMSVRBUyBCVUFIIERBTiBTQVlVUiBTRUdBUiAvIFV0aWxpemF0aW9uIG9mIEVkaWJsZSBDb2F0aW5ncyB0byBNYWludGFpbiB0aGUgUXVhbGl0eSBvZiBGcmVzaCBGcnVpdHMgYW5kIFZlZ2V0YWJsZXMiLCJhdXRob3IiOlt7ImZhbWlseSI6Ik5vdml0YSIsImdpdmVuIjoiTWVsbHkiLCJwYXJzZS1uYW1lcyI6ZmFsc2UsImRyb3BwaW5nLXBhcnRpY2xlIjoiIiwibm9uLWRyb3BwaW5nLXBhcnRpY2xlIjoiIn0seyJmYW1pbHkiOiJTdWdpeW9ubyIsImdpdmVuIjoiU3VnaXlvbm8iLCJwYXJzZS1uYW1lcyI6ZmFsc2UsImRyb3BwaW5nLXBhcnRpY2xlIjoiIiwibm9uLWRyb3BwaW5nLXBhcnRpY2xlIjoiIn0seyJmYW1pbHkiOiJTdXlhdG1hIiwiZ2l2ZW4iOiJOdWdyYWhhIEVkaGkiLCJwYXJzZS1uYW1lcyI6ZmFsc2UsImRyb3BwaW5nLXBhcnRpY2xlIjoiIiwibm9uLWRyb3BwaW5nLXBhcnRpY2xlIjoiIn0seyJmYW1pbHkiOiJZdWxpYW5pIiwiZ2l2ZW4iOiJTcmkiLCJwYXJzZS1uYW1lcyI6ZmFsc2UsImRyb3BwaW5nLXBhcnRpY2xlIjoiIiwibm9uLWRyb3BwaW5nLXBhcnRpY2xlIjoiIn1dLCJjb250YWluZXItdGl0bGUiOiJKdXJuYWwgUGVuZWxpdGlhbiBkYW4gUGVuZ2VtYmFuZ2FuIFBlcnRhbmlhbiIsIkRPSSI6IjEwLjIxMDgyL2pwMy52NDFuMi4yMDIyLnA2NS03MyIsIklTU04iOiIwMjE2LTQ0MTgiLCJpc3N1ZWQiOnsiZGF0ZS1wYXJ0cyI6W1syMDIyLDgsM11dfSwicGFnZSI6IjY1IiwiYWJzdHJhY3QiOiI8cD5UaGUgaW5jcmVhc2luZyBhd2FyZW5lc3Mgb2YgaGVhbHRoeSBsaXZpbmcgYW1vbmcgY29uc3VtZXJzIGVuY291cmFnZXMgcHJvZHVjZXJzIHRvIGluY3JlYXNlIHRoZSBhdmFpbGFiaWxpdHkgb2YgcXVhbGl0eSBmcmVzaCBmcnVpdHMgYW5kIHZlZ2V0YWJsZXMgd2l0aG91dCBwcmVzZXJ2YXRpdmVzLiBGcnVpdHMgYW5kIHZlZ2V0YWJsZXMgYXJlIHBlcmlzaGFibGUgcHJvZHVjdHMgYmVjYXVzZSB0aGV5IGhhdmUgaGlnaCB3YXRlciBjb250ZW50LiBJbiBhZGRpdGlvbiwgYWZ0ZXIgaGFydmVzdGluZywgZnJ1aXRzIGFuZCB2ZWdldGFibGVzIGFyZSBzdGlsbCB1bmRlcmdvaW5nIHRoZSBwcm9jZXNzIG9mIHJlc3BpcmF0aW9uIGFuZCB0cmFuc3BpcmF0aW9uLiBSZXNwaXJhdGlvbiBhbmQgdHJhbnNwaXJhdGlvbiBhcmUgdGhlIG1haW4gY2F1c2VzIG9mIGRhbWFnZSBhbmQgZGV0ZXJpb3JhdGlvbiBvZiBmcnVpdCBxdWFsaXR5IGFmdGVyIGhhcnZlc3QuIENvYXRpbmdzIGNhbiBjcmVhdGUgbW9kaWZpZWQgYXRtb3NwaGVyaWMgY29uZGl0aW9ucyB0aGF0IHNsb3cgZnJ1aXQgcmlwZW5pbmcgYW5kIHByZXZlbnQgd2F0ZXIgbG9zcywgd2hpY2ggaW4gdHVybiBkZWxheXMgc3BvaWxhZ2UuIFRoZSBtYWluIGNvbXBvbmVudHMgb2YgdGhlIGNvYXRpbmcgYXJlIGh5ZHJvY29sbG9pZCBhbmQgbGlwaWQgbWF0cml4LiBQb2x5c2FjY2hhcmlkZSBhbmQgcHJvdGVpbiBjb2F0aW5ncyB3ZXJlIGVmZmVjdGl2ZSBpbiByZWR1Y2luZyB0aGUgcmVzcGlyYXRvcnkgcmF0ZSBvZiB0b21hdG9lcywgY2Fycm90cywgZ3VhdmEsIHBhcGF5YSwgY3VjdW1iZXIsIGFuZCBwZXBwZXJzIHRoZXJlYnkgZXh0ZW5kaW5nIHNoZWxmIGxpZmUuIExpcGlkLWJhc2VkIGNvYXRpbmdzIGFyZSBhYmxlIHRvIG1haW50YWluIHRoZSB3ZWlnaHQgb2Ygb3JhbmdlcywgaW5jcmVhc2UgbHVzdGVyIGFuZCBkZWxheSB3aWx0aW5nIG9mIHRvbWF0b2VzIGFuZCBncmVlbiBjaGlsaWVzLiBJbiBhZGRpdGlvbiB0byBwaHlzaW9sb2dpY2FsIGVmZmVjdHMsIHRoZSBjb2F0aW5nIGNhbiBhbHNvIHByb3RlY3QgZnJ1aXRzIGFuZCB2ZWdldGFibGVzIGZyb20gcGF0aG9nZW5pYyBpbmZlY3Rpb25zIHN1Y2ggYXMgY2hpdG9zYW4gd2hpY2ggcHJvdmlkZXMgYW50aW1pY3JvYmlhbCBmdW5jdGlvbnMgaW4gY3VjdW1iZXJzLiBUaGUgbWVjaGFuaWNhbCwgZnVuY3Rpb25hbCwgYW5kIG9yZ2Fub2xlcHRpYyBwcm9wZXJ0aWVzIG9mIHRoZSBjb2F0aW5nIGRlcGVuZCBvbiB0aGUgbWFpbiBjb21wb25lbnRzIGluIHRoZSBiaW9wb2x5bWVyIG1hdHJpeCBhbmQgdGhlIGFkZGl0aXZlcyB1c2VkLiBUaGUgdXNlIG9mIGNvbXBvc2l0ZSBjb2F0aW5ncyBwcm92aWRlcyBtYXhpbXVtIHJlc3VsdHMgZm9yIHRoZSBwcmVzZXJ2YXRpb24gb2YgZnJ1aXQgYW5kIHZlZ2V0YWJsZXMgYmVjYXVzZSwgaW4gYWRkaXRpb24gdG8gcmVkdWNpbmcgdGhlIHJlc3BpcmF0aW9uIHJhdGUsIGl0IGlzIGFsc28gYWJsZSB0byBtYWludGFpbiBwcm9kdWN0IHdhdGVyIGxvc3MuIFRoaXMgcGFwZXIgZGVzY3JpYmVzIGNvYXRpbmcgdGVjaG5vbG9neSB3aXRoIGFuIGVtcGhhc2lzIG9uIGVkaWJsZSBjb21wb3NpdGUgY29hdGluZ3MsIHRoZSBlZmZlY3Qgb24gZnJlc2ggZnJ1aXRzIGFuZCB2ZWdldGFibGVzLCBhcyB3ZWxsIGFzIHRoZSBpbXBsZW1lbnRhdGlvbiBvZiBhY3RpdmUgaW5ncmVkaWVudHMgaW4gdGhlIGRldmVsb3BtZW50IG9mIGVkaWJsZSBjb2F0aW5ncyBhbmQgZnV0dXJlIGRldmVsb3BtZW50IGRpcmVjdGlvbnMuPC9wPjxwPktleXdvcmRzOiBGcnVpdCwgdmVnZXRhYmxlLCBlZGlibGUgY29hdGluZywgcHJlc2VydmF0aW9uPC9wPjxwPsKgPC9wPjxwPjxzdHJvbmc+QWJzdHJhazwvc3Ryb25nPjwvcD48cD5LZXNhZGFyYW4gaGlkdXAgc2VoYXQgZGkga2FsYW5nYW4ga29uc3VtZW4geWFuZyB0ZXJ1cyBtZW5pbmdrYXQgbWVuZG9yb25nIHByb2R1c2VuIG1lbmluZ2thdGthbiBrZXRlcnNlZGlhYW4gYnVhaCBkYW4gc2F5dXIgc2VnYXIgeWFuZyBiZXJrdWFsaXRhcyB0YW5wYSBiYWhhbiBwZW5nYXdldC4gQnVhaCBkYW4gc2F5dXIgbWVydXBha2FuIHByb2R1ayB5YW5nIGNlcGF0IHJ1c2FrIGthcmVuYSBtZW1pbGlraSBrYW5kdW5nYW4gYWlyIHlhbmcgdGluZ2dpLiBTZWxhaW4gaXR1LCBidWFoIGRhbiBzYXl1ciBzZXRlbGFoIGRpcGFuZW4gbWFzaWggbWVuamFsYW5pIHByb3NlcyByZXNwaXJhc2kgZGFuIHRyYW5zcGlyYXNpLiBSZXNwaXJhc2kgZGFuIHRyYW5zcGlyYXNpIG1lcnVwYWthbiBwZW55ZWJhYiB1dGFtYSBrZXJ1c2FrYW4gZGFuIGtlbXVuZHVyYW4ga3VhbGl0YXMgYnVhaCBzZXRlbGFoIHBhbmVuLiBQZWxhcGlzYW4gKGNvYXRpbmcpIGRhcGF0IG1lbmNpcHRha2FuIGtvbmRpc2kgYXRtb3NmZXIgdGVybW9kaWZpa2FzaSBzZWhpbmdnYSBtZW1wZXJsYW1iYXQga2VtYXRhbmdhbiBidWFoIGRhbiBtZW5jZWdhaCBrZWhpbGFuZ2FuIGFpciwgeWFuZyBha2hpcm55YSBtZW51bmRhIGtlYnVzdWthbi4gS29tcG9uZW4gdXRhbWEgcGVsYXBpcyB5YWl0dSBtYXRyaWtzIGhpZHJva29sb2lkIGRhbiBsaXBpZC4gUGVsYXBpcyBwb2xpc2FrYXJpZGEgZGFuIHByb3RlaW4gZWZla3RpZiBtZW51cnVua2FuIGxhanUgcmVzcGlyYWkgdG9tYXQsIHdvcnRlbCwgZ3VhdmEsIHBlcGF5YSwgbWVudGltdW4sIGRhbiBwYXByaWthIHNlaGluZ2dhIG1lbXBlcnBhbmphbmcgdW11ciBzaW1wYW4uIFBlbGFwaXMgYmVyYmFzaXMgbGlwaWQgbWFtcHUgbWVtcGVydGFoYW5rYW4gYm9ib3QgamVydWssIG1lbmluZ2thdGthbiBraWxhdSBkYW4gbWVudW5kYSBsYXl1IHRvbWF0IGRhbiBjYWJhaSBoaWphdS4gU2VsYWluIGVmZWsgZmlzaW9sb2dpLCBwZWxhcGlzYW4ganVnYSBkYXBhdCBtZWxpbmR1bmdpIGJ1YWggZGFuIHNheXVyIGRhcmkgaW5mZWtzaSBwYXRvZ2VuIHNlcGVydGkga2l0b3NhbiB5YW5nIG1lbWJlcmlrYW4gZnVuZ3NpIGFudGltaWtyb2JpYWwgcGFkYSBtZW50aW11bi4gU2lmYXQgbWVrYW5paywgZnVuZ3Npb25hbCwgbWF1cHVuIG9yZ2Fub2xlcHRpayBwZWxhcGlzIGJlcmdhbnR1bmcgcGFkYSBrb21wb25lbiB1dGFtYSBkYWxhbSBtYXRyaWtzIGJpb3BvbGltZXIgZGFuIGJhaGFuIHRhbWJhaGFuIHlhbmcgZGlndW5ha2FuLiBQZW5nZ3VuYWFuIHBlbGFwaXMga29tcG9zaXQgbWVtYmVyaWthbiBoYXNpbCBtYWtzaW1hbCBiYWdpIHBlbmdhd2V0YW4gYnVhaCBkYW4gc2F5dXIsIGthcmVuYSBzZWxhaW4gbWVudXJ1bmthbiBsYWp1IHJlc3BpcmFzaSBqdWdhIG1hbXB1IG1lbmphZ2Ega2VoaWxhbmdhbiBhaXIgcHJvZHVrLiBOYXNrYWggaW5pIG1lbWFwYXJrYW4gdGVrbm9sb2dpIHBlbGFwaXNhbiBkZW5nYW4gbWVuaXRpa2JlcmF0a2FuIHBhZGEgcGVsYXBpcyBrb21wb3NpdCBlZGliZWwsIHBlbmdhcnVoIHBhZGEgYnVhaCBkYW4gc2F5dXIgc2VnYXIsIHNlcnRhIGltcGxlbWVudGFzaSBiYWhhbiBha3RpZiBwYWRhIHBlbmdlbWJhbmdhbiBwZWxhcGlzIGVkaWJlbCBkYW4gYXJhaCBwZW5nZW1iYW5nYW4ga2UgZGVwYW4uPC9wPjxwPkthdGEga3VuY2k6IEJ1YWgsIHNheXVyLCBwZWxhcGlzYW4sIHBlbmdhd2V0YW48L3A+IiwicHVibGlzaGVyIjoiSW5kb25lc2lhbiBBZ2VuY3kgRm9yIEFncmljdWx0dXJhbCBSZXNlYXJjaCBhbmQgRGV2ZWxvcG1lbnQgKElBQVJEKSIsImlzc3VlIjoiMiIsInZvbHVtZSI6IjQxIiwiY29udGFpbmVyLXRpdGxlLXNob3J0IjoiIn0sImlzVGVtcG9yYXJ5IjpmYWxzZX1dfQ=="/>
          <w:id w:val="1082344212"/>
          <w:placeholder>
            <w:docPart w:val="4601D14620A9423091C78D7B1E72A13A"/>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(Novita et al., 2022)</w:t>
          </w:r>
        </w:sdtContent>
      </w:sdt>
      <w:r>
        <w:rPr>
          <w:rFonts w:ascii="Times New Roman" w:hAnsi="Times New Roman" w:cs="Times New Roman"/>
          <w:sz w:val="24"/>
          <w:szCs w:val="24"/>
        </w:rPr>
        <w:t>.</w:t>
      </w:r>
    </w:p>
    <w:p w14:paraId="3FBE1D11">
      <w:pPr>
        <w:pStyle w:val="4"/>
        <w:spacing w:before="0" w:after="0" w:line="480" w:lineRule="auto"/>
        <w:rPr>
          <w:rFonts w:ascii="Times New Roman" w:hAnsi="Times New Roman" w:cs="Times New Roman"/>
          <w:b/>
          <w:bCs/>
          <w:color w:val="auto"/>
          <w:sz w:val="24"/>
          <w:szCs w:val="22"/>
        </w:rPr>
      </w:pPr>
      <w:r>
        <w:rPr>
          <w:rFonts w:ascii="Times New Roman" w:hAnsi="Times New Roman" w:cs="Times New Roman"/>
          <w:b/>
          <w:bCs/>
          <w:color w:val="auto"/>
          <w:sz w:val="24"/>
          <w:szCs w:val="24"/>
          <w:lang w:val="en-US"/>
        </w:rPr>
        <w:t xml:space="preserve">2.2.3 </w:t>
      </w:r>
      <w:bookmarkEnd w:id="25"/>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2"/>
        </w:rPr>
        <w:t xml:space="preserve">Pengaplikasian </w:t>
      </w:r>
      <w:r>
        <w:rPr>
          <w:rFonts w:ascii="Times New Roman" w:hAnsi="Times New Roman" w:cs="Times New Roman"/>
          <w:b/>
          <w:bCs/>
          <w:i/>
          <w:iCs/>
          <w:color w:val="auto"/>
          <w:sz w:val="24"/>
          <w:szCs w:val="22"/>
        </w:rPr>
        <w:t>Edible Coating</w:t>
      </w:r>
    </w:p>
    <w:p w14:paraId="2416EC5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pengaplikasian </w:t>
      </w:r>
      <w:r>
        <w:rPr>
          <w:rFonts w:ascii="Times New Roman" w:hAnsi="Times New Roman" w:cs="Times New Roman"/>
          <w:i/>
          <w:iCs/>
          <w:sz w:val="24"/>
          <w:szCs w:val="24"/>
        </w:rPr>
        <w:t>edible coating</w:t>
      </w:r>
      <w:r>
        <w:rPr>
          <w:rFonts w:ascii="Times New Roman" w:hAnsi="Times New Roman" w:cs="Times New Roman"/>
          <w:sz w:val="24"/>
          <w:szCs w:val="24"/>
        </w:rPr>
        <w:t xml:space="preserve"> terdapat beberapa metode diantaranya, metode pencelupan, metode penyemprotan, metode fluidized-bed dan metode panning.</w:t>
      </w:r>
    </w:p>
    <w:p w14:paraId="4534CA14">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Metode Pencelupan</w:t>
      </w:r>
    </w:p>
    <w:p w14:paraId="15394825">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Metode pelapisan produk makanan yang paling umum adalah pencelupan. Ini adalah proses perendaman sampel makanan dalam dispersi pembentuk lapisan, Metode pencelupan ini melibatkan tiga tahap: perendaman, pendiaman dan pengendapan, dan penguapan pelarut. Secara umum, buah-buahan dan sayuran direndam selama 5 - 30 detik dalam formulasi pelapis yang dapat dimakan dan sebagian besar buah-buahan mudah digunakan.</w:t>
      </w:r>
    </w:p>
    <w:p w14:paraId="519175FA">
      <w:pPr>
        <w:spacing w:after="0" w:line="480" w:lineRule="auto"/>
        <w:ind w:firstLine="360"/>
        <w:jc w:val="both"/>
        <w:rPr>
          <w:rFonts w:ascii="Times New Roman" w:hAnsi="Times New Roman" w:cs="Times New Roman"/>
          <w:sz w:val="24"/>
          <w:szCs w:val="24"/>
          <w:lang w:val="fi-FI"/>
        </w:rPr>
      </w:pPr>
      <w:r>
        <w:rPr>
          <w:rFonts w:ascii="Times New Roman" w:hAnsi="Times New Roman" w:cs="Times New Roman"/>
          <w:sz w:val="24"/>
          <w:szCs w:val="24"/>
        </w:rPr>
        <w:t xml:space="preserve">Pada langkah pertama, substrat direndam dengan larutan atau pelapis emulsi dengan kecepatan konstan untuk memastikan jumlah larutan yang cukup untuk membasahi substrat dan interaksi lengkap antara matriks pelapis dan substrat. </w:t>
      </w:r>
      <w:r>
        <w:rPr>
          <w:rFonts w:ascii="Times New Roman" w:hAnsi="Times New Roman" w:cs="Times New Roman"/>
          <w:sz w:val="24"/>
          <w:szCs w:val="24"/>
          <w:lang w:val="fi-FI"/>
        </w:rPr>
        <w:t xml:space="preserve">Langkah kedua, proses pengendapan digunakan untuk mengembangkan lapisan tipis emulsi prekursor pada permukaan produk makanan. Cairan berlebih di permukaan terkuras dan dibuang melalui pengendapan. Langkah ketiga, pemanasan dan pengeringan digunakan untuk menguapkan pelarut dan cairan berlebih dari permukaan produk makanan selama tahap penguapan. Saat lapisan berlebih terkuras, produk akan dikeringkan pada suhu ruangan atau dengan bantuan pengering </w:t>
      </w:r>
      <w:sdt>
        <w:sdtPr>
          <w:rPr>
            <w:rFonts w:ascii="Times New Roman" w:hAnsi="Times New Roman" w:cs="Times New Roman"/>
            <w:color w:val="000000"/>
            <w:sz w:val="24"/>
            <w:szCs w:val="24"/>
            <w:lang w:val="en-US"/>
          </w:rPr>
          <w:tag w:val="MENDELEY_CITATION_v3_eyJjaXRhdGlvbklEIjoiTUVOREVMRVlfQ0lUQVRJT05fMGFmOWQ0YTYtMTA5Ny00NGRhLThiZmYtMTVkYjFmOGQ4MmMwIiwicHJvcGVydGllcyI6eyJub3RlSW5kZXgiOjB9LCJpc0VkaXRlZCI6ZmFsc2UsIm1hbnVhbE92ZXJyaWRlIjp7ImlzTWFudWFsbHlPdmVycmlkZGVuIjp0cnVlLCJjaXRlcHJvY1RleHQiOiIoU3VoYWcgZXQgYWwuLCAyMDIwKSIsIm1hbnVhbE92ZXJyaWRlVGV4dCI6IihTdWhhZyBldCBhbC4sIDIwMjApLiJ9LCJjaXRhdGlvbkl0ZW1zIjpbeyJpZCI6ImU2OTgzYzlkLWVjNzEtMzJiOC04ZmZlLWIzYmU3Y2QyMTc0MyIsIml0ZW1EYXRhIjp7InR5cGUiOiJhcnRpY2xlIiwiaWQiOiJlNjk4M2M5ZC1lYzcxLTMyYjgtOGZmZS1iM2JlN2NkMjE3NDMiLCJ0aXRsZSI6IkZpbG0gZm9ybWF0aW9uIGFuZCBkZXBvc2l0aW9uIG1ldGhvZHMgb2YgZWRpYmxlIGNvYXRpbmcgb24gZm9vZCBwcm9kdWN0czogQSByZXZpZXciLCJhdXRob3IiOlt7ImZhbWlseSI6IlN1aGFnIiwiZ2l2ZW4iOiJSYWphdCIsInBhcnNlLW5hbWVzIjpmYWxzZSwiZHJvcHBpbmctcGFydGljbGUiOiIiLCJub24tZHJvcHBpbmctcGFydGljbGUiOiIifSx7ImZhbWlseSI6Ikt1bWFyIiwiZ2l2ZW4iOiJOaXNoYW50IiwicGFyc2UtbmFtZXMiOmZhbHNlLCJkcm9wcGluZy1wYXJ0aWNsZSI6IiIsIm5vbi1kcm9wcGluZy1wYXJ0aWNsZSI6IiJ9LHsiZmFtaWx5IjoiUGV0a29za2EiLCJnaXZlbiI6IkFua2EgVHJhamtvdnNrYSIsInBhcnNlLW5hbWVzIjpmYWxzZSwiZHJvcHBpbmctcGFydGljbGUiOiIiLCJub24tZHJvcHBpbmctcGFydGljbGUiOiIifSx7ImZhbWlseSI6IlVwYWRoeWF5IiwiZ2l2ZW4iOiJBc2h1dG9zaCIsInBhcnNlLW5hbWVzIjpmYWxzZSwiZHJvcHBpbmctcGFydGljbGUiOiIiLCJub24tZHJvcHBpbmctcGFydGljbGUiOiIifV0sImNvbnRhaW5lci10aXRsZSI6IkZvb2QgUmVzZWFyY2ggSW50ZXJuYXRpb25hbCIsIkRPSSI6IjEwLjEwMTYvai5mb29kcmVzLjIwMjAuMTA5NTgyIiwiSVNTTiI6IjE4NzM3MTQ1IiwiUE1JRCI6IjMyODQ2NjEzIiwiaXNzdWVkIjp7ImRhdGUtcGFydHMiOltbMjAyMCwxMCwxXV19LCJhYnN0cmFjdCI6IlRoZSBncmVhdGVzdCBjaGFsbGVuZ2UgZW5jb3VudGVyZWQgYnkgdGhlIGZvb2QgbWFudWZhY3R1cmVyIGlzIHRoZSBsb3NzIG9mIHF1YWxpdHkgb2YgZm9vZCBwcm9kdWN0cyBkdXJpbmcgc3RvcmFnZSwgd2hpY2ggZXZlbnR1YWxseSBhZGRzIHRvIHRoZSB3YXN0ZS4gRWRpYmxlIHBhY2thZ2luZyBpcyBrbm93biBhcyBhIHBvdGVudGlhbCBhbHRlcm5hdGl2ZSB0byBwcm90ZWN0aW5nIGZvb2QgcXVhbGl0eSBhbmQgaW1wcm92aW5nIHNoZWxmIGxpZmUgYnkgZGVsYXlpbmcgbWljcm9iaWFsIHNwb2lsYWdlIGFuZCBwcm92aWRpbmcgbW9pc3R1cmUgYW5kIGdhcyBiYXJyaWVyIHByb3BlcnRpZXMuIERldmVsb3BtZW50cyBpbiBlZGlibGUgcGFja2FnaW5nIGFuZCB0ZWNobm9sb2d5IGhhdmUgc2hvd24gcHJvbWlzaW5nIHJlc3VsdHMgaW4gZW5oYW5jaW5nIHRoZSBzaGVsZiBsaWZlIG9mIGZvb2QgcHJvZHVjdHMuIEluIDIwMTYsIHRoZSBlZGlibGUgcGFja2FnaW5nIG1hcmtldCB3YXMgdmFsdWVkIGF0ICQ2OTcgbWlsbGlvbiBhbmQgYnkgMjAyMyBpcyBleHBlY3RlZCB0byBoaXQgJDEwOTcgbWlsbGlvbiBncm93aW5nIGF0IGEgY29tcG91bmQgYW5udWFsIGdyb3d0aCByYXRlIChDR0FSKSBvZiA2LjgxJSBmcm9tIDIwMTcgdG8gMjAyMyBhdCBnbG9iYWwgbGV2ZWwuIEluIGdsb2JhbCBlZGlibGUgcGFja2FnaW5nIG1hcmtldHMgc3BlY2lmaWMgaW5kdXN0cmllcyBpbmNsdWRpbmcgTW9ub1NvbCBMTEMsIFRhdGUgJiBMeWxlIFBsYywgV2lraUNlbGwgRGVzaWducyBJbmMuLCBKUkYgVGVjaG5vbG9neSBMTEMsIFNhZmV0cmFjZXMsIEluYy4sIEJsdVdyYXAsIFNraXBwaW5nIFJvY2tzIExhYiwgVGlwYSBDb3JwLiwgV2F0c29uIEluYy4sIGFuZCBEZXZybyBwbGMgaGF2ZSBwbGF5ZWQgYSBrZXkgcm9sZS4gRWRpYmxlIHBhY2thZ2luZyBjYW4gYmUgYXBwbGllZCBpbiB0d28gZm9ybXM6IChpKSBlZGlibGUgY29hdGluZyBhcHBsaWVkIGRpcmVjdGx5IG9uIHRoZSBmb29kIHByb2R1Y3Qgb3IgKGlpKSBwcmVmb3JtZWQgZmlsbSB3cmFwcGVkIGFyb3VuZCB0aGUgZm9vZCBwcm9kdWN0LiBUaGUgYWltIG9mIHRoaXMgc3R1ZHkgaXMgdG8gcmV2aWV3IGRpZmZlcmVudCBtZXRob2RzIG9mIGZpbG0gZm9ybWF0aW9uIGFuZCBlZGlibGUgY29hdGluZyBkZXBvc2l0aW9ucy4gRWRpYmxlIGZpbG1zIGNhbiBiZSBwcm9kdWNlZCB1c2luZyB0d28gbWV0aG9kcywgd2V0IChjYXN0aW5nKSBhbmQgZHJ5IChleHRydXNpb24pIHByb2Nlc3NlczsgYW5kIG1ldGhvZHMgc3VjaCBhcyBkaXBwaW5nLCBzcHJheWluZywgZmx1aWRpemVkLWJlZCwgYW5kIHBhbm5pbmcgYXJlIHVzZWQgZm9yIGRlcG9zaXRpb24gb2YgZWRpYmxlIGNvYXRpbmdzIG9uIHRoZSBzdXJmYWNlIG9mIGZvb2QgcHJvZHVjdC4gQ2FzdGluZyBhbmQgZGlwcGluZyBtZXRob2RzIGZvciBmaWxtIGZvcm1hdGlvbiBhbmQgY29hdGluZyBkZXBvc2l0aW9uLCByZXNwZWN0aXZlbHksIGFyZSBlYXN5IHRvIHVzZSBhbmQgYXJlIHByZWZlcnJlZCBtZXRob2RzIG9uIGEgbGFiIHNjYWxlOyB3aGVyZWFzIGV4dHJ1c2lvbiBhbmQgc3ByYXlpbmcgYXJlIHByZWZlcnJlZCBtZXRob2RzIGZvciBmaWxtIGZvcm1hdGlvbiBhbmQgY29hdGluZyBkZXBvc2l0aW9uLCByZXNwZWN0aXZlbHksIG9uIGEgY29tbWVyY2lhbCBzY2FsZS4gVGhpcyB3b3JrIGNhbiBoZWxwIHJlc2VhcmNoZXJzIGFuZCBpbmR1c3RyaWVzIHRvIHNlbGVjdCBhbiBlZmZpY2llbnQgYW5kIGNvc3QtZWZmZWN0aXZlIG1ldGhvZCBmb3IgdGhlIGRldmVsb3BtZW50IG9mIGVkaWJsZSBmaWxtL2NvYXRpbmcgZm9yIHNwZWNpZmljIGFwcGxpY2F0aW9uLiBGdXJ0aGVyIHN0dWR5IGFuZCBldmFsdWF0aW9uIG9mIHByYWN0aWNhbCBhcHBsaWNhdGlvbnMgb2YgbWV0aG9kcyBvZiBlZGlibGUgcGFja2FnaW5nIHNob3VsZCBiZSBjYXJyaWVkIG91dCB3aXRoaW4gdGhlIG1haW4gcHVycG9zZSBvZiBrZWVwaW5nIGZvb2Qgc2FmZSB3aXRoIGFjY2VwdGFibGUgcXVhbGl0eSBmb3IgZXh0ZW5kZWQgcGVyaW9kIG9mIHRpbWUuIiwicHVibGlzaGVyIjoiRWxzZXZpZXIgTHRkIiwidm9sdW1lIjoiMTM2IiwiY29udGFpbmVyLXRpdGxlLXNob3J0IjoiIn0sImlzVGVtcG9yYXJ5IjpmYWxzZX1dfQ=="/>
          <w:id w:val="1957447942"/>
          <w:placeholder>
            <w:docPart w:val="4601D14620A9423091C78D7B1E72A13A"/>
          </w:placeholder>
        </w:sdtPr>
        <w:sdtEndPr>
          <w:rPr>
            <w:rFonts w:ascii="Times New Roman" w:hAnsi="Times New Roman" w:cs="Times New Roman"/>
            <w:color w:val="000000"/>
            <w:sz w:val="24"/>
            <w:szCs w:val="24"/>
            <w:lang w:val="en-US"/>
          </w:rPr>
        </w:sdtEndPr>
        <w:sdtContent>
          <w:r>
            <w:rPr>
              <w:rFonts w:ascii="Times New Roman" w:hAnsi="Times New Roman" w:cs="Times New Roman"/>
              <w:color w:val="000000"/>
              <w:sz w:val="24"/>
              <w:szCs w:val="24"/>
              <w:lang w:val="fi-FI"/>
            </w:rPr>
            <w:t>(Suhag et al., 2020).</w:t>
          </w:r>
        </w:sdtContent>
      </w:sdt>
    </w:p>
    <w:p w14:paraId="4C919642">
      <w:pPr>
        <w:spacing w:after="0" w:line="480" w:lineRule="auto"/>
        <w:ind w:firstLine="360"/>
        <w:jc w:val="both"/>
        <w:rPr>
          <w:rFonts w:ascii="Times New Roman" w:hAnsi="Times New Roman" w:cs="Times New Roman"/>
          <w:sz w:val="24"/>
          <w:szCs w:val="24"/>
          <w:lang w:val="fi-FI"/>
        </w:rPr>
      </w:pPr>
      <w:r>
        <w:rPr>
          <w:rFonts w:ascii="Times New Roman" w:hAnsi="Times New Roman" w:cs="Times New Roman"/>
          <w:sz w:val="24"/>
          <w:szCs w:val="24"/>
          <w:lang w:val="fi-FI"/>
        </w:rPr>
        <w:t>Keuntungan utama dari metode pencelupan adalah untuk mendapatkan pelapisan produk makanan yang lengkap dan seragam. Senyawa makanan yang akan dilapisi benar-benar direndam dalam larutan pelapis untuk jangka waktu tertentu. Waktu pemaparan dan kontak larutan pelapis dipengaruhi oleh kepadatan, tegangan permukaan, dan viskositasnya. Kemudian, sampel yang dilapisi dibiarkan tidak terganggu untuk mengeringkan lapisan yang dilapisi. Waktu kontak sangat penting karena paparan yang lama menyebabkan lebih banyak adsorpsi. Namun, waktu kontak yang lebih singkat menyebabkan lapisan makanan tidak merata. Untuk lapisan yang bersifat hidrofobik , lapisan -lapis atau berlapis-lapis dapat digunakan. Biasanya larutan pelapis dengan viskositas yang lebih tinggi dilapisi dengan metode pencelupan saja (Priya et al., 2023).</w:t>
      </w:r>
    </w:p>
    <w:p w14:paraId="2F45298E">
      <w:pPr>
        <w:spacing w:after="0" w:line="480" w:lineRule="auto"/>
        <w:ind w:firstLine="360"/>
        <w:jc w:val="both"/>
        <w:rPr>
          <w:rFonts w:ascii="Times New Roman" w:hAnsi="Times New Roman" w:cs="Times New Roman"/>
          <w:sz w:val="24"/>
          <w:szCs w:val="24"/>
          <w:lang w:val="fi-FI"/>
        </w:rPr>
      </w:pPr>
    </w:p>
    <w:p w14:paraId="2F97FE69">
      <w:pPr>
        <w:spacing w:after="0" w:line="480" w:lineRule="auto"/>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Metode Penyemprotan</w:t>
      </w:r>
    </w:p>
    <w:p w14:paraId="43D1E3E1">
      <w:pPr>
        <w:spacing w:after="0" w:line="480" w:lineRule="auto"/>
        <w:ind w:firstLine="360"/>
        <w:jc w:val="both"/>
        <w:rPr>
          <w:rFonts w:ascii="Times New Roman" w:hAnsi="Times New Roman" w:cs="Times New Roman"/>
          <w:sz w:val="24"/>
          <w:szCs w:val="24"/>
          <w:lang w:val="fi-FI"/>
        </w:rPr>
      </w:pPr>
      <w:r>
        <w:rPr>
          <w:rFonts w:ascii="Times New Roman" w:hAnsi="Times New Roman" w:cs="Times New Roman"/>
          <w:sz w:val="24"/>
          <w:szCs w:val="24"/>
          <w:lang w:val="fi-FI"/>
        </w:rPr>
        <w:t xml:space="preserve">Menurut </w:t>
      </w:r>
      <w:sdt>
        <w:sdtPr>
          <w:rPr>
            <w:rFonts w:ascii="Times New Roman" w:hAnsi="Times New Roman" w:cs="Times New Roman"/>
            <w:color w:val="000000"/>
            <w:sz w:val="24"/>
            <w:szCs w:val="24"/>
            <w:lang w:val="en-US"/>
          </w:rPr>
          <w:tag w:val="MENDELEY_CITATION_v3_eyJjaXRhdGlvbklEIjoiTUVOREVMRVlfQ0lUQVRJT05fNTMyOWYxZTgtOTViYi00ZWZhLWEwMDAtM2VmOGE3YzRiYmEwIiwicHJvcGVydGllcyI6eyJub3RlSW5kZXgiOjB9LCJpc0VkaXRlZCI6ZmFsc2UsIm1hbnVhbE92ZXJyaWRlIjp7ImlzTWFudWFsbHlPdmVycmlkZGVuIjp0cnVlLCJjaXRlcHJvY1RleHQiOiIoU3VoYWcgZXQgYWwuLCAyMDIwKSIsIm1hbnVhbE92ZXJyaWRlVGV4dCI6IihTdWhhZyBldCBhbC4sIDIwMjApLiJ9LCJjaXRhdGlvbkl0ZW1zIjpbeyJpZCI6ImU2OTgzYzlkLWVjNzEtMzJiOC04ZmZlLWIzYmU3Y2QyMTc0MyIsIml0ZW1EYXRhIjp7InR5cGUiOiJhcnRpY2xlIiwiaWQiOiJlNjk4M2M5ZC1lYzcxLTMyYjgtOGZmZS1iM2JlN2NkMjE3NDMiLCJ0aXRsZSI6IkZpbG0gZm9ybWF0aW9uIGFuZCBkZXBvc2l0aW9uIG1ldGhvZHMgb2YgZWRpYmxlIGNvYXRpbmcgb24gZm9vZCBwcm9kdWN0czogQSByZXZpZXciLCJhdXRob3IiOlt7ImZhbWlseSI6IlN1aGFnIiwiZ2l2ZW4iOiJSYWphdCIsInBhcnNlLW5hbWVzIjpmYWxzZSwiZHJvcHBpbmctcGFydGljbGUiOiIiLCJub24tZHJvcHBpbmctcGFydGljbGUiOiIifSx7ImZhbWlseSI6Ikt1bWFyIiwiZ2l2ZW4iOiJOaXNoYW50IiwicGFyc2UtbmFtZXMiOmZhbHNlLCJkcm9wcGluZy1wYXJ0aWNsZSI6IiIsIm5vbi1kcm9wcGluZy1wYXJ0aWNsZSI6IiJ9LHsiZmFtaWx5IjoiUGV0a29za2EiLCJnaXZlbiI6IkFua2EgVHJhamtvdnNrYSIsInBhcnNlLW5hbWVzIjpmYWxzZSwiZHJvcHBpbmctcGFydGljbGUiOiIiLCJub24tZHJvcHBpbmctcGFydGljbGUiOiIifSx7ImZhbWlseSI6IlVwYWRoeWF5IiwiZ2l2ZW4iOiJBc2h1dG9zaCIsInBhcnNlLW5hbWVzIjpmYWxzZSwiZHJvcHBpbmctcGFydGljbGUiOiIiLCJub24tZHJvcHBpbmctcGFydGljbGUiOiIifV0sImNvbnRhaW5lci10aXRsZSI6IkZvb2QgUmVzZWFyY2ggSW50ZXJuYXRpb25hbCIsIkRPSSI6IjEwLjEwMTYvai5mb29kcmVzLjIwMjAuMTA5NTgyIiwiSVNTTiI6IjE4NzM3MTQ1IiwiUE1JRCI6IjMyODQ2NjEzIiwiaXNzdWVkIjp7ImRhdGUtcGFydHMiOltbMjAyMCwxMCwxXV19LCJhYnN0cmFjdCI6IlRoZSBncmVhdGVzdCBjaGFsbGVuZ2UgZW5jb3VudGVyZWQgYnkgdGhlIGZvb2QgbWFudWZhY3R1cmVyIGlzIHRoZSBsb3NzIG9mIHF1YWxpdHkgb2YgZm9vZCBwcm9kdWN0cyBkdXJpbmcgc3RvcmFnZSwgd2hpY2ggZXZlbnR1YWxseSBhZGRzIHRvIHRoZSB3YXN0ZS4gRWRpYmxlIHBhY2thZ2luZyBpcyBrbm93biBhcyBhIHBvdGVudGlhbCBhbHRlcm5hdGl2ZSB0byBwcm90ZWN0aW5nIGZvb2QgcXVhbGl0eSBhbmQgaW1wcm92aW5nIHNoZWxmIGxpZmUgYnkgZGVsYXlpbmcgbWljcm9iaWFsIHNwb2lsYWdlIGFuZCBwcm92aWRpbmcgbW9pc3R1cmUgYW5kIGdhcyBiYXJyaWVyIHByb3BlcnRpZXMuIERldmVsb3BtZW50cyBpbiBlZGlibGUgcGFja2FnaW5nIGFuZCB0ZWNobm9sb2d5IGhhdmUgc2hvd24gcHJvbWlzaW5nIHJlc3VsdHMgaW4gZW5oYW5jaW5nIHRoZSBzaGVsZiBsaWZlIG9mIGZvb2QgcHJvZHVjdHMuIEluIDIwMTYsIHRoZSBlZGlibGUgcGFja2FnaW5nIG1hcmtldCB3YXMgdmFsdWVkIGF0ICQ2OTcgbWlsbGlvbiBhbmQgYnkgMjAyMyBpcyBleHBlY3RlZCB0byBoaXQgJDEwOTcgbWlsbGlvbiBncm93aW5nIGF0IGEgY29tcG91bmQgYW5udWFsIGdyb3d0aCByYXRlIChDR0FSKSBvZiA2LjgxJSBmcm9tIDIwMTcgdG8gMjAyMyBhdCBnbG9iYWwgbGV2ZWwuIEluIGdsb2JhbCBlZGlibGUgcGFja2FnaW5nIG1hcmtldHMgc3BlY2lmaWMgaW5kdXN0cmllcyBpbmNsdWRpbmcgTW9ub1NvbCBMTEMsIFRhdGUgJiBMeWxlIFBsYywgV2lraUNlbGwgRGVzaWducyBJbmMuLCBKUkYgVGVjaG5vbG9neSBMTEMsIFNhZmV0cmFjZXMsIEluYy4sIEJsdVdyYXAsIFNraXBwaW5nIFJvY2tzIExhYiwgVGlwYSBDb3JwLiwgV2F0c29uIEluYy4sIGFuZCBEZXZybyBwbGMgaGF2ZSBwbGF5ZWQgYSBrZXkgcm9sZS4gRWRpYmxlIHBhY2thZ2luZyBjYW4gYmUgYXBwbGllZCBpbiB0d28gZm9ybXM6IChpKSBlZGlibGUgY29hdGluZyBhcHBsaWVkIGRpcmVjdGx5IG9uIHRoZSBmb29kIHByb2R1Y3Qgb3IgKGlpKSBwcmVmb3JtZWQgZmlsbSB3cmFwcGVkIGFyb3VuZCB0aGUgZm9vZCBwcm9kdWN0LiBUaGUgYWltIG9mIHRoaXMgc3R1ZHkgaXMgdG8gcmV2aWV3IGRpZmZlcmVudCBtZXRob2RzIG9mIGZpbG0gZm9ybWF0aW9uIGFuZCBlZGlibGUgY29hdGluZyBkZXBvc2l0aW9ucy4gRWRpYmxlIGZpbG1zIGNhbiBiZSBwcm9kdWNlZCB1c2luZyB0d28gbWV0aG9kcywgd2V0IChjYXN0aW5nKSBhbmQgZHJ5IChleHRydXNpb24pIHByb2Nlc3NlczsgYW5kIG1ldGhvZHMgc3VjaCBhcyBkaXBwaW5nLCBzcHJheWluZywgZmx1aWRpemVkLWJlZCwgYW5kIHBhbm5pbmcgYXJlIHVzZWQgZm9yIGRlcG9zaXRpb24gb2YgZWRpYmxlIGNvYXRpbmdzIG9uIHRoZSBzdXJmYWNlIG9mIGZvb2QgcHJvZHVjdC4gQ2FzdGluZyBhbmQgZGlwcGluZyBtZXRob2RzIGZvciBmaWxtIGZvcm1hdGlvbiBhbmQgY29hdGluZyBkZXBvc2l0aW9uLCByZXNwZWN0aXZlbHksIGFyZSBlYXN5IHRvIHVzZSBhbmQgYXJlIHByZWZlcnJlZCBtZXRob2RzIG9uIGEgbGFiIHNjYWxlOyB3aGVyZWFzIGV4dHJ1c2lvbiBhbmQgc3ByYXlpbmcgYXJlIHByZWZlcnJlZCBtZXRob2RzIGZvciBmaWxtIGZvcm1hdGlvbiBhbmQgY29hdGluZyBkZXBvc2l0aW9uLCByZXNwZWN0aXZlbHksIG9uIGEgY29tbWVyY2lhbCBzY2FsZS4gVGhpcyB3b3JrIGNhbiBoZWxwIHJlc2VhcmNoZXJzIGFuZCBpbmR1c3RyaWVzIHRvIHNlbGVjdCBhbiBlZmZpY2llbnQgYW5kIGNvc3QtZWZmZWN0aXZlIG1ldGhvZCBmb3IgdGhlIGRldmVsb3BtZW50IG9mIGVkaWJsZSBmaWxtL2NvYXRpbmcgZm9yIHNwZWNpZmljIGFwcGxpY2F0aW9uLiBGdXJ0aGVyIHN0dWR5IGFuZCBldmFsdWF0aW9uIG9mIHByYWN0aWNhbCBhcHBsaWNhdGlvbnMgb2YgbWV0aG9kcyBvZiBlZGlibGUgcGFja2FnaW5nIHNob3VsZCBiZSBjYXJyaWVkIG91dCB3aXRoaW4gdGhlIG1haW4gcHVycG9zZSBvZiBrZWVwaW5nIGZvb2Qgc2FmZSB3aXRoIGFjY2VwdGFibGUgcXVhbGl0eSBmb3IgZXh0ZW5kZWQgcGVyaW9kIG9mIHRpbWUuIiwicHVibGlzaGVyIjoiRWxzZXZpZXIgTHRkIiwidm9sdW1lIjoiMTM2IiwiY29udGFpbmVyLXRpdGxlLXNob3J0IjoiIn0sImlzVGVtcG9yYXJ5IjpmYWxzZX1dfQ=="/>
          <w:id w:val="-708106662"/>
          <w:placeholder>
            <w:docPart w:val="F5634C7E44D44C46BEA1DB6DCB0974A7"/>
          </w:placeholder>
        </w:sdtPr>
        <w:sdtEndPr>
          <w:rPr>
            <w:rFonts w:ascii="Times New Roman" w:hAnsi="Times New Roman" w:cs="Times New Roman"/>
            <w:color w:val="000000"/>
            <w:sz w:val="24"/>
            <w:szCs w:val="24"/>
            <w:lang w:val="en-US"/>
          </w:rPr>
        </w:sdtEndPr>
        <w:sdtContent>
          <w:r>
            <w:rPr>
              <w:rFonts w:ascii="Times New Roman" w:hAnsi="Times New Roman" w:cs="Times New Roman"/>
              <w:color w:val="000000"/>
              <w:sz w:val="24"/>
              <w:szCs w:val="24"/>
              <w:lang w:val="fi-FI"/>
            </w:rPr>
            <w:t>(Suhag et al., 2020).</w:t>
          </w:r>
        </w:sdtContent>
      </w:sdt>
      <w:r>
        <w:rPr>
          <w:rFonts w:ascii="Times New Roman" w:hAnsi="Times New Roman" w:cs="Times New Roman"/>
          <w:sz w:val="24"/>
          <w:szCs w:val="24"/>
          <w:lang w:val="fi-FI"/>
        </w:rPr>
        <w:t>Penyemprotan merupakan metode yang paling umum digunakan dalam aplikasi pelapisan pada produk pangan. Penyemprotan meningkatkan permukaan cairan dengan membentuk tetesan dan menyemprotkannya ke seluruh permukaan pangan dengan satu set nosel. Tiga jenis Teknik penyemprotan telah digunakan dalam industri untuk menerapkan lapisan yang dapat dimakan pada produk makanan, yaitu (i) Atomisasi semprotan udara, (ii) Atomisasi tanpa udara dengan bantuan udara, dan (iii) Atomisasi tekanan.</w:t>
      </w:r>
    </w:p>
    <w:p w14:paraId="716EE939">
      <w:pPr>
        <w:spacing w:after="0" w:line="480" w:lineRule="auto"/>
        <w:ind w:firstLine="360"/>
        <w:jc w:val="both"/>
        <w:rPr>
          <w:rFonts w:ascii="Times New Roman" w:hAnsi="Times New Roman" w:cs="Times New Roman"/>
          <w:sz w:val="24"/>
          <w:szCs w:val="24"/>
          <w:lang w:val="fi-FI"/>
        </w:rPr>
      </w:pPr>
      <w:r>
        <w:rPr>
          <w:rFonts w:ascii="Times New Roman" w:hAnsi="Times New Roman" w:cs="Times New Roman"/>
          <w:sz w:val="24"/>
          <w:szCs w:val="24"/>
          <w:lang w:val="fi-FI"/>
        </w:rPr>
        <w:t>Dalam teknik ini, larutan pelapis disemprotkan ke sampel makanan dengan bantuan alat penyemprot. Saat larutan disemprotkan pada tekanan yang lebih tinggi, tetesan halus tercipta di atas sampel makanan dengan ukuran mulai dari mikrometer hingga nanometer</w:t>
      </w:r>
      <w:r>
        <w:rPr>
          <w:rFonts w:ascii="Times New Roman" w:hAnsi="Times New Roman" w:eastAsia="Times New Roman" w:cs="Times New Roman"/>
          <w:kern w:val="0"/>
          <w:sz w:val="24"/>
          <w:szCs w:val="24"/>
          <w:lang w:val="fi-FI"/>
        </w:rPr>
        <w:t xml:space="preserve">. </w:t>
      </w:r>
      <w:r>
        <w:rPr>
          <w:rFonts w:ascii="Times New Roman" w:hAnsi="Times New Roman" w:cs="Times New Roman"/>
          <w:sz w:val="24"/>
          <w:szCs w:val="24"/>
          <w:lang w:val="fi-FI"/>
        </w:rPr>
        <w:t>Sifat reologi fluida, seperti suhu dan viskositas, dapat mempengaruhi efisiensi lapisan semprotan. Oleh karena itu, campuran pelapis dengan reologi fluida yang tepat disiapkan dan dibuat untuk nosel alat penyemprot (Priya et al., 2023).</w:t>
      </w:r>
    </w:p>
    <w:p w14:paraId="46F63395">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Metode Fluidized-bed</w:t>
      </w:r>
    </w:p>
    <w:p w14:paraId="6E25A8FA">
      <w:pPr>
        <w:spacing w:after="0" w:line="48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Fluidized-bed juga dikenal sebagai proses Wurster adalah terfluidisasi pertama yang ditemukan pada tahun 1950-an. Ini adalah modifikasi dari pemanas terfluidisasi, yang umumnya digunakan untuk mengeringkan dalam industri makanan. Dibandingkan dengan metode pelapisan lainnya, hasil yang unggul terfluidisasi membutuhkan larutan pelapis dalam jumlah yang besar. Keuntungan menggunakan metode terfluidisasi adalah tidak ada pembentukan kluster dan waktu pemrosesan yang lebih singkat (Priya et al., 2023).</w:t>
      </w:r>
    </w:p>
    <w:p w14:paraId="20C4BBBE">
      <w:pPr>
        <w:spacing w:after="0" w:line="48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Metode ini dapat digunakan untuk membuat lapisan tipis bahan pelapis pada partikel kering dengan kepadatan yang sangat rendah atau ukuran kecil. Dalam proses pelapisan terfluidisasi, larutan lapisan dan suspensi disemprotkan ke permukaan bubuk terfluidisasi melalui beberapa nosel, membentuk struktur yang mirip dengan cangkang. Ketika aliran cairan bergerak melalui lapisan partikel dengan kecepatan yang cukup untuk membantu partikel tanpa mengalihkannya ke aliran cairan, lapisan partikel menjadi menggelembung proses fluidisasi disebut sebagai proses fluidisasi (Suhag et al., 2020).</w:t>
      </w:r>
    </w:p>
    <w:p w14:paraId="19108D3D">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Metode Panning</w:t>
      </w:r>
    </w:p>
    <w:p w14:paraId="73591CAB">
      <w:pPr>
        <w:spacing w:after="0" w:line="480" w:lineRule="auto"/>
        <w:ind w:firstLine="360"/>
        <w:jc w:val="both"/>
        <w:rPr>
          <w:rFonts w:ascii="Times New Roman" w:hAnsi="Times New Roman" w:cs="Times New Roman"/>
          <w:sz w:val="24"/>
          <w:szCs w:val="24"/>
          <w:lang w:val="fi-FI"/>
        </w:rPr>
      </w:pPr>
      <w:r>
        <w:rPr>
          <w:rFonts w:ascii="Times New Roman" w:hAnsi="Times New Roman" w:cs="Times New Roman"/>
          <w:b/>
          <w:bCs/>
          <w:sz w:val="24"/>
          <w:szCs w:val="24"/>
          <w:lang w:val="en-US"/>
        </w:rPr>
        <w:tab/>
      </w:r>
      <w:r>
        <w:rPr>
          <w:rFonts w:ascii="Times New Roman" w:hAnsi="Times New Roman" w:cs="Times New Roman"/>
          <w:sz w:val="24"/>
          <w:szCs w:val="24"/>
          <w:lang w:val="en-US"/>
        </w:rPr>
        <w:t>Metode pelapisan panning biasanya digunakan untuk obat-obatan yang berasal dari masyarakat Arab Yunani. Metode panning adalah menempatkan makanan dan produk lain yang akan dilapisi dalam mangkuk berputar besar yang disebut panci.</w:t>
      </w:r>
      <w:r>
        <w:rPr>
          <w:rFonts w:ascii="Times New Roman" w:hAnsi="Times New Roman" w:eastAsia="Times New Roman" w:cs="Times New Roman"/>
          <w:kern w:val="0"/>
          <w:sz w:val="24"/>
          <w:szCs w:val="24"/>
          <w:lang w:val="en-US"/>
        </w:rPr>
        <w:t xml:space="preserve"> </w:t>
      </w:r>
      <w:r>
        <w:rPr>
          <w:rFonts w:ascii="Times New Roman" w:hAnsi="Times New Roman" w:cs="Times New Roman"/>
          <w:sz w:val="24"/>
          <w:szCs w:val="24"/>
          <w:lang w:val="en-US"/>
        </w:rPr>
        <w:t xml:space="preserve">Kemudian larutan lapisan diteteskan atau dimasukkan ke dalam mangkuk berputar, dan produk digulingkan untuk memberikan larutan lapisan pada permukaan produk makanan secara merata. </w:t>
      </w:r>
      <w:r>
        <w:rPr>
          <w:rFonts w:ascii="Times New Roman" w:hAnsi="Times New Roman" w:cs="Times New Roman"/>
          <w:sz w:val="24"/>
          <w:szCs w:val="24"/>
          <w:lang w:val="fi-FI"/>
        </w:rPr>
        <w:t>Suhu ruangan atau lebih tinggi digunakan untuk mengeringkan lapisan pelapis</w:t>
      </w:r>
      <w:r>
        <w:rPr>
          <w:rFonts w:ascii="Times New Roman" w:hAnsi="Times New Roman" w:cs="Times New Roman"/>
          <w:sz w:val="24"/>
          <w:szCs w:val="24"/>
          <w:lang w:val="en-US"/>
        </w:rPr>
        <w:t xml:space="preserve"> (Suhag et al., 2020).</w:t>
      </w:r>
    </w:p>
    <w:p w14:paraId="46696DF9">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2.2.4 </w:t>
      </w:r>
      <w:r>
        <w:rPr>
          <w:rFonts w:ascii="Times New Roman" w:hAnsi="Times New Roman" w:cs="Times New Roman"/>
          <w:b/>
          <w:bCs/>
          <w:sz w:val="24"/>
          <w:szCs w:val="24"/>
          <w:lang w:val="en-US"/>
        </w:rPr>
        <w:tab/>
      </w:r>
      <w:r>
        <w:rPr>
          <w:rFonts w:ascii="Times New Roman" w:hAnsi="Times New Roman" w:cs="Times New Roman"/>
          <w:b/>
          <w:bCs/>
          <w:sz w:val="24"/>
          <w:szCs w:val="24"/>
          <w:lang w:val="en-US"/>
        </w:rPr>
        <w:t xml:space="preserve">Kelebihan Dan Kekurangan Dari </w:t>
      </w:r>
      <w:r>
        <w:rPr>
          <w:rFonts w:ascii="Times New Roman" w:hAnsi="Times New Roman" w:cs="Times New Roman"/>
          <w:b/>
          <w:bCs/>
          <w:i/>
          <w:iCs/>
          <w:sz w:val="24"/>
          <w:szCs w:val="24"/>
          <w:lang w:val="en-US"/>
        </w:rPr>
        <w:t>Edible Coating</w:t>
      </w:r>
    </w:p>
    <w:p w14:paraId="6FD4EF55">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Menurut (Priya et al, 2023) </w:t>
      </w:r>
      <w:r>
        <w:rPr>
          <w:rFonts w:ascii="Times New Roman" w:hAnsi="Times New Roman" w:cs="Times New Roman"/>
          <w:i/>
          <w:iCs/>
          <w:sz w:val="24"/>
          <w:szCs w:val="24"/>
          <w:lang w:val="en-US"/>
        </w:rPr>
        <w:t>Edible Coating</w:t>
      </w:r>
      <w:r>
        <w:rPr>
          <w:rFonts w:ascii="Times New Roman" w:hAnsi="Times New Roman" w:cs="Times New Roman"/>
          <w:sz w:val="24"/>
          <w:szCs w:val="24"/>
          <w:lang w:val="en-US"/>
        </w:rPr>
        <w:t xml:space="preserve"> memiliki beberapa kelebihan dan kekurangan diantaranya sebagai berikut.</w:t>
      </w:r>
    </w:p>
    <w:p w14:paraId="60E0FFDD">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Kelebihan: </w:t>
      </w:r>
    </w:p>
    <w:p w14:paraId="32C4B50D">
      <w:pPr>
        <w:pStyle w:val="47"/>
        <w:numPr>
          <w:ilvl w:val="0"/>
          <w:numId w:val="9"/>
        </w:num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Lapisan yang dapat dimakan memberikan tampilan mengkilap pada produk makanan yang dilapisi.</w:t>
      </w:r>
    </w:p>
    <w:p w14:paraId="3F627F8D">
      <w:pPr>
        <w:pStyle w:val="47"/>
        <w:numPr>
          <w:ilvl w:val="0"/>
          <w:numId w:val="9"/>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Mengurangi laju respirasi dan emisi gas etilen, sehingga mengurangi fase penuaan buah/sayuran.</w:t>
      </w:r>
    </w:p>
    <w:p w14:paraId="40C4172B">
      <w:pPr>
        <w:pStyle w:val="47"/>
        <w:numPr>
          <w:ilvl w:val="0"/>
          <w:numId w:val="9"/>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Menghilangkan penggunaan kemasan yang tidak dapat terurai secara hayati dan berbahaya.</w:t>
      </w:r>
    </w:p>
    <w:p w14:paraId="16A3E980">
      <w:pPr>
        <w:pStyle w:val="47"/>
        <w:numPr>
          <w:ilvl w:val="0"/>
          <w:numId w:val="9"/>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Mempertahankan kekencangan buah dan mengurangi penurunan berat badan sampai batas tertentu.</w:t>
      </w:r>
    </w:p>
    <w:p w14:paraId="40876534">
      <w:pPr>
        <w:pStyle w:val="47"/>
        <w:numPr>
          <w:ilvl w:val="0"/>
          <w:numId w:val="9"/>
        </w:num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Membantu memperpanjang masa simpan buah dan sayuran.</w:t>
      </w:r>
    </w:p>
    <w:p w14:paraId="44EC9716">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Kekurangan: </w:t>
      </w:r>
    </w:p>
    <w:p w14:paraId="436D06C0">
      <w:pPr>
        <w:pStyle w:val="47"/>
        <w:numPr>
          <w:ilvl w:val="0"/>
          <w:numId w:val="10"/>
        </w:num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Hilangnya kualitas makanan karena sedikit modifikasi pada lapisan sehubungan dengan pertukaran gas saat pengemasan.</w:t>
      </w:r>
    </w:p>
    <w:p w14:paraId="48A8D2D5">
      <w:pPr>
        <w:pStyle w:val="47"/>
        <w:numPr>
          <w:ilvl w:val="0"/>
          <w:numId w:val="10"/>
        </w:num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Peningkatan ketebalan lapisan menyebabkan perubahan yang tidak diinginkan pada produk makanan yang dilapisi dengan mengubah rasa, penurunan berat badan, dan teksturnya.</w:t>
      </w:r>
    </w:p>
    <w:p w14:paraId="001067C8">
      <w:pPr>
        <w:pStyle w:val="47"/>
        <w:numPr>
          <w:ilvl w:val="0"/>
          <w:numId w:val="10"/>
        </w:num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Bahan baku yang digunakan untuk persiapan pelapisan menghasilkan reaksi alergi apabila dikonsumsi.</w:t>
      </w:r>
    </w:p>
    <w:p w14:paraId="0F74FA82">
      <w:pPr>
        <w:pStyle w:val="47"/>
        <w:numPr>
          <w:ilvl w:val="0"/>
          <w:numId w:val="10"/>
        </w:numPr>
        <w:spacing w:after="0" w:line="480" w:lineRule="auto"/>
        <w:jc w:val="both"/>
        <w:rPr>
          <w:rFonts w:ascii="Times New Roman" w:hAnsi="Times New Roman" w:cs="Times New Roman"/>
          <w:sz w:val="24"/>
          <w:szCs w:val="24"/>
          <w:lang w:val="fi-FI"/>
        </w:rPr>
      </w:pPr>
      <w:r>
        <w:rPr>
          <w:rFonts w:ascii="Times New Roman" w:hAnsi="Times New Roman" w:cs="Times New Roman"/>
          <w:sz w:val="24"/>
          <w:szCs w:val="24"/>
          <w:lang w:val="fi-FI"/>
        </w:rPr>
        <w:t>Beberapa jenis metode pelapisan membutuhkan biaya yang sangat besar, yang pada akhirnya menyebabkan kenaikan harga komoditas.</w:t>
      </w:r>
    </w:p>
    <w:p w14:paraId="4F16CC27">
      <w:pPr>
        <w:spacing w:after="0" w:line="480" w:lineRule="auto"/>
        <w:jc w:val="both"/>
        <w:rPr>
          <w:rFonts w:ascii="Times New Roman" w:hAnsi="Times New Roman" w:cs="Times New Roman"/>
          <w:sz w:val="24"/>
          <w:szCs w:val="24"/>
          <w:lang w:val="fi-FI"/>
        </w:rPr>
      </w:pPr>
      <w:r>
        <w:rPr>
          <w:rFonts w:ascii="Times New Roman" w:hAnsi="Times New Roman" w:cs="Times New Roman"/>
          <w:b/>
          <w:bCs/>
          <w:sz w:val="24"/>
          <w:szCs w:val="24"/>
          <w:lang w:val="fi-FI"/>
        </w:rPr>
        <w:t>2.3 Kitosan</w:t>
      </w:r>
      <w:bookmarkStart w:id="26" w:name="_Toc176014013"/>
    </w:p>
    <w:p w14:paraId="38A2D13B">
      <w:pPr>
        <w:spacing w:after="0" w:line="480" w:lineRule="auto"/>
        <w:jc w:val="both"/>
        <w:rPr>
          <w:rFonts w:ascii="Times New Roman" w:hAnsi="Times New Roman" w:cs="Times New Roman"/>
          <w:b/>
          <w:bCs/>
          <w:sz w:val="24"/>
          <w:szCs w:val="24"/>
          <w:lang w:val="fi-FI"/>
        </w:rPr>
      </w:pPr>
      <w:r>
        <w:rPr>
          <w:rFonts w:ascii="Times New Roman" w:hAnsi="Times New Roman" w:cs="Times New Roman"/>
          <w:b/>
          <w:bCs/>
          <w:sz w:val="24"/>
          <w:szCs w:val="24"/>
          <w:lang w:val="fi-FI"/>
        </w:rPr>
        <w:t xml:space="preserve">2.3.1 </w:t>
      </w:r>
      <w:bookmarkEnd w:id="26"/>
      <w:r>
        <w:rPr>
          <w:rFonts w:ascii="Times New Roman" w:hAnsi="Times New Roman" w:cs="Times New Roman"/>
          <w:b/>
          <w:bCs/>
          <w:sz w:val="24"/>
          <w:szCs w:val="24"/>
          <w:lang w:val="fi-FI"/>
        </w:rPr>
        <w:tab/>
      </w:r>
      <w:r>
        <w:rPr>
          <w:rFonts w:ascii="Times New Roman" w:hAnsi="Times New Roman" w:cs="Times New Roman"/>
          <w:b/>
          <w:bCs/>
          <w:sz w:val="24"/>
          <w:szCs w:val="24"/>
          <w:lang w:val="fi-FI"/>
        </w:rPr>
        <w:t>Pengertian Kitosan</w:t>
      </w:r>
    </w:p>
    <w:p w14:paraId="492E98DE">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Kitosan adalah suatu polisakarida berbentuk linier yang terdiri dari monomer N-asetilglukosamin (GlcNAc) dan D-glukosamin (GlcN) (Ridwanto et al., 2022). </w:t>
      </w:r>
      <w:r>
        <w:rPr>
          <w:rFonts w:ascii="Times New Roman" w:hAnsi="Times New Roman" w:cs="Times New Roman"/>
          <w:sz w:val="24"/>
          <w:szCs w:val="24"/>
          <w:lang w:val="fi-FI"/>
        </w:rPr>
        <w:t xml:space="preserve">Kitosan adalah polimer berantai lurus dengan monomer berupa D-glukosamin yang dihubungkan dengan ikatan </w:t>
      </w:r>
      <w:r>
        <w:rPr>
          <w:rFonts w:ascii="Times New Roman" w:hAnsi="Times New Roman" w:cs="Times New Roman"/>
          <w:sz w:val="24"/>
          <w:szCs w:val="24"/>
          <w:lang w:val="en-US"/>
        </w:rPr>
        <w:t>β</w:t>
      </w:r>
      <w:r>
        <w:rPr>
          <w:rFonts w:ascii="Times New Roman" w:hAnsi="Times New Roman" w:cs="Times New Roman"/>
          <w:sz w:val="24"/>
          <w:szCs w:val="24"/>
          <w:lang w:val="fi-FI"/>
        </w:rPr>
        <w:t xml:space="preserve">-1,4-glikosidik. </w:t>
      </w:r>
      <w:r>
        <w:rPr>
          <w:rFonts w:ascii="Times New Roman" w:hAnsi="Times New Roman" w:eastAsia="Times New Roman" w:cs="Times New Roman"/>
          <w:kern w:val="0"/>
          <w:sz w:val="24"/>
          <w:szCs w:val="24"/>
          <w:lang w:val="fi-FI"/>
        </w:rPr>
        <w:t>Kitosan diperoleh dari proses deasetilasi kitin, yang merupakan senyawa yang ditemukan pada kulit hewan crustasea. Proses ini melibatkan gugus asetil dilepaskan untuk menghasilkan gugus amino dari asetamida.</w:t>
      </w:r>
      <w:r>
        <w:t xml:space="preserve"> </w:t>
      </w:r>
      <w:r>
        <w:rPr>
          <w:rFonts w:ascii="Times New Roman" w:hAnsi="Times New Roman" w:eastAsia="Times New Roman" w:cs="Times New Roman"/>
          <w:kern w:val="0"/>
          <w:sz w:val="24"/>
          <w:szCs w:val="24"/>
        </w:rPr>
        <w:t>Kitosan juga merupakan polimer alam kedua terbanyak setelah selulosa</w:t>
      </w:r>
      <w:r>
        <w:rPr>
          <w:rFonts w:ascii="Times New Roman" w:hAnsi="Times New Roman" w:eastAsia="Times New Roman" w:cs="Times New Roman"/>
          <w:kern w:val="0"/>
          <w:sz w:val="24"/>
          <w:szCs w:val="24"/>
          <w:lang w:val="fi-FI"/>
        </w:rPr>
        <w:t xml:space="preserve"> (</w:t>
      </w:r>
      <w:r>
        <w:rPr>
          <w:rFonts w:ascii="Times New Roman" w:hAnsi="Times New Roman" w:cs="Times New Roman"/>
          <w:sz w:val="24"/>
          <w:szCs w:val="24"/>
        </w:rPr>
        <w:t xml:space="preserve">Setiati et al., 2021). </w:t>
      </w:r>
      <w:r>
        <w:rPr>
          <w:rFonts w:ascii="Times New Roman" w:hAnsi="Times New Roman" w:cs="Times New Roman"/>
          <w:sz w:val="24"/>
          <w:szCs w:val="24"/>
          <w:lang w:val="en-US"/>
        </w:rPr>
        <w:t xml:space="preserve"> </w:t>
      </w:r>
    </w:p>
    <w:p w14:paraId="6F633E5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en-US"/>
        </w:rPr>
        <w:t xml:space="preserve"> </w:t>
      </w:r>
      <w:r>
        <w:rPr>
          <w:rFonts w:ascii="Times New Roman" w:hAnsi="Times New Roman" w:cs="Times New Roman"/>
          <w:sz w:val="24"/>
          <w:szCs w:val="24"/>
        </w:rPr>
        <w:t xml:space="preserve">Kitosan dapat diperoleh dalam berbagai bentuk morfologi, antara lain strukturnya yang tidak teratur dan sifat kristal atau semikristalin. Kitosan juga dapat berupa padatan amorf berwarna putih dengan struktur kristal tetap dari keadaan awal kitin murni. Terbentuknya kitosan ditandai dengan munculnya gugus fungsi hidroksil dan amina. Berdasarkan standar nasional Indonesia, turunan kitin dapat disebut kitosan jika memiliki nilai derajat deasetilasi ≥ 75% </w:t>
      </w:r>
      <w:sdt>
        <w:sdtPr>
          <w:rPr>
            <w:color w:val="000000"/>
          </w:rPr>
          <w:tag w:val="MENDELEY_CITATION_v3_eyJjaXRhdGlvbklEIjoiTUVOREVMRVlfQ0lUQVRJT05fZWEwMDUzZDgtYjJiZC00Nzg3LWEwMzctOTdiYzc2NTA1ZTAxIiwicHJvcGVydGllcyI6eyJub3RlSW5kZXgiOjB9LCJpc0VkaXRlZCI6ZmFsc2UsIm1hbnVhbE92ZXJyaWRlIjp7ImlzTWFudWFsbHlPdmVycmlkZGVuIjp0cnVlLCJjaXRlcHJvY1RleHQiOiIoRW1hIE51cm1hdWxpZGEgZXQgYWwuLCAyMDIzKSIsIm1hbnVhbE92ZXJyaWRlVGV4dCI6IihOdXJtYXVsaWRhIGV0IGFsLiwgMjAyMykuIn0sImNpdGF0aW9uSXRlbXMiOlt7ImlkIjoiOGU3MjY2NzctNmVhYi0zMmI5LTgxMWYtMjJmY2E0ODkwODAxIiwiaXRlbURhdGEiOnsidHlwZSI6ImFydGljbGUtam91cm5hbCIsImlkIjoiOGU3MjY2NzctNmVhYi0zMmI5LTgxMWYtMjJmY2E0ODkwODAxIiwidGl0bGUiOiJQZW1idWF0YW4gQmlvcG9saW1lciBLaXRvc2FuIGRhcmkgQ2FuZ2thbmcgVGlyYW0gTXV0aWFyYSAoIFBpbmN0YWRhIG1heGltYSkgdW50dWsgQXBsaWthc2kgTWVkaXMiLCJhdXRob3IiOlt7ImZhbWlseSI6IkVtYSBOdXJtYXVsaWRhIiwiZ2l2ZW4iOiJTaXRpIiwicGFyc2UtbmFtZXMiOmZhbHNlLCJkcm9wcGluZy1wYXJ0aWNsZSI6IiIsIm5vbi1kcm9wcGluZy1wYXJ0aWNsZSI6IiJ9LHsiZmFtaWx5IjoiQWxhd2l5YWgiLCJnaXZlbiI6IkdlYnkiLCJwYXJzZS1uYW1lcyI6ZmFsc2UsImRyb3BwaW5nLXBhcnRpY2xlIjoiIiwibm9uLWRyb3BwaW5nLXBhcnRpY2xlIjoiIn0seyJmYW1pbHkiOiJSYWhheXVOb21vciB0ZWxlcG9uIiwiZ2l2ZW4iOiJTdXNpIiwicGFyc2UtbmFtZXMiOmZhbHNlLCJkcm9wcGluZy1wYXJ0aWNsZSI6IiIsIm5vbi1kcm9wcGluZy1wYXJ0aWNsZSI6IiJ9LHsiZmFtaWx5IjoiVGF1ZmlrIiwiZ2l2ZW4iOiJBaG1hZCBTIiwicGFyc2UtbmFtZXMiOmZhbHNlLCJkcm9wcGluZy1wYXJ0aWNsZSI6IiIsIm5vbi1kcm9wcGluZy1wYXJ0aWNsZSI6IiJ9LHsiZmFtaWx5IjoiQXJ0aWtlbCBBYnN0cmFrIiwiZ2l2ZW4iOiJJbmZvIiwicGFyc2UtbmFtZXMiOmZhbHNlLCJkcm9wcGluZy1wYXJ0aWNsZSI6IiIsIm5vbi1kcm9wcGluZy1wYXJ0aWNsZSI6IiJ9XSwiY29udGFpbmVyLXRpdGxlIjoiVWxhc2FuIEZpc2lrYSBCYWhhc2EgSW5kb25lc2lhIiwiRE9JIjoiMTAuMjkzMDMvaXAiLCJJU1NOIjoiMjYxNC03OTA0IiwiVVJMIjoiaHR0cHM6Ly9kb2kub3JnLzEwLjI5MzAzL2lwIiwiaXNzdWVkIjp7ImRhdGUtcGFydHMiOltbMjAyM11dfSwicGFnZSI6IjIwMjMiLCJ2b2x1bWUiOiI2IiwiY29udGFpbmVyLXRpdGxlLXNob3J0IjoiIn0sImlzVGVtcG9yYXJ5IjpmYWxzZX1dfQ=="/>
          <w:id w:val="1541929547"/>
          <w:placeholder>
            <w:docPart w:val="2CCF2372B26943B09B0053C7B2041A26"/>
          </w:placeholder>
        </w:sdtPr>
        <w:sdtEndPr>
          <w:rPr>
            <w:color w:val="000000"/>
          </w:rPr>
        </w:sdtEndPr>
        <w:sdtContent>
          <w:r>
            <w:rPr>
              <w:rFonts w:ascii="Times New Roman" w:hAnsi="Times New Roman" w:cs="Times New Roman"/>
              <w:color w:val="000000"/>
              <w:sz w:val="24"/>
              <w:szCs w:val="24"/>
            </w:rPr>
            <w:t>(Nurmaulida et al., 2023).</w:t>
          </w:r>
        </w:sdtContent>
      </w:sdt>
      <w:r>
        <w:rPr>
          <w:rFonts w:ascii="Times New Roman" w:hAnsi="Times New Roman" w:cs="Times New Roman"/>
          <w:sz w:val="24"/>
          <w:szCs w:val="24"/>
        </w:rPr>
        <w:t xml:space="preserve"> </w:t>
      </w:r>
      <w:r>
        <w:rPr>
          <w:rFonts w:ascii="Times New Roman" w:hAnsi="Times New Roman" w:cs="Times New Roman"/>
          <w:bCs/>
          <w:sz w:val="24"/>
          <w:szCs w:val="24"/>
        </w:rPr>
        <w:t xml:space="preserve">Kitosan memiliki sifat antimikroba, sifat </w:t>
      </w:r>
      <w:r>
        <w:rPr>
          <w:rFonts w:ascii="Times New Roman" w:hAnsi="Times New Roman" w:cs="Times New Roman"/>
          <w:bCs/>
          <w:i/>
          <w:iCs/>
          <w:sz w:val="24"/>
          <w:szCs w:val="24"/>
        </w:rPr>
        <w:t>biokompatibel,</w:t>
      </w:r>
      <w:r>
        <w:rPr>
          <w:rFonts w:ascii="Times New Roman" w:hAnsi="Times New Roman" w:cs="Times New Roman"/>
          <w:bCs/>
          <w:sz w:val="24"/>
          <w:szCs w:val="24"/>
        </w:rPr>
        <w:t xml:space="preserve"> sifat </w:t>
      </w:r>
      <w:r>
        <w:rPr>
          <w:rFonts w:ascii="Times New Roman" w:hAnsi="Times New Roman" w:cs="Times New Roman"/>
          <w:bCs/>
          <w:i/>
          <w:iCs/>
          <w:sz w:val="24"/>
          <w:szCs w:val="24"/>
        </w:rPr>
        <w:t>biodegradable,</w:t>
      </w:r>
      <w:r>
        <w:rPr>
          <w:rFonts w:ascii="Times New Roman" w:hAnsi="Times New Roman" w:cs="Times New Roman"/>
          <w:bCs/>
          <w:sz w:val="24"/>
          <w:szCs w:val="24"/>
        </w:rPr>
        <w:t xml:space="preserve"> serta merupakan sumber daya yang mudah didapatkan. Sifat antimikroba pada kitosan dapat membantu mencegah infeksi, sifat antibakteri dapat menghambat bakteri patogen dan mikroorganisme pembusuk. Sifat </w:t>
      </w:r>
      <w:r>
        <w:rPr>
          <w:rFonts w:ascii="Times New Roman" w:hAnsi="Times New Roman" w:cs="Times New Roman"/>
          <w:bCs/>
          <w:i/>
          <w:iCs/>
          <w:sz w:val="24"/>
          <w:szCs w:val="24"/>
        </w:rPr>
        <w:t xml:space="preserve">biokompatibel </w:t>
      </w:r>
      <w:r>
        <w:rPr>
          <w:rFonts w:ascii="Times New Roman" w:hAnsi="Times New Roman" w:cs="Times New Roman"/>
          <w:bCs/>
          <w:sz w:val="24"/>
          <w:szCs w:val="24"/>
        </w:rPr>
        <w:t xml:space="preserve">pada kitosan memungkinkan tubuh untuk menerima bahan tersebut tanpa menimbulkan reaksi yang merugikan </w:t>
      </w:r>
      <w:sdt>
        <w:sdtPr>
          <w:rPr>
            <w:color w:val="000000"/>
          </w:rPr>
          <w:tag w:val="MENDELEY_CITATION_v3_eyJjaXRhdGlvbklEIjoiTUVOREVMRVlfQ0lUQVRJT05fYTYzYTJiOGItNTBiZC00Y2Y3LWI5OTgtNjg4ZjQ1OTE2ZmQ2IiwicHJvcGVydGllcyI6eyJub3RlSW5kZXgiOjB9LCJpc0VkaXRlZCI6ZmFsc2UsIm1hbnVhbE92ZXJyaWRlIjp7ImlzTWFudWFsbHlPdmVycmlkZGVuIjp0cnVlLCJjaXRlcHJvY1RleHQiOiIoRGVzdHJpYW5pbnR5YXMgZXQgYWwuLCAyMDI0YSkiLCJtYW51YWxPdmVycmlkZVRleHQiOiIoRGVzdHJpYW5pbnR5YXMgZXQgYWwuLCAyMDI0KS4ifSwiY2l0YXRpb25JdGVtcyI6W3siaWQiOiI2ZGI4YjRjYy1mNmViLTM1MDYtYjcyZC01MDM5NzIyZmIzN2QiLCJpdGVtRGF0YSI6eyJ0eXBlIjoiYXJ0aWNsZS1qb3VybmFsIiwiaWQiOiI2ZGI4YjRjYy1mNmViLTM1MDYtYjcyZC01MDM5NzIyZmIzN2QiLCJ0aXRsZSI6Iklzb2xhc2kgS2l0b3NhbiBkYXJpIENhbmdrYW5nIEtlcmFuZyBNdXRpYXJhIChQaW5jdGFkYSBNYXhpbWEpIE1lbmdndW5ha2FuIERlYXNldGlsYXNpIGRlbmdhbiBHZWxvbWJhbmcgTWlrcm8iLCJhdXRob3IiOlt7ImZhbWlseSI6IkRlc3RyaWFuaW50eWFzIiwiZ2l2ZW4iOiJBIFMiLCJwYXJzZS1uYW1lcyI6ZmFsc2UsImRyb3BwaW5nLXBhcnRpY2xlIjoiIiwibm9uLWRyb3BwaW5nLXBhcnRpY2xlIjoiIn0seyJmYW1pbHkiOiJSYWhheXUiLCJnaXZlbiI6IlMiLCJwYXJzZS1uYW1lcyI6ZmFsc2UsImRyb3BwaW5nLXBhcnRpY2xlIjoiIiwibm9uLWRyb3BwaW5nLXBhcnRpY2xlIjoiIn0seyJmYW1pbHkiOiJJbGxhaGkiLCJnaXZlbiI6IlIgUiIsInBhcnNlLW5hbWVzIjpmYWxzZSwiZHJvcHBpbmctcGFydGljbGUiOiIiLCJub24tZHJvcHBpbmctcGFydGljbGUiOiIifSx7ImZhbWlseSI6Ikt1cm5pYXdpZGkiLCJnaXZlbiI6IkQgVyIsInBhcnNlLW5hbWVzIjpmYWxzZSwiZHJvcHBpbmctcGFydGljbGUiOiIiLCJub24tZHJvcHBpbmctcGFydGljbGUiOiIifV0sImNvbnRhaW5lci10aXRsZSI6IkthcHBhIEpvdXJuYWwiLCJET0kiOiIxMC4yOTQwOC9rcGoudjhpMi4yNzE2NiIsImlzc3VlZCI6eyJkYXRlLXBhcnRzIjpbWzIwMjRdXX0sInBhZ2UiOiIyNjItMjY5IiwiYWJzdHJhY3QiOiJLaXRvc2FuIG1lcnVwYWthbiBiaW9wb2xpbWVyIHR1cnVuYW4gZGFyaSBoYXNpbCBkZWFzZXRpbGFzaSBraXRpbiwgeWFuZyBiZXJrZW1iYW5nIHBlc2F0IGRpIGR1bmlhIG1lZGlzIHNhYXQgaW5pLiBLaXRvc2FuIHNhbGFoIHNhdHUgbWF0ZXJpYWwgeWFuZyBtZW1pbGlraSBzaWZhdCBhbnRpIG1pa3JvYmEsIGJpb2tvbXBhdGliZWwsIGRhbiBiaW9kZWdyYWRhYmxlIHNlaGluZ2dhIGFtYW4gYmFnaSB0dWJ1aCBtYW51c2lhLiBQZW5lbGl0aWFuIGluaSBkaWxha3VrYW4gdW50dWsgbWVuZ2lkZW50aWZpa2FzaSBwZW5nYXJ1aCBkYXlhIGdlbG9tYmFuZyBtaWtybyB0ZXJoYWRhcCBrYXJha3RlcmlzdGlrIGtpdG9zYW4uIFBlbWJ1YXRhbiBraXRvc2FuIGRlbmdhbiBtZW5naXNvbGFzaSBraXRvc2FuIGRhcmkgY2FuZ2thbmcga2VyYW5nIE11dGlhcmEgKFBpbmN0YWRhIG1heGltYSBzcCkgbWVsYWx1aSBwcm9zZXMgZGVwcm90ZWluYXNpLCBkZW1pbmVyYWxpc2FzaSwgZGFuIGRlYXNldGlsYXNpLiBLaXRvc2FuIGRpIGFuYWxpc2lzIGd1Z3VzIGZ1bmdzaSwgZGVyYWphdCBkZWFzZXRpbGFzaSwgcmVuZGVtZW4sIGJlcmF0IG1vbGVrdWwsIGRhbiBzdHJ1a3R1ciBrcmlzdGFsbnlhLiBQYWRhIHRhaGFwYW4gZGVhc2V0aWxhc2kgbWVuZ3VuYWthbiBOYU9IIDYwJS4gSGFzaWwgcGVuZWxpdGlhbiBtZW51bmp1a2thbiBiYWh3YSBwZW1iZXJpYW4gZ2Vsb21iYW5nIG1pa3JvIGRlbmdhbiBkYXlhIGhpZ2ggc2VsYW1hIDUgbWVuaXQgbWVtcGVyb2xlaCBuaWxhaSBkZXJhamF0IGRlYXNldGlsYXNpIHRlcnRpbmdnaSA4Myw0MCUsIHJlbmRlbWVuIGFraGlyIHNlYmVzYXIgOCwyJSwgZGFuIGJlcmF0IG1vbGVrdWwgMjIyLjE4NSw5NCBEYSwgc2VydGEgbWVtaWxpa2kgZGVyYWphdCBrcmlzdGFsaW5pdGFzIHNlYmVzYXIgNTksMDklLiBEZXJhamF0IGRlYXNldGlsYXNpIGtpdG9zYW4gbWVuaW5na2F0IHNlaXJpbmcgZGVuZ2FuIG5haWtueWEgZGF5YSBnZWxvbWJhbmcgbWlrcm8gc2VkYW5na2FuIGJlcmF0IG1vbGVrdWwgeWFuZyBkaWhhc2lsa2FuIGJlcmJhbmRpbmcgdGVyYmFsaWsgZGVuZ2FuIGRlcmFqYXQgZGVhc2V0aWxhc2kuIiwiaXNzdWUiOiIyIiwidm9sdW1lIjoiOCIsImNvbnRhaW5lci10aXRsZS1zaG9ydCI6IiJ9LCJpc1RlbXBvcmFyeSI6ZmFsc2V9XX0="/>
          <w:id w:val="-577523578"/>
          <w:placeholder>
            <w:docPart w:val="03E966895A644A6BA56F125912551471"/>
          </w:placeholder>
        </w:sdtPr>
        <w:sdtEndPr>
          <w:rPr>
            <w:color w:val="000000"/>
          </w:rPr>
        </w:sdtEndPr>
        <w:sdtContent>
          <w:r>
            <w:rPr>
              <w:rFonts w:ascii="Times New Roman" w:hAnsi="Times New Roman" w:cs="Times New Roman"/>
              <w:bCs/>
              <w:color w:val="000000"/>
              <w:sz w:val="24"/>
              <w:szCs w:val="24"/>
            </w:rPr>
            <w:t>(Destrianintyas et al., 2024).</w:t>
          </w:r>
        </w:sdtContent>
      </w:sdt>
      <w:r>
        <w:rPr>
          <w:rFonts w:ascii="Times New Roman" w:hAnsi="Times New Roman" w:cs="Times New Roman"/>
          <w:sz w:val="24"/>
          <w:szCs w:val="24"/>
        </w:rPr>
        <w:t xml:space="preserve"> </w:t>
      </w:r>
    </w:p>
    <w:p w14:paraId="327C448E">
      <w:pPr>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Kitin mempunyai rumus molekul (C₈H₁₃O₅) n yang tersusun atas 47% C, 6% H, 7% N, dan 40% O. </w:t>
      </w:r>
      <w:r>
        <w:rPr>
          <w:rFonts w:ascii="Times New Roman" w:hAnsi="Times New Roman" w:eastAsia="Times New Roman" w:cs="Times New Roman"/>
          <w:kern w:val="0"/>
          <w:sz w:val="24"/>
          <w:szCs w:val="24"/>
        </w:rPr>
        <w:t xml:space="preserve">Ini adalah polimer rantai lurus dengan monomer-monomer N-asetil-Dglukosamin terikat dengan ikatan -(1,4), atau secara kimia disebut unit -(1,4)2asetamido-2-deoksi-D-glukosa. Kitin adalah amorf berwarna putih, tidak berasa, tidak berbau, dan tidak larut dalam air, pelarut organik umumnya, asam-asam organik, dan basa encer. </w:t>
      </w:r>
      <w:r>
        <w:rPr>
          <w:rFonts w:ascii="Times New Roman" w:hAnsi="Times New Roman" w:cs="Times New Roman"/>
          <w:bCs/>
          <w:sz w:val="24"/>
          <w:szCs w:val="24"/>
        </w:rPr>
        <w:t xml:space="preserve">Sumber kitin yang sangat potensial adalah kerangka luar Crustacea, serangga, dinding yeast dan jamur, serta mollusca. Kitin tidak larut dalam air sehingga penggunaannya terbatas, dengan memodifikasi struktur kimia kitin maka akan diperoleh senyawa turunan kitin yang mempunyai sifat kimia yang lebih baik </w:t>
      </w:r>
      <w:sdt>
        <w:sdtPr>
          <w:rPr>
            <w:bCs/>
            <w:color w:val="000000"/>
          </w:rPr>
          <w:tag w:val="MENDELEY_CITATION_v3_eyJjaXRhdGlvbklEIjoiTUVOREVMRVlfQ0lUQVRJT05fMjk0MGE1M2YtYWQ0YS00ZGU0LWJhOWYtMDQyZTcwOTBjNmNjIiwicHJvcGVydGllcyI6eyJub3RlSW5kZXgiOjB9LCJpc0VkaXRlZCI6ZmFsc2UsIm1hbnVhbE92ZXJyaWRlIjp7ImlzTWFudWFsbHlPdmVycmlkZGVuIjp0cnVlLCJjaXRlcHJvY1RleHQiOiIoTXVzbGltIGV0IGFsLiwgbi5kLikiLCJtYW51YWxPdmVycmlkZVRleHQiOiIoUmlkd2FudG8gZXQgYWwuLCAyMDIwKS4ifSwiY2l0YXRpb25JdGVtcyI6W3siaWQiOiJhYjZjMjA4Yi1jN2RmLTM0YWQtYmNhNC00NzBlMDliZDI3OWYiLCJpdGVtRGF0YSI6eyJ0eXBlIjoicmVwb3J0IiwiaWQiOiJhYjZjMjA4Yi1jN2RmLTM0YWQtYmNhNC00NzBlMDliZDI3OWYiLCJ0aXRsZSI6IkdhYmVuYSBJbmRyYXlhbmkgMikgQW5ueSBTYXJ0aWthIERhdWxheSAzKSIsImF1dGhvciI6W3siZmFtaWx5IjoiTXVzbGltIiwiZ2l2ZW4iOiJVbml2ZXJzaXRhcyIsInBhcnNlLW5hbWVzIjpmYWxzZSwiZHJvcHBpbmctcGFydGljbGUiOiIiLCJub24tZHJvcHBpbmctcGFydGljbGUiOiIifSx7ImZhbWlseSI6IkFsLVdhc2hsaXlhaCIsImdpdmVuIjoiTnVzYW50YXJhIiwicGFyc2UtbmFtZXMiOmZhbHNlLCJkcm9wcGluZy1wYXJ0aWNsZSI6IiIsIm5vbi1kcm9wcGluZy1wYXJ0aWNsZSI6IiJ9LHsiZmFtaWx5IjoiR2FydSIsImdpdmVuIjoiSmwiLCJwYXJzZS1uYW1lcyI6ZmFsc2UsImRyb3BwaW5nLXBhcnRpY2xlIjoiIiwibm9uLWRyb3BwaW5nLXBhcnRpY2xlIjoiIn0seyJmYW1pbHkiOiJBbXBsYXMiLCJnaXZlbiI6IktlYyBNZWRhbiIsInBhcnNlLW5hbWVzIjpmYWxzZSwiZHJvcHBpbmctcGFydGljbGUiOiIiLCJub24tZHJvcHBpbmctcGFydGljbGUiOiIifSx7ImZhbWlseSI6Ik1lZGFuIiwiZ2l2ZW4iOiJLb3RhIiwicGFyc2UtbmFtZXMiOmZhbHNlLCJkcm9wcGluZy1wYXJ0aWNsZSI6IiIsIm5vbi1kcm9wcGluZy1wYXJ0aWNsZSI6IiJ9LHsiZmFtaWx5IjoiVXRhcmEiLCJnaXZlbiI6IlN1bWF0ZXJhIiwicGFyc2UtbmFtZXMiOmZhbHNlLCJkcm9wcGluZy1wYXJ0aWNsZSI6IiIsIm5vbi1kcm9wcGluZy1wYXJ0aWNsZSI6IiJ9XSwiY29udGFpbmVyLXRpdGxlLXNob3J0IjoiIn0sImlzVGVtcG9yYXJ5IjpmYWxzZX1dfQ=="/>
          <w:id w:val="-1388794188"/>
          <w:placeholder>
            <w:docPart w:val="280B7D440FB04B5796C40C36A53672A7"/>
          </w:placeholder>
        </w:sdtPr>
        <w:sdtEndPr>
          <w:rPr>
            <w:bCs/>
            <w:color w:val="000000"/>
          </w:rPr>
        </w:sdtEndPr>
        <w:sdtContent>
          <w:r>
            <w:rPr>
              <w:rFonts w:ascii="Times New Roman" w:hAnsi="Times New Roman" w:cs="Times New Roman"/>
              <w:bCs/>
              <w:color w:val="000000"/>
              <w:sz w:val="24"/>
              <w:szCs w:val="24"/>
            </w:rPr>
            <w:t>(Ridwanto et al., 2020).</w:t>
          </w:r>
        </w:sdtContent>
      </w:sdt>
      <w:r>
        <w:rPr>
          <w:rFonts w:ascii="Times New Roman" w:hAnsi="Times New Roman" w:cs="Times New Roman"/>
          <w:sz w:val="24"/>
          <w:szCs w:val="24"/>
        </w:rPr>
        <w:t xml:space="preserve"> </w:t>
      </w:r>
    </w:p>
    <w:p w14:paraId="480C71E7">
      <w:pPr>
        <w:spacing w:after="0" w:line="240" w:lineRule="auto"/>
        <w:ind w:left="720" w:firstLine="720"/>
        <w:rPr>
          <w:rFonts w:ascii="Times New Roman" w:hAnsi="Times New Roman" w:cs="Times New Roman"/>
          <w:b/>
          <w:sz w:val="24"/>
          <w:szCs w:val="24"/>
        </w:rPr>
      </w:pPr>
      <w:r>
        <w:rPr>
          <w:lang w:val="en-US"/>
          <w14:ligatures w14:val="standardContextual"/>
        </w:rPr>
        <mc:AlternateContent>
          <mc:Choice Requires="wps">
            <w:drawing>
              <wp:anchor distT="0" distB="0" distL="114300" distR="114300" simplePos="0" relativeHeight="251762688" behindDoc="0" locked="0" layoutInCell="1" allowOverlap="1">
                <wp:simplePos x="0" y="0"/>
                <wp:positionH relativeFrom="column">
                  <wp:posOffset>535940</wp:posOffset>
                </wp:positionH>
                <wp:positionV relativeFrom="paragraph">
                  <wp:posOffset>1101725</wp:posOffset>
                </wp:positionV>
                <wp:extent cx="438150" cy="412750"/>
                <wp:effectExtent l="0" t="0" r="19050" b="25400"/>
                <wp:wrapNone/>
                <wp:docPr id="71101278" name="Rectangle 182"/>
                <wp:cNvGraphicFramePr/>
                <a:graphic xmlns:a="http://schemas.openxmlformats.org/drawingml/2006/main">
                  <a:graphicData uri="http://schemas.microsoft.com/office/word/2010/wordprocessingShape">
                    <wps:wsp>
                      <wps:cNvSpPr/>
                      <wps:spPr>
                        <a:xfrm>
                          <a:off x="0" y="0"/>
                          <a:ext cx="438150" cy="41275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DF0DD9B">
                            <w:pPr>
                              <w:jc w:val="center"/>
                              <w:rPr>
                                <w:rFonts w:ascii="Times New Roman" w:hAnsi="Times New Roman" w:cs="Times New Roman"/>
                                <w:lang w:val="en-GB"/>
                              </w:rPr>
                            </w:pPr>
                            <w:r>
                              <w:rPr>
                                <w:rFonts w:ascii="Times New Roman" w:hAnsi="Times New Roman" w:cs="Times New Roman"/>
                                <w:lang w:val="en-GB"/>
                              </w:rPr>
                              <w:t>b</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82" o:spid="_x0000_s1026" o:spt="1" style="position:absolute;left:0pt;margin-left:42.2pt;margin-top:86.75pt;height:32.5pt;width:34.5pt;z-index:251762688;v-text-anchor:middle;mso-width-relative:page;mso-height-relative:page;" fillcolor="#FFFFFF [3212]" filled="t" stroked="t" coordsize="21600,21600" o:gfxdata="UEsDBAoAAAAAAIdO4kAAAAAAAAAAAAAAAAAEAAAAZHJzL1BLAwQUAAAACACHTuJAICFAB9gAAAAK&#10;AQAADwAAAGRycy9kb3ducmV2LnhtbE2PwU7DMAyG70i8Q2QkbizdukBVmu7ABCdAWpk4Z41pC41T&#10;NVnXvT3eCY7+/en352Izu15MOIbOk4blIgGBVHvbUaNh//F8l4EI0ZA1vSfUcMYAm/L6qjC59Sfa&#10;4VTFRnAJhdxoaGMccilD3aIzYeEHJN59+dGZyOPYSDuaE5e7Xq6S5F460xFfaM2ATy3WP9XRaRhf&#10;ZtXV+2n7/r09Z5/VFF9n9ab17c0yeQQRcY5/MFz0WR1Kdjr4I9kgeg3Zes0k5w+pAnEBVMrJQcMq&#10;zRTIspD/Xyh/AVBLAwQUAAAACACHTuJARoIt8WsCAAAKBQAADgAAAGRycy9lMm9Eb2MueG1srVRN&#10;b9swDL0P2H8QdF9tZ+mSBXWKoEGGAcVWrBt2VmTZFqCvSUqc7tfvSXY/t0MP80EmReqRfCJ1cXnS&#10;ihyFD9KamlZnJSXCcNtI09X0x/fduyUlITLTMGWNqOmdCPRy/fbNxeBWYmZ7qxrhCUBMWA2upn2M&#10;blUUgfdCs3BmnTAwttZrFqH6rmg8G4CuVTEryw/FYH3jvOUiBOxuRyOdEP1rAG3bSi62lh+0MHFE&#10;9UKxiJJCL12g65xt2woev7ZtEJGomqLSmFcEgbxPa7G+YKvOM9dLPqXAXpPCi5o0kwZBH6C2LDJy&#10;8PIvKC25t8G28YxbXYyFZEZQRVW+4Oa2Z07kWkB1cA+kh/8Hy78cbzyRTU0XVVVWswVu3zCNe/8G&#10;7pjplCDVcpZ4GlxYwf3W3fhJCxBT0afW6/RHOeSUub174FacIuHYnL9fVudgncM0RxzIQCkeDzsf&#10;4idhNUlCTT3CZ0bZ8TrE0fXeJcUKVslmJ5XKiu/2V8qTI8M17/I3oT9zU4YMaPnZokyJMDRvi6aB&#10;qB0ICKajhKkOU8Gjz7GfnQ6vC5KS3LLQj8lkhJQLW2kZMThK6pouy/RNKSoDHhK5I51Jiqf9aeJ4&#10;b5s73JC3Y+sGx3cSEa5ZiDfMo1dRCqY5fsXSKov67CRR0lv/+1/7yR8tBCslA3oftf86MC8oUZ8N&#10;mutjNZ8DNmZlfr6YQfFPLfunFnPQVxa8V3g3HM9i8o/qXmy91T8x9JsUFSZmOGKPLE/KVRxnEs8G&#10;F5tNdsOAOBavza3jCTxRaOzmEG0rcz8kokZ2Jv4wIrmjpnFOM/hUz16PT9j6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CAhQAfYAAAACgEAAA8AAAAAAAAAAQAgAAAAIgAAAGRycy9kb3ducmV2Lnht&#10;bFBLAQIUABQAAAAIAIdO4kBGgi3xawIAAAoFAAAOAAAAAAAAAAEAIAAAACcBAABkcnMvZTJvRG9j&#10;LnhtbFBLBQYAAAAABgAGAFkBAAAEBgAAAAA=&#10;">
                <v:fill on="t" focussize="0,0"/>
                <v:stroke weight="1pt" color="#FFFFFF [3212]" miterlimit="8" joinstyle="miter"/>
                <v:imagedata o:title=""/>
                <o:lock v:ext="edit" aspectratio="f"/>
                <v:textbox>
                  <w:txbxContent>
                    <w:p w14:paraId="4DF0DD9B">
                      <w:pPr>
                        <w:jc w:val="center"/>
                        <w:rPr>
                          <w:rFonts w:ascii="Times New Roman" w:hAnsi="Times New Roman" w:cs="Times New Roman"/>
                          <w:lang w:val="en-GB"/>
                        </w:rPr>
                      </w:pPr>
                      <w:r>
                        <w:rPr>
                          <w:rFonts w:ascii="Times New Roman" w:hAnsi="Times New Roman" w:cs="Times New Roman"/>
                          <w:lang w:val="en-GB"/>
                        </w:rPr>
                        <w:t>b</w:t>
                      </w:r>
                    </w:p>
                  </w:txbxContent>
                </v:textbox>
              </v:rect>
            </w:pict>
          </mc:Fallback>
        </mc:AlternateContent>
      </w:r>
      <w:r>
        <w:rPr>
          <w:lang w:val="en-US"/>
          <w14:ligatures w14:val="standardContextual"/>
        </w:rPr>
        <mc:AlternateContent>
          <mc:Choice Requires="wps">
            <w:drawing>
              <wp:anchor distT="0" distB="0" distL="114300" distR="114300" simplePos="0" relativeHeight="251761664" behindDoc="0" locked="0" layoutInCell="1" allowOverlap="1">
                <wp:simplePos x="0" y="0"/>
                <wp:positionH relativeFrom="column">
                  <wp:posOffset>550545</wp:posOffset>
                </wp:positionH>
                <wp:positionV relativeFrom="paragraph">
                  <wp:posOffset>225425</wp:posOffset>
                </wp:positionV>
                <wp:extent cx="438150" cy="412750"/>
                <wp:effectExtent l="0" t="0" r="19050" b="25400"/>
                <wp:wrapNone/>
                <wp:docPr id="707660983" name="Rectangle 182"/>
                <wp:cNvGraphicFramePr/>
                <a:graphic xmlns:a="http://schemas.openxmlformats.org/drawingml/2006/main">
                  <a:graphicData uri="http://schemas.microsoft.com/office/word/2010/wordprocessingShape">
                    <wps:wsp>
                      <wps:cNvSpPr/>
                      <wps:spPr>
                        <a:xfrm>
                          <a:off x="0" y="0"/>
                          <a:ext cx="438150" cy="412750"/>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2EC0C08B">
                            <w:pPr>
                              <w:jc w:val="center"/>
                              <w:rPr>
                                <w:rFonts w:ascii="Times New Roman" w:hAnsi="Times New Roman" w:cs="Times New Roman"/>
                                <w:lang w:val="en-GB"/>
                              </w:rPr>
                            </w:pPr>
                            <w:r>
                              <w:rPr>
                                <w:rFonts w:ascii="Times New Roman" w:hAnsi="Times New Roman" w:cs="Times New Roman"/>
                                <w:lang w:val="en-GB"/>
                              </w:rPr>
                              <w:t>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82" o:spid="_x0000_s1026" o:spt="1" style="position:absolute;left:0pt;margin-left:43.35pt;margin-top:17.75pt;height:32.5pt;width:34.5pt;z-index:251761664;v-text-anchor:middle;mso-width-relative:page;mso-height-relative:page;" fillcolor="#FFFFFF [3212]" filled="t" stroked="t" coordsize="21600,21600" o:gfxdata="UEsDBAoAAAAAAIdO4kAAAAAAAAAAAAAAAAAEAAAAZHJzL1BLAwQUAAAACACHTuJAN9iNh9YAAAAJ&#10;AQAADwAAAGRycy9kb3ducmV2LnhtbE2PQU/DMAyF70j8h8hI3FgyUEZVmu7ABCdAokycs8a03Rqn&#10;arKu+/d4J7jZfk/P3yvWs+/FhGPsAhlYLhQIpDq4jhoD26+XuwxETJac7QOhgTNGWJfXV4XNXTjR&#10;J05VagSHUMytgTalIZcy1i16GxdhQGLtJ4zeJl7HRrrRnjjc9/JeqZX0tiP+0NoBn1usD9XRGxhf&#10;Z93V22nzsd+cs+9qSm+zfjfm9mapnkAknNOfGS74jA4lM+3CkVwUvYFs9chOAw9ag7joWvNhx4NS&#10;GmRZyP8Nyl9QSwMEFAAAAAgAh07iQMD1ktRuAgAACwUAAA4AAABkcnMvZTJvRG9jLnhtbK1UTW/b&#10;MAy9D9h/EHRf7aRpkwZ1iqBBhgHFWqwbdlZk2Ragr0lKnO7X70l2P7dDD/NBJkXqkXwidXl11Ioc&#10;hA/SmopOTkpKhOG2lqat6I/v208LSkJkpmbKGlHRBxHo1erjh8veLcXUdlbVwhOAmLDsXUW7GN2y&#10;KALvhGbhxDphYGys1yxC9W1Re9YDXatiWpbnRW997bzlIgTsbgYjHRH9ewBt00guNpbvtTBxQPVC&#10;sYiSQiddoKucbdMIHm+bJohIVEVRacwrgkDepbVYXbJl65nrJB9TYO9J4U1NmkmDoE9QGxYZ2Xv5&#10;F5SW3Ntgm3jCrS6GQjIjqGJSvuHmvmNO5FpAdXBPpIf/B8u/Hu48kXVF5+X8/Ly8WJxSYpjGxX8D&#10;ecy0SpDJYpqI6l1Ywv/e3flRCxBT1cfG6/RHPeSYyX14IlccI+HYnJ0uJmegncM0m0znkIFSPB92&#10;PsTPwmqShIp6hM+UssNNiIPro0uKFayS9VYqlRXf7q6VJweGe97mb0R/5aYM6dHz03mZEmHo3gZd&#10;A1E7MBBMSwlTLcaCR59jvzod3hckJblhoRuSyQgpF7bUMmJylNQVXZTpG1NUBjwkcgc6kxSPu+PI&#10;8c7WD7gib4feDY5vJSLcsBDvmEezohSMc7zF0iiL+uwoUdJZ//tf+8kfPQQrJT2aH7X/2jMvKFFf&#10;DLrrYjKbATZmZXY2n0LxLy27lxaz19cWvE/wcDiexeQf1aPYeKt/YurXKSpMzHDEHlgeles4DCXe&#10;DS7W6+yGCXEs3ph7xxN4otDY9T7aRuZ+SEQN7Iz8YUZyR43znIbwpZ69nt+w1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32I2H1gAAAAkBAAAPAAAAAAAAAAEAIAAAACIAAABkcnMvZG93bnJldi54&#10;bWxQSwECFAAUAAAACACHTuJAwPWS1G4CAAALBQAADgAAAAAAAAABACAAAAAlAQAAZHJzL2Uyb0Rv&#10;Yy54bWxQSwUGAAAAAAYABgBZAQAABQYAAAAA&#10;">
                <v:fill on="t" focussize="0,0"/>
                <v:stroke weight="1pt" color="#FFFFFF [3212]" miterlimit="8" joinstyle="miter"/>
                <v:imagedata o:title=""/>
                <o:lock v:ext="edit" aspectratio="f"/>
                <v:textbox>
                  <w:txbxContent>
                    <w:p w14:paraId="2EC0C08B">
                      <w:pPr>
                        <w:jc w:val="center"/>
                        <w:rPr>
                          <w:rFonts w:ascii="Times New Roman" w:hAnsi="Times New Roman" w:cs="Times New Roman"/>
                          <w:lang w:val="en-GB"/>
                        </w:rPr>
                      </w:pPr>
                      <w:r>
                        <w:rPr>
                          <w:rFonts w:ascii="Times New Roman" w:hAnsi="Times New Roman" w:cs="Times New Roman"/>
                          <w:lang w:val="en-GB"/>
                        </w:rPr>
                        <w:t>a</w:t>
                      </w:r>
                    </w:p>
                  </w:txbxContent>
                </v:textbox>
              </v:rect>
            </w:pict>
          </mc:Fallback>
        </mc:AlternateContent>
      </w:r>
      <w:r>
        <w:rPr>
          <w:lang w:val="en-US"/>
        </w:rPr>
        <w:drawing>
          <wp:inline distT="0" distB="0" distL="0" distR="0">
            <wp:extent cx="3179445" cy="1497330"/>
            <wp:effectExtent l="0" t="0" r="1905" b="7620"/>
            <wp:docPr id="178147664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476646"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3179445" cy="1497724"/>
                    </a:xfrm>
                    <a:prstGeom prst="rect">
                      <a:avLst/>
                    </a:prstGeom>
                    <a:noFill/>
                    <a:ln>
                      <a:noFill/>
                    </a:ln>
                  </pic:spPr>
                </pic:pic>
              </a:graphicData>
            </a:graphic>
          </wp:inline>
        </w:drawing>
      </w:r>
    </w:p>
    <w:p w14:paraId="4F7D1361">
      <w:pPr>
        <w:spacing w:after="0" w:line="240" w:lineRule="auto"/>
        <w:rPr>
          <w:rFonts w:ascii="Times New Roman" w:hAnsi="Times New Roman" w:cs="Times New Roman"/>
          <w:b/>
          <w:sz w:val="24"/>
          <w:szCs w:val="24"/>
        </w:rPr>
      </w:pPr>
    </w:p>
    <w:p w14:paraId="111914D2">
      <w:pPr>
        <w:spacing w:after="0" w:line="240" w:lineRule="auto"/>
        <w:ind w:left="720" w:firstLine="720"/>
        <w:rPr>
          <w:rFonts w:ascii="Times New Roman" w:hAnsi="Times New Roman" w:cs="Times New Roman"/>
          <w:sz w:val="24"/>
          <w:szCs w:val="24"/>
        </w:rPr>
      </w:pPr>
      <w:r>
        <w:rPr>
          <w:rFonts w:ascii="Times New Roman" w:hAnsi="Times New Roman" w:cs="Times New Roman"/>
          <w:b/>
          <w:sz w:val="24"/>
          <w:szCs w:val="24"/>
        </w:rPr>
        <w:t xml:space="preserve">Gambar 2.3 </w:t>
      </w:r>
      <w:r>
        <w:rPr>
          <w:rFonts w:ascii="Times New Roman" w:hAnsi="Times New Roman" w:cs="Times New Roman"/>
          <w:sz w:val="24"/>
          <w:szCs w:val="24"/>
        </w:rPr>
        <w:t xml:space="preserve">(a) struktur kitin dan (b) struktur kitosan </w:t>
      </w:r>
    </w:p>
    <w:p w14:paraId="5A2A1A2A">
      <w:pPr>
        <w:spacing w:after="0" w:line="240" w:lineRule="auto"/>
        <w:ind w:firstLine="360"/>
        <w:jc w:val="center"/>
        <w:rPr>
          <w:rFonts w:ascii="Times New Roman" w:hAnsi="Times New Roman" w:cs="Times New Roman"/>
          <w:sz w:val="24"/>
          <w:szCs w:val="24"/>
          <w:lang w:val="en-US"/>
        </w:rPr>
      </w:pPr>
      <w:r>
        <w:rPr>
          <w:rFonts w:ascii="Times New Roman" w:hAnsi="Times New Roman" w:cs="Times New Roman"/>
          <w:sz w:val="24"/>
          <w:szCs w:val="24"/>
        </w:rPr>
        <w:t>(Imtihani et al., 2020)</w:t>
      </w:r>
    </w:p>
    <w:p w14:paraId="1B3D0973">
      <w:pPr>
        <w:spacing w:after="0" w:line="240" w:lineRule="auto"/>
        <w:ind w:firstLine="360"/>
        <w:jc w:val="center"/>
        <w:rPr>
          <w:rFonts w:ascii="Times New Roman" w:hAnsi="Times New Roman" w:cs="Times New Roman"/>
          <w:b/>
          <w:sz w:val="24"/>
          <w:szCs w:val="24"/>
          <w:lang w:val="en-US"/>
        </w:rPr>
      </w:pPr>
    </w:p>
    <w:p w14:paraId="21D1D4A2">
      <w:pPr>
        <w:pStyle w:val="4"/>
        <w:spacing w:before="0" w:after="0" w:line="480" w:lineRule="auto"/>
        <w:jc w:val="both"/>
        <w:rPr>
          <w:rFonts w:ascii="Times New Roman" w:hAnsi="Times New Roman" w:cs="Times New Roman"/>
          <w:b/>
          <w:bCs/>
          <w:color w:val="auto"/>
          <w:sz w:val="24"/>
          <w:szCs w:val="24"/>
          <w:lang w:val="fi-FI"/>
        </w:rPr>
      </w:pPr>
      <w:r>
        <w:rPr>
          <w:rFonts w:ascii="Times New Roman" w:hAnsi="Times New Roman" w:cs="Times New Roman"/>
          <w:b/>
          <w:bCs/>
          <w:color w:val="auto"/>
          <w:sz w:val="24"/>
          <w:szCs w:val="24"/>
          <w:lang w:val="fi-FI"/>
        </w:rPr>
        <w:t xml:space="preserve">2.3.2 </w:t>
      </w:r>
      <w:r>
        <w:rPr>
          <w:rFonts w:ascii="Times New Roman" w:hAnsi="Times New Roman" w:cs="Times New Roman"/>
          <w:b/>
          <w:bCs/>
          <w:color w:val="auto"/>
          <w:sz w:val="24"/>
          <w:szCs w:val="24"/>
          <w:lang w:val="fi-FI"/>
        </w:rPr>
        <w:tab/>
      </w:r>
      <w:r>
        <w:rPr>
          <w:rFonts w:ascii="Times New Roman" w:hAnsi="Times New Roman" w:cs="Times New Roman"/>
          <w:b/>
          <w:bCs/>
          <w:color w:val="auto"/>
          <w:sz w:val="24"/>
          <w:szCs w:val="24"/>
          <w:lang w:val="fi-FI"/>
        </w:rPr>
        <w:t xml:space="preserve">Sifat Fisika Kimia Kitosan </w:t>
      </w:r>
    </w:p>
    <w:p w14:paraId="1C1FE8DC">
      <w:pPr>
        <w:spacing w:after="0" w:line="480" w:lineRule="auto"/>
        <w:ind w:firstLine="720"/>
        <w:jc w:val="both"/>
        <w:rPr>
          <w:rFonts w:ascii="Times New Roman" w:hAnsi="Times New Roman" w:cs="Times New Roman"/>
          <w:bCs/>
          <w:sz w:val="24"/>
          <w:szCs w:val="24"/>
        </w:rPr>
      </w:pPr>
      <w:bookmarkStart w:id="27" w:name="_Toc176014015"/>
      <w:r>
        <w:rPr>
          <w:rFonts w:ascii="Times New Roman" w:hAnsi="Times New Roman" w:cs="Times New Roman"/>
          <w:bCs/>
          <w:sz w:val="24"/>
          <w:szCs w:val="24"/>
        </w:rPr>
        <w:t xml:space="preserve">Kitosan adalah suatu polimer yang bersifat polikationik. Keberadaan gugus hidroksil dan amino sepanjang rantai polimer menjadikan kitosan sangat efektif mengikat kation ion logam berat maupun kation dari zat-zat organik (protein dan lemak). Interaksi kation logam dengan kitosan terjadi melalui proses pembentukan kelat koordinasi oleh atom N gugus amino dan O gugus hidroksil. Kelarutan kitosan dipengaruhi oleh bobot molekul. Kitosan pada umumnya tidak larut dalam air dan larut dalam pelarut asam dengan pH di bawah 6 seperti asam asetat, asam format dan asam laktat yang digunakan sebagai pelarut kitosan dan pelarut yang sering digunakan adalah asam asetat 1%. Kitosan tidak larut dalam pelarut alkali karena adanya gugus amina </w:t>
      </w:r>
      <w:sdt>
        <w:sdtPr>
          <w:rPr>
            <w:rFonts w:ascii="Times New Roman" w:hAnsi="Times New Roman" w:cs="Times New Roman"/>
            <w:bCs/>
            <w:color w:val="000000"/>
            <w:sz w:val="24"/>
            <w:szCs w:val="24"/>
          </w:rPr>
          <w:tag w:val="MENDELEY_CITATION_v3_eyJjaXRhdGlvbklEIjoiTUVOREVMRVlfQ0lUQVRJT05fYzE5MmY3MzAtYmY2Zi00MTdiLThhNGUtNTc1OTIzYjI1ZjhjIiwicHJvcGVydGllcyI6eyJub3RlSW5kZXgiOjB9LCJpc0VkaXRlZCI6ZmFsc2UsIm1hbnVhbE92ZXJyaWRlIjp7ImlzTWFudWFsbHlPdmVycmlkZGVuIjp0cnVlLCJjaXRlcHJvY1RleHQiOiIoU2lsYWxhaGkgZXQgYWwuLCAyMDIwKSIsIm1hbnVhbE92ZXJyaWRlVGV4dCI6IihTaWxhbGFoaSBldCBhbC4sIDIwMjApLiJ9LCJjaXRhdGlvbkl0ZW1zIjpbeyJpZCI6IjFhZTVhZTM5LTJmNGUtMzU0Yi05M2E5LWRhMmUxZjRhYWNhNSIsIml0ZW1EYXRhIjp7InR5cGUiOiJyZXBvcnQiLCJpZCI6IjFhZTVhZTM5LTJmNGUtMzU0Yi05M2E5LWRhMmUxZjRhYWNhNSIsInRpdGxlIjoiQ0FOR0tBTkcgU1VTVUggS1VSQSAoU3VsY29zcGlyYSB0ZXN0dWRpbmFyaWEpIiwiYXV0aG9yIjpbeyJmYW1pbHkiOiJTaWxhbGFoaSIsImdpdmVuIjoiQWxhbSBNYXlhIiwicGFyc2UtbmFtZXMiOmZhbHNlLCJkcm9wcGluZy1wYXJ0aWNsZSI6IiIsIm5vbi1kcm9wcGluZy1wYXJ0aWNsZSI6IiJ9LHsiZmFtaWx5IjoiRmFkaG9sYWgiLCJnaXZlbiI6IkFtYWwiLCJwYXJzZS1uYW1lcyI6ZmFsc2UsImRyb3BwaW5nLXBhcnRpY2xlIjoiIiwibm9uLWRyb3BwaW5nLXBhcnRpY2xlIjoiIn0seyJmYW1pbHkiOiJBcnRhbnRpIiwiZ2l2ZW4iOiJMaWphIE9rdHlhIiwicGFyc2UtbmFtZXMiOmZhbHNlLCJkcm9wcGluZy1wYXJ0aWNsZSI6IiIsIm5vbi1kcm9wcGluZy1wYXJ0aWNsZSI6IiJ9XSwiY29udGFpbmVyLXRpdGxlIjoifCBQaGFybWFzaXBoYSIsImlzc3VlZCI6eyJkYXRlLXBhcnRzIjpbWzIwMjBdXX0sImlzc3VlIjoiMSIsInZvbHVtZSI6IjQiLCJjb250YWluZXItdGl0bGUtc2hvcnQiOiIifSwiaXNUZW1wb3JhcnkiOmZhbHNlfV19"/>
          <w:id w:val="523984338"/>
          <w:placeholder>
            <w:docPart w:val="E971C041A90D4D648948E37C4D072996"/>
          </w:placeholder>
        </w:sdtPr>
        <w:sdtEndPr>
          <w:rPr>
            <w:rFonts w:ascii="Times New Roman" w:hAnsi="Times New Roman" w:cs="Times New Roman"/>
            <w:bCs/>
            <w:color w:val="000000"/>
            <w:sz w:val="24"/>
            <w:szCs w:val="24"/>
          </w:rPr>
        </w:sdtEndPr>
        <w:sdtContent>
          <w:r>
            <w:rPr>
              <w:rFonts w:ascii="Times New Roman" w:hAnsi="Times New Roman" w:cs="Times New Roman"/>
              <w:bCs/>
              <w:color w:val="000000"/>
              <w:sz w:val="24"/>
              <w:szCs w:val="24"/>
            </w:rPr>
            <w:t>(Silalahi et al., 2020).</w:t>
          </w:r>
        </w:sdtContent>
      </w:sdt>
    </w:p>
    <w:p w14:paraId="1D00B37A">
      <w:pPr>
        <w:spacing w:after="0" w:line="240" w:lineRule="auto"/>
        <w:rPr>
          <w:rFonts w:ascii="Times New Roman" w:hAnsi="Times New Roman" w:cs="Times New Roman"/>
          <w:bCs/>
          <w:sz w:val="24"/>
          <w:szCs w:val="24"/>
        </w:rPr>
      </w:pPr>
      <w:r>
        <w:rPr>
          <w:rFonts w:ascii="Times New Roman" w:hAnsi="Times New Roman" w:eastAsia="Times New Roman" w:cs="Times New Roman"/>
          <w:b/>
          <w:bCs/>
          <w:kern w:val="0"/>
          <w:sz w:val="24"/>
          <w:szCs w:val="24"/>
          <w:lang w:val="en-US"/>
        </w:rPr>
        <w:t xml:space="preserve">Tabel 2.3  </w:t>
      </w:r>
      <w:r>
        <w:rPr>
          <w:rFonts w:ascii="Times New Roman" w:hAnsi="Times New Roman" w:eastAsia="Times New Roman" w:cs="Times New Roman"/>
          <w:bCs/>
          <w:kern w:val="0"/>
          <w:sz w:val="24"/>
          <w:szCs w:val="24"/>
          <w:lang w:val="en-US"/>
        </w:rPr>
        <w:t>Standar Mutu Kitosan SNI (Nuril, 2023)</w:t>
      </w:r>
    </w:p>
    <w:tbl>
      <w:tblPr>
        <w:tblStyle w:val="22"/>
        <w:tblW w:w="0" w:type="auto"/>
        <w:tblInd w:w="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46"/>
        <w:gridCol w:w="1466"/>
        <w:gridCol w:w="1759"/>
      </w:tblGrid>
      <w:tr w14:paraId="729DC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46" w:type="dxa"/>
            <w:vAlign w:val="center"/>
          </w:tcPr>
          <w:p w14:paraId="3EF20B30">
            <w:pPr>
              <w:spacing w:after="0" w:line="240" w:lineRule="auto"/>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Jenis Uji</w:t>
            </w:r>
          </w:p>
        </w:tc>
        <w:tc>
          <w:tcPr>
            <w:tcW w:w="1466" w:type="dxa"/>
            <w:vAlign w:val="center"/>
          </w:tcPr>
          <w:p w14:paraId="66A40F4B">
            <w:pPr>
              <w:spacing w:after="0" w:line="240" w:lineRule="auto"/>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Satuan</w:t>
            </w:r>
          </w:p>
        </w:tc>
        <w:tc>
          <w:tcPr>
            <w:tcW w:w="1759" w:type="dxa"/>
            <w:vAlign w:val="center"/>
          </w:tcPr>
          <w:p w14:paraId="3EEBAECD">
            <w:pPr>
              <w:spacing w:after="0" w:line="240" w:lineRule="auto"/>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Persyaratan</w:t>
            </w:r>
          </w:p>
        </w:tc>
      </w:tr>
      <w:tr w14:paraId="09C96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46" w:type="dxa"/>
            <w:vAlign w:val="center"/>
          </w:tcPr>
          <w:p w14:paraId="28E6E493">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Derajat deasetilasi</w:t>
            </w:r>
          </w:p>
        </w:tc>
        <w:tc>
          <w:tcPr>
            <w:tcW w:w="1466" w:type="dxa"/>
            <w:vAlign w:val="center"/>
          </w:tcPr>
          <w:p w14:paraId="3CDBA176">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w:t>
            </w:r>
          </w:p>
        </w:tc>
        <w:tc>
          <w:tcPr>
            <w:tcW w:w="1759" w:type="dxa"/>
            <w:vAlign w:val="center"/>
          </w:tcPr>
          <w:p w14:paraId="50CDFF56">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Min. 75</w:t>
            </w:r>
          </w:p>
        </w:tc>
      </w:tr>
      <w:tr w14:paraId="4459F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46" w:type="dxa"/>
            <w:vAlign w:val="center"/>
          </w:tcPr>
          <w:p w14:paraId="0F778049">
            <w:pPr>
              <w:pStyle w:val="47"/>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pH</w:t>
            </w:r>
          </w:p>
        </w:tc>
        <w:tc>
          <w:tcPr>
            <w:tcW w:w="1466" w:type="dxa"/>
            <w:vAlign w:val="center"/>
          </w:tcPr>
          <w:p w14:paraId="76811EE6">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w:t>
            </w:r>
          </w:p>
        </w:tc>
        <w:tc>
          <w:tcPr>
            <w:tcW w:w="1759" w:type="dxa"/>
            <w:vAlign w:val="center"/>
          </w:tcPr>
          <w:p w14:paraId="528B481A">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7-8</w:t>
            </w:r>
          </w:p>
        </w:tc>
      </w:tr>
      <w:tr w14:paraId="6EE8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46" w:type="dxa"/>
            <w:vAlign w:val="center"/>
          </w:tcPr>
          <w:p w14:paraId="49BF9989">
            <w:pPr>
              <w:pStyle w:val="47"/>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Kadar abu</w:t>
            </w:r>
          </w:p>
        </w:tc>
        <w:tc>
          <w:tcPr>
            <w:tcW w:w="1466" w:type="dxa"/>
            <w:vAlign w:val="center"/>
          </w:tcPr>
          <w:p w14:paraId="5671E992">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w:t>
            </w:r>
          </w:p>
        </w:tc>
        <w:tc>
          <w:tcPr>
            <w:tcW w:w="1759" w:type="dxa"/>
            <w:vAlign w:val="center"/>
          </w:tcPr>
          <w:p w14:paraId="6B1A66D8">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Maks. 5</w:t>
            </w:r>
          </w:p>
        </w:tc>
      </w:tr>
      <w:tr w14:paraId="6DD6F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46" w:type="dxa"/>
            <w:vAlign w:val="center"/>
          </w:tcPr>
          <w:p w14:paraId="63C66970">
            <w:pPr>
              <w:pStyle w:val="47"/>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Kadar air</w:t>
            </w:r>
          </w:p>
        </w:tc>
        <w:tc>
          <w:tcPr>
            <w:tcW w:w="1466" w:type="dxa"/>
            <w:vAlign w:val="center"/>
          </w:tcPr>
          <w:p w14:paraId="4DC7E5CC">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w:t>
            </w:r>
          </w:p>
        </w:tc>
        <w:tc>
          <w:tcPr>
            <w:tcW w:w="1759" w:type="dxa"/>
            <w:vAlign w:val="center"/>
          </w:tcPr>
          <w:p w14:paraId="08C7A379">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Maks. 12</w:t>
            </w:r>
          </w:p>
        </w:tc>
      </w:tr>
      <w:tr w14:paraId="10585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146" w:type="dxa"/>
            <w:vAlign w:val="center"/>
          </w:tcPr>
          <w:p w14:paraId="6BA92B27">
            <w:pPr>
              <w:pStyle w:val="47"/>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Nitrogen</w:t>
            </w:r>
          </w:p>
        </w:tc>
        <w:tc>
          <w:tcPr>
            <w:tcW w:w="1466" w:type="dxa"/>
            <w:vAlign w:val="center"/>
          </w:tcPr>
          <w:p w14:paraId="53E965FC">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w:t>
            </w:r>
          </w:p>
        </w:tc>
        <w:tc>
          <w:tcPr>
            <w:tcW w:w="1759" w:type="dxa"/>
            <w:vAlign w:val="center"/>
          </w:tcPr>
          <w:p w14:paraId="3BFA6743">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Maks. 5</w:t>
            </w:r>
          </w:p>
        </w:tc>
      </w:tr>
    </w:tbl>
    <w:p w14:paraId="2769834E">
      <w:pPr>
        <w:spacing w:after="0" w:line="240" w:lineRule="auto"/>
        <w:jc w:val="both"/>
        <w:rPr>
          <w:rFonts w:ascii="Times New Roman" w:hAnsi="Times New Roman" w:eastAsia="Times New Roman" w:cs="Times New Roman"/>
          <w:kern w:val="0"/>
          <w:sz w:val="24"/>
          <w:szCs w:val="24"/>
          <w:lang w:val="en-US"/>
        </w:rPr>
      </w:pPr>
    </w:p>
    <w:p w14:paraId="15DF1EDB">
      <w:pPr>
        <w:pStyle w:val="3"/>
        <w:spacing w:before="0" w:after="0" w:line="480" w:lineRule="auto"/>
        <w:rPr>
          <w:rFonts w:ascii="Times New Roman" w:hAnsi="Times New Roman" w:cs="Times New Roman"/>
          <w:b/>
          <w:bCs/>
          <w:color w:val="auto"/>
          <w:sz w:val="24"/>
          <w:szCs w:val="24"/>
          <w:lang w:val="en-US"/>
        </w:rPr>
      </w:pPr>
      <w:r>
        <w:rPr>
          <w:rFonts w:ascii="Times New Roman" w:hAnsi="Times New Roman" w:cs="Times New Roman"/>
          <w:b/>
          <w:bCs/>
          <w:color w:val="auto"/>
          <w:sz w:val="24"/>
          <w:szCs w:val="24"/>
        </w:rPr>
        <w:t>2.</w:t>
      </w:r>
      <w:r>
        <w:rPr>
          <w:rFonts w:ascii="Times New Roman" w:hAnsi="Times New Roman" w:cs="Times New Roman"/>
          <w:b/>
          <w:bCs/>
          <w:color w:val="auto"/>
          <w:sz w:val="24"/>
          <w:szCs w:val="24"/>
          <w:lang w:val="en-US"/>
        </w:rPr>
        <w:t xml:space="preserve">3.3 </w:t>
      </w:r>
      <w:bookmarkEnd w:id="27"/>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4"/>
        </w:rPr>
        <w:t xml:space="preserve">Kegunaan Kitosan </w:t>
      </w:r>
    </w:p>
    <w:p w14:paraId="2BAF7108">
      <w:pPr>
        <w:spacing w:after="0" w:line="480" w:lineRule="auto"/>
        <w:ind w:firstLine="720"/>
        <w:jc w:val="both"/>
        <w:rPr>
          <w:rFonts w:ascii="Times New Roman" w:hAnsi="Times New Roman" w:cs="Times New Roman"/>
          <w:color w:val="000000"/>
          <w:sz w:val="24"/>
          <w:szCs w:val="24"/>
          <w:lang w:val="en-US"/>
        </w:rPr>
      </w:pPr>
      <w:r>
        <w:rPr>
          <w:rFonts w:ascii="Times New Roman" w:hAnsi="Times New Roman" w:cs="Times New Roman"/>
          <w:sz w:val="24"/>
          <w:szCs w:val="24"/>
        </w:rPr>
        <w:t xml:space="preserve">Kitosan memiliki potensi yang dapat </w:t>
      </w:r>
      <w:r>
        <w:rPr>
          <w:rFonts w:ascii="Times New Roman" w:hAnsi="Times New Roman" w:cs="Times New Roman"/>
          <w:sz w:val="24"/>
          <w:szCs w:val="24"/>
          <w:lang w:val="en-US"/>
        </w:rPr>
        <w:t xml:space="preserve">dijadikan sebagai bahan antimikroba, karena mengandung enzim lisozim dan gugus aminopolisakarida yang dapat menghambat pertumbuhan mikroba. Enzim lisozim merupakan enzim yang mampu mencerna dinding sel bakteri sehingga bakteri akan kehilangan kemampuannya menimbulkan penyakit dalam tubuh. Kemampuan dalam menekan pertumbuhan bakteri disebabkan bahwa kitosan memiliki polikation bermuatan positif yang mampu menghambat pertumbuhan bakteri. Kitin dan kitosan memiliki kegunaan yang sangat luas dalam kehidupan sehari-hari seperti sebagai adsorben limbah logam berat dan zat warna, pengawet, antijamur, kosmetik, farmasi, flokulan, antikanker, dan antibakteri </w:t>
      </w:r>
      <w:sdt>
        <w:sdtPr>
          <w:rPr>
            <w:rFonts w:ascii="Times New Roman" w:hAnsi="Times New Roman" w:cs="Times New Roman"/>
            <w:color w:val="000000"/>
            <w:sz w:val="24"/>
            <w:szCs w:val="24"/>
            <w:lang w:val="en-US"/>
          </w:rPr>
          <w:tag w:val="MENDELEY_CITATION_v3_eyJjaXRhdGlvbklEIjoiTUVOREVMRVlfQ0lUQVRJT05fNDlhODlhOTQtZTZkNy00OTA3LWEyOWYtNWJkZTkzMDhkNzY4IiwicHJvcGVydGllcyI6eyJub3RlSW5kZXgiOjB9LCJpc0VkaXRlZCI6ZmFsc2UsIm1hbnVhbE92ZXJyaWRlIjp7ImlzTWFudWFsbHlPdmVycmlkZGVuIjpmYWxzZSwiY2l0ZXByb2NUZXh0IjoiKEJhaGFydWRkaW4sIDIwMjEpIiwibWFudWFsT3ZlcnJpZGVUZXh0IjoiIn0sImNpdGF0aW9uSXRlbXMiOlt7ImlkIjoiMWRlNzViYmEtOWQ2My0zMjFhLWJiNWQtY2U5YjdiZDAxMjVjIiwiaXRlbURhdGEiOnsidHlwZSI6ImFydGljbGUtam91cm5hbCIsImlkIjoiMWRlNzViYmEtOWQ2My0zMjFhLWJiNWQtY2U5YjdiZDAxMjVjIiwidGl0bGUiOiJVamkgRWZla3Rpdml0YXMgQW50aWphbXVyIEtpdG9zYW4gQ2FuZ2thbmcgS2VwaXRpbmcgQmFrYXUgKFNjeWxsYSBzcCkgVGVyaGFkYXAgUGVydHVtYnVoYW4gRXBpZGVybW9waHl0b24gZmxvY2Nvc3VtIGRhbiBDYW5kaWRhIGFsYmljYW5zIiwiYXV0aG9yIjpbeyJmYW1pbHkiOiJCYWhhcnVkZGluIiwiZ2l2ZW4iOiJTdWhlcm1hbiIsInBhcnNlLW5hbWVzIjpmYWxzZSwiZHJvcHBpbmctcGFydGljbGUiOiIiLCJub24tZHJvcHBpbmctcGFydGljbGUiOiIifV0sImNvbnRhaW5lci10aXRsZSI6Ikp1cm5hbCBJbG11IEtlZmFybWFzaWFuIiwiSVNTTiI6IjI3MTUtNTI3NyIsImlzc3VlZCI6eyJkYXRlLXBhcnRzIjpbWzIwMjFdXX0sImlzc3VlIjoiMiIsInZvbHVtZSI6IjIiLCJjb250YWluZXItdGl0bGUtc2hvcnQiOiIifSwiaXNUZW1wb3JhcnkiOmZhbHNlfV19"/>
          <w:id w:val="-2079970816"/>
          <w:placeholder>
            <w:docPart w:val="23FA3249403F4099A38D68A24A2E87FA"/>
          </w:placeholder>
        </w:sdtPr>
        <w:sdtEndPr>
          <w:rPr>
            <w:rFonts w:ascii="Times New Roman" w:hAnsi="Times New Roman" w:cs="Times New Roman"/>
            <w:color w:val="000000"/>
            <w:sz w:val="24"/>
            <w:szCs w:val="24"/>
            <w:lang w:val="en-US"/>
          </w:rPr>
        </w:sdtEndPr>
        <w:sdtContent>
          <w:r>
            <w:rPr>
              <w:rFonts w:ascii="Times New Roman" w:hAnsi="Times New Roman" w:cs="Times New Roman"/>
              <w:color w:val="000000"/>
              <w:sz w:val="24"/>
              <w:szCs w:val="24"/>
              <w:lang w:val="en-US"/>
            </w:rPr>
            <w:t>(Baharuddin, 2021)</w:t>
          </w:r>
        </w:sdtContent>
      </w:sdt>
      <w:r>
        <w:rPr>
          <w:rFonts w:ascii="Times New Roman" w:hAnsi="Times New Roman" w:cs="Times New Roman"/>
          <w:color w:val="000000"/>
          <w:sz w:val="24"/>
          <w:szCs w:val="24"/>
          <w:lang w:val="en-US"/>
        </w:rPr>
        <w:t xml:space="preserve">. </w:t>
      </w:r>
    </w:p>
    <w:p w14:paraId="048FFF99">
      <w:pPr>
        <w:spacing w:after="0" w:line="480" w:lineRule="auto"/>
        <w:ind w:firstLine="720"/>
        <w:jc w:val="both"/>
        <w:rPr>
          <w:rFonts w:ascii="Times New Roman" w:hAnsi="Times New Roman" w:cs="Times New Roman"/>
          <w:color w:val="000000"/>
          <w:sz w:val="24"/>
          <w:szCs w:val="24"/>
          <w:lang w:val="fi-FI"/>
        </w:rPr>
      </w:pPr>
      <w:r>
        <w:rPr>
          <w:rFonts w:ascii="Times New Roman" w:hAnsi="Times New Roman" w:cs="Times New Roman"/>
          <w:color w:val="000000"/>
          <w:sz w:val="24"/>
          <w:szCs w:val="24"/>
          <w:lang w:val="en-US"/>
        </w:rPr>
        <w:t xml:space="preserve">Kitosan memiliki banyak pengaplikasian di berbagai bidang. Hakam (2023) menyebutkan bahwa kitosan berperan baik dalam mengatasi pencemaran lingkungan dengan melalui tahapan koagulasi dan filtrasi, kitosan dapat menjernihkan air serta menurunkan tingkat warna, pH, adsorbsi logam berat dan zat warna. Kitosan dapat berperan sebagai biokontrol pada tumbuhan serta dapat merangsang enzim pertumbuhan. </w:t>
      </w:r>
      <w:r>
        <w:rPr>
          <w:rFonts w:ascii="Times New Roman" w:hAnsi="Times New Roman" w:cs="Times New Roman"/>
          <w:color w:val="000000"/>
          <w:sz w:val="24"/>
          <w:szCs w:val="24"/>
          <w:lang w:val="fi-FI"/>
        </w:rPr>
        <w:t>Dalam bidang pangan, kitosan dapat ditemui sebagai bagian dari komposisi makanan. Kitosan juga mampu meningkatkan keawetan bahan pangan dan sering ditemui pada produk olahan seperti bakso, sosis, nugget, buah-buahan dan bahan pangan lainnya dikarenakan kitosan memiliki aktivitas antioksidan dan antimikroba.</w:t>
      </w:r>
    </w:p>
    <w:p w14:paraId="234D5332">
      <w:pPr>
        <w:spacing w:after="0" w:line="480" w:lineRule="auto"/>
        <w:ind w:firstLine="720"/>
        <w:jc w:val="both"/>
        <w:rPr>
          <w:rFonts w:ascii="Times New Roman" w:hAnsi="Times New Roman" w:cs="Times New Roman"/>
          <w:sz w:val="24"/>
          <w:szCs w:val="24"/>
        </w:rPr>
      </w:pPr>
      <w:r>
        <w:rPr>
          <w:rFonts w:ascii="Times New Roman" w:hAnsi="Times New Roman" w:cs="Times New Roman"/>
          <w:color w:val="000000"/>
          <w:sz w:val="24"/>
          <w:szCs w:val="24"/>
          <w:lang w:val="fi-FI"/>
        </w:rPr>
        <w:t>Kitosan mempunyai gugus amina bebas (-NH</w:t>
      </w:r>
      <w:r>
        <w:rPr>
          <w:rFonts w:ascii="Times New Roman" w:hAnsi="Times New Roman" w:cs="Times New Roman"/>
          <w:color w:val="000000"/>
          <w:sz w:val="24"/>
          <w:szCs w:val="24"/>
          <w:vertAlign w:val="subscript"/>
          <w:lang w:val="fi-FI"/>
        </w:rPr>
        <w:t>2</w:t>
      </w:r>
      <w:r>
        <w:rPr>
          <w:rFonts w:ascii="Times New Roman" w:hAnsi="Times New Roman" w:cs="Times New Roman"/>
          <w:color w:val="000000"/>
          <w:sz w:val="24"/>
          <w:szCs w:val="24"/>
          <w:lang w:val="fi-FI"/>
        </w:rPr>
        <w:t xml:space="preserve">), polimer ini bersifat polikationik dan dapat diaplikasikan dalam proses pengolahan limbah, obat-obatan, pengolahan makanan dan bioteknologi. Kitosan lebih banyak kegunaan dan keunggulan dibandingkan kitin </w:t>
      </w:r>
      <w:sdt>
        <w:sdtPr>
          <w:rPr>
            <w:rFonts w:ascii="Times New Roman" w:hAnsi="Times New Roman" w:cs="Times New Roman"/>
            <w:color w:val="000000"/>
            <w:sz w:val="24"/>
            <w:szCs w:val="24"/>
            <w:lang w:val="en-US"/>
          </w:rPr>
          <w:tag w:val="MENDELEY_CITATION_v3_eyJjaXRhdGlvbklEIjoiTUVOREVMRVlfQ0lUQVRJT05fMjFkYTA0NGUtYjM3Mi00ZmVjLWFkZDgtZWU2MmNkMGNjNTliIiwicHJvcGVydGllcyI6eyJub3RlSW5kZXgiOjB9LCJpc0VkaXRlZCI6ZmFsc2UsIm1hbnVhbE92ZXJyaWRlIjp7ImlzTWFudWFsbHlPdmVycmlkZGVuIjp0cnVlLCJjaXRlcHJvY1RleHQiOiIoU2lsYWxhaGkgZXQgYWwuLCAyMDIwKSIsIm1hbnVhbE92ZXJyaWRlVGV4dCI6IihTaWxhbGFoaSBldCBhbC4sIDIwMjApLiJ9LCJjaXRhdGlvbkl0ZW1zIjpbeyJpZCI6IjFhZTVhZTM5LTJmNGUtMzU0Yi05M2E5LWRhMmUxZjRhYWNhNSIsIml0ZW1EYXRhIjp7InR5cGUiOiJyZXBvcnQiLCJpZCI6IjFhZTVhZTM5LTJmNGUtMzU0Yi05M2E5LWRhMmUxZjRhYWNhNSIsInRpdGxlIjoiQ0FOR0tBTkcgU1VTVUggS1VSQSAoU3VsY29zcGlyYSB0ZXN0dWRpbmFyaWEpIiwiYXV0aG9yIjpbeyJmYW1pbHkiOiJTaWxhbGFoaSIsImdpdmVuIjoiQWxhbSBNYXlhIiwicGFyc2UtbmFtZXMiOmZhbHNlLCJkcm9wcGluZy1wYXJ0aWNsZSI6IiIsIm5vbi1kcm9wcGluZy1wYXJ0aWNsZSI6IiJ9LHsiZmFtaWx5IjoiRmFkaG9sYWgiLCJnaXZlbiI6IkFtYWwiLCJwYXJzZS1uYW1lcyI6ZmFsc2UsImRyb3BwaW5nLXBhcnRpY2xlIjoiIiwibm9uLWRyb3BwaW5nLXBhcnRpY2xlIjoiIn0seyJmYW1pbHkiOiJBcnRhbnRpIiwiZ2l2ZW4iOiJMaWphIE9rdHlhIiwicGFyc2UtbmFtZXMiOmZhbHNlLCJkcm9wcGluZy1wYXJ0aWNsZSI6IiIsIm5vbi1kcm9wcGluZy1wYXJ0aWNsZSI6IiJ9XSwiY29udGFpbmVyLXRpdGxlIjoifCBQaGFybWFzaXBoYSIsImlzc3VlZCI6eyJkYXRlLXBhcnRzIjpbWzIwMjBdXX0sImlzc3VlIjoiMSIsInZvbHVtZSI6IjQiLCJjb250YWluZXItdGl0bGUtc2hvcnQiOiIifSwiaXNUZW1wb3JhcnkiOmZhbHNlfV19"/>
          <w:id w:val="-1302452658"/>
          <w:placeholder>
            <w:docPart w:val="AA8A812C3AB14B7E8B6DD22BEDDDD238"/>
          </w:placeholder>
        </w:sdtPr>
        <w:sdtEndPr>
          <w:rPr>
            <w:rFonts w:ascii="Times New Roman" w:hAnsi="Times New Roman" w:cs="Times New Roman"/>
            <w:color w:val="000000"/>
            <w:sz w:val="24"/>
            <w:szCs w:val="24"/>
            <w:lang w:val="en-US"/>
          </w:rPr>
        </w:sdtEndPr>
        <w:sdtContent>
          <w:r>
            <w:rPr>
              <w:rFonts w:ascii="Times New Roman" w:hAnsi="Times New Roman" w:cs="Times New Roman"/>
              <w:color w:val="000000"/>
              <w:sz w:val="24"/>
              <w:szCs w:val="24"/>
              <w:lang w:val="fi-FI"/>
            </w:rPr>
            <w:t>(Silalahi et al., 2020).</w:t>
          </w:r>
        </w:sdtContent>
      </w:sdt>
      <w:r>
        <w:rPr>
          <w:rFonts w:ascii="Times New Roman" w:hAnsi="Times New Roman" w:cs="Times New Roman"/>
          <w:color w:val="000000"/>
          <w:sz w:val="24"/>
          <w:szCs w:val="24"/>
          <w:lang w:val="fi-FI"/>
        </w:rPr>
        <w:t xml:space="preserve"> Selain itu, </w:t>
      </w:r>
      <w:r>
        <w:rPr>
          <w:rFonts w:ascii="Times New Roman" w:hAnsi="Times New Roman" w:cs="Times New Roman"/>
          <w:sz w:val="24"/>
          <w:szCs w:val="24"/>
        </w:rPr>
        <w:t xml:space="preserve">kitosan sangat efektif sebagai bahan </w:t>
      </w:r>
      <w:r>
        <w:rPr>
          <w:rFonts w:ascii="Times New Roman" w:hAnsi="Times New Roman" w:cs="Times New Roman"/>
          <w:i/>
          <w:iCs/>
          <w:sz w:val="24"/>
          <w:szCs w:val="24"/>
        </w:rPr>
        <w:t>edible coating</w:t>
      </w:r>
      <w:r>
        <w:rPr>
          <w:rFonts w:ascii="Times New Roman" w:hAnsi="Times New Roman" w:cs="Times New Roman"/>
          <w:sz w:val="24"/>
          <w:szCs w:val="24"/>
        </w:rPr>
        <w:t xml:space="preserve"> dalam memperpanjang umur pascapanen banyak tanaman sekaligus mengurangi kehilangan kelembaban, respirasi, produksi etilen, pematangan, pelunakan, menekan aktivitas mikroba sehingga mengendalikan pembusukan, dan menjaga kualitas buah, serta daya simpan </w:t>
      </w:r>
      <w:sdt>
        <w:sdtPr>
          <w:rPr>
            <w:color w:val="000000"/>
          </w:rPr>
          <w:tag w:val="MENDELEY_CITATION_v3_eyJjaXRhdGlvbklEIjoiTUVOREVMRVlfQ0lUQVRJT05fZDI5MGY2ZTgtMTIyNC00MDdkLTgxMGItZDU2OWNmMzU0ODRmIiwicHJvcGVydGllcyI6eyJub3RlSW5kZXgiOjB9LCJpc0VkaXRlZCI6ZmFsc2UsIm1hbnVhbE92ZXJyaWRlIjp7ImlzTWFudWFsbHlPdmVycmlkZGVuIjpmYWxzZSwiY2l0ZXByb2NUZXh0IjoiKEFzdHV0aW5pbmdzaWggZXQgYWwuLCAyMDI0KSIsIm1hbnVhbE92ZXJyaWRlVGV4dCI6IiJ9LCJjaXRhdGlvbkl0ZW1zIjpbeyJpZCI6IjQ5Y2FlNWVkLThhMDEtM2FhNy1hMDJkLTc0ZWFmMGQ5N2MwMSIsIml0ZW1EYXRhIjp7InR5cGUiOiJhcnRpY2xlLWpvdXJuYWwiLCJpZCI6IjQ5Y2FlNWVkLThhMDEtM2FhNy1hMDJkLTc0ZWFmMGQ5N2MwMSIsInRpdGxlIjoiUGVuZ2FydWggQXBsaWthc2kgRWRpYmxlIENvYXRpbmcgR2VsIExpZGFoIEJ1YXlhIGRhbiBLaXRvc2FuIHRlcmhhZGFwIE11dHUgQnVhaCBTdHJvYmVyaSBwYWRhIFBlbnlpbXBhbmFuIFN1aHUgUnVhbmcgZGFuIFN1aHUgUmVuZGFoIiwiYXV0aG9yIjpbeyJmYW1pbHkiOiJBc3R1dGluaW5nc2loIiwiZ2l2ZW4iOiJBc3R1dGluaW5nc2loIiwicGFyc2UtbmFtZXMiOmZhbHNlLCJkcm9wcGluZy1wYXJ0aWNsZSI6IiIsIm5vbi1kcm9wcGluZy1wYXJ0aWNsZSI6IiJ9LHsiZmFtaWx5IjoiTm9lcnRqYWh5YW5pIiwiZ2l2ZW4iOiJOb2VydGphaHlhbmkiLCJwYXJzZS1uYW1lcyI6ZmFsc2UsImRyb3BwaW5nLXBhcnRpY2xlIjoiIiwibm9uLWRyb3BwaW5nLXBhcnRpY2xlIjoiIn0seyJmYW1pbHkiOiJNdWx5YSIsImdpdmVuIjoiSHVkYXlhIiwicGFyc2UtbmFtZXMiOmZhbHNlLCJkcm9wcGluZy1wYXJ0aWNsZSI6IiIsIm5vbi1kcm9wcGluZy1wYXJ0aWNsZSI6IiJ9LHsiZmFtaWx5IjoiQWlzeWFoIiwiZ2l2ZW4iOiJJaXMiLCJwYXJzZS1uYW1lcyI6ZmFsc2UsImRyb3BwaW5nLXBhcnRpY2xlIjoiIiwibm9uLWRyb3BwaW5nLXBhcnRpY2xlIjoiIn1dLCJjb250YWluZXItdGl0bGUiOiJQYXNwYWx1bTogSnVybmFsIElsbWlhaCBQZXJ0YW5pYW4iLCJET0kiOiIxMC4zNTEzOC9wYXNwYWx1bS52MTJpMi43NjUiLCJJU1NOIjoiMjU5OC0wMzI3IiwiVVJMIjoiaHR0cHM6Ly9qb3VybmFsLnVud2ltLmFjLmlkL2luZGV4LnBocC9wYXNwYWx1bS9hcnRpY2xlL3ZpZXcvNzY1IiwiaXNzdWVkIjp7ImRhdGUtcGFydHMiOltbMjAyNCwxMSw2XV19LCJhYnN0cmFjdCI6IjxwPlN0cmF3YmVycmllcyBhcmUgbm9uY2xpbWF0ZXJpYyBmcnVpdHMgaGFydmVzdGVkIGluIHRoZSBmaW5hbCBzdGFnZXMgb2YgcmlwZW5pbmcsIHNvIHRoZXkgYXJlIGhpZ2hseSBkYW1hZ2VkIGR1ZSB0byBjZWxsdWxhciBmcmFnaWxpdHksIGhpZ2ggcmVzcGlyYXRpb24gcmF0ZSwgYW5kIHN1c2NlcHRpYmlsaXR5IHRvIGZ1bmdhbCBncm93dGguIFRoaXMgc3R1ZHkgYWltcyB0byB0ZXN0IHRoZSBlZmZlY3RpdmVuZXNzIG9mIGVkaWJsZSBjb2F0aW5nIG9mIGFsb2UgdmVyYSBnZWwgYW5kIGNoaXRvc2FuIHRvIG1haW50YWluIHRoZSBxdWFsaXR5IGFuZCBzaGVsZiBsaWZlIG9mIHN0cmF3YmVycmllcy4gVGhlIHN0dWR5IHdhcyBjYXJyaWVkIG91dCBieSBleHBlcmltZW50YWwgbWV0aG9kIHdpdGggc3BsaXQgcGxvdCBieSBncm91cCByYW5kb20gZGVzaWduLiBTdG9yYWdlIHRlbXBlcmF0dXJlIHRyZWF0bWVudCBhcyB0aGUgbWFpbiBwbG90IGNvbnNpc3RzIG9mIHR3byB0cmVhdG1lbnQgbGV2ZWxzLCBuYW1lbHkgMjXCsTJvIEMgYW5kIDTCsTFvIEMsIHdoaWxlIHRoZSBjb25jZW50cmF0aW9uIG9mIGVkaWJsZSBjb2F0aW5nIGNvbWJpbmF0aW9uIGFzIGEgcGxvdCBjb25zaXN0cyBvZiBmaXZlIHRyZWF0bWVudCBsZXZlbHMsIG5hbWVseSBjb250cm9sIHdpdGhvdXQgZWRpYmxlIGNvYXRpbmcsIGFsb2UgdmVyYSBnZWwgNDAlLCBjaGl0b3NhbiAyJSwgYWxvZSB2ZXJhIGdlbCA0MCUgKyBjaGl0b3NhbiAyJSwgYW5kIGFsb2UgdmVyYSBnZWwgMjAlICsgY2hpdG9zYW4gMSUuIFF1YWxpdHkgYXR0cmlidXRlcyBpbmNsdWRpbmcgd2VpZ2h0IGxvc3MsIGZydWl0IGhhcmRuZXNzLCB0b3RhbCBkaXNzb2x2ZWQgc29saWRzLCBkZWNheSBpbmRleCwgYW5kIHNoZWxmIGxpZmUgYXJlIG9ic2VydmVkIHVudGlsIHRvdGFsIGRldGVyaW9yYXRpb24gb2NjdXJzLiBUaGUgcmVzdWx0cyBzaG93ZWQgdGhhdCBhdCBhIHN0b3JhZ2UgdGVtcGVyYXR1cmUgb2YgMjXCsTLCsCBDLCBjaGl0b3NhbiAyJSB0cmVhdG1lbnQgd2FzwqAgbW9yZSBhYmxlIHRvIG1haW50YWluIHRoZSBxdWFsaXR5IGF0dHJpYnV0ZXMgb2Ygc3RyYXdiZXJyaWVzIGNvbXBhcmVkIHRvIG90aGVyIHRyZWF0bWVudHMuIE1lYW53aGlsZSwgYXQgYSBzdG9yYWdlIHRlbXBlcmF0dXJlIG9mIDTCsTHCsEMsIGVkaWJsZSBjb2F0aW5nIHRyZWF0bWVudCBvZiA0MCUgYWxvZSB2ZXJhIGdlbCBhbmQgNDAlIGFsb2UgdmVyYSBnZWwgKyAyJSBjaGl0b3NhbiB3aGljaCBtb3JlIGVmZmVjdGl2ZWx5IG1haW50YWlucyB0aGUgcXVhbGl0eSBhdHRyaWJ1dGVzIG9mIHN0cmF3YmVycmllcy4gSG93ZXZlciwgZm9yIHNoZWxmIGxpZmUgcGFyYW1ldGVycywgb25seSB0aGUgdGVtcGVyYXR1cmUgZmFjdG9yIG9mIHRoZSBzdG9yYWdlIHJvb20gYWZmZWN0cyB0aGUgbGVuZ3RoIG9mIHNoZWxmIGxpZmUgb2Ygc3RyYXdiZXJyaWVzLiBUaGUgbG9uZ2VzdCBzaGVsZiBsaWZlIGlzIGFjaGlldmVkIGF0IGxvdyB0ZW1wZXJhdHVyZSBzdG9yYWdlICg0wrExwrBDKSB3aXRoIGVkaWJsZSBjb2F0aW5nIHRyZWF0bWVudCBvZiA0MCUgYWxvZSB2ZXJhIGdlbCArIDIlIGNoaXRvc2FuICgxMy4zMyBkYXlzKS4gSG93ZXZlciwgYWNjb3JkaW5nIHRvIHRoZSBMU0QgdGVzdCBhdCBhIHJlYWwgbGV2ZWwgb2YgNSUsIHRoaXMgdmFsdWUgd2FzIG5vdCBzaWduaWZpY2FudGx5IGRpZmZlcmVudCBmcm9tIG90aGVyIGVkaWJsZSBjb2F0aW5nIHRyZWF0bWVudHMgc3RvcmVkIGF0IGxvdyB0ZW1wZXJhdHVyZXMsIGluY2x1ZGluZyB0aGUgbG93ZXN0IHNoZWxmIGxpZmUgdGhhdCBvY2N1cnJlZCBpbiBjb250cm9scyB3aXRob3V0IGVkaWJsZSBjb2F0aW5ncyAoMTAuNjcgZGF5cykuPC9wPiIsImlzc3VlIjoiMiIsInZvbHVtZSI6IjEyIiwiY29udGFpbmVyLXRpdGxlLXNob3J0IjoiIn0sImlzVGVtcG9yYXJ5IjpmYWxzZX1dfQ=="/>
          <w:id w:val="-1401209020"/>
          <w:placeholder>
            <w:docPart w:val="B4501D7ADAED47348FC861F427B5AD09"/>
          </w:placeholder>
        </w:sdtPr>
        <w:sdtEndPr>
          <w:rPr>
            <w:color w:val="000000"/>
          </w:rPr>
        </w:sdtEndPr>
        <w:sdtContent>
          <w:r>
            <w:rPr>
              <w:rFonts w:ascii="Times New Roman" w:hAnsi="Times New Roman" w:cs="Times New Roman"/>
              <w:color w:val="000000"/>
              <w:sz w:val="24"/>
              <w:szCs w:val="24"/>
            </w:rPr>
            <w:t>(Astutiningsih et al., 2024)</w:t>
          </w:r>
        </w:sdtContent>
      </w:sdt>
      <w:r>
        <w:rPr>
          <w:rFonts w:ascii="Times New Roman" w:hAnsi="Times New Roman" w:cs="Times New Roman"/>
          <w:sz w:val="24"/>
          <w:szCs w:val="24"/>
        </w:rPr>
        <w:t>.</w:t>
      </w:r>
    </w:p>
    <w:p w14:paraId="687D6AFF">
      <w:pPr>
        <w:pStyle w:val="4"/>
        <w:spacing w:before="0" w:after="0" w:line="480" w:lineRule="auto"/>
        <w:rPr>
          <w:rFonts w:ascii="Times New Roman" w:hAnsi="Times New Roman" w:cs="Times New Roman"/>
          <w:b/>
          <w:bCs/>
          <w:color w:val="auto"/>
          <w:sz w:val="24"/>
          <w:szCs w:val="24"/>
          <w:lang w:val="fi-FI"/>
        </w:rPr>
      </w:pPr>
      <w:bookmarkStart w:id="28" w:name="_Toc176014016"/>
      <w:r>
        <w:rPr>
          <w:rFonts w:ascii="Times New Roman" w:hAnsi="Times New Roman" w:cs="Times New Roman"/>
          <w:b/>
          <w:bCs/>
          <w:color w:val="auto"/>
          <w:sz w:val="24"/>
          <w:szCs w:val="24"/>
        </w:rPr>
        <w:t>2.3.</w:t>
      </w:r>
      <w:bookmarkEnd w:id="28"/>
      <w:r>
        <w:rPr>
          <w:rFonts w:ascii="Times New Roman" w:hAnsi="Times New Roman" w:cs="Times New Roman"/>
          <w:b/>
          <w:bCs/>
          <w:color w:val="auto"/>
          <w:sz w:val="24"/>
          <w:szCs w:val="24"/>
          <w:lang w:val="fi-FI"/>
        </w:rPr>
        <w:t xml:space="preserve">4 </w:t>
      </w:r>
      <w:r>
        <w:rPr>
          <w:rFonts w:ascii="Times New Roman" w:hAnsi="Times New Roman" w:cs="Times New Roman"/>
          <w:b/>
          <w:bCs/>
          <w:color w:val="auto"/>
          <w:sz w:val="24"/>
          <w:szCs w:val="24"/>
          <w:lang w:val="fi-FI"/>
        </w:rPr>
        <w:tab/>
      </w:r>
      <w:r>
        <w:rPr>
          <w:rFonts w:ascii="Times New Roman" w:hAnsi="Times New Roman" w:cs="Times New Roman"/>
          <w:b/>
          <w:bCs/>
          <w:color w:val="auto"/>
          <w:sz w:val="24"/>
          <w:szCs w:val="24"/>
          <w:lang w:val="fi-FI"/>
        </w:rPr>
        <w:t>Proses Pembutan Kitosan</w:t>
      </w:r>
      <w:r>
        <w:rPr>
          <w:rFonts w:ascii="Times New Roman" w:hAnsi="Times New Roman" w:cs="Times New Roman"/>
          <w:b/>
          <w:bCs/>
          <w:color w:val="auto"/>
          <w:sz w:val="24"/>
          <w:szCs w:val="24"/>
        </w:rPr>
        <w:t xml:space="preserve"> </w:t>
      </w:r>
    </w:p>
    <w:p w14:paraId="2E7E9D9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Pada proses pembuatan kitosan terdapat 3 tahap yaitu deproteinasi, demineralisasi, dan deasetilisasi. Tahap deproteinasi bertujuan untuk menghilangkan kandungan protein. Protein yang terdapat pada cangkang dapat mempercepat pertumbuhan mikroorganisme pembusuk sehingga tahap ini dapat memperpanjang masa simpan dari kitin. Tahap demineralisasi dilakukan dengan tujuan untuk menghilangkan kandungan mineral. Umumnya garam mineral yang terikat adalah senyawa kalsium karbonat (CaCO</w:t>
      </w:r>
      <w:r>
        <w:rPr>
          <w:rFonts w:ascii="Times New Roman" w:hAnsi="Times New Roman" w:cs="Times New Roman"/>
          <w:sz w:val="24"/>
          <w:szCs w:val="24"/>
          <w:vertAlign w:val="subscript"/>
        </w:rPr>
        <w:t>3</w:t>
      </w:r>
      <w:r>
        <w:rPr>
          <w:rFonts w:ascii="Times New Roman" w:hAnsi="Times New Roman" w:cs="Times New Roman"/>
          <w:sz w:val="24"/>
          <w:szCs w:val="24"/>
        </w:rPr>
        <w:t>) dan kalsium fosfat Ca₃(PO₄)₂. Semakin besar kandungan mineral, maka semakin kecil daya serap yang ada apabila dimanfaatkan lebih lanjut. Dan tahap deasetilasi berfungsi melepaskan gugus asetil (-CH</w:t>
      </w:r>
      <w:r>
        <w:rPr>
          <w:rFonts w:ascii="Times New Roman" w:hAnsi="Times New Roman" w:cs="Times New Roman"/>
          <w:sz w:val="24"/>
          <w:szCs w:val="24"/>
          <w:vertAlign w:val="subscript"/>
        </w:rPr>
        <w:t>3</w:t>
      </w:r>
      <w:r>
        <w:rPr>
          <w:rFonts w:ascii="Times New Roman" w:hAnsi="Times New Roman" w:cs="Times New Roman"/>
          <w:sz w:val="24"/>
          <w:szCs w:val="24"/>
        </w:rPr>
        <w:t>COO) pada kitin sehingga terbentuk gugus amina (-NH</w:t>
      </w:r>
      <w:r>
        <w:rPr>
          <w:rFonts w:ascii="Times New Roman" w:hAnsi="Times New Roman" w:cs="Times New Roman"/>
          <w:sz w:val="24"/>
          <w:szCs w:val="24"/>
          <w:vertAlign w:val="subscript"/>
        </w:rPr>
        <w:t>2</w:t>
      </w:r>
      <w:r>
        <w:rPr>
          <w:rFonts w:ascii="Times New Roman" w:hAnsi="Times New Roman" w:cs="Times New Roman"/>
          <w:sz w:val="24"/>
          <w:szCs w:val="24"/>
        </w:rPr>
        <w:t xml:space="preserve">) dengan penggunaan larutan basa berkonsentrasi tinggi. Gugus asetil yang berhasil dilepaskan dinyatakan sebagai derajat deasetilasi </w:t>
      </w:r>
      <w:sdt>
        <w:sdtPr>
          <w:rPr>
            <w:rFonts w:ascii="Times New Roman" w:hAnsi="Times New Roman" w:cs="Times New Roman"/>
            <w:color w:val="000000"/>
            <w:sz w:val="24"/>
            <w:szCs w:val="24"/>
          </w:rPr>
          <w:tag w:val="MENDELEY_CITATION_v3_eyJjaXRhdGlvbklEIjoiTUVOREVMRVlfQ0lUQVRJT05fNTBlZDk5ZTItOTUwOS00YjIwLTg1M2ItYmE4YzkwMzdkOTM2IiwicHJvcGVydGllcyI6eyJub3RlSW5kZXgiOjB9LCJpc0VkaXRlZCI6ZmFsc2UsIm1hbnVhbE92ZXJyaWRlIjp7ImlzTWFudWFsbHlPdmVycmlkZGVuIjp0cnVlLCJjaXRlcHJvY1RleHQiOiIoSGFrYW0gZXQgYWwuLCAyMDIzKSIsIm1hbnVhbE92ZXJyaWRlVGV4dCI6IihIYWthbSBldCBhbC4sIDIwMjMpLiJ9LCJjaXRhdGlvbkl0ZW1zIjpbeyJpZCI6Ijc3NDY1ZTQ1LTE1ODItM2M1Ny1iN2E0LWU4Mzk3M2I4Y2I1NiIsIml0ZW1EYXRhIjp7InR5cGUiOiJyZXBvcnQiLCJpZCI6Ijc3NDY1ZTQ1LTE1ODItM2M1Ny1iN2E0LWU4Mzk3M2I4Y2I1NiIsInRpdGxlIjoiUEVOSU5HS0FUQU4gREVSQUpBVCBERUFTRVRJTEFTSSBEQUxBTSBTSU5URVNJUyBLSVRPU0FOIERBUkkgQ0FOR0tBTkcgS0VSQU5HIERBUkFIIiwiYXV0aG9yIjpbeyJmYW1pbHkiOiJIYWthbSIsImdpdmVuIjoiTXVoYW1tYWQiLCJwYXJzZS1uYW1lcyI6ZmFsc2UsImRyb3BwaW5nLXBhcnRpY2xlIjoiIiwibm9uLWRyb3BwaW5nLXBhcnRpY2xlIjoiIn0seyJmYW1pbHkiOiJQcmFkaXRhbWEiLCJnaXZlbiI6IkZpcm5hbnRpIiwicGFyc2UtbmFtZXMiOmZhbHNlLCJkcm9wcGluZy1wYXJ0aWNsZSI6IiIsIm5vbi1kcm9wcGluZy1wYXJ0aWNsZSI6IiJ9LHsiZmFtaWx5IjoiS3VybmlhdGkiLCJnaXZlbiI6IkVseSIsInBhcnNlLW5hbWVzIjpmYWxzZSwiZHJvcHBpbmctcGFydGljbGUiOiIiLCJub24tZHJvcHBpbmctcGFydGljbGUiOiIifV0sImNvbnRhaW5lci10aXRsZSI6Ikp1cm5hbCBUZWtuaWsgS2ltaWEiLCJpc3N1ZWQiOnsiZGF0ZS1wYXJ0cyI6W1syMDIzXV19LCJpc3N1ZSI6IjIiLCJ2b2x1bWUiOiIxNyIsImNvbnRhaW5lci10aXRsZS1zaG9ydCI6IiJ9LCJpc1RlbXBvcmFyeSI6ZmFsc2V9XX0="/>
          <w:id w:val="-111365328"/>
          <w:placeholder>
            <w:docPart w:val="B16E6FC268CE4753A8D7C48C6DC8047C"/>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(Hakam et al., 2023).</w:t>
          </w:r>
        </w:sdtContent>
      </w:sdt>
    </w:p>
    <w:p w14:paraId="4A6F90D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fi-FI"/>
        </w:rPr>
        <w:t>Proses deproteinasi dilakukan dengan larutan basa NaOH panas untuk menghilangkan protein yang berikatan kovalen dengan kitin. Proses demineralisasi menggunakan larutan asam HCl encer pada suhu kamar untuk menghilangkan garam-garam inorganik dari kitin terutama CaCO</w:t>
      </w:r>
      <w:r>
        <w:rPr>
          <w:rFonts w:ascii="Times New Roman" w:hAnsi="Times New Roman" w:cs="Times New Roman"/>
          <w:sz w:val="24"/>
          <w:szCs w:val="24"/>
          <w:vertAlign w:val="subscript"/>
          <w:lang w:val="fi-FI"/>
        </w:rPr>
        <w:t>3</w:t>
      </w:r>
      <w:r>
        <w:rPr>
          <w:rFonts w:ascii="Times New Roman" w:hAnsi="Times New Roman" w:cs="Times New Roman"/>
          <w:sz w:val="24"/>
          <w:szCs w:val="24"/>
          <w:lang w:val="fi-FI"/>
        </w:rPr>
        <w:t xml:space="preserve">. Kitin yang sudah melalui proses deproteinasi dan demineralisasi diubah menjadi kitosan melalui proses deasetilasi. Analisa kualitatif dilakukan menggunakan metode FTIR untuk menentukan kualitas produk kitosan melalui derajat deasetilasi </w:t>
      </w:r>
      <w:sdt>
        <w:sdtPr>
          <w:rPr>
            <w:rFonts w:ascii="Times New Roman" w:hAnsi="Times New Roman" w:cs="Times New Roman"/>
            <w:color w:val="000000"/>
            <w:sz w:val="24"/>
            <w:szCs w:val="24"/>
          </w:rPr>
          <w:tag w:val="MENDELEY_CITATION_v3_eyJjaXRhdGlvbklEIjoiTUVOREVMRVlfQ0lUQVRJT05fOTMxMzQwNzYtMmM3Yy00MjU5LTljMzUtMTk2NjMzNTUyNzkwIiwicHJvcGVydGllcyI6eyJub3RlSW5kZXgiOjB9LCJpc0VkaXRlZCI6ZmFsc2UsIm1hbnVhbE92ZXJyaWRlIjp7ImlzTWFudWFsbHlPdmVycmlkZGVuIjp0cnVlLCJjaXRlcHJvY1RleHQiOiIoU3R1ZGkgZXQgYWwuLCAyMDIxKSIsIm1hbnVhbE92ZXJyaWRlVGV4dCI6IihBZ3VzdGEgZXQgYWwuLCAyMDIxKS4ifSwiY2l0YXRpb25JdGVtcyI6W3siaWQiOiJkMzI3MzcyYy03Mjc2LTM4Y2EtYWFiOS0xY2M3NjQzOTgwODkiLCJpdGVtRGF0YSI6eyJ0eXBlIjoiYXJ0aWNsZS1qb3VybmFsIiwiaWQiOiJkMzI3MzcyYy03Mjc2LTM4Y2EtYWFiOS0xY2M3NjQzOTgwODkiLCJ0aXRsZSI6IkVLU1RSQUtTSSBLSVRPU0FOIERBUkkgTElNQkFIIEtVTElUIFVEQU5HIERFTkdBTiBQUk9TRVMgREVBU0VUSUxBU0kiLCJhdXRob3IiOlt7ImZhbWlseSI6IlN0dWRpIiwiZ2l2ZW4iOiJQcm9ncmFtIiwicGFyc2UtbmFtZXMiOmZhbHNlLCJkcm9wcGluZy1wYXJ0aWNsZSI6IiIsIm5vbi1kcm9wcGluZy1wYXJ0aWNsZSI6IiJ9LHsiZmFtaWx5IjoiS2ltaWEiLCJnaXZlbiI6IlRla25payIsInBhcnNlLW5hbWVzIjpmYWxzZSwiZHJvcHBpbmctcGFydGljbGUiOiIiLCJub24tZHJvcHBpbmctcGFydGljbGUiOiIifSx7ImZhbWlseSI6IkFndXN0YSIsImdpdmVuIjoiSWduYXRpdXMiLCJwYXJzZS1uYW1lcyI6ZmFsc2UsImRyb3BwaW5nLXBhcnRpY2xlIjoiIiwibm9uLWRyb3BwaW5nLXBhcnRpY2xlIjoiIn1dLCJjb250YWluZXItdGl0bGUiOiJKb3VybmFsIG9mIENoZW1pY2FsIEVuZ2luZWVyaW5nIiwiSVNTTiI6IjI3MjEtMjc1MCIsImlzc3VlZCI6eyJkYXRlLXBhcnRzIjpbWzIwMjFdXX0sImFic3RyYWN0IjoiQmFzZWQgb24gR292ZXJubWVudCBSZWd1bGF0aW9uIChQUCkgTm8uIDE4LzE5OTkgSm8gUFAgODUvMTk5OSwgd2FzdGUgaXMgZGVmaW5lZCBhcyBcIndhc3RlIC8gd2FzdGUgZnJvbSBhIGJ1c2luZXNzIGFuZCAvIG9yIGh1bWFuIGFjdGl2aXR5XCIuIFNocmltcCBzaGVsbHMgaW5jbHVkZSB3YXN0ZSBnZW5lcmF0ZWQgYnkgaHVtYW4gaW5kdXN0cmlhbCBhY3Rpdml0aWVzLCB3aGljaCBzbyBmYXIgaGF2ZSBvbmx5IGJlZW4gdXNlZCBmb3IgZGlzcG9zYWwsIHNocmltcCBwYXN0ZSBpbmR1c3RyeSBtYXRlcmlhbCwgYW5kIGJlY29tZSBleHBvcnQgd2FzdGUuIFNocmltcCBzaGVsbCB3YXN0ZSBkZWNvbXBvc2VzIGVhc2lseSwgY3JlYXRlcyB1bnBsZWFzYW50IG9kb3JzIGFuZCBpcyBkaWZmaWN1bHQgdG8gZGVncmFkZSBzbyB0aGF0IGl0IGNhbiBjYXVzZSBlbnZpcm9ubWVudGFsIHBvbGx1dGlvbi4gT25lIGFsdGVybmF0aXZlIHRvIHVzaW5nIHNocmltcCB3YXN0ZSBpbiBvcmRlciB0byBoYXZlIG1vcmUgdXNlZnVsIHZhbHVlIGlzIHRvIGNoYW5nZSB0aGUgY2hpdGluIGNvbnRlbnQgd2hpY2ggaXMgZ2VuZXJhbGx5IHByZXNlbnQgaW4gc2hyaW1wIHNoZWxscyBpbnRvIGNoaXRvc2FuLiBJbiBnZW5lcmFsLCBzaHJpbXAgc2hlbGxzIGNvbnRhaW4gMjcuNiUgbWluZXJhbHMsIDM0LjklIHByb3RlaW4sIDE4LjElIGNoaXRpbiwgYW5kIDE5LjQlIG90aGVyIGNvbXBvbmVudHMgc3VjaCBhcyBzb2x1dGVzLCBmYXQgYW5kIGRpZ2VzdGlibGUgcHJvdGVpbiAoU3VoYXJkaSwgMTk5MikuIFRoZXJlZm9yZSwgdG8gb2J0YWluIChpc29sYXRlKSBjaGl0aW4gZnJvbSBzaHJpbXAgc2hlbGxzIGludm9sdmVzIHByb2Nlc3NlcyBvZiBtaW5lcmFsIHNlcGFyYXRpb24gKGRlbWluZXJhbGl6YXRpb24pIGFuZCBwcm90ZWluIHNlcGFyYXRpb24gKGRlcHJvdGVpbmF0aW9uKS4gQ2hpdGluIG9idGFpbmVkIGZyb20gdGhlIGRlbWluZXJhbGl6YXRpb24gYW5kIGRlcHJvdGVpbmF0aW9uIHByb2Nlc3NlcyBpcyBjb252ZXJ0ZWQgaW50byBjaGl0b3NhbiBieSBhIGRlYWNldHlsYXRpb24gcHJvY2Vzcy4gUXVhbGl0YXRpdmUgYW5hbHlzaXMgdXNpbmcgdGhlIEZUSVIgbWV0aG9kIHdhcyBjYXJyaWVkIG91dCB0byBkZXRlcm1pbmUgdGhlIGRlZ3JlZSBvZiBkZWFjZXR5bGF0aW9uIHdoaWNoIGRldGVybWluZXMgdGhlIHF1YWxpdHkgb2YgdGhlIGNoaXRvc2FuIHByb2R1Y3QuIEZyb20gdGhlIHJlc2VhcmNoIHJlc3VsdHMsIGl0IHdhcyBmb3VuZCB0aGF0IGFtb25nIHRoZSB0aHJlZSB2YXJpYWJsZXMgY2hhbmdlZCwgbmFtZWx5IHRoZSBsZW5ndGggb2YgdGltZSBhdCB0aGUgZGVhY2V0eWxhdGlvbiBzdGFnZSwgTmFPSCBjb25jZW50cmF0aW9uLCBhbmQgdGVtcGVyYXR1cmUgdmFyaWF0aW9ucywgaXQgd2FzIGZvdW5kIHRoYXQgdGhlIHZhcmlhYmxlIHRoYXQgaGFkIHRoZSBtb3N0IHRha2UgZWZmZWN0IG9uIGNoaXRvc2FuIHByb2R1Y3Rpb24gd2FzIHRoZSBjb25jZW50cmF0aW9uIG9mIE5hT0guIFRoZSBvcHRpbXVtIGNvbmRpdGlvbnMgZHVyaW5nIHRoZSBkZWFjZXR5bGF0aW9uIHByb2Nlc3Mgd2VyZSBvYnRhaW5lZCBpbiB2YXJpYWJsZXMgd2l0aCBOYU9IIGNvbmNlbnRyYXRpb24gNzAlLCB0ZW1wZXJhdHVyZSA4MCBvIEMsIGFuZCB3aXRoaW4gMS41IGhvdXJzIHdpdGggdGhlIHlpZWxkIGVxdWF0aW9uIHkgPS0wLjAwMzZ4IDIgKyAwLjYxMzF4ICsgMTcuMTA2LiIsImlzc3VlIjoiMiIsInZvbHVtZSI6IjIiLCJjb250YWluZXItdGl0bGUtc2hvcnQiOiIifSwiaXNUZW1wb3JhcnkiOmZhbHNlfV19"/>
          <w:id w:val="-674415964"/>
          <w:placeholder>
            <w:docPart w:val="75F31DEBDF16457681386D33EF1C6593"/>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(Agusta et al., 2021).</w:t>
          </w:r>
        </w:sdtContent>
      </w:sdt>
    </w:p>
    <w:p w14:paraId="2A5C5E8F">
      <w:pPr>
        <w:pStyle w:val="3"/>
        <w:spacing w:before="0" w:after="0" w:line="48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2.4 Pengujian FTIR </w:t>
      </w:r>
    </w:p>
    <w:p w14:paraId="34A47069">
      <w:pPr>
        <w:pStyle w:val="4"/>
        <w:spacing w:before="0" w:after="0" w:line="480" w:lineRule="auto"/>
        <w:jc w:val="both"/>
        <w:rPr>
          <w:rFonts w:ascii="Times New Roman" w:hAnsi="Times New Roman" w:cs="Times New Roman"/>
          <w:b/>
          <w:bCs/>
          <w:color w:val="auto"/>
          <w:sz w:val="24"/>
          <w:szCs w:val="24"/>
        </w:rPr>
      </w:pPr>
      <w:bookmarkStart w:id="29" w:name="_Toc176014018"/>
      <w:r>
        <w:rPr>
          <w:rFonts w:ascii="Times New Roman" w:hAnsi="Times New Roman" w:cs="Times New Roman"/>
          <w:b/>
          <w:bCs/>
          <w:color w:val="auto"/>
          <w:sz w:val="24"/>
          <w:szCs w:val="24"/>
        </w:rPr>
        <w:t xml:space="preserve">2.4.1 </w:t>
      </w:r>
      <w:bookmarkEnd w:id="29"/>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4"/>
        </w:rPr>
        <w:t>Pengertian Spektrofotometri Infra Merah</w:t>
      </w:r>
    </w:p>
    <w:p w14:paraId="4638C77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Fourier Transformed Infrared (FTIR) merupakan salah satu alat atau instrumen yang dapat digunakan untuk mendeteksi gugus fungsi, mengidentifikasi senyawa dan menganalisis campuran dari sampel yang dianalisis tanpa merusak sampel. Daerah inframerah pada spektrum gelombang elektromagnetik dimulai dari panjang gelombang 14000 cm-¹ hingga 10-¹. FTIR juga dapat digunakan untuk mendeteksi gugus fungsi </w:t>
      </w:r>
      <w:sdt>
        <w:sdtPr>
          <w:rPr>
            <w:rFonts w:ascii="Times New Roman" w:hAnsi="Times New Roman" w:cs="Times New Roman"/>
            <w:color w:val="000000"/>
            <w:sz w:val="24"/>
            <w:szCs w:val="24"/>
          </w:rPr>
          <w:tag w:val="MENDELEY_CITATION_v3_eyJjaXRhdGlvbklEIjoiTUVOREVMRVlfQ0lUQVRJT05fZGM1ODk5MTItNGI3ZC00ZjhiLThmYTMtNWI1NTQ1NWU5MDlmIiwicHJvcGVydGllcyI6eyJub3RlSW5kZXgiOjB9LCJpc0VkaXRlZCI6ZmFsc2UsIm1hbnVhbE92ZXJyaWRlIjp7ImlzTWFudWFsbHlPdmVycmlkZGVuIjpmYWxzZSwiY2l0ZXByb2NUZXh0IjoiKEFicml5YW5pIGV0IGFsLiwgMjAyNCkiLCJtYW51YWxPdmVycmlkZVRleHQiOiIifSwiY2l0YXRpb25JdGVtcyI6W3siaWQiOiI3ZTlkZTEyZS1kMWU5LTMxZDktYjFjZS02ZjhlZmRmY2E5MTMiLCJpdGVtRGF0YSI6eyJ0eXBlIjoiYXJ0aWNsZS1qb3VybmFsIiwiaWQiOiI3ZTlkZTEyZS1kMWU5LTMxZDktYjFjZS02ZjhlZmRmY2E5MTMiLCJ0aXRsZSI6IlBlbmdhcnVoIFBlbmdvbGFoYW4gVGVybWFsIFRlcmhhZGFwIFN0cnVrdHVyIE1vbGVrdWwgTWF0ZXJpYWwgUG9saW1lciBTdHVkaSBEZW5nYW4gU3Bla3Ryb3Nrb3BpIEZUSVIiLCJhdXRob3IiOlt7ImZhbWlseSI6IkFicml5YW5pIiwiZ2l2ZW4iOiJFcm1pIiwicGFyc2UtbmFtZXMiOmZhbHNlLCJkcm9wcGluZy1wYXJ0aWNsZSI6IiIsIm5vbi1kcm9wcGluZy1wYXJ0aWNsZSI6IiJ9LHsiZmFtaWx5IjoiU3lhbG9taXRhIiwiZ2l2ZW4iOiJEZWxpa2EiLCJwYXJzZS1uYW1lcyI6ZmFsc2UsImRyb3BwaW5nLXBhcnRpY2xlIjoiIiwibm9uLWRyb3BwaW5nLXBhcnRpY2xlIjoiIn0seyJmYW1pbHkiOiJQdWppIEFwcmlhbmkiLCJnaXZlbiI6IklzbWkiLCJwYXJzZS1uYW1lcyI6ZmFsc2UsImRyb3BwaW5nLXBhcnRpY2xlIjoiIiwibm9uLWRyb3BwaW5nLXBhcnRpY2xlIjoiIn0seyJmYW1pbHkiOiJQdXNwYXdhdGkiLCJnaXZlbiI6IklyYSIsInBhcnNlLW5hbWVzIjpmYWxzZSwiZHJvcHBpbmctcGFydGljbGUiOiIiLCJub24tZHJvcHBpbmctcGFydGljbGUiOiIifSx7ImZhbWlseSI6IkFkaXB1dHJhIiwiZ2l2ZW4iOiJTYXRyaW8iLCJwYXJzZS1uYW1lcyI6ZmFsc2UsImRyb3BwaW5nLXBhcnRpY2xlIjoiIiwibm9uLWRyb3BwaW5nLXBhcnRpY2xlIjoiIn0seyJmYW1pbHkiOiJUb2d1cmlhIE5hZGVhayIsImdpdmVuIjoiWmV2YW5pYSIsInBhcnNlLW5hbWVzIjpmYWxzZSwiZHJvcHBpbmctcGFydGljbGUiOiIiLCJub24tZHJvcHBpbmctcGFydGljbGUiOiIifV0sImNvbnRhaW5lci10aXRsZSI6IkpvdXJuYWwgT2YgU29jaWFsIFNjaWVuY2UgUmVzZWFyY2giLCJJU1NOIjoiMjgwNy00MjQ2IiwiaXNzdWVkIjp7ImRhdGUtcGFydHMiOltbMjAyNF1dfSwidm9sdW1lIjoiNCIsImNvbnRhaW5lci10aXRsZS1zaG9ydCI6IiJ9LCJpc1RlbXBvcmFyeSI6ZmFsc2V9XX0="/>
          <w:id w:val="-2019455870"/>
          <w:placeholder>
            <w:docPart w:val="A8DED36AF2494C3F85EB21DF3391846F"/>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(Abriyani et al., 2024)</w:t>
          </w:r>
        </w:sdtContent>
      </w:sdt>
      <w:r>
        <w:rPr>
          <w:rFonts w:ascii="Times New Roman" w:hAnsi="Times New Roman" w:cs="Times New Roman"/>
          <w:sz w:val="24"/>
          <w:szCs w:val="24"/>
        </w:rPr>
        <w:t>. Spektrum FTIR bekerja dengan memanfaatkan interaksi suatu senyawa dengan radias elektromagnetik yang akan menghasilkan suatu getaran (vibrasi) dari suatu ikatan kimia poliatomik atau gugus fungsional senyawa kimia (Nurhamzah et al., 2024).</w:t>
      </w:r>
    </w:p>
    <w:p w14:paraId="5BBE0F13">
      <w:pPr>
        <w:spacing w:after="0" w:line="480" w:lineRule="auto"/>
        <w:jc w:val="both"/>
        <w:rPr>
          <w:rFonts w:ascii="Times New Roman" w:hAnsi="Times New Roman" w:cs="Times New Roman"/>
          <w:b/>
          <w:bCs/>
          <w:sz w:val="24"/>
          <w:szCs w:val="24"/>
        </w:rPr>
      </w:pPr>
      <w:bookmarkStart w:id="30" w:name="_Toc176014019"/>
      <w:r>
        <w:rPr>
          <w:rFonts w:ascii="Times New Roman" w:hAnsi="Times New Roman" w:cs="Times New Roman"/>
          <w:b/>
          <w:bCs/>
          <w:sz w:val="24"/>
          <w:szCs w:val="24"/>
        </w:rPr>
        <w:t xml:space="preserve">2.4.2 </w:t>
      </w:r>
      <w:bookmarkEnd w:id="30"/>
      <w:r>
        <w:rPr>
          <w:rFonts w:ascii="Times New Roman" w:hAnsi="Times New Roman" w:cs="Times New Roman"/>
          <w:b/>
          <w:bCs/>
          <w:sz w:val="24"/>
          <w:szCs w:val="24"/>
          <w:lang w:val="en-US"/>
        </w:rPr>
        <w:tab/>
      </w:r>
      <w:r>
        <w:rPr>
          <w:rFonts w:ascii="Times New Roman" w:hAnsi="Times New Roman" w:cs="Times New Roman"/>
          <w:b/>
          <w:bCs/>
          <w:sz w:val="24"/>
          <w:szCs w:val="24"/>
        </w:rPr>
        <w:t xml:space="preserve">Prinsip Kerja FTIR </w:t>
      </w:r>
    </w:p>
    <w:p w14:paraId="6D570E72">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Prinsip dasar dari analisis spektrofotometri IR adalah penyerapan radiasi elektromagnetik oleh gugus-gugus fungsi tertentu, sehingga dari spektrum serapan yang terbaca mampu mengetahui gugus-gugus fungsi tertentu, sehingga dari spektrum serapan yang terbaca mampu mengetahui gugus fungsi apa saja yang terdapat pada suatu senyawa. Bila sinar inframerah dilewatkan melalui sebuah cuplikan, maka sejumlah frekuensi lainnya diteruskan atau ditansmisikan tanpa adanya penyerapan. Hubungan antara persen absorbansi dengan frekuensi maka akan dihasilkan sebuah spektrum inframerah. Spektrofotometri inframerah pada umumnya digunakan untuk menentukan gugus fungsi suatu senyawa organik dan mengetahui informasi struktur suatu senyawa dengan membandingkan daerah sidik jarinya (Pristiwani et al., 2023). </w:t>
      </w:r>
    </w:p>
    <w:p w14:paraId="275590EA">
      <w:pPr>
        <w:spacing w:after="0" w:line="480" w:lineRule="auto"/>
        <w:ind w:firstLine="720"/>
        <w:jc w:val="center"/>
        <w:rPr>
          <w:rFonts w:ascii="Times New Roman" w:hAnsi="Times New Roman" w:cs="Times New Roman"/>
          <w:b/>
          <w:bCs/>
          <w:sz w:val="24"/>
          <w:szCs w:val="24"/>
          <w:lang w:val="en-US"/>
        </w:rPr>
      </w:pPr>
      <w:r>
        <w:rPr>
          <w:lang w:val="en-US"/>
        </w:rPr>
        <w:drawing>
          <wp:inline distT="0" distB="0" distL="0" distR="0">
            <wp:extent cx="4064635" cy="1283970"/>
            <wp:effectExtent l="0" t="0" r="0" b="0"/>
            <wp:docPr id="3320" name="Picture 1"/>
            <wp:cNvGraphicFramePr/>
            <a:graphic xmlns:a="http://schemas.openxmlformats.org/drawingml/2006/main">
              <a:graphicData uri="http://schemas.openxmlformats.org/drawingml/2006/picture">
                <pic:pic xmlns:pic="http://schemas.openxmlformats.org/drawingml/2006/picture">
                  <pic:nvPicPr>
                    <pic:cNvPr id="3320" name="Picture 1"/>
                    <pic:cNvPicPr/>
                  </pic:nvPicPr>
                  <pic:blipFill>
                    <a:blip r:embed="rId32">
                      <a:extLst>
                        <a:ext uri="{28A0092B-C50C-407E-A947-70E740481C1C}">
                          <a14:useLocalDpi xmlns:a14="http://schemas.microsoft.com/office/drawing/2010/main" val="0"/>
                        </a:ext>
                      </a:extLst>
                    </a:blip>
                    <a:stretch>
                      <a:fillRect/>
                    </a:stretch>
                  </pic:blipFill>
                  <pic:spPr>
                    <a:xfrm>
                      <a:off x="0" y="0"/>
                      <a:ext cx="4104964" cy="1296591"/>
                    </a:xfrm>
                    <a:prstGeom prst="rect">
                      <a:avLst/>
                    </a:prstGeom>
                  </pic:spPr>
                </pic:pic>
              </a:graphicData>
            </a:graphic>
          </wp:inline>
        </w:drawing>
      </w:r>
      <w:r>
        <w:rPr>
          <w:rFonts w:ascii="Times New Roman" w:hAnsi="Times New Roman" w:cs="Times New Roman"/>
          <w:b/>
          <w:bCs/>
          <w:sz w:val="24"/>
          <w:szCs w:val="24"/>
          <w:lang w:val="en-US"/>
        </w:rPr>
        <w:t xml:space="preserve">Gambar 2.4 </w:t>
      </w:r>
      <w:r>
        <w:rPr>
          <w:rFonts w:ascii="Times New Roman" w:hAnsi="Times New Roman" w:cs="Times New Roman"/>
          <w:bCs/>
          <w:sz w:val="24"/>
          <w:szCs w:val="24"/>
          <w:lang w:val="en-US"/>
        </w:rPr>
        <w:t>Skema Alat Spektrofotometer Inframerah (Dachriyanus, 2004)</w:t>
      </w:r>
    </w:p>
    <w:p w14:paraId="18A53647">
      <w:pPr>
        <w:spacing w:after="0" w:line="240" w:lineRule="auto"/>
        <w:jc w:val="center"/>
        <w:rPr>
          <w:rFonts w:ascii="Times New Roman" w:hAnsi="Times New Roman" w:cs="Times New Roman"/>
          <w:b/>
          <w:bCs/>
          <w:sz w:val="24"/>
          <w:szCs w:val="24"/>
          <w:lang w:val="en-US"/>
        </w:rPr>
      </w:pPr>
      <w:r>
        <w:rPr>
          <w:lang w:val="en-US"/>
        </w:rPr>
        <w:drawing>
          <wp:inline distT="0" distB="0" distL="0" distR="0">
            <wp:extent cx="3274695" cy="1750695"/>
            <wp:effectExtent l="0" t="0" r="1905" b="1905"/>
            <wp:docPr id="134619029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190296" name="Picture 27"/>
                    <pic:cNvPicPr>
                      <a:picLocks noChangeAspect="1" noChangeArrowheads="1"/>
                    </pic:cNvPicPr>
                  </pic:nvPicPr>
                  <pic:blipFill>
                    <a:blip r:embed="rId33" cstate="print">
                      <a:extLst>
                        <a:ext uri="{28A0092B-C50C-407E-A947-70E740481C1C}">
                          <a14:useLocalDpi xmlns:a14="http://schemas.microsoft.com/office/drawing/2010/main" val="0"/>
                        </a:ext>
                      </a:extLst>
                    </a:blip>
                    <a:srcRect t="28681"/>
                    <a:stretch>
                      <a:fillRect/>
                    </a:stretch>
                  </pic:blipFill>
                  <pic:spPr>
                    <a:xfrm>
                      <a:off x="0" y="0"/>
                      <a:ext cx="3274695" cy="1750695"/>
                    </a:xfrm>
                    <a:prstGeom prst="rect">
                      <a:avLst/>
                    </a:prstGeom>
                    <a:noFill/>
                    <a:ln>
                      <a:noFill/>
                    </a:ln>
                  </pic:spPr>
                </pic:pic>
              </a:graphicData>
            </a:graphic>
          </wp:inline>
        </w:drawing>
      </w:r>
    </w:p>
    <w:p w14:paraId="097F2BB3">
      <w:pPr>
        <w:spacing w:after="0" w:line="240" w:lineRule="auto"/>
        <w:jc w:val="center"/>
        <w:rPr>
          <w:rFonts w:ascii="Times New Roman" w:hAnsi="Times New Roman" w:cs="Times New Roman"/>
          <w:bCs/>
          <w:sz w:val="24"/>
          <w:szCs w:val="24"/>
          <w:lang w:val="en-US"/>
        </w:rPr>
      </w:pPr>
      <w:r>
        <w:rPr>
          <w:rFonts w:ascii="Times New Roman" w:hAnsi="Times New Roman" w:cs="Times New Roman"/>
          <w:b/>
          <w:bCs/>
          <w:sz w:val="24"/>
          <w:szCs w:val="24"/>
          <w:lang w:val="en-US"/>
        </w:rPr>
        <w:t xml:space="preserve">Gambar 2.5 </w:t>
      </w:r>
      <w:r>
        <w:rPr>
          <w:rFonts w:ascii="Times New Roman" w:hAnsi="Times New Roman" w:cs="Times New Roman"/>
          <w:bCs/>
          <w:sz w:val="24"/>
          <w:szCs w:val="24"/>
          <w:lang w:val="en-US"/>
        </w:rPr>
        <w:t>Alat Spektrofotometer FTIR IRSpirit Shimadzu (Laboratorium Universitas Muslim Nusantara Al-Washliyah)</w:t>
      </w:r>
    </w:p>
    <w:p w14:paraId="5DC4C8B4">
      <w:pPr>
        <w:spacing w:after="0" w:line="240" w:lineRule="auto"/>
        <w:jc w:val="center"/>
        <w:rPr>
          <w:rFonts w:ascii="Times New Roman" w:hAnsi="Times New Roman" w:cs="Times New Roman"/>
          <w:b/>
          <w:bCs/>
          <w:sz w:val="24"/>
          <w:szCs w:val="24"/>
        </w:rPr>
      </w:pPr>
    </w:p>
    <w:p w14:paraId="18B29FCC">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Jika suatu frekuensi tertentu dari radiasi inframerah dilewatkan pada sampel suatu senyawa organik maka akan terjadi penyerapan frekuensi oleh senyawa tersebut.  Detektor yang ditempatkan pada sisi lain dari senyawa akan mendeteksi frekuensi yang dilewatkan pada sampel yang tidak diserap oleh senyawa. Banyaknya frekuensi yang melewati senyawa (yang tidak diserap) akan diukur sebagai </w:t>
      </w:r>
      <w:r>
        <w:rPr>
          <w:rFonts w:ascii="Times New Roman" w:hAnsi="Times New Roman" w:cs="Times New Roman"/>
          <w:b/>
          <w:i/>
          <w:sz w:val="24"/>
          <w:szCs w:val="24"/>
        </w:rPr>
        <w:t xml:space="preserve">persen transmitan. </w:t>
      </w:r>
      <w:r>
        <w:rPr>
          <w:rFonts w:ascii="Times New Roman" w:hAnsi="Times New Roman" w:cs="Times New Roman"/>
          <w:sz w:val="24"/>
          <w:szCs w:val="24"/>
          <w:lang w:val="en-US"/>
        </w:rPr>
        <w:t xml:space="preserve">Persen transmitan 100 berarti tidak ada frekuensi IR yang diserap oleh senyawa. </w:t>
      </w:r>
    </w:p>
    <w:p w14:paraId="06A2979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fi-FI"/>
        </w:rPr>
        <w:t xml:space="preserve">Pada kenyataannya, hal ini tidak pernah terjadi. Selalu ada sedikit dari frekuensi ini yang diserap dan memberikan suatu transmitan sebanyak 95%. </w:t>
      </w:r>
      <w:r>
        <w:rPr>
          <w:rFonts w:ascii="Times New Roman" w:hAnsi="Times New Roman" w:cs="Times New Roman"/>
          <w:sz w:val="24"/>
          <w:szCs w:val="24"/>
          <w:lang w:val="en-US"/>
        </w:rPr>
        <w:t xml:space="preserve">Transmitan 5% berarti bahwa hampir seluruh frekuensi yang dilewatkan diserap oleh senyawa. Serapan yang sangat tinggi ini akan memberikan informasi penting tentang ikatan dalam senyawa ini </w:t>
      </w:r>
      <w:r>
        <w:rPr>
          <w:rFonts w:ascii="Times New Roman" w:hAnsi="Times New Roman" w:cs="Times New Roman"/>
          <w:sz w:val="24"/>
          <w:szCs w:val="24"/>
        </w:rPr>
        <w:t>(Dachriyanus, 2004).</w:t>
      </w:r>
    </w:p>
    <w:p w14:paraId="2C4C8F06">
      <w:pPr>
        <w:spacing w:after="0" w:line="480" w:lineRule="auto"/>
        <w:ind w:firstLine="720"/>
        <w:jc w:val="both"/>
        <w:rPr>
          <w:rFonts w:ascii="Times New Roman" w:hAnsi="Times New Roman" w:cs="Times New Roman"/>
          <w:sz w:val="24"/>
          <w:szCs w:val="24"/>
        </w:rPr>
      </w:pPr>
    </w:p>
    <w:p w14:paraId="48949838">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2.4.3 </w:t>
      </w:r>
      <w:r>
        <w:rPr>
          <w:rFonts w:ascii="Times New Roman" w:hAnsi="Times New Roman" w:cs="Times New Roman"/>
          <w:b/>
          <w:bCs/>
          <w:sz w:val="24"/>
          <w:szCs w:val="24"/>
          <w:lang w:val="en-US"/>
        </w:rPr>
        <w:tab/>
      </w:r>
      <w:r>
        <w:rPr>
          <w:rFonts w:ascii="Times New Roman" w:hAnsi="Times New Roman" w:cs="Times New Roman"/>
          <w:b/>
          <w:bCs/>
          <w:sz w:val="24"/>
          <w:szCs w:val="24"/>
        </w:rPr>
        <w:t xml:space="preserve">Cara Menginterpretasikan Spektrum Inframerah </w:t>
      </w:r>
    </w:p>
    <w:p w14:paraId="5FD25FF6">
      <w:pPr>
        <w:spacing w:after="0" w:line="480" w:lineRule="auto"/>
        <w:ind w:firstLine="720"/>
        <w:jc w:val="both"/>
        <w:rPr>
          <w:rFonts w:ascii="Times New Roman" w:hAnsi="Times New Roman" w:cs="Times New Roman"/>
          <w:bCs/>
          <w:sz w:val="24"/>
          <w:szCs w:val="24"/>
          <w:lang w:val="fi-FI"/>
        </w:rPr>
      </w:pPr>
      <w:r>
        <w:rPr>
          <w:rFonts w:ascii="Times New Roman" w:hAnsi="Times New Roman" w:cs="Times New Roman"/>
          <w:bCs/>
          <w:sz w:val="24"/>
          <w:szCs w:val="24"/>
        </w:rPr>
        <w:t xml:space="preserve">Identifikasi setiap absorbsi ikatan yang khas dari setiap gugus fungsi merupakan basis dari interpretasi spektrum inframerah. </w:t>
      </w:r>
      <w:r>
        <w:rPr>
          <w:rFonts w:ascii="Times New Roman" w:hAnsi="Times New Roman" w:cs="Times New Roman"/>
          <w:bCs/>
          <w:sz w:val="24"/>
          <w:szCs w:val="24"/>
          <w:lang w:val="fi-FI"/>
        </w:rPr>
        <w:t>Seperti regangan O-H memberikan pita serapan yang kuat pada daerah 3350 cm</w:t>
      </w:r>
      <w:r>
        <w:rPr>
          <w:rFonts w:ascii="Times New Roman" w:hAnsi="Times New Roman" w:cs="Times New Roman"/>
          <w:bCs/>
          <w:sz w:val="24"/>
          <w:szCs w:val="24"/>
          <w:vertAlign w:val="superscript"/>
          <w:lang w:val="fi-FI"/>
        </w:rPr>
        <w:t>-1</w:t>
      </w:r>
      <w:r>
        <w:rPr>
          <w:rFonts w:ascii="Times New Roman" w:hAnsi="Times New Roman" w:cs="Times New Roman"/>
          <w:bCs/>
          <w:sz w:val="24"/>
          <w:szCs w:val="24"/>
          <w:lang w:val="fi-FI"/>
        </w:rPr>
        <w:t>. Beberapa daerah serapan yang khas dibawah ini dapat digunakan pada interpretasi awal dari spektrum inframerah.</w:t>
      </w:r>
    </w:p>
    <w:p w14:paraId="32783406">
      <w:pPr>
        <w:tabs>
          <w:tab w:val="left" w:pos="1514"/>
        </w:tabs>
        <w:spacing w:after="0" w:line="24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Tabel 2.4 </w:t>
      </w:r>
      <w:r>
        <w:rPr>
          <w:rFonts w:ascii="Times New Roman" w:hAnsi="Times New Roman" w:cs="Times New Roman"/>
          <w:sz w:val="24"/>
          <w:szCs w:val="24"/>
          <w:lang w:val="en-US"/>
        </w:rPr>
        <w:t>Daftar Bilangan Gelombang Dari Berbagai Jenis Ikatan</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4511"/>
      </w:tblGrid>
      <w:tr w14:paraId="3B6B7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3114" w:type="dxa"/>
            <w:vAlign w:val="center"/>
          </w:tcPr>
          <w:p w14:paraId="48708D17">
            <w:pPr>
              <w:tabs>
                <w:tab w:val="left" w:pos="1514"/>
              </w:tabs>
              <w:spacing w:after="0" w:line="240" w:lineRule="auto"/>
              <w:jc w:val="center"/>
              <w:rPr>
                <w:rFonts w:ascii="Times New Roman" w:hAnsi="Times New Roman" w:cs="Times New Roman"/>
                <w:b/>
                <w:bCs/>
                <w:kern w:val="0"/>
                <w:sz w:val="24"/>
                <w:szCs w:val="24"/>
              </w:rPr>
            </w:pPr>
            <w:r>
              <w:rPr>
                <w:rFonts w:ascii="Times New Roman" w:hAnsi="Times New Roman" w:cs="Times New Roman"/>
                <w:b/>
                <w:bCs/>
                <w:kern w:val="0"/>
                <w:sz w:val="24"/>
                <w:szCs w:val="24"/>
              </w:rPr>
              <w:t>Bilangan Gelombang</w:t>
            </w:r>
          </w:p>
          <w:p w14:paraId="20E18D10">
            <w:pPr>
              <w:tabs>
                <w:tab w:val="left" w:pos="1514"/>
              </w:tabs>
              <w:spacing w:after="0" w:line="240" w:lineRule="auto"/>
              <w:jc w:val="center"/>
              <w:rPr>
                <w:rFonts w:ascii="Times New Roman" w:hAnsi="Times New Roman" w:cs="Times New Roman"/>
                <w:b/>
                <w:kern w:val="0"/>
                <w:sz w:val="24"/>
                <w:szCs w:val="24"/>
              </w:rPr>
            </w:pPr>
            <w:r>
              <w:rPr>
                <w:rFonts w:ascii="Times New Roman" w:hAnsi="Times New Roman" w:cs="Times New Roman"/>
                <w:b/>
                <w:bCs/>
                <w:kern w:val="0"/>
                <w:sz w:val="24"/>
                <w:szCs w:val="24"/>
              </w:rPr>
              <w:t>(ν, cm</w:t>
            </w:r>
            <w:r>
              <w:rPr>
                <w:rFonts w:ascii="Times New Roman" w:hAnsi="Times New Roman" w:cs="Times New Roman"/>
                <w:b/>
                <w:bCs/>
                <w:kern w:val="0"/>
                <w:sz w:val="24"/>
                <w:szCs w:val="24"/>
                <w:vertAlign w:val="superscript"/>
              </w:rPr>
              <w:t>-1</w:t>
            </w:r>
            <w:r>
              <w:rPr>
                <w:rFonts w:ascii="Times New Roman" w:hAnsi="Times New Roman" w:cs="Times New Roman"/>
                <w:b/>
                <w:bCs/>
                <w:kern w:val="0"/>
                <w:sz w:val="24"/>
                <w:szCs w:val="24"/>
              </w:rPr>
              <w:t>)</w:t>
            </w:r>
          </w:p>
        </w:tc>
        <w:tc>
          <w:tcPr>
            <w:tcW w:w="4511" w:type="dxa"/>
            <w:vAlign w:val="center"/>
          </w:tcPr>
          <w:p w14:paraId="07ED7343">
            <w:pPr>
              <w:tabs>
                <w:tab w:val="left" w:pos="1514"/>
              </w:tabs>
              <w:spacing w:after="0" w:line="240" w:lineRule="auto"/>
              <w:jc w:val="center"/>
              <w:rPr>
                <w:rFonts w:ascii="Times New Roman" w:hAnsi="Times New Roman" w:cs="Times New Roman"/>
                <w:b/>
                <w:kern w:val="0"/>
                <w:sz w:val="24"/>
                <w:szCs w:val="24"/>
              </w:rPr>
            </w:pPr>
            <w:r>
              <w:rPr>
                <w:rFonts w:ascii="Times New Roman" w:hAnsi="Times New Roman" w:cs="Times New Roman"/>
                <w:b/>
                <w:kern w:val="0"/>
                <w:sz w:val="24"/>
                <w:szCs w:val="24"/>
              </w:rPr>
              <w:t>Jenis Ikatan</w:t>
            </w:r>
          </w:p>
        </w:tc>
      </w:tr>
      <w:tr w14:paraId="57E26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14" w:type="dxa"/>
            <w:vAlign w:val="center"/>
          </w:tcPr>
          <w:p w14:paraId="2526CADE">
            <w:pPr>
              <w:tabs>
                <w:tab w:val="left" w:pos="1514"/>
              </w:tabs>
              <w:spacing w:after="0" w:line="240" w:lineRule="auto"/>
              <w:jc w:val="center"/>
              <w:rPr>
                <w:rFonts w:ascii="Times New Roman" w:hAnsi="Times New Roman" w:cs="Times New Roman"/>
                <w:bCs/>
                <w:kern w:val="0"/>
                <w:sz w:val="24"/>
                <w:szCs w:val="24"/>
              </w:rPr>
            </w:pPr>
            <w:r>
              <w:rPr>
                <w:rFonts w:ascii="Times New Roman" w:hAnsi="Times New Roman" w:cs="Times New Roman"/>
                <w:bCs/>
                <w:kern w:val="0"/>
                <w:sz w:val="24"/>
                <w:szCs w:val="24"/>
              </w:rPr>
              <w:t>3750-3000</w:t>
            </w:r>
          </w:p>
        </w:tc>
        <w:tc>
          <w:tcPr>
            <w:tcW w:w="4511" w:type="dxa"/>
          </w:tcPr>
          <w:p w14:paraId="5C418043">
            <w:pPr>
              <w:tabs>
                <w:tab w:val="left" w:pos="1514"/>
              </w:tabs>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Regang O-H, N-H</w:t>
            </w:r>
          </w:p>
        </w:tc>
      </w:tr>
      <w:tr w14:paraId="3EBDF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14" w:type="dxa"/>
            <w:vAlign w:val="center"/>
          </w:tcPr>
          <w:p w14:paraId="248E7A59">
            <w:pPr>
              <w:tabs>
                <w:tab w:val="left" w:pos="1514"/>
              </w:tabs>
              <w:spacing w:after="0" w:line="240" w:lineRule="auto"/>
              <w:jc w:val="center"/>
              <w:rPr>
                <w:rFonts w:ascii="Times New Roman" w:hAnsi="Times New Roman" w:cs="Times New Roman"/>
                <w:bCs/>
                <w:kern w:val="0"/>
                <w:sz w:val="24"/>
                <w:szCs w:val="24"/>
              </w:rPr>
            </w:pPr>
            <w:r>
              <w:rPr>
                <w:rFonts w:ascii="Times New Roman" w:hAnsi="Times New Roman" w:cs="Times New Roman"/>
                <w:bCs/>
                <w:kern w:val="0"/>
                <w:sz w:val="24"/>
                <w:szCs w:val="24"/>
              </w:rPr>
              <w:t>3000-2700</w:t>
            </w:r>
          </w:p>
        </w:tc>
        <w:tc>
          <w:tcPr>
            <w:tcW w:w="4511" w:type="dxa"/>
          </w:tcPr>
          <w:p w14:paraId="08F87570">
            <w:pPr>
              <w:tabs>
                <w:tab w:val="left" w:pos="1514"/>
              </w:tabs>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Regang -CH</w:t>
            </w:r>
            <w:r>
              <w:rPr>
                <w:rFonts w:ascii="Times New Roman" w:hAnsi="Times New Roman" w:cs="Times New Roman"/>
                <w:bCs/>
                <w:kern w:val="0"/>
                <w:sz w:val="24"/>
                <w:szCs w:val="24"/>
                <w:vertAlign w:val="subscript"/>
              </w:rPr>
              <w:t>3</w:t>
            </w:r>
            <w:r>
              <w:rPr>
                <w:rFonts w:ascii="Times New Roman" w:hAnsi="Times New Roman" w:cs="Times New Roman"/>
                <w:bCs/>
                <w:kern w:val="0"/>
                <w:sz w:val="24"/>
                <w:szCs w:val="24"/>
              </w:rPr>
              <w:t>, -CH</w:t>
            </w:r>
            <w:r>
              <w:rPr>
                <w:rFonts w:ascii="Times New Roman" w:hAnsi="Times New Roman" w:cs="Times New Roman"/>
                <w:bCs/>
                <w:kern w:val="0"/>
                <w:sz w:val="24"/>
                <w:szCs w:val="24"/>
                <w:vertAlign w:val="subscript"/>
              </w:rPr>
              <w:t>2</w:t>
            </w:r>
            <w:r>
              <w:rPr>
                <w:rFonts w:ascii="Times New Roman" w:hAnsi="Times New Roman" w:cs="Times New Roman"/>
                <w:bCs/>
                <w:kern w:val="0"/>
                <w:sz w:val="24"/>
                <w:szCs w:val="24"/>
              </w:rPr>
              <w:t>, C-H, C-H aldehid</w:t>
            </w:r>
          </w:p>
        </w:tc>
      </w:tr>
      <w:tr w14:paraId="04474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14" w:type="dxa"/>
            <w:vAlign w:val="center"/>
          </w:tcPr>
          <w:p w14:paraId="191EEC03">
            <w:pPr>
              <w:tabs>
                <w:tab w:val="left" w:pos="1514"/>
              </w:tabs>
              <w:spacing w:after="0" w:line="240" w:lineRule="auto"/>
              <w:jc w:val="center"/>
              <w:rPr>
                <w:rFonts w:ascii="Times New Roman" w:hAnsi="Times New Roman" w:cs="Times New Roman"/>
                <w:bCs/>
                <w:kern w:val="0"/>
                <w:sz w:val="24"/>
                <w:szCs w:val="24"/>
              </w:rPr>
            </w:pPr>
            <w:r>
              <w:rPr>
                <w:rFonts w:ascii="Times New Roman" w:hAnsi="Times New Roman" w:cs="Times New Roman"/>
                <w:bCs/>
                <w:kern w:val="0"/>
                <w:sz w:val="24"/>
                <w:szCs w:val="24"/>
              </w:rPr>
              <w:t>2400-2100</w:t>
            </w:r>
          </w:p>
        </w:tc>
        <w:tc>
          <w:tcPr>
            <w:tcW w:w="4511" w:type="dxa"/>
          </w:tcPr>
          <w:p w14:paraId="5250E3FD">
            <w:pPr>
              <w:tabs>
                <w:tab w:val="left" w:pos="1514"/>
              </w:tabs>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Regang C≡C-, C≡N</w:t>
            </w:r>
          </w:p>
        </w:tc>
      </w:tr>
      <w:tr w14:paraId="10159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14" w:type="dxa"/>
            <w:vAlign w:val="center"/>
          </w:tcPr>
          <w:p w14:paraId="3D0459A5">
            <w:pPr>
              <w:tabs>
                <w:tab w:val="left" w:pos="1514"/>
              </w:tabs>
              <w:spacing w:after="0" w:line="240" w:lineRule="auto"/>
              <w:jc w:val="center"/>
              <w:rPr>
                <w:rFonts w:ascii="Times New Roman" w:hAnsi="Times New Roman" w:cs="Times New Roman"/>
                <w:bCs/>
                <w:kern w:val="0"/>
                <w:sz w:val="24"/>
                <w:szCs w:val="24"/>
              </w:rPr>
            </w:pPr>
            <w:r>
              <w:rPr>
                <w:rFonts w:ascii="Times New Roman" w:hAnsi="Times New Roman" w:cs="Times New Roman"/>
                <w:bCs/>
                <w:kern w:val="0"/>
                <w:sz w:val="24"/>
                <w:szCs w:val="24"/>
              </w:rPr>
              <w:t>1900-1650</w:t>
            </w:r>
          </w:p>
        </w:tc>
        <w:tc>
          <w:tcPr>
            <w:tcW w:w="4511" w:type="dxa"/>
          </w:tcPr>
          <w:p w14:paraId="6AEFE448">
            <w:pPr>
              <w:tabs>
                <w:tab w:val="left" w:pos="1514"/>
              </w:tabs>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Regang C=O (asam, aldehid, keton, amida, ester, anhidrida</w:t>
            </w:r>
          </w:p>
        </w:tc>
      </w:tr>
      <w:tr w14:paraId="00B42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14" w:type="dxa"/>
            <w:vAlign w:val="center"/>
          </w:tcPr>
          <w:p w14:paraId="27C5289E">
            <w:pPr>
              <w:tabs>
                <w:tab w:val="left" w:pos="1514"/>
              </w:tabs>
              <w:spacing w:after="0" w:line="240" w:lineRule="auto"/>
              <w:jc w:val="center"/>
              <w:rPr>
                <w:rFonts w:ascii="Times New Roman" w:hAnsi="Times New Roman" w:cs="Times New Roman"/>
                <w:bCs/>
                <w:kern w:val="0"/>
                <w:sz w:val="24"/>
                <w:szCs w:val="24"/>
              </w:rPr>
            </w:pPr>
            <w:r>
              <w:rPr>
                <w:rFonts w:ascii="Times New Roman" w:hAnsi="Times New Roman" w:cs="Times New Roman"/>
                <w:bCs/>
                <w:kern w:val="0"/>
                <w:sz w:val="24"/>
                <w:szCs w:val="24"/>
              </w:rPr>
              <w:t>1675-1500</w:t>
            </w:r>
          </w:p>
        </w:tc>
        <w:tc>
          <w:tcPr>
            <w:tcW w:w="4511" w:type="dxa"/>
          </w:tcPr>
          <w:p w14:paraId="51B3FB15">
            <w:pPr>
              <w:tabs>
                <w:tab w:val="left" w:pos="1514"/>
              </w:tabs>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Regang C=C (aromatic dan alifatik), C=N</w:t>
            </w:r>
          </w:p>
        </w:tc>
      </w:tr>
      <w:tr w14:paraId="0D94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14" w:type="dxa"/>
            <w:vAlign w:val="center"/>
          </w:tcPr>
          <w:p w14:paraId="1AFA482F">
            <w:pPr>
              <w:tabs>
                <w:tab w:val="left" w:pos="1514"/>
              </w:tabs>
              <w:spacing w:after="0" w:line="240" w:lineRule="auto"/>
              <w:jc w:val="center"/>
              <w:rPr>
                <w:rFonts w:ascii="Times New Roman" w:hAnsi="Times New Roman" w:cs="Times New Roman"/>
                <w:bCs/>
                <w:kern w:val="0"/>
                <w:sz w:val="24"/>
                <w:szCs w:val="24"/>
              </w:rPr>
            </w:pPr>
            <w:r>
              <w:rPr>
                <w:rFonts w:ascii="Times New Roman" w:hAnsi="Times New Roman" w:cs="Times New Roman"/>
                <w:bCs/>
                <w:kern w:val="0"/>
                <w:sz w:val="24"/>
                <w:szCs w:val="24"/>
              </w:rPr>
              <w:t>1475-1300</w:t>
            </w:r>
          </w:p>
        </w:tc>
        <w:tc>
          <w:tcPr>
            <w:tcW w:w="4511" w:type="dxa"/>
          </w:tcPr>
          <w:p w14:paraId="0EAFE940">
            <w:pPr>
              <w:tabs>
                <w:tab w:val="left" w:pos="1514"/>
              </w:tabs>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C-H bending</w:t>
            </w:r>
          </w:p>
        </w:tc>
      </w:tr>
      <w:tr w14:paraId="5CB2A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114" w:type="dxa"/>
            <w:vAlign w:val="center"/>
          </w:tcPr>
          <w:p w14:paraId="02F9CACC">
            <w:pPr>
              <w:tabs>
                <w:tab w:val="left" w:pos="1514"/>
              </w:tabs>
              <w:spacing w:after="0" w:line="240" w:lineRule="auto"/>
              <w:jc w:val="center"/>
              <w:rPr>
                <w:rFonts w:ascii="Times New Roman" w:hAnsi="Times New Roman" w:cs="Times New Roman"/>
                <w:bCs/>
                <w:kern w:val="0"/>
                <w:sz w:val="24"/>
                <w:szCs w:val="24"/>
              </w:rPr>
            </w:pPr>
            <w:r>
              <w:rPr>
                <w:rFonts w:ascii="Times New Roman" w:hAnsi="Times New Roman" w:cs="Times New Roman"/>
                <w:bCs/>
                <w:kern w:val="0"/>
                <w:sz w:val="24"/>
                <w:szCs w:val="24"/>
              </w:rPr>
              <w:t>1000-650</w:t>
            </w:r>
          </w:p>
        </w:tc>
        <w:tc>
          <w:tcPr>
            <w:tcW w:w="4511" w:type="dxa"/>
          </w:tcPr>
          <w:p w14:paraId="43E5A9DF">
            <w:pPr>
              <w:tabs>
                <w:tab w:val="left" w:pos="1514"/>
              </w:tabs>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C=C-H, Ar-H bending</w:t>
            </w:r>
          </w:p>
        </w:tc>
      </w:tr>
    </w:tbl>
    <w:p w14:paraId="65414813">
      <w:pPr>
        <w:spacing w:before="240" w:after="0" w:line="480" w:lineRule="auto"/>
        <w:ind w:firstLine="720"/>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Seperti terlihat pada data diatas, ada daerah serapan yang tumpang tindih sehingga bisa meragukan dalam interpretasi data. Tidak ada aturan yang pasti dalam menginterpretasikan spektrum IR. Tetapi beberapa syarat harus dipenuhi dalam menginterpretasikan spektrum: </w:t>
      </w:r>
    </w:p>
    <w:p w14:paraId="1476EA68">
      <w:pPr>
        <w:pStyle w:val="47"/>
        <w:numPr>
          <w:ilvl w:val="0"/>
          <w:numId w:val="11"/>
        </w:numPr>
        <w:tabs>
          <w:tab w:val="left" w:pos="1514"/>
        </w:tabs>
        <w:spacing w:after="0" w:line="480" w:lineRule="auto"/>
        <w:jc w:val="both"/>
        <w:rPr>
          <w:rFonts w:ascii="Times New Roman" w:hAnsi="Times New Roman" w:cs="Times New Roman"/>
          <w:bCs/>
          <w:sz w:val="24"/>
          <w:szCs w:val="24"/>
          <w:lang w:val="fi-FI"/>
        </w:rPr>
      </w:pPr>
      <w:r>
        <w:rPr>
          <w:rFonts w:ascii="Times New Roman" w:hAnsi="Times New Roman" w:cs="Times New Roman"/>
          <w:bCs/>
          <w:sz w:val="24"/>
          <w:szCs w:val="24"/>
          <w:lang w:val="fi-FI"/>
        </w:rPr>
        <w:t xml:space="preserve">Spektrum harus tajam dan jelas serta memiliki intensitas yang tepat </w:t>
      </w:r>
    </w:p>
    <w:p w14:paraId="310B41AB">
      <w:pPr>
        <w:pStyle w:val="47"/>
        <w:numPr>
          <w:ilvl w:val="0"/>
          <w:numId w:val="11"/>
        </w:numPr>
        <w:tabs>
          <w:tab w:val="left" w:pos="1514"/>
        </w:tabs>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Spektrum harus berasal dari senyawa yang murni </w:t>
      </w:r>
    </w:p>
    <w:p w14:paraId="17E30534">
      <w:pPr>
        <w:pStyle w:val="47"/>
        <w:numPr>
          <w:ilvl w:val="0"/>
          <w:numId w:val="11"/>
        </w:numPr>
        <w:tabs>
          <w:tab w:val="left" w:pos="1514"/>
        </w:tabs>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Spektrofotometer harus dikalibrasi sehingga akan menghasilkan pita atau serapan pada bilangan gelombang yang tepat </w:t>
      </w:r>
    </w:p>
    <w:p w14:paraId="7B4B6BB0">
      <w:pPr>
        <w:pStyle w:val="47"/>
        <w:numPr>
          <w:ilvl w:val="0"/>
          <w:numId w:val="11"/>
        </w:numPr>
        <w:tabs>
          <w:tab w:val="left" w:pos="1514"/>
        </w:tabs>
        <w:spacing w:after="0" w:line="480" w:lineRule="auto"/>
        <w:jc w:val="both"/>
        <w:rPr>
          <w:rFonts w:ascii="Times New Roman" w:hAnsi="Times New Roman" w:cs="Times New Roman"/>
          <w:bCs/>
          <w:sz w:val="24"/>
          <w:szCs w:val="24"/>
          <w:lang w:val="fi-FI"/>
        </w:rPr>
      </w:pPr>
      <w:r>
        <w:rPr>
          <w:rFonts w:ascii="Times New Roman" w:hAnsi="Times New Roman" w:cs="Times New Roman"/>
          <w:bCs/>
          <w:sz w:val="24"/>
          <w:szCs w:val="24"/>
          <w:lang w:val="fi-FI"/>
        </w:rPr>
        <w:t xml:space="preserve">Metoda penyiapan sampel harus dinyatakan. Jika digunakan pelarut maka jenis pelarut, konsentrasi dan tebal sel harus diketahui </w:t>
      </w:r>
    </w:p>
    <w:p w14:paraId="47971182">
      <w:pPr>
        <w:spacing w:after="0" w:line="480" w:lineRule="auto"/>
        <w:ind w:firstLine="720"/>
        <w:jc w:val="both"/>
        <w:rPr>
          <w:rFonts w:ascii="Times New Roman" w:hAnsi="Times New Roman" w:cs="Times New Roman"/>
          <w:sz w:val="24"/>
          <w:szCs w:val="24"/>
        </w:rPr>
      </w:pPr>
      <w:r>
        <w:rPr>
          <w:rFonts w:ascii="Times New Roman" w:hAnsi="Times New Roman" w:cs="Times New Roman"/>
          <w:bCs/>
          <w:sz w:val="24"/>
          <w:szCs w:val="24"/>
          <w:lang w:val="fi-FI"/>
        </w:rPr>
        <w:t xml:space="preserve">Karakteristik frekuensi vibrasi IR sangat dipengaruhi oleh perubahan yang sangat kecil pada molekul sehingga sangat sukar untuk menentukan struktur berdasarkan data IR saja. Spektrum IR sangat berguna untuk mengidentifikasi suatu senyawa dengan membandingkannya dengan spektrum senyawa standar terutama pada daerah sidik jari </w:t>
      </w:r>
      <w:r>
        <w:rPr>
          <w:rFonts w:ascii="Times New Roman" w:hAnsi="Times New Roman" w:cs="Times New Roman"/>
          <w:sz w:val="24"/>
          <w:szCs w:val="24"/>
        </w:rPr>
        <w:t>(Dachriyanus, 2004).</w:t>
      </w:r>
    </w:p>
    <w:p w14:paraId="741816BF">
      <w:pPr>
        <w:pStyle w:val="4"/>
        <w:spacing w:before="0" w:after="0" w:line="480" w:lineRule="auto"/>
        <w:jc w:val="both"/>
        <w:rPr>
          <w:rFonts w:ascii="Times New Roman" w:hAnsi="Times New Roman" w:cs="Times New Roman"/>
          <w:b/>
          <w:bCs/>
          <w:i/>
          <w:iCs/>
          <w:color w:val="auto"/>
          <w:sz w:val="24"/>
          <w:szCs w:val="24"/>
          <w:lang w:val="fi-FI"/>
        </w:rPr>
      </w:pPr>
      <w:r>
        <w:rPr>
          <w:rFonts w:ascii="Times New Roman" w:hAnsi="Times New Roman" w:cs="Times New Roman"/>
          <w:b/>
          <w:bCs/>
          <w:color w:val="auto"/>
          <w:sz w:val="24"/>
          <w:szCs w:val="24"/>
        </w:rPr>
        <w:t>2.</w:t>
      </w:r>
      <w:r>
        <w:rPr>
          <w:rFonts w:ascii="Times New Roman" w:hAnsi="Times New Roman" w:cs="Times New Roman"/>
          <w:b/>
          <w:bCs/>
          <w:color w:val="auto"/>
          <w:sz w:val="24"/>
          <w:szCs w:val="24"/>
          <w:lang w:val="fi-FI"/>
        </w:rPr>
        <w:t xml:space="preserve">5 </w:t>
      </w:r>
      <w:r>
        <w:rPr>
          <w:rFonts w:ascii="Times New Roman" w:hAnsi="Times New Roman" w:cs="Times New Roman"/>
          <w:b/>
          <w:bCs/>
          <w:color w:val="auto"/>
          <w:sz w:val="24"/>
          <w:szCs w:val="24"/>
        </w:rPr>
        <w:t xml:space="preserve">Klasifikasi </w:t>
      </w:r>
      <w:r>
        <w:rPr>
          <w:rFonts w:ascii="Times New Roman" w:hAnsi="Times New Roman" w:cs="Times New Roman"/>
          <w:b/>
          <w:bCs/>
          <w:color w:val="auto"/>
          <w:sz w:val="24"/>
          <w:szCs w:val="24"/>
          <w:lang w:val="fi-FI"/>
        </w:rPr>
        <w:t xml:space="preserve">Kerang Panggang Pulut </w:t>
      </w:r>
      <w:r>
        <w:rPr>
          <w:rFonts w:ascii="Times New Roman" w:hAnsi="Times New Roman" w:cs="Times New Roman"/>
          <w:b/>
          <w:bCs/>
          <w:i/>
          <w:iCs/>
          <w:color w:val="auto"/>
          <w:sz w:val="24"/>
          <w:szCs w:val="24"/>
          <w:lang w:val="fi-FI"/>
        </w:rPr>
        <w:t>(Atrina pectinata)</w:t>
      </w:r>
    </w:p>
    <w:p w14:paraId="50FDF432">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Menurut Linnaeus, (1767) </w:t>
      </w:r>
      <w:r>
        <w:rPr>
          <w:rFonts w:ascii="Times New Roman" w:hAnsi="Times New Roman" w:cs="Times New Roman"/>
          <w:sz w:val="24"/>
          <w:szCs w:val="24"/>
          <w:lang w:val="fi-FI"/>
        </w:rPr>
        <w:t xml:space="preserve">Kerang panggang pulut </w:t>
      </w:r>
      <w:r>
        <w:rPr>
          <w:rFonts w:ascii="Times New Roman" w:hAnsi="Times New Roman" w:cs="Times New Roman"/>
          <w:i/>
          <w:iCs/>
          <w:sz w:val="24"/>
          <w:szCs w:val="24"/>
          <w:lang w:val="fi-FI"/>
        </w:rPr>
        <w:t>(Atrina pectinata</w:t>
      </w:r>
      <w:r>
        <w:rPr>
          <w:rFonts w:ascii="Times New Roman" w:hAnsi="Times New Roman" w:cs="Times New Roman"/>
          <w:b/>
          <w:bCs/>
          <w:i/>
          <w:iCs/>
          <w:sz w:val="24"/>
          <w:szCs w:val="24"/>
          <w:lang w:val="fi-FI"/>
        </w:rPr>
        <w:t xml:space="preserve">) </w:t>
      </w:r>
      <w:r>
        <w:rPr>
          <w:rFonts w:ascii="Times New Roman" w:hAnsi="Times New Roman" w:cs="Times New Roman"/>
          <w:sz w:val="24"/>
          <w:szCs w:val="24"/>
          <w:lang w:val="en-US"/>
        </w:rPr>
        <w:t xml:space="preserve">memiliki kalsifikasi sebagai berikut: </w:t>
      </w:r>
    </w:p>
    <w:p w14:paraId="0070B6B1">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Kingdom</w:t>
      </w:r>
      <w:r>
        <w:rPr>
          <w:rFonts w:ascii="Times New Roman" w:hAnsi="Times New Roman" w:cs="Times New Roman"/>
          <w:sz w:val="24"/>
          <w:szCs w:val="24"/>
          <w:lang w:val="en-US"/>
        </w:rPr>
        <w:tab/>
      </w:r>
      <w:r>
        <w:rPr>
          <w:rFonts w:ascii="Times New Roman" w:hAnsi="Times New Roman" w:cs="Times New Roman"/>
          <w:sz w:val="24"/>
          <w:szCs w:val="24"/>
          <w:lang w:val="en-US"/>
        </w:rPr>
        <w:t xml:space="preserve">: Animalia </w:t>
      </w:r>
    </w:p>
    <w:p w14:paraId="7F1D5B25">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Phylum</w:t>
      </w:r>
      <w:r>
        <w:rPr>
          <w:rFonts w:ascii="Times New Roman" w:hAnsi="Times New Roman" w:cs="Times New Roman"/>
          <w:sz w:val="24"/>
          <w:szCs w:val="24"/>
          <w:lang w:val="en-US"/>
        </w:rPr>
        <w:tab/>
      </w:r>
      <w:r>
        <w:rPr>
          <w:rFonts w:ascii="Times New Roman" w:hAnsi="Times New Roman" w:cs="Times New Roman"/>
          <w:sz w:val="24"/>
          <w:szCs w:val="24"/>
          <w:lang w:val="en-US"/>
        </w:rPr>
        <w:t>: Mollusca</w:t>
      </w:r>
    </w:p>
    <w:p w14:paraId="243E9926">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Kelas</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 Bivalvia</w:t>
      </w:r>
    </w:p>
    <w:p w14:paraId="10860BD1">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Ordo</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 Ostreida</w:t>
      </w:r>
    </w:p>
    <w:p w14:paraId="01800F92">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Famili</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 Pinnidae</w:t>
      </w:r>
    </w:p>
    <w:p w14:paraId="28E201D2">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Genus</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 Atrina</w:t>
      </w:r>
    </w:p>
    <w:p w14:paraId="016CAE76">
      <w:pPr>
        <w:spacing w:after="0" w:line="480" w:lineRule="auto"/>
        <w:rPr>
          <w:rFonts w:ascii="Times New Roman" w:hAnsi="Times New Roman" w:cs="Times New Roman"/>
          <w:i/>
          <w:sz w:val="24"/>
          <w:szCs w:val="24"/>
          <w:lang w:val="en-US"/>
        </w:rPr>
      </w:pPr>
      <w:r>
        <w:rPr>
          <w:rFonts w:ascii="Times New Roman" w:hAnsi="Times New Roman" w:cs="Times New Roman"/>
          <w:sz w:val="24"/>
          <w:szCs w:val="24"/>
          <w:lang w:val="en-US"/>
        </w:rPr>
        <w:t>Spesies</w:t>
      </w:r>
      <w:r>
        <w:rPr>
          <w:rFonts w:ascii="Times New Roman" w:hAnsi="Times New Roman" w:cs="Times New Roman"/>
          <w:sz w:val="24"/>
          <w:szCs w:val="24"/>
          <w:lang w:val="en-US"/>
        </w:rPr>
        <w:tab/>
      </w:r>
      <w:r>
        <w:rPr>
          <w:rFonts w:ascii="Times New Roman" w:hAnsi="Times New Roman" w:cs="Times New Roman"/>
          <w:iCs/>
          <w:sz w:val="24"/>
          <w:szCs w:val="24"/>
          <w:lang w:val="en-US"/>
        </w:rPr>
        <w:t xml:space="preserve">: </w:t>
      </w:r>
      <w:r>
        <w:rPr>
          <w:rFonts w:ascii="Times New Roman" w:hAnsi="Times New Roman" w:cs="Times New Roman"/>
          <w:i/>
          <w:sz w:val="24"/>
          <w:szCs w:val="24"/>
          <w:lang w:val="en-US"/>
        </w:rPr>
        <w:t>Atrina pectinata</w:t>
      </w:r>
    </w:p>
    <w:p w14:paraId="416D8353">
      <w:pPr>
        <w:pStyle w:val="4"/>
        <w:spacing w:before="0" w:after="0" w:line="480" w:lineRule="auto"/>
        <w:jc w:val="both"/>
        <w:rPr>
          <w:rFonts w:ascii="Times New Roman" w:hAnsi="Times New Roman" w:cs="Times New Roman"/>
          <w:b/>
          <w:bCs/>
          <w:i/>
          <w:iCs/>
          <w:color w:val="auto"/>
          <w:sz w:val="24"/>
          <w:szCs w:val="22"/>
          <w:lang w:val="en-US"/>
        </w:rPr>
      </w:pPr>
      <w:r>
        <w:rPr>
          <w:rFonts w:ascii="Times New Roman" w:hAnsi="Times New Roman" w:cs="Times New Roman"/>
          <w:b/>
          <w:bCs/>
          <w:color w:val="auto"/>
          <w:sz w:val="24"/>
          <w:szCs w:val="22"/>
        </w:rPr>
        <w:t>2.</w:t>
      </w:r>
      <w:r>
        <w:rPr>
          <w:rFonts w:ascii="Times New Roman" w:hAnsi="Times New Roman" w:cs="Times New Roman"/>
          <w:b/>
          <w:bCs/>
          <w:color w:val="auto"/>
          <w:sz w:val="24"/>
          <w:szCs w:val="22"/>
          <w:lang w:val="en-US"/>
        </w:rPr>
        <w:t xml:space="preserve">5.1 </w:t>
      </w:r>
      <w:r>
        <w:rPr>
          <w:rFonts w:ascii="Times New Roman" w:hAnsi="Times New Roman" w:cs="Times New Roman"/>
          <w:b/>
          <w:bCs/>
          <w:color w:val="auto"/>
          <w:sz w:val="24"/>
          <w:szCs w:val="22"/>
          <w:lang w:val="en-US"/>
        </w:rPr>
        <w:tab/>
      </w:r>
      <w:r>
        <w:rPr>
          <w:rFonts w:ascii="Times New Roman" w:hAnsi="Times New Roman" w:cs="Times New Roman"/>
          <w:b/>
          <w:bCs/>
          <w:color w:val="auto"/>
          <w:sz w:val="24"/>
          <w:szCs w:val="22"/>
        </w:rPr>
        <w:t xml:space="preserve">Morfologi </w:t>
      </w:r>
      <w:r>
        <w:rPr>
          <w:rFonts w:ascii="Times New Roman" w:hAnsi="Times New Roman" w:cs="Times New Roman"/>
          <w:b/>
          <w:bCs/>
          <w:color w:val="auto"/>
          <w:sz w:val="24"/>
          <w:szCs w:val="22"/>
          <w:lang w:val="en-US"/>
        </w:rPr>
        <w:t xml:space="preserve">Kerang Panggang Pulut </w:t>
      </w:r>
      <w:r>
        <w:rPr>
          <w:rFonts w:ascii="Times New Roman" w:hAnsi="Times New Roman" w:cs="Times New Roman"/>
          <w:b/>
          <w:bCs/>
          <w:i/>
          <w:iCs/>
          <w:color w:val="auto"/>
          <w:sz w:val="24"/>
          <w:szCs w:val="22"/>
          <w:lang w:val="en-US"/>
        </w:rPr>
        <w:t>(Atrina pectinata)</w:t>
      </w:r>
    </w:p>
    <w:p w14:paraId="2153EDEB">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lang w:val="en-US"/>
        </w:rPr>
        <w:t>Kerang Panggang Pulut</w:t>
      </w:r>
      <w:r>
        <w:rPr>
          <w:rFonts w:ascii="Times New Roman" w:hAnsi="Times New Roman" w:cs="Times New Roman"/>
          <w:b/>
          <w:bCs/>
          <w:sz w:val="24"/>
          <w:lang w:val="en-US"/>
        </w:rPr>
        <w:t xml:space="preserve"> </w:t>
      </w:r>
      <w:r>
        <w:rPr>
          <w:rFonts w:ascii="Times New Roman" w:hAnsi="Times New Roman" w:cs="Times New Roman"/>
          <w:sz w:val="24"/>
          <w:szCs w:val="24"/>
        </w:rPr>
        <w:t>memiliki cangkang berukuran besar dan jumbo, cangkang agak tipis, cangkang luar berwarna cokelat muda sampai cokelat keabuan, bagian dalam hampir sama dengan arna bagian cangkang luar. Cangkang tidak berbulu, bentuk oval memanjang dan menggembung menyerupai segitiga. Cangkang seimbang di tutupi periostrakum berwarna cokelat, bagian anterior cangkang sampai sendi melengkung sedangkan dari anterior ke bagian posterior cangkang memanjang dan meruncing. Sendi tegak lurus, ukuran yang didapatkan 14 - 15,2 cm. Nama lokal: kerang panggang pulut.</w:t>
      </w:r>
    </w:p>
    <w:p w14:paraId="2BDB2724">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Karakteristik </w:t>
      </w:r>
      <w:r>
        <w:rPr>
          <w:rFonts w:ascii="Times New Roman" w:hAnsi="Times New Roman" w:cs="Times New Roman"/>
          <w:i/>
          <w:sz w:val="24"/>
          <w:szCs w:val="24"/>
        </w:rPr>
        <w:t>Atrina</w:t>
      </w:r>
      <w:r>
        <w:rPr>
          <w:rFonts w:ascii="Times New Roman" w:hAnsi="Times New Roman" w:cs="Times New Roman"/>
          <w:sz w:val="24"/>
          <w:szCs w:val="24"/>
        </w:rPr>
        <w:t xml:space="preserve"> </w:t>
      </w:r>
      <w:r>
        <w:rPr>
          <w:rFonts w:ascii="Times New Roman" w:hAnsi="Times New Roman" w:cs="Times New Roman"/>
          <w:i/>
          <w:sz w:val="24"/>
          <w:szCs w:val="24"/>
        </w:rPr>
        <w:t>pectinata</w:t>
      </w:r>
      <w:r>
        <w:rPr>
          <w:rFonts w:ascii="Times New Roman" w:hAnsi="Times New Roman" w:cs="Times New Roman"/>
          <w:sz w:val="24"/>
          <w:szCs w:val="24"/>
        </w:rPr>
        <w:t xml:space="preserve"> adalah cangkang berukuran besar, biasanya agak tipis dan rapuh, memiliki garis besar pada cangkang dan menggembung menyerupai segitiga yang variatif. Ujung punggung hampir lurus atau sedikit cekung, tepi posterior berpotongan. Rib di permukaan katup 15-30 rib yang halus, pendek.  Anterior </w:t>
      </w:r>
      <w:r>
        <w:rPr>
          <w:rFonts w:ascii="Times New Roman" w:hAnsi="Times New Roman" w:cs="Times New Roman"/>
          <w:sz w:val="24"/>
          <w:szCs w:val="24"/>
          <w:vertAlign w:val="superscript"/>
        </w:rPr>
        <w:t>2</w:t>
      </w:r>
      <w:r>
        <w:rPr>
          <w:rFonts w:ascii="Times New Roman" w:hAnsi="Times New Roman" w:cs="Times New Roman"/>
          <w:sz w:val="24"/>
          <w:szCs w:val="24"/>
        </w:rPr>
        <w:t>/</w:t>
      </w:r>
      <w:r>
        <w:rPr>
          <w:rFonts w:ascii="Times New Roman" w:hAnsi="Times New Roman" w:cs="Times New Roman"/>
          <w:sz w:val="24"/>
          <w:szCs w:val="24"/>
          <w:vertAlign w:val="subscript"/>
        </w:rPr>
        <w:t>3</w:t>
      </w:r>
      <w:r>
        <w:rPr>
          <w:rFonts w:ascii="Times New Roman" w:hAnsi="Times New Roman" w:cs="Times New Roman"/>
          <w:sz w:val="24"/>
          <w:szCs w:val="24"/>
        </w:rPr>
        <w:t xml:space="preserve"> sampai ¾ katup.  Warna cangkang luar cokelat keunguan gelap atau sedikit abu-abu dan cangkang sedikit mengkilap. Ukuran maksimum 37 cm biasanya 26 cm. hidup pada substrat pasir berlumpur </w:t>
      </w:r>
      <w:r>
        <w:rPr>
          <w:rFonts w:ascii="Times New Roman" w:hAnsi="Times New Roman" w:cs="Times New Roman"/>
          <w:sz w:val="24"/>
          <w:szCs w:val="24"/>
          <w:lang w:val="en-US"/>
        </w:rPr>
        <w:t>(</w:t>
      </w:r>
      <w:r>
        <w:rPr>
          <w:rFonts w:ascii="Times New Roman" w:hAnsi="Times New Roman" w:cs="Times New Roman"/>
          <w:sz w:val="24"/>
          <w:szCs w:val="24"/>
        </w:rPr>
        <w:t>Ginting et al., 2017).</w:t>
      </w:r>
    </w:p>
    <w:p w14:paraId="35819861">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Panjang cangkang 15-20 cm; Lebar cangkang 6-10 cm; Bobot cangkang 32-46 g; Bentuk cangkang trigonal agak panjang; Warna cangkang kuning bagian pangkal kecoklatan; Cangkang terdiri dari tiga lapisan yaitu, periostracum (lapisan terluar) terdiri dari protein lapisan ini sangat tipis, lostracum (lapisan tengah) lapisan paling tebal, hypostracum (lapisan dalam) umumnya tipis dan mengkilat; Kedua keping cangkang dihubungkan oleh hinge ligamen; kedua keping cangkang ditautkan oleh sepasang otot aduktor pada bagian anterior dan posterior (Linnaeus, 1767).</w:t>
      </w:r>
    </w:p>
    <w:p w14:paraId="446C05C9">
      <w:pPr>
        <w:autoSpaceDE w:val="0"/>
        <w:autoSpaceDN w:val="0"/>
        <w:adjustRightInd w:val="0"/>
        <w:spacing w:after="0" w:line="240" w:lineRule="auto"/>
        <w:jc w:val="center"/>
        <w:rPr>
          <w:rFonts w:ascii="Times New Roman" w:hAnsi="Times New Roman" w:cs="Times New Roman"/>
          <w:b/>
          <w:bCs/>
          <w:sz w:val="24"/>
          <w:szCs w:val="24"/>
          <w:lang w:val="en-US"/>
        </w:rPr>
      </w:pPr>
      <w:r>
        <w:rPr>
          <w:lang w:val="en-US"/>
        </w:rPr>
        <w:drawing>
          <wp:inline distT="0" distB="0" distL="0" distR="0">
            <wp:extent cx="3740150" cy="2232025"/>
            <wp:effectExtent l="0" t="0" r="0" b="0"/>
            <wp:docPr id="840" name="Picture 1"/>
            <wp:cNvGraphicFramePr/>
            <a:graphic xmlns:a="http://schemas.openxmlformats.org/drawingml/2006/main">
              <a:graphicData uri="http://schemas.openxmlformats.org/drawingml/2006/picture">
                <pic:pic xmlns:pic="http://schemas.openxmlformats.org/drawingml/2006/picture">
                  <pic:nvPicPr>
                    <pic:cNvPr id="840" name="Picture 1"/>
                    <pic:cNvPicPr/>
                  </pic:nvPicPr>
                  <pic:blipFill>
                    <a:blip r:embed="rId34">
                      <a:extLst>
                        <a:ext uri="{28A0092B-C50C-407E-A947-70E740481C1C}">
                          <a14:useLocalDpi xmlns:a14="http://schemas.microsoft.com/office/drawing/2010/main" val="0"/>
                        </a:ext>
                      </a:extLst>
                    </a:blip>
                    <a:stretch>
                      <a:fillRect/>
                    </a:stretch>
                  </pic:blipFill>
                  <pic:spPr>
                    <a:xfrm>
                      <a:off x="0" y="0"/>
                      <a:ext cx="3772737" cy="2251472"/>
                    </a:xfrm>
                    <a:prstGeom prst="rect">
                      <a:avLst/>
                    </a:prstGeom>
                  </pic:spPr>
                </pic:pic>
              </a:graphicData>
            </a:graphic>
          </wp:inline>
        </w:drawing>
      </w:r>
    </w:p>
    <w:p w14:paraId="46051802">
      <w:pPr>
        <w:autoSpaceDE w:val="0"/>
        <w:autoSpaceDN w:val="0"/>
        <w:adjustRightInd w:val="0"/>
        <w:spacing w:after="0" w:line="480" w:lineRule="auto"/>
        <w:jc w:val="center"/>
        <w:rPr>
          <w:rFonts w:ascii="Times New Roman" w:hAnsi="Times New Roman" w:cs="Times New Roman"/>
          <w:bCs/>
          <w:sz w:val="24"/>
          <w:szCs w:val="24"/>
        </w:rPr>
      </w:pPr>
      <w:r>
        <w:rPr>
          <w:rFonts w:ascii="Times New Roman" w:hAnsi="Times New Roman" w:cs="Times New Roman"/>
          <w:b/>
          <w:bCs/>
          <w:sz w:val="24"/>
          <w:szCs w:val="24"/>
        </w:rPr>
        <w:t xml:space="preserve">Gambar 2.6 </w:t>
      </w:r>
      <w:r>
        <w:rPr>
          <w:rFonts w:ascii="Times New Roman" w:hAnsi="Times New Roman" w:cs="Times New Roman"/>
          <w:bCs/>
          <w:sz w:val="24"/>
          <w:szCs w:val="24"/>
        </w:rPr>
        <w:t>Morfologi Kerang Panggang Pulut (Ginting et al., 2017)</w:t>
      </w:r>
    </w:p>
    <w:p w14:paraId="4950F3FD">
      <w:pPr>
        <w:spacing w:after="0" w:line="480" w:lineRule="auto"/>
        <w:jc w:val="both"/>
        <w:rPr>
          <w:rFonts w:ascii="Times New Roman" w:hAnsi="Times New Roman" w:cs="Times New Roman" w:eastAsiaTheme="majorEastAsia"/>
          <w:b/>
          <w:bCs/>
          <w:color w:val="000000" w:themeColor="text1"/>
          <w:sz w:val="24"/>
          <w:szCs w:val="24"/>
          <w14:textFill>
            <w14:solidFill>
              <w14:schemeClr w14:val="tx1"/>
            </w14:solidFill>
          </w14:textFill>
        </w:rPr>
      </w:pPr>
      <w:r>
        <w:rPr>
          <w:rFonts w:ascii="Times New Roman" w:hAnsi="Times New Roman" w:cs="Times New Roman" w:eastAsiaTheme="majorEastAsia"/>
          <w:b/>
          <w:bCs/>
          <w:color w:val="000000" w:themeColor="text1"/>
          <w:sz w:val="24"/>
          <w:szCs w:val="24"/>
          <w14:textFill>
            <w14:solidFill>
              <w14:schemeClr w14:val="tx1"/>
            </w14:solidFill>
          </w14:textFill>
        </w:rPr>
        <w:t xml:space="preserve">2.5.2 </w:t>
      </w:r>
      <w:r>
        <w:rPr>
          <w:rFonts w:ascii="Times New Roman" w:hAnsi="Times New Roman" w:cs="Times New Roman" w:eastAsiaTheme="majorEastAsia"/>
          <w:b/>
          <w:bCs/>
          <w:color w:val="000000" w:themeColor="text1"/>
          <w:sz w:val="24"/>
          <w:szCs w:val="24"/>
          <w:lang w:val="en-US"/>
          <w14:textFill>
            <w14:solidFill>
              <w14:schemeClr w14:val="tx1"/>
            </w14:solidFill>
          </w14:textFill>
        </w:rPr>
        <w:tab/>
      </w:r>
      <w:r>
        <w:rPr>
          <w:rFonts w:ascii="Times New Roman" w:hAnsi="Times New Roman" w:cs="Times New Roman" w:eastAsiaTheme="majorEastAsia"/>
          <w:b/>
          <w:bCs/>
          <w:color w:val="000000" w:themeColor="text1"/>
          <w:sz w:val="24"/>
          <w:szCs w:val="24"/>
          <w14:textFill>
            <w14:solidFill>
              <w14:schemeClr w14:val="tx1"/>
            </w14:solidFill>
          </w14:textFill>
        </w:rPr>
        <w:t>Habitat dan Penyebaran Kerang Panggang Pulut (</w:t>
      </w:r>
      <w:r>
        <w:rPr>
          <w:rFonts w:ascii="Times New Roman" w:hAnsi="Times New Roman" w:cs="Times New Roman" w:eastAsiaTheme="majorEastAsia"/>
          <w:b/>
          <w:bCs/>
          <w:i/>
          <w:iCs/>
          <w:color w:val="000000" w:themeColor="text1"/>
          <w:sz w:val="24"/>
          <w:szCs w:val="24"/>
          <w14:textFill>
            <w14:solidFill>
              <w14:schemeClr w14:val="tx1"/>
            </w14:solidFill>
          </w14:textFill>
        </w:rPr>
        <w:t>Atrina pectinata)</w:t>
      </w:r>
    </w:p>
    <w:p w14:paraId="1CE2F154">
      <w:pPr>
        <w:spacing w:after="0" w:line="480" w:lineRule="auto"/>
        <w:ind w:firstLine="720"/>
        <w:jc w:val="both"/>
        <w:rPr>
          <w:rFonts w:ascii="Times New Roman" w:hAnsi="Times New Roman" w:cs="Times New Roman" w:eastAsiaTheme="majorEastAsia"/>
          <w:color w:val="000000" w:themeColor="text1"/>
          <w:sz w:val="24"/>
          <w:szCs w:val="24"/>
          <w14:textFill>
            <w14:solidFill>
              <w14:schemeClr w14:val="tx1"/>
            </w14:solidFill>
          </w14:textFill>
        </w:rPr>
      </w:pPr>
      <w:r>
        <w:rPr>
          <w:rFonts w:ascii="Times New Roman" w:hAnsi="Times New Roman" w:cs="Times New Roman" w:eastAsiaTheme="majorEastAsia"/>
          <w:i/>
          <w:iCs/>
          <w:color w:val="000000" w:themeColor="text1"/>
          <w:sz w:val="24"/>
          <w:szCs w:val="24"/>
          <w14:textFill>
            <w14:solidFill>
              <w14:schemeClr w14:val="tx1"/>
            </w14:solidFill>
          </w14:textFill>
        </w:rPr>
        <w:t>Atrina pectinata</w:t>
      </w:r>
      <w:r>
        <w:rPr>
          <w:rFonts w:ascii="Times New Roman" w:hAnsi="Times New Roman" w:cs="Times New Roman" w:eastAsiaTheme="majorEastAsia"/>
          <w:color w:val="000000" w:themeColor="text1"/>
          <w:sz w:val="24"/>
          <w:szCs w:val="24"/>
          <w14:textFill>
            <w14:solidFill>
              <w14:schemeClr w14:val="tx1"/>
            </w14:solidFill>
          </w14:textFill>
        </w:rPr>
        <w:t xml:space="preserve"> umumnya hidup subur hidup pada pantai berpasir atau berbatu dengan perantaraan rumput laut dengan cahaya dan pergerakan air yang cukup, kadar garam yang tidak terlalu tinggi, dan biasanya menempel pada batu-batu karang dengan hidup bergerombol (Setyobudiandi, 1977).  Kerang ini hidup membenamkan diri di dalam lumpur atau lumpur berpasir di daerah litoral. </w:t>
      </w:r>
      <w:r>
        <w:rPr>
          <w:rFonts w:ascii="Times New Roman" w:hAnsi="Times New Roman" w:cs="Times New Roman" w:eastAsiaTheme="majorEastAsia"/>
          <w:color w:val="000000" w:themeColor="text1"/>
          <w:sz w:val="24"/>
          <w:szCs w:val="24"/>
          <w:lang w:val="en-US"/>
          <w14:textFill>
            <w14:solidFill>
              <w14:schemeClr w14:val="tx1"/>
            </w14:solidFill>
          </w14:textFill>
        </w:rPr>
        <w:t>Pada pasir atau pasir berlumpur yang mempunyai cangkang, dengan bagian ventral (terbuka) cangkang menghadap ke arah arus (Ginting et al., 2017).</w:t>
      </w:r>
    </w:p>
    <w:p w14:paraId="2C72E2AF">
      <w:pPr>
        <w:pStyle w:val="4"/>
        <w:spacing w:before="0" w:after="0" w:line="480" w:lineRule="auto"/>
        <w:jc w:val="both"/>
        <w:rPr>
          <w:rFonts w:ascii="Times New Roman" w:hAnsi="Times New Roman" w:cs="Times New Roman"/>
          <w:b/>
          <w:bCs/>
          <w:i/>
          <w:iCs/>
          <w:color w:val="auto"/>
          <w:sz w:val="24"/>
          <w:szCs w:val="22"/>
        </w:rPr>
      </w:pPr>
      <w:r>
        <w:rPr>
          <w:rFonts w:ascii="Times New Roman" w:hAnsi="Times New Roman" w:cs="Times New Roman"/>
          <w:b/>
          <w:bCs/>
          <w:color w:val="auto"/>
          <w:sz w:val="24"/>
          <w:szCs w:val="22"/>
        </w:rPr>
        <w:t>2.5.3</w:t>
      </w:r>
      <w:r>
        <w:rPr>
          <w:rFonts w:ascii="Times New Roman" w:hAnsi="Times New Roman" w:cs="Times New Roman"/>
          <w:b/>
          <w:bCs/>
          <w:color w:val="auto"/>
          <w:sz w:val="24"/>
          <w:szCs w:val="22"/>
          <w:lang w:val="en-US"/>
        </w:rPr>
        <w:tab/>
      </w:r>
      <w:r>
        <w:rPr>
          <w:rFonts w:ascii="Times New Roman" w:hAnsi="Times New Roman" w:cs="Times New Roman"/>
          <w:b/>
          <w:bCs/>
          <w:color w:val="auto"/>
          <w:sz w:val="24"/>
          <w:szCs w:val="22"/>
        </w:rPr>
        <w:t xml:space="preserve">Kandungan cangkang Kerang Panggang Pulut </w:t>
      </w:r>
      <w:r>
        <w:rPr>
          <w:rFonts w:ascii="Times New Roman" w:hAnsi="Times New Roman" w:cs="Times New Roman"/>
          <w:b/>
          <w:bCs/>
          <w:i/>
          <w:iCs/>
          <w:color w:val="auto"/>
          <w:sz w:val="24"/>
          <w:szCs w:val="22"/>
        </w:rPr>
        <w:t>(Atrina pectinata)</w:t>
      </w:r>
    </w:p>
    <w:p w14:paraId="37E85A7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Cangkang kerang memiliki kandungan kalsium dan fosfor yang tinggi. Pada cangkang kerang diduga bersumber dari lapisan kalsium karbonat (CaCO</w:t>
      </w:r>
      <w:r>
        <w:rPr>
          <w:rFonts w:ascii="Times New Roman" w:hAnsi="Times New Roman" w:cs="Times New Roman"/>
          <w:sz w:val="24"/>
          <w:szCs w:val="24"/>
          <w:vertAlign w:val="subscript"/>
        </w:rPr>
        <w:t>3</w:t>
      </w:r>
      <w:r>
        <w:rPr>
          <w:rFonts w:ascii="Times New Roman" w:hAnsi="Times New Roman" w:cs="Times New Roman"/>
          <w:sz w:val="24"/>
          <w:szCs w:val="24"/>
        </w:rPr>
        <w:t>) yang melindungi tubuh kerang sehingga tekstur kerang sangat padat. Selain itu, cangkang kerang juga mengandung kitin dengan kandungan kitin pada kerang mencapai sekitar 40% hingga 14%-35% (</w:t>
      </w:r>
      <w:r>
        <w:rPr>
          <w:rFonts w:ascii="Times New Roman" w:hAnsi="Times New Roman" w:eastAsia="Times New Roman" w:cs="Times New Roman"/>
          <w:sz w:val="24"/>
          <w:szCs w:val="24"/>
        </w:rPr>
        <w:t>Rachmadianty</w:t>
      </w:r>
      <w:r>
        <w:rPr>
          <w:rFonts w:ascii="Times New Roman" w:hAnsi="Times New Roman" w:cs="Times New Roman"/>
          <w:sz w:val="24"/>
          <w:szCs w:val="24"/>
        </w:rPr>
        <w:t xml:space="preserve"> et al, 2021). Cangkang kerang, terutama </w:t>
      </w:r>
      <w:r>
        <w:rPr>
          <w:rFonts w:ascii="Times New Roman" w:hAnsi="Times New Roman" w:cs="Times New Roman"/>
          <w:i/>
          <w:iCs/>
          <w:sz w:val="24"/>
          <w:szCs w:val="24"/>
        </w:rPr>
        <w:t>Atrina pectinata</w:t>
      </w:r>
      <w:r>
        <w:rPr>
          <w:rFonts w:ascii="Times New Roman" w:hAnsi="Times New Roman" w:cs="Times New Roman"/>
          <w:sz w:val="24"/>
          <w:szCs w:val="24"/>
        </w:rPr>
        <w:t xml:space="preserve"> terdiri dari lapisan kalsium karbonat kristalin dimana antara cangkang dan bagian tubuh (otot dan daging) dipisahkan oleh lapisan tipis protein. Disamping itu, cangkang kerang panggang pulut mengandung protein (3-4%), kandungan mineral yang tinggi serta kitin yang dapat diolah menjadi kitosan (Ginting et al., 2017).</w:t>
      </w:r>
    </w:p>
    <w:p w14:paraId="150F67EE">
      <w:pPr>
        <w:pStyle w:val="4"/>
        <w:spacing w:before="0" w:after="0" w:line="480" w:lineRule="auto"/>
        <w:rPr>
          <w:rFonts w:ascii="Times New Roman" w:hAnsi="Times New Roman" w:cs="Times New Roman"/>
          <w:b/>
          <w:bCs/>
          <w:color w:val="auto"/>
          <w:sz w:val="24"/>
          <w:szCs w:val="24"/>
          <w:lang w:val="en-US"/>
        </w:rPr>
      </w:pPr>
      <w:r>
        <w:rPr>
          <w:rFonts w:ascii="Times New Roman" w:hAnsi="Times New Roman" w:cs="Times New Roman"/>
          <w:b/>
          <w:bCs/>
          <w:color w:val="auto"/>
          <w:sz w:val="24"/>
          <w:szCs w:val="24"/>
          <w:lang w:val="en-US"/>
        </w:rPr>
        <w:t>2.6 Gliserol</w:t>
      </w:r>
    </w:p>
    <w:p w14:paraId="3E1094B8">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Gliserol adalah alkohol terhidrik. Nama lain gliserol adalah gliserin atau 1,2,3-propanetriol atau CH</w:t>
      </w:r>
      <w:r>
        <w:rPr>
          <w:rFonts w:ascii="Times New Roman" w:hAnsi="Times New Roman" w:cs="Times New Roman"/>
          <w:sz w:val="24"/>
          <w:szCs w:val="24"/>
          <w:vertAlign w:val="subscript"/>
        </w:rPr>
        <w:t>2</w:t>
      </w:r>
      <w:r>
        <w:rPr>
          <w:rFonts w:ascii="Times New Roman" w:hAnsi="Times New Roman" w:cs="Times New Roman"/>
          <w:sz w:val="24"/>
          <w:szCs w:val="24"/>
        </w:rPr>
        <w:t>OHCHOHCH</w:t>
      </w:r>
      <w:r>
        <w:rPr>
          <w:rFonts w:ascii="Times New Roman" w:hAnsi="Times New Roman" w:cs="Times New Roman"/>
          <w:sz w:val="24"/>
          <w:szCs w:val="24"/>
          <w:vertAlign w:val="subscript"/>
        </w:rPr>
        <w:t>2</w:t>
      </w:r>
      <w:r>
        <w:rPr>
          <w:rFonts w:ascii="Times New Roman" w:hAnsi="Times New Roman" w:cs="Times New Roman"/>
          <w:sz w:val="24"/>
          <w:szCs w:val="24"/>
        </w:rPr>
        <w:t xml:space="preserve">OH. Gliserol tidak berwarna, tidak berbau, wujudnya liquid sirup, meleleh pada suhu 17,80ºC, mendidih pada suhu 2900C dan larut dalam air dan etanol. </w:t>
      </w:r>
      <w:r>
        <w:rPr>
          <w:rFonts w:ascii="Times New Roman" w:hAnsi="Times New Roman" w:cs="Times New Roman"/>
          <w:sz w:val="24"/>
          <w:szCs w:val="24"/>
          <w:lang w:val="en-US"/>
        </w:rPr>
        <w:t xml:space="preserve">Gliserol bersifat higroskopis, sifat ini yang membuat gliserol digunakan pelembab pada kosmetik. Gliserol terdapat dalam bentuk ester (gliserida) pada semua hewan, lemak nabati dan minyak. Gliserol termasuk jenis </w:t>
      </w:r>
      <w:r>
        <w:rPr>
          <w:rFonts w:ascii="Times New Roman" w:hAnsi="Times New Roman" w:cs="Times New Roman"/>
          <w:i/>
          <w:iCs/>
          <w:sz w:val="24"/>
          <w:szCs w:val="24"/>
          <w:lang w:val="en-US"/>
        </w:rPr>
        <w:t xml:space="preserve">plasticizer </w:t>
      </w:r>
      <w:r>
        <w:rPr>
          <w:rFonts w:ascii="Times New Roman" w:hAnsi="Times New Roman" w:cs="Times New Roman"/>
          <w:sz w:val="24"/>
          <w:szCs w:val="24"/>
          <w:lang w:val="en-US"/>
        </w:rPr>
        <w:t>yang bersifat hidrofilik, menambah sifat polar dan mudah larut dalam air (</w:t>
      </w:r>
      <w:r>
        <w:rPr>
          <w:rFonts w:ascii="Times New Roman" w:hAnsi="Times New Roman" w:eastAsia="Times New Roman" w:cs="Times New Roman"/>
          <w:sz w:val="24"/>
          <w:szCs w:val="24"/>
        </w:rPr>
        <w:t>Apriliani, 2019).</w:t>
      </w:r>
    </w:p>
    <w:p w14:paraId="66C8B5E1">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Gliserol sebagai plasticizer merupakan bahan yang ditambahkan ke dalam bahan pembentuk </w:t>
      </w:r>
      <w:r>
        <w:rPr>
          <w:rFonts w:ascii="Times New Roman" w:hAnsi="Times New Roman" w:cs="Times New Roman"/>
          <w:i/>
          <w:iCs/>
          <w:sz w:val="24"/>
          <w:szCs w:val="24"/>
        </w:rPr>
        <w:t>edible coating</w:t>
      </w:r>
      <w:r>
        <w:rPr>
          <w:rFonts w:ascii="Times New Roman" w:hAnsi="Times New Roman" w:cs="Times New Roman"/>
          <w:sz w:val="24"/>
          <w:szCs w:val="24"/>
        </w:rPr>
        <w:t>. Gliserol memiliki berat molekul rendah dan bersifat hidrofilik. Gliserol banyak digunakan sebagai bahan pemlastis untuk menghasilkan lapisan tipis yang lebih fleksibel. Penambahan plasticizer gliserol dapat memperbaiki sifat fisik ataupun mekanik edible dari kitosan, sehingga edible kitosan yang dihasilkan dapat lebih fleksibel dan halus (Kinasih, 2019).</w:t>
      </w:r>
    </w:p>
    <w:p w14:paraId="6E62A61E">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Menurut Saputra (2023) penambahan gliserol pada </w:t>
      </w:r>
      <w:r>
        <w:rPr>
          <w:rFonts w:ascii="Times New Roman" w:hAnsi="Times New Roman" w:cs="Times New Roman"/>
          <w:i/>
          <w:iCs/>
          <w:sz w:val="24"/>
          <w:szCs w:val="24"/>
        </w:rPr>
        <w:t>edible coating</w:t>
      </w:r>
      <w:r>
        <w:rPr>
          <w:rFonts w:ascii="Times New Roman" w:hAnsi="Times New Roman" w:cs="Times New Roman"/>
          <w:sz w:val="24"/>
          <w:szCs w:val="24"/>
        </w:rPr>
        <w:t xml:space="preserve"> kitosan dapat membantu meningkatkan fleksibilitas, sifat mekanis, dan sifat water-vapor transmission sehingga lebih tahan terhadap kelembaban tinggi. Dibandingkan dari pelarut seperti sorbitol, Gliserol lebih menguntungkan karena mudah tercampur dalam larutan coating dan terlarut dalam air (hidrofilik). Novita et al, (2022) juga menyatakan bahwa pelapis edible harus memiliki elastisitas dan fleksibilitas yang baik, daya kerapuhan rendah, ketangguhan tinggi, untuk mencegah retak selama penanganan dan penyimpanan. </w:t>
      </w:r>
    </w:p>
    <w:p w14:paraId="4FD217E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Gliserol digunakan untuk menjaga kelenturan pada industri kertas plastik, sedangkan pada industri makanan gliserol biasa digunakan sebagai pemanis. Turunan gliserol yang terpenting adalah nitrogliserin yang digunakan dalam pembuatan bahan peledak. Gliserol tersebut akan ditambahkan kebahan jadi kitosan yang berfungsi sebagai pertilizer atau menutup pori-pori pada larutan kitosan tersebut (Nairfana, 2021).</w:t>
      </w:r>
    </w:p>
    <w:p w14:paraId="2852571D">
      <w:pPr>
        <w:tabs>
          <w:tab w:val="left" w:pos="1514"/>
        </w:tabs>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2.7 Antibakteri  </w:t>
      </w:r>
      <w:bookmarkStart w:id="31" w:name="_Toc136258492"/>
      <w:bookmarkStart w:id="32" w:name="_Toc176014025"/>
    </w:p>
    <w:p w14:paraId="066CEA3A">
      <w:pPr>
        <w:spacing w:after="0" w:line="480" w:lineRule="auto"/>
        <w:ind w:firstLine="720"/>
        <w:jc w:val="both"/>
        <w:rPr>
          <w:rFonts w:cs="Times New Roman"/>
          <w:b/>
          <w:bCs/>
          <w:szCs w:val="24"/>
          <w:lang w:val="en-US"/>
        </w:rPr>
      </w:pPr>
      <w:r>
        <w:rPr>
          <w:rFonts w:ascii="Times New Roman" w:hAnsi="Times New Roman" w:cs="Times New Roman"/>
          <w:sz w:val="24"/>
          <w:szCs w:val="28"/>
        </w:rPr>
        <w:t>Antibakteri adalah zat yang dapat mengganggu pertumbuhan atau bahkan mematikan bakteri dengan cara mengganggu metabolisme. Senyawa antibakteri merupakan senyawa kimiawi atau biologis yang secara alami maupun sintetik memiliki kemampuan untuk menghambat pertumbuhan dan aktivitas bakteri</w:t>
      </w:r>
      <w:r>
        <w:rPr>
          <w:rFonts w:ascii="Times New Roman" w:hAnsi="Times New Roman" w:cs="Times New Roman"/>
          <w:b/>
          <w:bCs/>
          <w:sz w:val="24"/>
          <w:szCs w:val="28"/>
        </w:rPr>
        <w:t xml:space="preserve">. </w:t>
      </w:r>
      <w:r>
        <w:rPr>
          <w:rFonts w:ascii="Times New Roman" w:hAnsi="Times New Roman" w:cs="Times New Roman"/>
          <w:sz w:val="24"/>
          <w:szCs w:val="28"/>
        </w:rPr>
        <w:t>Pertumbuhan bakteri yang terdapat dalam makanan mengakibatkan berbagai pertumbuhan fisik maupun kimiawi yang tidak diinginkan, sehingga bahan pangan tersebut tidak layak untuk dikonsumsi</w:t>
      </w:r>
      <w:r>
        <w:rPr>
          <w:rFonts w:ascii="Times New Roman" w:hAnsi="Times New Roman" w:cs="Times New Roman"/>
          <w:b/>
          <w:bCs/>
          <w:sz w:val="24"/>
          <w:szCs w:val="28"/>
        </w:rPr>
        <w:t xml:space="preserve"> </w:t>
      </w:r>
      <w:r>
        <w:rPr>
          <w:rFonts w:ascii="Times New Roman" w:hAnsi="Times New Roman" w:cs="Times New Roman"/>
          <w:sz w:val="24"/>
          <w:szCs w:val="28"/>
        </w:rPr>
        <w:t>(Helmidanora et al. 2024</w:t>
      </w:r>
      <w:r>
        <w:rPr>
          <w:rFonts w:cs="Times New Roman"/>
          <w:szCs w:val="24"/>
        </w:rPr>
        <w:t>).</w:t>
      </w:r>
      <w:r>
        <w:rPr>
          <w:rFonts w:cs="Times New Roman"/>
          <w:b/>
          <w:bCs/>
          <w:szCs w:val="24"/>
        </w:rPr>
        <w:t xml:space="preserve"> </w:t>
      </w:r>
    </w:p>
    <w:p w14:paraId="334DF7E6">
      <w:pPr>
        <w:spacing w:after="0" w:line="480" w:lineRule="auto"/>
        <w:ind w:firstLine="720"/>
        <w:jc w:val="both"/>
        <w:rPr>
          <w:rFonts w:cs="Times New Roman"/>
          <w:b/>
          <w:bCs/>
          <w:szCs w:val="24"/>
        </w:rPr>
      </w:pPr>
      <w:r>
        <w:rPr>
          <w:rFonts w:ascii="Times New Roman" w:hAnsi="Times New Roman" w:cs="Times New Roman"/>
          <w:sz w:val="24"/>
          <w:szCs w:val="28"/>
        </w:rPr>
        <w:t>Menurut</w:t>
      </w:r>
      <w:r>
        <w:rPr>
          <w:rFonts w:ascii="Times New Roman" w:hAnsi="Times New Roman" w:cs="Times New Roman"/>
          <w:sz w:val="28"/>
          <w:szCs w:val="32"/>
        </w:rPr>
        <w:t xml:space="preserve"> </w:t>
      </w:r>
      <w:sdt>
        <w:sdtPr>
          <w:rPr>
            <w:rFonts w:ascii="Times New Roman" w:hAnsi="Times New Roman" w:cs="Times New Roman"/>
            <w:color w:val="000000"/>
            <w:sz w:val="24"/>
            <w:szCs w:val="24"/>
          </w:rPr>
          <w:tag w:val="MENDELEY_CITATION_v3_eyJjaXRhdGlvbklEIjoiTUVOREVMRVlfQ0lUQVRJT05fYjc2NDA3ZjAtNTVhMC00YzM4LTk0MzgtMzk4ZWExZWJiMGFiIiwicHJvcGVydGllcyI6eyJub3RlSW5kZXgiOjB9LCJpc0VkaXRlZCI6ZmFsc2UsIm1hbnVhbE92ZXJyaWRlIjp7ImlzTWFudWFsbHlPdmVycmlkZGVuIjpmYWxzZSwiY2l0ZXByb2NUZXh0IjoiKEFsaHV1ciBldCBhbC4sIDIwMjApIiwibWFudWFsT3ZlcnJpZGVUZXh0IjoiIn0sImNpdGF0aW9uSXRlbXMiOlt7ImlkIjoiZTY4NTk0YzctNzkzMC0zZDQ5LTk3MjQtYzAzMmM4NTU2ZDQ3IiwiaXRlbURhdGEiOnsidHlwZSI6ImFydGljbGUtam91cm5hbCIsImlkIjoiZTY4NTk0YzctNzkzMC0zZDQ5LTk3MjQtYzAzMmM4NTU2ZDQ3IiwidGl0bGUiOiJFZmVrdGl2aXRhcyBLaXRvc2FuIHNlYmFnYWkgRWRpYmxlIENvYXRpbmcgS2Fya2FzIEF5YW0gQnJvaWxlciIsImF1dGhvciI6W3siZmFtaWx5IjoiQWxodXVyIiwiZ2l2ZW4iOiJLZW4gUmF0dSBHaGFyaXphaCIsInBhcnNlLW5hbWVzIjpmYWxzZSwiZHJvcHBpbmctcGFydGljbGUiOiIiLCJub24tZHJvcHBpbmctcGFydGljbGUiOiIifSx7ImZhbWlseSI6Ikp1bmlhcmRpIiwiZ2l2ZW4iOiJFZ2d5IE11aGFtbWFkIiwicGFyc2UtbmFtZXMiOmZhbHNlLCJkcm9wcGluZy1wYXJ0aWNsZSI6IiIsIm5vbi1kcm9wcGluZy1wYXJ0aWNsZSI6IiJ9LHsiZmFtaWx5IjoiU3VyYWRpIiwiZ2l2ZW4iOiJLdXNtYXlhZGkiLCJwYXJzZS1uYW1lcyI6ZmFsc2UsImRyb3BwaW5nLXBhcnRpY2xlIjoiIiwibm9uLWRyb3BwaW5nLXBhcnRpY2xlIjoiIn1dLCJjb250YWluZXItdGl0bGUiOiJKdXJuYWwgVGVrbm9sb2dpIEhhc2lsIFBldGVybmFrYW4iLCJET0kiOiIxMC4yNDE5OC9qdGhwLnYxaTEuMjQwOTMiLCJpc3N1ZWQiOnsiZGF0ZS1wYXJ0cyI6W1syMDIwLDIsMjRdXX0sInBhZ2UiOiIxNyIsImFic3RyYWN0IjoiVGhlIHB1cnBvc2Ugb2YgdGhpcyBzdHVkeSBpcyB0byBvYnRhaW4gdGhlIGNoaXRvc2FuIGNvbmNlbnRyYXRpb24gd2hpY2ggcHJvdmlkZXMgdGhlIG1vc3Qgb3B0aW1hbCBlZmZlY3Qgb24gdGhlIHF1YWxpdHkgb2YgYnJvaWxlciBjaGlja2VuIGNhcmNhc3NlcyBpbiB0ZXJtcyBvZiB0b3RhbCBiYWN0ZXJpYWwgY291bnRzLCBzdG9yYWJpbGl0eSBhdCByb29tIHRlbXBlcmF0dXJlIHN0b3JhZ2UgKDI3LTMw4oSDKSBhbmQgY2FyY2FzcyBhY2NlcHRhYmlsaXR5LiBUaGUgc3R1ZHkgd2FzIGNvbmR1Y3RlZCBleHBlcmltZW50YWxseSB3aXRoIGEgY29tcGxldGVseSByYW5kb21pemVkIGRlc2lnbiwgdXNpbmcgZm91ciB0cmVhdG1lbnRzIGFuZCBmaXZlIHJlcGV0aXRpb25zLiBUaGUgdHJpYWwgd2FzIGNhcnJpZWQgb3V0IGJ5IGRpcHBpbmcgdGhlIGJyb2lsZXIgY2hpY2tlbiBjYXJjYXNzIGludG8gZm9yIGxldmVscyBvZiBjaGl0b3NhbiBjb25jZW50cmF0aW9uLCBuYW1lbHkgMCUsIDElLCAyJSwgYW5kIDMlIGZvciB0aHJlZSBzZWNvbmRzIGFuZCB0aGVuIGRyYWluZWQgZm9yIDEwIG1pbnV0ZXMuIFRoZSByZXN1bHRzIHNob3dlZCB0aGF0IHRoZSBjaGl0b3NhbiBzb2x1dGlvbiB3aXRoIGEgY29uY2VudHJhdGlvbiBvZiAzJSBhcyBlZGlibGUgY29hdGluZyBvbiBicm9pbGVyIGNoaWNrZW4gY2FyY2Fzc2VzIHNob3dlZCB0aGUgYmVzdCByZXN1bHRzIGluIHN1cHByZXNzaW5nIHRoZSBudW1iZXIgb2YgYmFjdGVyaWEgKFRQQyA9IDQ3LjM4w5cxMDYgQ0ZVL2cpLCBhbmQgZXh0ZW5kaW5nIHNoZWxmIGxpZmUgKDEwNzYsNDAgbWludXRlcyksIGFzIHdlbGwgYXMgYWNjZXB0YWJpbGl0eSBpcyBzdGlsbCBwcmVmZXJyZWQgYnkgdGhlIHBhbmVsaXN0cy4iLCJwdWJsaXNoZXIiOiJVbml2ZXJzaXRhcyBQYWRqYWRqYXJhbiIsImlzc3VlIjoiMSIsInZvbHVtZSI6IjEiLCJjb250YWluZXItdGl0bGUtc2hvcnQiOiIifSwiaXNUZW1wb3JhcnkiOmZhbHNlfV19"/>
          <w:id w:val="757251369"/>
          <w:placeholder>
            <w:docPart w:val="31F59874FDF1429BA8851F2A5C0C733D"/>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(Alhuur et al., 2020)</w:t>
          </w:r>
        </w:sdtContent>
      </w:sdt>
      <w:r>
        <w:rPr>
          <w:rFonts w:ascii="Times New Roman" w:hAnsi="Times New Roman" w:cs="Times New Roman"/>
          <w:sz w:val="24"/>
          <w:szCs w:val="24"/>
        </w:rPr>
        <w:t xml:space="preserve"> kitosan memiliki sifat antimikroba dan antibakteri. Mekanisme kerja kitosan sebagai anti mikroba yaitu muatan positif dari kitosan (NH</w:t>
      </w:r>
      <w:r>
        <w:rPr>
          <w:rFonts w:ascii="Times New Roman" w:hAnsi="Times New Roman" w:cs="Times New Roman"/>
          <w:sz w:val="24"/>
          <w:szCs w:val="24"/>
          <w:vertAlign w:val="subscript"/>
        </w:rPr>
        <w:t>2</w:t>
      </w:r>
      <w:r>
        <w:rPr>
          <w:rFonts w:ascii="Times New Roman" w:hAnsi="Times New Roman" w:cs="Times New Roman"/>
          <w:sz w:val="24"/>
          <w:szCs w:val="24"/>
        </w:rPr>
        <w:t xml:space="preserve">) mengikat lapisan peptidoglikan sel bakteri Gram positif sehingga kandungan dalam sitoplasma keluar akibat perbedaan osmotik yang disebabkan kerusakan dan pecahnya dinding sel bakteri. </w:t>
      </w:r>
    </w:p>
    <w:p w14:paraId="3838DBF6">
      <w:pPr>
        <w:pStyle w:val="3"/>
        <w:spacing w:before="0" w:after="0" w:line="480" w:lineRule="auto"/>
        <w:jc w:val="both"/>
        <w:rPr>
          <w:rFonts w:ascii="Times New Roman" w:hAnsi="Times New Roman" w:cs="Times New Roman"/>
          <w:b/>
          <w:bCs/>
          <w:color w:val="auto"/>
          <w:sz w:val="24"/>
          <w:szCs w:val="20"/>
        </w:rPr>
      </w:pPr>
      <w:r>
        <w:rPr>
          <w:rFonts w:ascii="Times New Roman" w:hAnsi="Times New Roman" w:cs="Times New Roman"/>
          <w:b/>
          <w:bCs/>
          <w:color w:val="auto"/>
          <w:sz w:val="24"/>
          <w:szCs w:val="20"/>
        </w:rPr>
        <w:t>2.</w:t>
      </w:r>
      <w:bookmarkEnd w:id="31"/>
      <w:bookmarkEnd w:id="32"/>
      <w:r>
        <w:rPr>
          <w:rFonts w:ascii="Times New Roman" w:hAnsi="Times New Roman" w:cs="Times New Roman"/>
          <w:b/>
          <w:bCs/>
          <w:color w:val="auto"/>
          <w:sz w:val="24"/>
          <w:szCs w:val="20"/>
        </w:rPr>
        <w:t xml:space="preserve">8 Bakteri </w:t>
      </w:r>
      <w:r>
        <w:rPr>
          <w:rFonts w:ascii="Times New Roman" w:hAnsi="Times New Roman" w:cs="Times New Roman"/>
          <w:b/>
          <w:bCs/>
          <w:i/>
          <w:iCs/>
          <w:color w:val="auto"/>
          <w:sz w:val="24"/>
          <w:szCs w:val="20"/>
        </w:rPr>
        <w:t>Staphylococcus aureus</w:t>
      </w:r>
      <w:r>
        <w:rPr>
          <w:rFonts w:ascii="Times New Roman" w:hAnsi="Times New Roman" w:cs="Times New Roman"/>
          <w:b/>
          <w:bCs/>
          <w:color w:val="auto"/>
          <w:sz w:val="24"/>
          <w:szCs w:val="20"/>
        </w:rPr>
        <w:t xml:space="preserve"> </w:t>
      </w:r>
    </w:p>
    <w:p w14:paraId="2AFAF984">
      <w:pPr>
        <w:spacing w:after="0" w:line="480" w:lineRule="auto"/>
        <w:ind w:firstLine="720"/>
        <w:jc w:val="both"/>
        <w:rPr>
          <w:rFonts w:ascii="Times New Roman" w:hAnsi="Times New Roman" w:cs="Times New Roman"/>
          <w:bCs/>
          <w:color w:val="000000"/>
          <w:sz w:val="24"/>
          <w:szCs w:val="24"/>
          <w:lang w:val="en-US"/>
        </w:rPr>
      </w:pPr>
      <w:r>
        <w:rPr>
          <w:rFonts w:ascii="Times New Roman" w:hAnsi="Times New Roman" w:cs="Times New Roman"/>
          <w:i/>
          <w:iCs/>
          <w:sz w:val="24"/>
          <w:szCs w:val="24"/>
        </w:rPr>
        <w:t>Staphylococcus aureus</w:t>
      </w:r>
      <w:r>
        <w:rPr>
          <w:rFonts w:ascii="Times New Roman" w:hAnsi="Times New Roman" w:cs="Times New Roman"/>
          <w:sz w:val="24"/>
          <w:szCs w:val="24"/>
        </w:rPr>
        <w:t xml:space="preserve"> atau juga dikenal sebagai </w:t>
      </w:r>
      <w:r>
        <w:rPr>
          <w:rFonts w:ascii="Times New Roman" w:hAnsi="Times New Roman" w:cs="Times New Roman"/>
          <w:bCs/>
          <w:i/>
          <w:iCs/>
          <w:sz w:val="24"/>
          <w:szCs w:val="24"/>
        </w:rPr>
        <w:t>S. aureus</w:t>
      </w:r>
      <w:r>
        <w:rPr>
          <w:rFonts w:ascii="Times New Roman" w:hAnsi="Times New Roman" w:cs="Times New Roman"/>
          <w:bCs/>
          <w:sz w:val="24"/>
          <w:szCs w:val="24"/>
        </w:rPr>
        <w:t xml:space="preserve"> merupakan bakteri Gram-positif berbentuk bulat, biasanya tersusun dalam bentuk rangkaian tak beraturan seperti anggur. </w:t>
      </w:r>
      <w:r>
        <w:rPr>
          <w:rFonts w:ascii="Times New Roman" w:hAnsi="Times New Roman" w:cs="Times New Roman"/>
          <w:bCs/>
          <w:i/>
          <w:iCs/>
          <w:sz w:val="24"/>
          <w:szCs w:val="24"/>
        </w:rPr>
        <w:t xml:space="preserve">S. aureus </w:t>
      </w:r>
      <w:r>
        <w:rPr>
          <w:rFonts w:ascii="Times New Roman" w:hAnsi="Times New Roman" w:cs="Times New Roman"/>
          <w:bCs/>
          <w:sz w:val="24"/>
          <w:szCs w:val="24"/>
        </w:rPr>
        <w:t xml:space="preserve">bersifat patogen oportunistik, berkoloni pada kulit dan permukaan mukosa manusia, dan mudah tumbuh pada kebanyakan medium bakteriologis dalam keadaan aerob maupun anaerob fakultatif. Prototipe lesi dari </w:t>
      </w:r>
      <w:r>
        <w:rPr>
          <w:rFonts w:ascii="Times New Roman" w:hAnsi="Times New Roman" w:cs="Times New Roman"/>
          <w:bCs/>
          <w:i/>
          <w:iCs/>
          <w:sz w:val="24"/>
          <w:szCs w:val="24"/>
        </w:rPr>
        <w:t xml:space="preserve">S. aureus </w:t>
      </w:r>
      <w:r>
        <w:rPr>
          <w:rFonts w:ascii="Times New Roman" w:hAnsi="Times New Roman" w:cs="Times New Roman"/>
          <w:bCs/>
          <w:sz w:val="24"/>
          <w:szCs w:val="24"/>
        </w:rPr>
        <w:t xml:space="preserve">adalah furunkel atau abses lokal lainnya yang dapat menyebabkan nekrosis jaringan (faktor dermatonekrotik), menghasilkan enzim koagulase yang mengkoagulasi fibrin di sekitar lesi dan di dalam saluran getah bening, mengakibatkan pembentukan dinding yang membatasi proses dan diperkuat oleh penumpukan sel radang dan kemudian jaringan fibrosis </w:t>
      </w:r>
      <w:sdt>
        <w:sdtPr>
          <w:rPr>
            <w:rFonts w:ascii="Times New Roman" w:hAnsi="Times New Roman" w:cs="Times New Roman"/>
            <w:bCs/>
            <w:color w:val="000000"/>
            <w:sz w:val="24"/>
            <w:szCs w:val="24"/>
            <w:lang w:val="en-US"/>
          </w:rPr>
          <w:tag w:val="MENDELEY_CITATION_v3_eyJjaXRhdGlvbklEIjoiTUVOREVMRVlfQ0lUQVRJT05fZjM1YzY5YTQtZThiZi00YTczLTgyYmYtY2I3NThjNTRkMDhiIiwicHJvcGVydGllcyI6eyJub3RlSW5kZXgiOjB9LCJpc0VkaXRlZCI6ZmFsc2UsIm1hbnVhbE92ZXJyaWRlIjp7ImlzTWFudWFsbHlPdmVycmlkZGVuIjp0cnVlLCJjaXRlcHJvY1RleHQiOiIoQWt0aXZpdGFzIGV0IGFsLiwgbi5kLikiLCJtYW51YWxPdmVycmlkZVRleHQiOiIoTWFyb21vbiAgZXQgYWwuLCAyMDIwKSJ9LCJjaXRhdGlvbkl0ZW1zIjpbeyJpZCI6Ijc0ZmNlOGQ0LWE3YjYtMzgwYS04ZDI4LTgyN2U5MGM4N2EzNCIsIml0ZW1EYXRhIjp7InR5cGUiOiJyZXBvcnQiLCJpZCI6Ijc0ZmNlOGQ0LWE3YjYtMzgwYS04ZDI4LTgyN2U5MGM4N2EzNCIsInRpdGxlIjoiVUpJIEFLVElWSVRBUyBBTlRJIEJBS1RFUkkgTUlOWUFLIEtFTEFQQSBNVVJOSSAoVklSR0lOIENPQ09OVVQgT0lMKSBURVJIQURBUCBQRVJUVU1CVUhBTiBCQUtURVJJIFNUQVBIWUxPQ09DQ1VTIEFVUkVVUyBTRUNBUkEgSU4gVklUUk8iLCJhdXRob3IiOlt7ImZhbWlseSI6IkFrdGl2aXRhcyIsImdpdmVuIjoiVWppIiwicGFyc2UtbmFtZXMiOmZhbHNlLCJkcm9wcGluZy1wYXJ0aWNsZSI6IiIsIm5vbi1kcm9wcGluZy1wYXJ0aWNsZSI6IiJ9LHsiZmFtaWx5IjoiQmFrdGVyaSIsImdpdmVuIjoiQW50aSIsInBhcnNlLW5hbWVzIjpmYWxzZSwiZHJvcHBpbmctcGFydGljbGUiOiIiLCJub24tZHJvcHBpbmctcGFydGljbGUiOiIifSx7ImZhbWlseSI6Ik1hcm9tb24iLCJnaXZlbiI6IllleWVuIiwicGFyc2UtbmFtZXMiOmZhbHNlLCJkcm9wcGluZy1wYXJ0aWNsZSI6IiIsIm5vbi1kcm9wcGluZy1wYXJ0aWNsZSI6IiJ9LHsiZmFtaWx5IjoiUGFrYW4iLCJnaXZlbiI6IlByaXNjYSBEZXZpYW5pIiwicGFyc2UtbmFtZXMiOmZhbHNlLCJkcm9wcGluZy1wYXJ0aWNsZSI6IiIsIm5vbi1kcm9wcGluZy1wYXJ0aWNsZSI6IiJ9LHsiZmFtaWx5IjoiQWduZXMiLCJnaXZlbiI6Ik1hcmlhIiwicGFyc2UtbmFtZXMiOmZhbHNlLCJkcm9wcGluZy1wYXJ0aWNsZSI6IiIsIm5vbi1kcm9wcGluZy1wYXJ0aWNsZSI6IiJ9XSwiY29udGFpbmVyLXRpdGxlLXNob3J0IjoiIn0sImlzVGVtcG9yYXJ5IjpmYWxzZX1dfQ=="/>
          <w:id w:val="-867827651"/>
          <w:placeholder>
            <w:docPart w:val="0D120B764F1F461F83E39A33E7C970D4"/>
          </w:placeholder>
        </w:sdtPr>
        <w:sdtEndPr>
          <w:rPr>
            <w:rFonts w:ascii="Times New Roman" w:hAnsi="Times New Roman" w:cs="Times New Roman"/>
            <w:bCs/>
            <w:color w:val="000000"/>
            <w:sz w:val="24"/>
            <w:szCs w:val="24"/>
            <w:lang w:val="en-US"/>
          </w:rPr>
        </w:sdtEndPr>
        <w:sdtContent>
          <w:r>
            <w:rPr>
              <w:rFonts w:ascii="Times New Roman" w:hAnsi="Times New Roman" w:cs="Times New Roman"/>
              <w:bCs/>
              <w:color w:val="000000"/>
              <w:sz w:val="24"/>
              <w:szCs w:val="24"/>
            </w:rPr>
            <w:t>(Maromon  et al., 2020)</w:t>
          </w:r>
        </w:sdtContent>
      </w:sdt>
    </w:p>
    <w:p w14:paraId="5D9BF3B7">
      <w:pPr>
        <w:spacing w:after="0" w:line="480" w:lineRule="auto"/>
        <w:ind w:firstLine="720"/>
        <w:jc w:val="both"/>
        <w:rPr>
          <w:rFonts w:ascii="Times New Roman" w:hAnsi="Times New Roman" w:cs="Times New Roman"/>
          <w:bCs/>
          <w:i/>
          <w:iCs/>
          <w:sz w:val="24"/>
          <w:szCs w:val="24"/>
        </w:rPr>
      </w:pPr>
      <w:r>
        <w:rPr>
          <w:rFonts w:ascii="Times New Roman" w:hAnsi="Times New Roman" w:cs="Times New Roman"/>
          <w:bCs/>
          <w:i/>
          <w:iCs/>
          <w:sz w:val="24"/>
          <w:szCs w:val="24"/>
        </w:rPr>
        <w:t xml:space="preserve">Staphylococcus aureus </w:t>
      </w:r>
      <w:r>
        <w:rPr>
          <w:rFonts w:ascii="Times New Roman" w:hAnsi="Times New Roman" w:cs="Times New Roman"/>
          <w:bCs/>
          <w:sz w:val="24"/>
          <w:szCs w:val="24"/>
        </w:rPr>
        <w:t>adalah bakteri yang dapat</w:t>
      </w:r>
      <w:r>
        <w:rPr>
          <w:rFonts w:ascii="Times New Roman" w:hAnsi="Times New Roman" w:cs="Times New Roman"/>
          <w:bCs/>
          <w:i/>
          <w:iCs/>
          <w:sz w:val="24"/>
          <w:szCs w:val="24"/>
        </w:rPr>
        <w:t xml:space="preserve"> </w:t>
      </w:r>
      <w:r>
        <w:rPr>
          <w:rFonts w:ascii="Times New Roman" w:hAnsi="Times New Roman" w:cs="Times New Roman"/>
          <w:bCs/>
          <w:sz w:val="24"/>
          <w:szCs w:val="24"/>
        </w:rPr>
        <w:t>menghasilkan pigmen kuning, bersifat</w:t>
      </w:r>
      <w:r>
        <w:rPr>
          <w:rFonts w:ascii="Times New Roman" w:hAnsi="Times New Roman" w:cs="Times New Roman"/>
          <w:bCs/>
          <w:i/>
          <w:iCs/>
          <w:sz w:val="24"/>
          <w:szCs w:val="24"/>
        </w:rPr>
        <w:t xml:space="preserve"> </w:t>
      </w:r>
      <w:r>
        <w:rPr>
          <w:rFonts w:ascii="Times New Roman" w:hAnsi="Times New Roman" w:cs="Times New Roman"/>
          <w:bCs/>
          <w:sz w:val="24"/>
          <w:szCs w:val="24"/>
        </w:rPr>
        <w:t>aerob fakultatif dan koloni cenderung</w:t>
      </w:r>
      <w:r>
        <w:rPr>
          <w:rFonts w:ascii="Times New Roman" w:hAnsi="Times New Roman" w:cs="Times New Roman"/>
          <w:bCs/>
          <w:i/>
          <w:iCs/>
          <w:sz w:val="24"/>
          <w:szCs w:val="24"/>
        </w:rPr>
        <w:t xml:space="preserve"> </w:t>
      </w:r>
      <w:r>
        <w:rPr>
          <w:rFonts w:ascii="Times New Roman" w:hAnsi="Times New Roman" w:cs="Times New Roman"/>
          <w:bCs/>
          <w:sz w:val="24"/>
          <w:szCs w:val="24"/>
        </w:rPr>
        <w:t>berbentuk menyerupai buah anggur (Rahayu et al., 2023).</w:t>
      </w:r>
    </w:p>
    <w:p w14:paraId="42E188F9">
      <w:pPr>
        <w:pStyle w:val="4"/>
        <w:spacing w:before="0" w:after="0" w:line="480" w:lineRule="auto"/>
        <w:jc w:val="both"/>
        <w:rPr>
          <w:rFonts w:ascii="Times New Roman" w:hAnsi="Times New Roman" w:cs="Times New Roman"/>
          <w:b/>
          <w:bCs/>
          <w:i/>
          <w:iCs/>
          <w:color w:val="auto"/>
          <w:sz w:val="24"/>
          <w:szCs w:val="22"/>
        </w:rPr>
      </w:pPr>
      <w:bookmarkStart w:id="33" w:name="_Toc136258493"/>
      <w:bookmarkStart w:id="34" w:name="_Toc176014026"/>
      <w:r>
        <w:rPr>
          <w:rFonts w:ascii="Times New Roman" w:hAnsi="Times New Roman" w:cs="Times New Roman"/>
          <w:b/>
          <w:bCs/>
          <w:color w:val="auto"/>
          <w:sz w:val="24"/>
          <w:szCs w:val="22"/>
        </w:rPr>
        <w:t xml:space="preserve">2.8.1 </w:t>
      </w:r>
      <w:bookmarkEnd w:id="33"/>
      <w:bookmarkEnd w:id="34"/>
      <w:r>
        <w:rPr>
          <w:rFonts w:ascii="Times New Roman" w:hAnsi="Times New Roman" w:cs="Times New Roman"/>
          <w:b/>
          <w:bCs/>
          <w:color w:val="auto"/>
          <w:sz w:val="24"/>
          <w:szCs w:val="22"/>
          <w:lang w:val="en-US"/>
        </w:rPr>
        <w:tab/>
      </w:r>
      <w:r>
        <w:rPr>
          <w:rFonts w:ascii="Times New Roman" w:hAnsi="Times New Roman" w:cs="Times New Roman"/>
          <w:b/>
          <w:bCs/>
          <w:color w:val="auto"/>
          <w:sz w:val="24"/>
          <w:szCs w:val="22"/>
        </w:rPr>
        <w:t xml:space="preserve">Klasifikasi </w:t>
      </w:r>
      <w:r>
        <w:rPr>
          <w:rFonts w:ascii="Times New Roman" w:hAnsi="Times New Roman" w:cs="Times New Roman"/>
          <w:b/>
          <w:bCs/>
          <w:i/>
          <w:iCs/>
          <w:color w:val="auto"/>
          <w:sz w:val="24"/>
          <w:szCs w:val="22"/>
        </w:rPr>
        <w:t>Staphylococcus aureus</w:t>
      </w:r>
    </w:p>
    <w:p w14:paraId="61509BF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Sari &amp; Al Basyarahil, (2021) klasifikasi bakteri </w:t>
      </w:r>
      <w:r>
        <w:rPr>
          <w:rFonts w:ascii="Times New Roman" w:hAnsi="Times New Roman" w:cs="Times New Roman"/>
          <w:i/>
          <w:iCs/>
          <w:sz w:val="24"/>
          <w:szCs w:val="24"/>
        </w:rPr>
        <w:t>Staphylococcus aureus</w:t>
      </w:r>
      <w:r>
        <w:rPr>
          <w:rFonts w:ascii="Times New Roman" w:hAnsi="Times New Roman" w:cs="Times New Roman"/>
          <w:sz w:val="24"/>
          <w:szCs w:val="24"/>
        </w:rPr>
        <w:t xml:space="preserve"> sebagai berikut :</w:t>
      </w:r>
    </w:p>
    <w:p w14:paraId="6C7C0E9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Kingdom </w:t>
      </w:r>
      <w:r>
        <w:rPr>
          <w:rFonts w:ascii="Times New Roman" w:hAnsi="Times New Roman" w:cs="Times New Roman"/>
          <w:sz w:val="24"/>
          <w:szCs w:val="24"/>
        </w:rPr>
        <w:tab/>
      </w:r>
      <w:r>
        <w:rPr>
          <w:rFonts w:ascii="Times New Roman" w:hAnsi="Times New Roman" w:cs="Times New Roman"/>
          <w:sz w:val="24"/>
          <w:szCs w:val="24"/>
        </w:rPr>
        <w:t>: Bacteria</w:t>
      </w:r>
    </w:p>
    <w:p w14:paraId="6E48E270">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Ordo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bacillales</w:t>
      </w:r>
    </w:p>
    <w:p w14:paraId="7D23E16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Famili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Micrococcaceae</w:t>
      </w:r>
    </w:p>
    <w:p w14:paraId="648A992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Genus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Staphylococcus</w:t>
      </w:r>
    </w:p>
    <w:p w14:paraId="3422A00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Spesies</w:t>
      </w:r>
      <w:r>
        <w:rPr>
          <w:rFonts w:ascii="Times New Roman" w:hAnsi="Times New Roman" w:cs="Times New Roman"/>
          <w:sz w:val="24"/>
          <w:szCs w:val="24"/>
        </w:rPr>
        <w:tab/>
      </w:r>
      <w:r>
        <w:rPr>
          <w:rFonts w:ascii="Times New Roman" w:hAnsi="Times New Roman" w:cs="Times New Roman"/>
          <w:sz w:val="24"/>
          <w:szCs w:val="24"/>
        </w:rPr>
        <w:t>: Staphylococcus Aureus</w:t>
      </w:r>
    </w:p>
    <w:p w14:paraId="2F61CFC3">
      <w:pPr>
        <w:pStyle w:val="4"/>
        <w:spacing w:before="0" w:after="0" w:line="480" w:lineRule="auto"/>
        <w:jc w:val="both"/>
        <w:rPr>
          <w:rFonts w:ascii="Times New Roman" w:hAnsi="Times New Roman" w:cs="Times New Roman"/>
          <w:b/>
          <w:bCs/>
          <w:i/>
          <w:iCs/>
          <w:color w:val="auto"/>
          <w:sz w:val="24"/>
          <w:szCs w:val="22"/>
        </w:rPr>
      </w:pPr>
      <w:bookmarkStart w:id="35" w:name="_Toc136258494"/>
      <w:bookmarkStart w:id="36" w:name="_Toc176014027"/>
      <w:r>
        <w:rPr>
          <w:rFonts w:ascii="Times New Roman" w:hAnsi="Times New Roman" w:cs="Times New Roman"/>
          <w:b/>
          <w:bCs/>
          <w:color w:val="auto"/>
          <w:sz w:val="24"/>
          <w:szCs w:val="22"/>
        </w:rPr>
        <w:t>2.</w:t>
      </w:r>
      <w:r>
        <w:rPr>
          <w:rFonts w:ascii="Times New Roman" w:hAnsi="Times New Roman" w:cs="Times New Roman"/>
          <w:b/>
          <w:bCs/>
          <w:color w:val="auto"/>
          <w:sz w:val="24"/>
          <w:szCs w:val="22"/>
          <w:lang w:val="en-US"/>
        </w:rPr>
        <w:t>8</w:t>
      </w:r>
      <w:r>
        <w:rPr>
          <w:rFonts w:ascii="Times New Roman" w:hAnsi="Times New Roman" w:cs="Times New Roman"/>
          <w:b/>
          <w:bCs/>
          <w:color w:val="auto"/>
          <w:sz w:val="24"/>
          <w:szCs w:val="22"/>
        </w:rPr>
        <w:t xml:space="preserve">.2 </w:t>
      </w:r>
      <w:bookmarkEnd w:id="35"/>
      <w:bookmarkEnd w:id="36"/>
      <w:r>
        <w:rPr>
          <w:rFonts w:ascii="Times New Roman" w:hAnsi="Times New Roman" w:cs="Times New Roman"/>
          <w:b/>
          <w:bCs/>
          <w:color w:val="auto"/>
          <w:sz w:val="24"/>
          <w:szCs w:val="22"/>
          <w:lang w:val="en-US"/>
        </w:rPr>
        <w:tab/>
      </w:r>
      <w:r>
        <w:rPr>
          <w:rFonts w:ascii="Times New Roman" w:hAnsi="Times New Roman" w:cs="Times New Roman"/>
          <w:b/>
          <w:bCs/>
          <w:color w:val="auto"/>
          <w:sz w:val="24"/>
          <w:szCs w:val="22"/>
        </w:rPr>
        <w:t xml:space="preserve">Morfologi </w:t>
      </w:r>
      <w:r>
        <w:rPr>
          <w:rFonts w:ascii="Times New Roman" w:hAnsi="Times New Roman" w:cs="Times New Roman"/>
          <w:b/>
          <w:bCs/>
          <w:i/>
          <w:iCs/>
          <w:color w:val="auto"/>
          <w:sz w:val="24"/>
          <w:szCs w:val="22"/>
        </w:rPr>
        <w:t>Staphylococcus aureus</w:t>
      </w:r>
    </w:p>
    <w:p w14:paraId="494904B1">
      <w:pPr>
        <w:spacing w:after="0" w:line="480" w:lineRule="auto"/>
        <w:ind w:firstLine="720"/>
        <w:jc w:val="both"/>
        <w:rPr>
          <w:rFonts w:ascii="Times New Roman" w:hAnsi="Times New Roman" w:cs="Times New Roman"/>
          <w:iCs/>
          <w:sz w:val="24"/>
          <w:szCs w:val="24"/>
        </w:rPr>
      </w:pPr>
      <w:r>
        <w:rPr>
          <w:rFonts w:ascii="Times New Roman" w:hAnsi="Times New Roman" w:cs="Times New Roman"/>
          <w:i/>
          <w:sz w:val="24"/>
          <w:szCs w:val="24"/>
        </w:rPr>
        <w:t xml:space="preserve">Staphylococcus aureus </w:t>
      </w:r>
      <w:r>
        <w:rPr>
          <w:rFonts w:ascii="Times New Roman" w:hAnsi="Times New Roman" w:cs="Times New Roman"/>
          <w:iCs/>
          <w:sz w:val="24"/>
          <w:szCs w:val="24"/>
        </w:rPr>
        <w:t xml:space="preserve">adalah bakteri Gram positif berbentuk bulat dengan diameter 0,7-1,2 µm. Bakteri ini membentuk kelompok tidak beraturan menyerupai buah anggur, tidak membentuk spora, bersifat fakultatif anaerob, dan tidak memiliki kemampuan bergerak. Bakteri ini menghasilkan pigmen dengan warna bervariasi dari abu-abu hingga kuning keemasan. Koloninya memiliki bentuk bundar, halus, menonjol, dan berkilau. Lebih dari 90% isolat klinis menunjukkan bentuk S. aureus dengan adanya kapsul polisakarida atau lapisan tipis yang berperan dalam virulensi bakteri (Rianti et al. 2022). </w:t>
      </w:r>
    </w:p>
    <w:p w14:paraId="64ABECD5">
      <w:pPr>
        <w:spacing w:after="0" w:line="480" w:lineRule="auto"/>
        <w:ind w:firstLine="720"/>
        <w:jc w:val="both"/>
        <w:rPr>
          <w:rFonts w:ascii="Times New Roman" w:hAnsi="Times New Roman" w:cs="Times New Roman"/>
          <w:iCs/>
          <w:sz w:val="24"/>
          <w:szCs w:val="24"/>
        </w:rPr>
      </w:pPr>
      <w:r>
        <w:rPr>
          <w:rFonts w:ascii="Times New Roman" w:hAnsi="Times New Roman" w:cs="Times New Roman"/>
          <w:iCs/>
          <w:sz w:val="24"/>
          <w:szCs w:val="24"/>
        </w:rPr>
        <w:t>Bakteri</w:t>
      </w:r>
      <w:r>
        <w:rPr>
          <w:rFonts w:ascii="Times New Roman" w:hAnsi="Times New Roman" w:cs="Times New Roman"/>
          <w:sz w:val="24"/>
          <w:szCs w:val="24"/>
        </w:rPr>
        <w:t xml:space="preserve"> S. aureus memiliki kemampuan tumbuh pada rentang suhu 6,5-46°C dan rentang pH 4,2-9,3. Formasi koloni bakteri membutuhkan waktu 24-48 jam, dengan diameter koloni mencapai 4 mm. Bakteri </w:t>
      </w:r>
      <w:r>
        <w:rPr>
          <w:rFonts w:ascii="Times New Roman" w:hAnsi="Times New Roman" w:cs="Times New Roman"/>
          <w:i/>
          <w:iCs/>
          <w:sz w:val="24"/>
          <w:szCs w:val="28"/>
        </w:rPr>
        <w:t>Staphylococcus aureus</w:t>
      </w:r>
      <w:r>
        <w:rPr>
          <w:rFonts w:ascii="Times New Roman" w:hAnsi="Times New Roman" w:cs="Times New Roman"/>
          <w:sz w:val="28"/>
          <w:szCs w:val="28"/>
        </w:rPr>
        <w:t xml:space="preserve"> </w:t>
      </w:r>
      <w:r>
        <w:rPr>
          <w:rFonts w:ascii="Times New Roman" w:hAnsi="Times New Roman" w:cs="Times New Roman"/>
          <w:sz w:val="24"/>
          <w:szCs w:val="24"/>
        </w:rPr>
        <w:t>adalah salah satu jenis bakteri yang dapat berkembang biak dengan cepat dan juga dapat menyebar di udara, debu, udara, produk susu, dan berbagai jenis makanan (Rahayu et al., 2023).</w:t>
      </w:r>
    </w:p>
    <w:p w14:paraId="311A6B1B">
      <w:pPr>
        <w:spacing w:after="0" w:line="240" w:lineRule="auto"/>
        <w:ind w:firstLine="720"/>
        <w:jc w:val="center"/>
        <w:rPr>
          <w:rFonts w:ascii="Times New Roman" w:hAnsi="Times New Roman" w:cs="Times New Roman"/>
          <w:b/>
          <w:bCs/>
          <w:sz w:val="24"/>
          <w:szCs w:val="24"/>
          <w:lang w:val="en-US"/>
        </w:rPr>
      </w:pPr>
      <w:r>
        <w:rPr>
          <w:rFonts w:ascii="Times New Roman" w:hAnsi="Times New Roman" w:cs="Times New Roman"/>
          <w:iCs/>
          <w:sz w:val="24"/>
          <w:szCs w:val="24"/>
          <w:lang w:val="en-US"/>
        </w:rPr>
        <w:drawing>
          <wp:inline distT="0" distB="0" distL="0" distR="0">
            <wp:extent cx="2099310" cy="1791970"/>
            <wp:effectExtent l="0" t="0" r="0" b="0"/>
            <wp:docPr id="894946856"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946856" name="Picture 9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2099310" cy="1791970"/>
                    </a:xfrm>
                    <a:prstGeom prst="rect">
                      <a:avLst/>
                    </a:prstGeom>
                    <a:noFill/>
                    <a:ln>
                      <a:noFill/>
                    </a:ln>
                  </pic:spPr>
                </pic:pic>
              </a:graphicData>
            </a:graphic>
          </wp:inline>
        </w:drawing>
      </w:r>
      <w:r>
        <w:rPr>
          <w:rFonts w:ascii="Times New Roman" w:hAnsi="Times New Roman" w:cs="Times New Roman"/>
          <w:b/>
          <w:bCs/>
          <w:sz w:val="24"/>
          <w:szCs w:val="24"/>
          <w:lang w:val="en-US"/>
        </w:rPr>
        <w:tab/>
      </w:r>
      <w:r>
        <w:rPr>
          <w:rFonts w:ascii="Times New Roman" w:hAnsi="Times New Roman" w:cs="Times New Roman"/>
          <w:sz w:val="24"/>
          <w:szCs w:val="24"/>
          <w:lang w:val="en-US"/>
        </w:rPr>
        <w:drawing>
          <wp:inline distT="0" distB="0" distL="0" distR="0">
            <wp:extent cx="2134870" cy="1791970"/>
            <wp:effectExtent l="0" t="0" r="0" b="0"/>
            <wp:docPr id="649854963"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854963" name="Picture 10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2134870" cy="1791970"/>
                    </a:xfrm>
                    <a:prstGeom prst="rect">
                      <a:avLst/>
                    </a:prstGeom>
                    <a:noFill/>
                    <a:ln>
                      <a:noFill/>
                    </a:ln>
                  </pic:spPr>
                </pic:pic>
              </a:graphicData>
            </a:graphic>
          </wp:inline>
        </w:drawing>
      </w:r>
    </w:p>
    <w:p w14:paraId="6F75ECDA">
      <w:pPr>
        <w:spacing w:after="0" w:line="240" w:lineRule="auto"/>
        <w:jc w:val="center"/>
        <w:rPr>
          <w:rFonts w:ascii="Times New Roman" w:hAnsi="Times New Roman" w:eastAsia="Times New Roman" w:cs="Times New Roman"/>
          <w:bCs/>
          <w:sz w:val="24"/>
          <w:szCs w:val="24"/>
          <w:lang w:val="en-US"/>
        </w:rPr>
      </w:pPr>
      <w:r>
        <w:rPr>
          <w:rFonts w:ascii="Times New Roman" w:hAnsi="Times New Roman" w:cs="Times New Roman"/>
          <w:b/>
          <w:bCs/>
          <w:sz w:val="24"/>
          <w:szCs w:val="24"/>
        </w:rPr>
        <w:t xml:space="preserve">Gambar 2.7 </w:t>
      </w:r>
      <w:r>
        <w:rPr>
          <w:rFonts w:ascii="Times New Roman" w:hAnsi="Times New Roman" w:cs="Times New Roman"/>
          <w:bCs/>
          <w:sz w:val="24"/>
          <w:szCs w:val="24"/>
        </w:rPr>
        <w:t xml:space="preserve">Koloni bakteri yang tumbuh pada media MSA dan pewarnaan bakteri </w:t>
      </w:r>
      <w:r>
        <w:rPr>
          <w:rFonts w:ascii="Times New Roman" w:hAnsi="Times New Roman" w:cs="Times New Roman"/>
          <w:bCs/>
          <w:i/>
          <w:iCs/>
          <w:sz w:val="24"/>
          <w:szCs w:val="24"/>
        </w:rPr>
        <w:t xml:space="preserve">S. aureus </w:t>
      </w:r>
      <w:r>
        <w:rPr>
          <w:rFonts w:ascii="Times New Roman" w:hAnsi="Times New Roman" w:cs="Times New Roman"/>
          <w:bCs/>
          <w:sz w:val="24"/>
          <w:szCs w:val="24"/>
        </w:rPr>
        <w:t>yang diamati di bawah mikroskop (</w:t>
      </w:r>
      <w:bookmarkStart w:id="37" w:name="_Hlk200919688"/>
      <w:r>
        <w:rPr>
          <w:rFonts w:ascii="Times New Roman" w:hAnsi="Times New Roman" w:eastAsia="Times New Roman" w:cs="Times New Roman"/>
          <w:bCs/>
          <w:sz w:val="24"/>
          <w:szCs w:val="24"/>
        </w:rPr>
        <w:t>Cahyaningtyas</w:t>
      </w:r>
      <w:bookmarkEnd w:id="37"/>
      <w:r>
        <w:rPr>
          <w:rFonts w:ascii="Times New Roman" w:hAnsi="Times New Roman" w:eastAsia="Times New Roman" w:cs="Times New Roman"/>
          <w:bCs/>
          <w:sz w:val="24"/>
          <w:szCs w:val="24"/>
        </w:rPr>
        <w:t>, 2024)</w:t>
      </w:r>
    </w:p>
    <w:p w14:paraId="7E0BAE85">
      <w:pPr>
        <w:spacing w:after="0" w:line="240" w:lineRule="auto"/>
        <w:jc w:val="center"/>
        <w:rPr>
          <w:rFonts w:ascii="Times New Roman" w:hAnsi="Times New Roman" w:eastAsia="Times New Roman" w:cs="Times New Roman"/>
          <w:b/>
          <w:bCs/>
          <w:sz w:val="24"/>
          <w:szCs w:val="24"/>
          <w:lang w:val="en-US"/>
        </w:rPr>
      </w:pPr>
    </w:p>
    <w:p w14:paraId="6CBDF34D">
      <w:pPr>
        <w:spacing w:after="0" w:line="480" w:lineRule="auto"/>
        <w:ind w:firstLine="720"/>
        <w:jc w:val="both"/>
        <w:rPr>
          <w:rFonts w:ascii="Times New Roman" w:hAnsi="Times New Roman" w:eastAsia="Times New Roman" w:cs="Times New Roman"/>
          <w:sz w:val="24"/>
          <w:szCs w:val="24"/>
        </w:rPr>
      </w:pPr>
      <w:r>
        <w:rPr>
          <w:rFonts w:ascii="Times New Roman" w:hAnsi="Times New Roman" w:cs="Times New Roman"/>
          <w:sz w:val="24"/>
          <w:szCs w:val="24"/>
        </w:rPr>
        <w:t xml:space="preserve">Identifikasi untuk membedakan </w:t>
      </w:r>
      <w:r>
        <w:rPr>
          <w:rFonts w:ascii="Times New Roman" w:hAnsi="Times New Roman" w:cs="Times New Roman"/>
          <w:i/>
          <w:iCs/>
          <w:sz w:val="24"/>
          <w:szCs w:val="24"/>
        </w:rPr>
        <w:t xml:space="preserve">Staphylococcus aureus </w:t>
      </w:r>
      <w:r>
        <w:rPr>
          <w:rFonts w:ascii="Times New Roman" w:hAnsi="Times New Roman" w:cs="Times New Roman"/>
          <w:sz w:val="24"/>
          <w:szCs w:val="24"/>
        </w:rPr>
        <w:t xml:space="preserve">dengan </w:t>
      </w:r>
      <w:r>
        <w:rPr>
          <w:rFonts w:ascii="Times New Roman" w:hAnsi="Times New Roman" w:cs="Times New Roman"/>
          <w:i/>
          <w:iCs/>
          <w:sz w:val="24"/>
          <w:szCs w:val="24"/>
        </w:rPr>
        <w:t xml:space="preserve">Staphylococcus </w:t>
      </w:r>
      <w:r>
        <w:rPr>
          <w:rFonts w:ascii="Times New Roman" w:hAnsi="Times New Roman" w:cs="Times New Roman"/>
          <w:sz w:val="24"/>
          <w:szCs w:val="24"/>
        </w:rPr>
        <w:t xml:space="preserve">lainnya didasarkan pada kriteria fenotip yang meliputi bentuk sel dan susunanya, uji katalase, uji koagulase, serta adanya fermentasi manitol pada media MSA.  Isolat uji memiliki bentuk sel coccus dengan susunan bergerombol seperti buah anggur, Gram positif, koagulase positif, dan ketika diisolasikan pada media MSA menunjukan adanya fermentasi manitol, yang menandakan bahwa bakteri uji merupakan </w:t>
      </w:r>
      <w:r>
        <w:rPr>
          <w:rFonts w:ascii="Times New Roman" w:hAnsi="Times New Roman" w:cs="Times New Roman"/>
          <w:i/>
          <w:iCs/>
          <w:sz w:val="24"/>
          <w:szCs w:val="24"/>
        </w:rPr>
        <w:t>Staphylococcus aureus</w:t>
      </w:r>
      <w:r>
        <w:rPr>
          <w:rFonts w:ascii="Times New Roman" w:hAnsi="Times New Roman" w:cs="Times New Roman"/>
          <w:sz w:val="24"/>
          <w:szCs w:val="24"/>
        </w:rPr>
        <w:t xml:space="preserve"> </w:t>
      </w:r>
      <w:r>
        <w:rPr>
          <w:rFonts w:ascii="Times New Roman" w:hAnsi="Times New Roman" w:cs="Times New Roman"/>
          <w:b/>
          <w:bCs/>
          <w:sz w:val="24"/>
          <w:szCs w:val="24"/>
        </w:rPr>
        <w:t>(</w:t>
      </w:r>
      <w:r>
        <w:rPr>
          <w:rFonts w:ascii="Times New Roman" w:hAnsi="Times New Roman" w:eastAsia="Times New Roman" w:cs="Times New Roman"/>
          <w:sz w:val="24"/>
          <w:szCs w:val="24"/>
        </w:rPr>
        <w:t>Cahyaningtyas,,2024).</w:t>
      </w:r>
    </w:p>
    <w:p w14:paraId="7E0D64E8">
      <w:pPr>
        <w:pStyle w:val="4"/>
        <w:spacing w:before="0" w:after="0" w:line="480" w:lineRule="auto"/>
        <w:jc w:val="both"/>
        <w:rPr>
          <w:rFonts w:ascii="Times New Roman" w:hAnsi="Times New Roman" w:cs="Times New Roman"/>
          <w:b/>
          <w:bCs/>
          <w:color w:val="auto"/>
          <w:sz w:val="24"/>
          <w:szCs w:val="22"/>
        </w:rPr>
      </w:pPr>
      <w:bookmarkStart w:id="38" w:name="_Toc176014028"/>
      <w:bookmarkStart w:id="39" w:name="_Toc136258495"/>
      <w:r>
        <w:rPr>
          <w:rFonts w:ascii="Times New Roman" w:hAnsi="Times New Roman" w:cs="Times New Roman"/>
          <w:b/>
          <w:bCs/>
          <w:color w:val="auto"/>
          <w:sz w:val="24"/>
          <w:szCs w:val="22"/>
        </w:rPr>
        <w:t>2.</w:t>
      </w:r>
      <w:bookmarkEnd w:id="38"/>
      <w:r>
        <w:rPr>
          <w:rFonts w:ascii="Times New Roman" w:hAnsi="Times New Roman" w:cs="Times New Roman"/>
          <w:b/>
          <w:bCs/>
          <w:color w:val="auto"/>
          <w:sz w:val="24"/>
          <w:szCs w:val="22"/>
        </w:rPr>
        <w:t>9 Uji Aktivitas Antibakteri</w:t>
      </w:r>
    </w:p>
    <w:bookmarkEnd w:id="39"/>
    <w:p w14:paraId="79A9B18D">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Uji aktivitas antibakteri suatu zat digunakan untuk mengetahui apakah zat tersebut dapat membunuh atau menghambat pertumbuhan bakteri uji. Aktivitas antibakteri dapat menggunakan beberapa metode, yaitu metode dilusi, metode difusi agar, dan metode difusi dilusi. Ada 3 cara dari metode difusi yang dapat dilakukan yaitu metode sumuran, metode cakram, dan metode silinder (</w:t>
      </w:r>
      <w:r>
        <w:rPr>
          <w:rFonts w:ascii="Arial" w:hAnsi="Arial" w:cs="Arial"/>
          <w:sz w:val="18"/>
          <w:szCs w:val="18"/>
          <w:shd w:val="clear" w:color="auto" w:fill="EAF1FB"/>
        </w:rPr>
        <w:t>S</w:t>
      </w:r>
      <w:r>
        <w:rPr>
          <w:rFonts w:ascii="Times New Roman" w:hAnsi="Times New Roman" w:cs="Times New Roman"/>
          <w:sz w:val="24"/>
          <w:szCs w:val="24"/>
        </w:rPr>
        <w:t>ari et al., 2022).</w:t>
      </w:r>
    </w:p>
    <w:p w14:paraId="39F057AE">
      <w:pPr>
        <w:pStyle w:val="4"/>
        <w:spacing w:before="0" w:after="0" w:line="480" w:lineRule="auto"/>
        <w:jc w:val="both"/>
        <w:rPr>
          <w:rFonts w:ascii="Times New Roman" w:hAnsi="Times New Roman" w:cs="Times New Roman"/>
          <w:b/>
          <w:bCs/>
          <w:color w:val="auto"/>
          <w:sz w:val="24"/>
          <w:szCs w:val="22"/>
        </w:rPr>
      </w:pPr>
      <w:bookmarkStart w:id="40" w:name="_Toc136258496"/>
      <w:bookmarkStart w:id="41" w:name="_Toc176014030"/>
      <w:r>
        <w:rPr>
          <w:rFonts w:ascii="Times New Roman" w:hAnsi="Times New Roman" w:cs="Times New Roman"/>
          <w:b/>
          <w:bCs/>
          <w:color w:val="auto"/>
          <w:sz w:val="24"/>
          <w:szCs w:val="22"/>
        </w:rPr>
        <w:t xml:space="preserve">2.9.1 </w:t>
      </w:r>
      <w:bookmarkEnd w:id="40"/>
      <w:bookmarkEnd w:id="41"/>
      <w:r>
        <w:rPr>
          <w:rFonts w:ascii="Times New Roman" w:hAnsi="Times New Roman" w:cs="Times New Roman"/>
          <w:b/>
          <w:bCs/>
          <w:color w:val="auto"/>
          <w:sz w:val="24"/>
          <w:szCs w:val="22"/>
          <w:lang w:val="en-US"/>
        </w:rPr>
        <w:tab/>
      </w:r>
      <w:r>
        <w:rPr>
          <w:rFonts w:ascii="Times New Roman" w:hAnsi="Times New Roman" w:cs="Times New Roman"/>
          <w:b/>
          <w:bCs/>
          <w:color w:val="auto"/>
          <w:sz w:val="24"/>
          <w:szCs w:val="22"/>
        </w:rPr>
        <w:t>Metode Dilusi</w:t>
      </w:r>
    </w:p>
    <w:p w14:paraId="54607E63">
      <w:pPr>
        <w:autoSpaceDE w:val="0"/>
        <w:autoSpaceDN w:val="0"/>
        <w:adjustRightInd w:val="0"/>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rPr>
        <w:t>Salah satu cara untuk mengetahui efektivitas suatu senyawa terhadap aktivitas mikroorganisme adalah dengan menggunakan metode dilusi. Parameter yang digunakan yaitu nilai Konsentrasi Hambat Minimal (KHM) dan Konsentrasi Bunuh Minimal (KBM). Metode dilusi terdiri dari dua jenis, yaitu dilusi cair dan padat. Metode dilusi cair umumnya digunakan untuk memperhitungkan nilai Konsentrasi Hambat Minimal (KHM) sedangkan Konsentrasi Bunuh Minimum (KBM) menggunakan metode dilusi padat (</w:t>
      </w:r>
      <w:r>
        <w:rPr>
          <w:rFonts w:ascii="Arial" w:hAnsi="Arial" w:cs="Arial"/>
          <w:sz w:val="18"/>
          <w:szCs w:val="18"/>
          <w:shd w:val="clear" w:color="auto" w:fill="EAF1FB"/>
        </w:rPr>
        <w:t>S</w:t>
      </w:r>
      <w:r>
        <w:rPr>
          <w:rFonts w:ascii="Times New Roman" w:hAnsi="Times New Roman" w:cs="Times New Roman"/>
          <w:sz w:val="24"/>
          <w:szCs w:val="24"/>
        </w:rPr>
        <w:t xml:space="preserve">ari et al., 2022). </w:t>
      </w:r>
    </w:p>
    <w:p w14:paraId="14DD7415">
      <w:pPr>
        <w:pStyle w:val="4"/>
        <w:spacing w:before="0" w:after="0" w:line="480" w:lineRule="auto"/>
        <w:jc w:val="both"/>
        <w:rPr>
          <w:rFonts w:ascii="Times New Roman" w:hAnsi="Times New Roman" w:cs="Times New Roman"/>
          <w:b/>
          <w:bCs/>
          <w:color w:val="auto"/>
          <w:sz w:val="24"/>
          <w:szCs w:val="22"/>
        </w:rPr>
      </w:pPr>
      <w:r>
        <w:rPr>
          <w:rFonts w:ascii="Times New Roman" w:hAnsi="Times New Roman" w:cs="Times New Roman"/>
          <w:b/>
          <w:bCs/>
          <w:color w:val="auto"/>
          <w:sz w:val="24"/>
          <w:szCs w:val="22"/>
        </w:rPr>
        <w:t>2.</w:t>
      </w:r>
      <w:r>
        <w:rPr>
          <w:rFonts w:ascii="Times New Roman" w:hAnsi="Times New Roman" w:cs="Times New Roman"/>
          <w:b/>
          <w:bCs/>
          <w:color w:val="auto"/>
          <w:sz w:val="24"/>
          <w:szCs w:val="22"/>
          <w:lang w:val="fi-FI"/>
        </w:rPr>
        <w:t>9.2</w:t>
      </w:r>
      <w:r>
        <w:rPr>
          <w:rFonts w:ascii="Times New Roman" w:hAnsi="Times New Roman" w:cs="Times New Roman"/>
          <w:b/>
          <w:bCs/>
          <w:color w:val="auto"/>
          <w:sz w:val="24"/>
          <w:szCs w:val="22"/>
          <w:lang w:val="fi-FI"/>
        </w:rPr>
        <w:tab/>
      </w:r>
      <w:r>
        <w:rPr>
          <w:rFonts w:ascii="Times New Roman" w:hAnsi="Times New Roman" w:cs="Times New Roman"/>
          <w:b/>
          <w:bCs/>
          <w:color w:val="auto"/>
          <w:sz w:val="24"/>
          <w:szCs w:val="22"/>
        </w:rPr>
        <w:t>Metode Difusi</w:t>
      </w:r>
    </w:p>
    <w:p w14:paraId="70C3E53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Prinsip metode difusi didasarkan pada penyebaran senyawa antibakteri ke dalam media padat yang telah diinokulasi dengan mikroba uji. Pengamatan dilakukan dengan melihat keberadaan atau ketiadaan area bening di sekitar kertas cakram, yang menunjukkan zona hambatan terhadap pertumbuhan bakteri </w:t>
      </w:r>
      <w:sdt>
        <w:sdtPr>
          <w:rPr>
            <w:rFonts w:ascii="Times New Roman" w:hAnsi="Times New Roman" w:cs="Times New Roman"/>
            <w:color w:val="000000"/>
            <w:sz w:val="24"/>
            <w:szCs w:val="24"/>
          </w:rPr>
          <w:tag w:val="MENDELEY_CITATION_v3_eyJjaXRhdGlvbklEIjoiTUVOREVMRVlfQ0lUQVRJT05fNDE5MjRjNTQtN2U5NC00ZDIxLWJhZGQtOTE1Zjg3NjY0YzcxIiwicHJvcGVydGllcyI6eyJub3RlSW5kZXgiOjB9LCJpc0VkaXRlZCI6ZmFsc2UsIm1hbnVhbE92ZXJyaWRlIjp7ImlzTWFudWFsbHlPdmVycmlkZGVuIjpmYWxzZSwiY2l0ZXByb2NUZXh0IjoiKE51cmhheWF0aSBldCBhbC4sIDIwMjApIiwibWFudWFsT3ZlcnJpZGVUZXh0IjoiIn0sImNpdGF0aW9uSXRlbXMiOlt7ImlkIjoiOWU5MGQ2MDAtYWEyMi0zNGRiLTlmMzMtMzUzNDk5ZmQyNjNhIiwiaXRlbURhdGEiOnsidHlwZSI6ImFydGljbGUtam91cm5hbCIsImlkIjoiOWU5MGQ2MDAtYWEyMi0zNGRiLTlmMzMtMzUzNDk5ZmQyNjNhIiwidGl0bGUiOiJQZXJiYW5kaW5nYW4gUGVuZ3VqaWFuIEFrdGl2aXRhcyBBbnRpYmFrdGVyaSBTdGFydGVyIFlvZ3VydCBkZW5nYW4gTWV0b2RlIERpZnVzaSBTdW11cmFuIGRhbiBNZXRvZGUgRGlmdXNpIENha3JhbSIsImF1dGhvciI6W3siZmFtaWx5IjoiTnVyaGF5YXRpIiwiZ2l2ZW4iOiJMaWxpaCBTaXRpIiwicGFyc2UtbmFtZXMiOmZhbHNlLCJkcm9wcGluZy1wYXJ0aWNsZSI6IiIsIm5vbi1kcm9wcGluZy1wYXJ0aWNsZSI6IiJ9LHsiZmFtaWx5IjoiWWFoZGl5YW5pIiwiZ2l2ZW4iOiJOYWRoaXJhIiwicGFyc2UtbmFtZXMiOmZhbHNlLCJkcm9wcGluZy1wYXJ0aWNsZSI6IiIsIm5vbi1kcm9wcGluZy1wYXJ0aWNsZSI6IiJ9LHsiZmFtaWx5IjoiSGlkYXlhdHVsbG9oIiwiZ2l2ZW4iOiJBa2htYWQiLCJwYXJzZS1uYW1lcyI6ZmFsc2UsImRyb3BwaW5nLXBhcnRpY2xlIjoiIiwibm9uLWRyb3BwaW5nLXBhcnRpY2xlIjoiIn1dLCJjb250YWluZXItdGl0bGUiOiJKdXJuYWwgVGVrbm9sb2dpIEhhc2lsIFBldGVybmFrYW4iLCJET0kiOiIxMC4yNDE5OC9qdGhwLnYxaTIuMjc1MzciLCJpc3N1ZWQiOnsiZGF0ZS1wYXJ0cyI6W1syMDIwLDEwLDEyXV19LCJwYWdlIjoiNDEiLCJhYnN0cmFjdCI6IkFudGliYWN0ZXJpYWwgYWN0aXZpdHkgdGVzdGluZyBjYW4gYmUgZG9uZSB1c2luZyB0aGUgYWdhciBkaWZmdXNpb24gbWV0aG9kLCBpbmNsdWRpbmcgYWdhciB3ZWxsIGRpZnVzc2lvbiBhbmQgZGlzayBkaWZmdXNpb24gYWdhciBtZXRob2RzLiBUaGlzIHN0dWR5IGFpbXMgdG8gY29tcGFyZSB0d28gYW50aWJhY3RlcmlhbCB0ZXN0aW5nIG1ldGhvZHMgdG8gYW5hbHl6ZSB0aGUgYW50aS1iYWN0ZXJpYWwgYWN0aXZpdHkgb2YgYSB5b2d1cnQgc3RhcnRlciBhZ2FpbnN0IHRoZSBiYWN0ZXJpYcKgRXNjaGVyaWNpYSBjb2xpwqBhbmTCoFN0YXBoaWxvY29jY3VzIGF1cmV1cy4gVGhlIHN0dWR5IHdhcyBjb25kdWN0ZWQgZXhwZXJpbWVudGFsbHkgd2l0aCA1IGNvbmNlbnRyYXRpb25zIG9mIHlvZ3VydCBzdGFydGVyLCBuYW1lbHkgMiUsIDQlLCA2JSwgOCUswqBhbmQgMTAlLiBUZXN0aW5nIGFudGliYWN0ZXJpYWwgYWN0aXZpdHkgdXNpbmcgdHdvIG1ldGhvZHMgLGRpc2sgZGlmZnVzaW9uIGFnYXIgYW5kIHdlbGwgZGlmdXNzaW9uIGFnYXIgbWV0aG9kcy4gVGhlIHJlc2VhcmNoIHNob3dlZCB0aGF0IGFnYXIgd2VsbCBkaWZmdXNpb24gbWV0aG9kIG9idGFpbmVkIGFudGliYWN0ZXJpYWwgYWN0aXZpdHkgZ3JlYXRlciB0aGFuIHRoZSBkaXNrIGRpZmZ1c2lvbiBtZXRob2QgZm9ywqBFLsKgY29sacKgYW5kwqBTLsKgYXVyZXVzLiIsInB1Ymxpc2hlciI6IlVuaXZlcnNpdGFzIFBhZGphZGphcmFuIiwiaXNzdWUiOiIyIiwidm9sdW1lIjoiMSIsImNvbnRhaW5lci10aXRsZS1zaG9ydCI6IiJ9LCJpc1RlbXBvcmFyeSI6ZmFsc2V9XX0="/>
          <w:id w:val="-288666590"/>
          <w:placeholder>
            <w:docPart w:val="4149D5A7D4E0408483216745D5F212C6"/>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(Nurhayati et al., 2020)</w:t>
          </w:r>
        </w:sdtContent>
      </w:sdt>
      <w:r>
        <w:rPr>
          <w:rFonts w:ascii="Times New Roman" w:hAnsi="Times New Roman" w:cs="Times New Roman"/>
          <w:sz w:val="24"/>
          <w:szCs w:val="24"/>
        </w:rPr>
        <w:t>.</w:t>
      </w:r>
    </w:p>
    <w:p w14:paraId="76D2E02E">
      <w:pPr>
        <w:pStyle w:val="47"/>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Metode Cakram </w:t>
      </w:r>
    </w:p>
    <w:p w14:paraId="0F0E651C">
      <w:pPr>
        <w:pStyle w:val="47"/>
        <w:spacing w:after="0"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Metode cakram dilakukan dengan peletakan cakram kertas yang telah diresapi dengan larutan bahan antimikroba pada permukaan medium agar yang diinokulasi dengan mikroorganisme uji. Bahan antimikroba akan berdifusi keluar dari cakram ke dalam agar </w:t>
      </w:r>
      <w:sdt>
        <w:sdtPr>
          <w:rPr>
            <w:color w:val="000000"/>
          </w:rPr>
          <w:tag w:val="MENDELEY_CITATION_v3_eyJjaXRhdGlvbklEIjoiTUVOREVMRVlfQ0lUQVRJT05fNjIwYzhiZTEtMTY4Zi00OGY0LWJlYTgtMGM5MGVkM2ZhMmIzIiwicHJvcGVydGllcyI6eyJub3RlSW5kZXgiOjB9LCJpc0VkaXRlZCI6ZmFsc2UsIm1hbnVhbE92ZXJyaWRlIjp7ImlzTWFudWFsbHlPdmVycmlkZGVuIjp0cnVlLCJjaXRlcHJvY1RleHQiOiIoTm92aWEgUHV0cmkgZXQgYWwuLCBuLmQuKSIsIm1hbnVhbE92ZXJyaWRlVGV4dCI6IiggUHV0cmkgZXQgYWwuLCAyMDIzKSJ9LCJjaXRhdGlvbkl0ZW1zIjpbeyJpZCI6ImNiNGVjOTI4LWZlMzAtMzY0MS1hMDA1LTI4ODI5ZTM1MjE0NCIsIml0ZW1EYXRhIjp7InR5cGUiOiJyZXBvcnQiLCJpZCI6ImNiNGVjOTI4LWZlMzAtMzY0MS1hMDA1LTI4ODI5ZTM1MjE0NCIsInRpdGxlIjoiVWppIERheWEgSGFtYmF0IEFudGltaWtyb2JhIFNlY2FyYSBEaWZ1c2kgU3VtdXJhbiBkYW4gRGlmdXNpIFBhcGVyIERpc2sgUG90ZW50aWFsIFRlc3Qgb2YgSW5oaWJpdGF0aW9uIEFudGltaWNyb2JpYWwgQ29tcG91bmRzIGJ5IFdlbGwgRGlmZnVzaW9uIGFuZCBQYXBlciBEaXNrIERpZnVzaW9uIiwiYXV0aG9yIjpbeyJmYW1pbHkiOiJOb3ZpYSBQdXRyaSIsImdpdmVuIjoiUmFtYWRpbmEiLCJwYXJzZS1uYW1lcyI6ZmFsc2UsImRyb3BwaW5nLXBhcnRpY2xlIjoiIiwibm9uLWRyb3BwaW5nLXBhcnRpY2xlIjoiIn0seyJmYW1pbHkiOiJOdXJpeWFoIFdhaGlkYWgiLCJnaXZlbiI6IlNoaW50YSIsInBhcnNlLW5hbWVzIjpmYWxzZSwiZHJvcHBpbmctcGFydGljbGUiOiIiLCJub24tZHJvcHBpbmctcGFydGljbGUiOiIifSx7ImZhbWlseSI6IlRhdWZpcSBBbCBIYWZpZHoiLCJnaXZlbiI6IkltYW0iLCJwYXJzZS1uYW1lcyI6ZmFsc2UsImRyb3BwaW5nLXBhcnRpY2xlIjoiIiwibm9uLWRyb3BwaW5nLXBhcnRpY2xlIjoiIn0seyJmYW1pbHkiOiJNYXRlbWF0aWthIGRhbiBJbG11IFBlbmdldGFodWFuIEFsYW0iLCJnaXZlbiI6IkZha3VsdGFzIiwicGFyc2UtbmFtZXMiOmZhbHNlLCJkcm9wcGluZy1wYXJ0aWNsZSI6IiIsIm5vbi1kcm9wcGluZy1wYXJ0aWNsZSI6IiJ9XSwiY29udGFpbmVyLXRpdGxlIjoiRXJhIFNhaW5zIDogSm91cm5hbCBvZiBTY2llbmNlLCBFbmdpbmVlcmluZyBhbmQgSW5mb3JtYXRpb24gU3lzdGVtcyBSZXNlYXJjaCIsIm51bWJlci1vZi1wYWdlcyI6IjIwMjMiLCJhYnN0cmFjdCI6IlRlc3RzIGZvciB0aGUgaW5oaWJpdGlvbiBvZiBtaWNyb29yZ2FuaXNtcyBieSBhbnRpbWljcm9iaWFsIGNvbXBvdW5kcyBjYW4gYmUgY2F1c2VkIGJ5IHNldmVyYWwgZmFjdG9ycyBpbmNsdWRpbmcgZGlzdHVyYmFuY2VzIGluIGNlbGwgd2FsbCBjb25zdGl0dWVudCBjb21wb3VuZHMsIGluY3JlYXNlZCBjZWxsIG1lbWJyYW5lIHBlcm1lYWJpbGl0eSB3aGljaCBjYW4gY2F1c2UgbG9zcyBvZiBiaW90aWMgY2VsbCBjb25zdGl0dWVudCBjb21wb25lbnRzLiBUaGUgZGlmZnVzaW9uIG1ldGhvZCBpcyBvbmUgb2YgdGhlIG1ldGhvZHMgb2Z0ZW4gdXNlZCB0byB0ZXN0IGFudGltaWNyb2JpYWwgYWN0aXZpdHkuIEZ1cnRoZXJtb3JlLCBlYWNoIGhvbGUgaXMgY292ZXJlZCB3aXRoIHRoZSB0ZXN0IHN1YnN0YW5jZSBhbmQgdGhlbiBpbmN1YmF0ZWQgYXQgcm9vbSB0ZW1wZXJhdHVyZSBhbmQgd2l0aCB0aGUgc3BlY2lmaWVkIHRpbWUgYW5kIGluIGFjY29yZGFuY2Ugd2l0aCB0aGUgdGVzdCBtaWNyb2JlLiBGaW5hbGx5LCB0aGUgcHJlc2VuY2Ugb3IgYWJzZW5jZSBvZiBhbiBpbmhpYml0aW9uIHpvbmUgYXJvdW5kIHRoZSBob2xlIHdhcyBvYnNlcnZlZC4gVGhpcyBtZXRob2QgdXNlcyBmaWx0ZXIgcGFwZXIgZGlzY3MgdG8gYWNjb21tb2RhdGUgdGhlIGFudGltaWNyb2JpYWwgc3Vic3RhbmNlLCB0aGVuIHBsYWNlZCBvbiBhbiBhZ2FyIHBsYXRlIHRoYXQgaGFzIGJlZW4gaW5vY3VsYXRlZCB3aXRoIHRoZSB0ZXN0IG1pY3JvYmUgYW5kIHRoZW4gaW5jdWJhdGVkIGF0IGEgdGltZSBhbmQgdGVtcGVyYXR1cmUgYWNjb3JkaW5nIHRvIHRoZSBvcHRpbXVtIGNvbmRpdGlvbnMgZm9yIHRoZSB0ZXN0IG1pY3JvYmUuIFRoZSByZXN1bHRzIG9mIHRoaXMgc3R1ZHkgc2hvd2VkIHRoYXQgdGhlIGF2ZXJhZ2UgZGlhbWV0ZXIgb2YgdGhlIGluaGliaXRpb24gem9uZSBmb3IgYmFjdGVyaWEgdXNpbmcgdGhlIHdlbGwtZGlmZnVzaW9uIG1ldGhvZCB3YXMgNjIgbW0uIFRoZSBhdmVyYWdlIGRpYW1ldGVyIG9mIHRoZSBhbnRpYmlvdGljIGluaGliaXRpb24gem9uZSB1c2luZyBmaWx0ZXIgcGFwZXIgYXMgYSBob2xkaW5nIG1lZGl1bSB3YXMgMzkgbW0uIFRoaXMgaXMgYW4gb3BlbiBhY2Nlc3MgYXJ0aWNsZSB1bmRlciB0aGUgQ0MgQlktU0EgbGljZW5zZS4iLCJpc3N1ZSI6IjQiLCJ2b2x1bWUiOiIxIiwiY29udGFpbmVyLXRpdGxlLXNob3J0IjoiIn0sImlzVGVtcG9yYXJ5IjpmYWxzZX1dfQ=="/>
          <w:id w:val="-902065381"/>
          <w:placeholder>
            <w:docPart w:val="4149D5A7D4E0408483216745D5F212C6"/>
          </w:placeholder>
        </w:sdtPr>
        <w:sdtEndPr>
          <w:rPr>
            <w:color w:val="000000"/>
          </w:rPr>
        </w:sdtEndPr>
        <w:sdtContent>
          <w:r>
            <w:rPr>
              <w:rFonts w:ascii="Times New Roman" w:hAnsi="Times New Roman" w:cs="Times New Roman"/>
              <w:color w:val="000000"/>
              <w:sz w:val="24"/>
              <w:szCs w:val="24"/>
            </w:rPr>
            <w:t>( Putri et al., 2023)</w:t>
          </w:r>
        </w:sdtContent>
      </w:sdt>
      <w:r>
        <w:rPr>
          <w:rFonts w:ascii="Times New Roman" w:hAnsi="Times New Roman" w:cs="Times New Roman"/>
          <w:sz w:val="24"/>
          <w:szCs w:val="24"/>
        </w:rPr>
        <w:t xml:space="preserve">. Setelah itu, diinkubasikan selama 18-24 jam pada suhu 35°C. Area atau zona bening di sekitar kertas cakram diamati untuk menunjukkan ada tidaknya pertumbuhan mikroba. Diameter area atau zona bening sebanding dengan jumlah mikroba uji yang ditambahkan pada kertas cakram </w:t>
      </w:r>
      <w:sdt>
        <w:sdtPr>
          <w:rPr>
            <w:color w:val="000000"/>
          </w:rPr>
          <w:tag w:val="MENDELEY_CITATION_v3_eyJjaXRhdGlvbklEIjoiTUVOREVMRVlfQ0lUQVRJT05fODczMWU2ZTMtNjMwNS00N2ViLWFiZTgtM2QxNDFmMmY5NmE2IiwicHJvcGVydGllcyI6eyJub3RlSW5kZXgiOjB9LCJpc0VkaXRlZCI6ZmFsc2UsIm1hbnVhbE92ZXJyaWRlIjp7ImlzTWFudWFsbHlPdmVycmlkZGVuIjpmYWxzZSwiY2l0ZXByb2NUZXh0IjoiKE51cmhheWF0aSBldCBhbC4sIDIwMjApIiwibWFudWFsT3ZlcnJpZGVUZXh0IjoiIn0sImNpdGF0aW9uSXRlbXMiOlt7ImlkIjoiOWU5MGQ2MDAtYWEyMi0zNGRiLTlmMzMtMzUzNDk5ZmQyNjNhIiwiaXRlbURhdGEiOnsidHlwZSI6ImFydGljbGUtam91cm5hbCIsImlkIjoiOWU5MGQ2MDAtYWEyMi0zNGRiLTlmMzMtMzUzNDk5ZmQyNjNhIiwidGl0bGUiOiJQZXJiYW5kaW5nYW4gUGVuZ3VqaWFuIEFrdGl2aXRhcyBBbnRpYmFrdGVyaSBTdGFydGVyIFlvZ3VydCBkZW5nYW4gTWV0b2RlIERpZnVzaSBTdW11cmFuIGRhbiBNZXRvZGUgRGlmdXNpIENha3JhbSIsImF1dGhvciI6W3siZmFtaWx5IjoiTnVyaGF5YXRpIiwiZ2l2ZW4iOiJMaWxpaCBTaXRpIiwicGFyc2UtbmFtZXMiOmZhbHNlLCJkcm9wcGluZy1wYXJ0aWNsZSI6IiIsIm5vbi1kcm9wcGluZy1wYXJ0aWNsZSI6IiJ9LHsiZmFtaWx5IjoiWWFoZGl5YW5pIiwiZ2l2ZW4iOiJOYWRoaXJhIiwicGFyc2UtbmFtZXMiOmZhbHNlLCJkcm9wcGluZy1wYXJ0aWNsZSI6IiIsIm5vbi1kcm9wcGluZy1wYXJ0aWNsZSI6IiJ9LHsiZmFtaWx5IjoiSGlkYXlhdHVsbG9oIiwiZ2l2ZW4iOiJBa2htYWQiLCJwYXJzZS1uYW1lcyI6ZmFsc2UsImRyb3BwaW5nLXBhcnRpY2xlIjoiIiwibm9uLWRyb3BwaW5nLXBhcnRpY2xlIjoiIn1dLCJjb250YWluZXItdGl0bGUiOiJKdXJuYWwgVGVrbm9sb2dpIEhhc2lsIFBldGVybmFrYW4iLCJET0kiOiIxMC4yNDE5OC9qdGhwLnYxaTIuMjc1MzciLCJpc3N1ZWQiOnsiZGF0ZS1wYXJ0cyI6W1syMDIwLDEwLDEyXV19LCJwYWdlIjoiNDEiLCJhYnN0cmFjdCI6IkFudGliYWN0ZXJpYWwgYWN0aXZpdHkgdGVzdGluZyBjYW4gYmUgZG9uZSB1c2luZyB0aGUgYWdhciBkaWZmdXNpb24gbWV0aG9kLCBpbmNsdWRpbmcgYWdhciB3ZWxsIGRpZnVzc2lvbiBhbmQgZGlzayBkaWZmdXNpb24gYWdhciBtZXRob2RzLiBUaGlzIHN0dWR5IGFpbXMgdG8gY29tcGFyZSB0d28gYW50aWJhY3RlcmlhbCB0ZXN0aW5nIG1ldGhvZHMgdG8gYW5hbHl6ZSB0aGUgYW50aS1iYWN0ZXJpYWwgYWN0aXZpdHkgb2YgYSB5b2d1cnQgc3RhcnRlciBhZ2FpbnN0IHRoZSBiYWN0ZXJpYcKgRXNjaGVyaWNpYSBjb2xpwqBhbmTCoFN0YXBoaWxvY29jY3VzIGF1cmV1cy4gVGhlIHN0dWR5IHdhcyBjb25kdWN0ZWQgZXhwZXJpbWVudGFsbHkgd2l0aCA1IGNvbmNlbnRyYXRpb25zIG9mIHlvZ3VydCBzdGFydGVyLCBuYW1lbHkgMiUsIDQlLCA2JSwgOCUswqBhbmQgMTAlLiBUZXN0aW5nIGFudGliYWN0ZXJpYWwgYWN0aXZpdHkgdXNpbmcgdHdvIG1ldGhvZHMgLGRpc2sgZGlmZnVzaW9uIGFnYXIgYW5kIHdlbGwgZGlmdXNzaW9uIGFnYXIgbWV0aG9kcy4gVGhlIHJlc2VhcmNoIHNob3dlZCB0aGF0IGFnYXIgd2VsbCBkaWZmdXNpb24gbWV0aG9kIG9idGFpbmVkIGFudGliYWN0ZXJpYWwgYWN0aXZpdHkgZ3JlYXRlciB0aGFuIHRoZSBkaXNrIGRpZmZ1c2lvbiBtZXRob2QgZm9ywqBFLsKgY29sacKgYW5kwqBTLsKgYXVyZXVzLiIsInB1Ymxpc2hlciI6IlVuaXZlcnNpdGFzIFBhZGphZGphcmFuIiwiaXNzdWUiOiIyIiwidm9sdW1lIjoiMSIsImNvbnRhaW5lci10aXRsZS1zaG9ydCI6IiJ9LCJpc1RlbXBvcmFyeSI6ZmFsc2V9XX0="/>
          <w:id w:val="-358661593"/>
          <w:placeholder>
            <w:docPart w:val="4149D5A7D4E0408483216745D5F212C6"/>
          </w:placeholder>
        </w:sdtPr>
        <w:sdtEndPr>
          <w:rPr>
            <w:color w:val="000000"/>
          </w:rPr>
        </w:sdtEndPr>
        <w:sdtContent>
          <w:r>
            <w:rPr>
              <w:rFonts w:ascii="Times New Roman" w:hAnsi="Times New Roman" w:cs="Times New Roman"/>
              <w:color w:val="000000"/>
              <w:sz w:val="24"/>
              <w:szCs w:val="24"/>
            </w:rPr>
            <w:t>(Nurhayati et al., 2020)</w:t>
          </w:r>
        </w:sdtContent>
      </w:sdt>
      <w:r>
        <w:rPr>
          <w:rFonts w:ascii="Times New Roman" w:hAnsi="Times New Roman" w:cs="Times New Roman"/>
          <w:sz w:val="24"/>
          <w:szCs w:val="24"/>
        </w:rPr>
        <w:t>.</w:t>
      </w:r>
    </w:p>
    <w:p w14:paraId="75B82FF8">
      <w:pPr>
        <w:pStyle w:val="47"/>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Metode Sumuran</w:t>
      </w:r>
    </w:p>
    <w:p w14:paraId="7253A5CF">
      <w:pPr>
        <w:pStyle w:val="47"/>
        <w:spacing w:after="0"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Metode sumuran melibatkan pembuatan sumuran (lubang kecil) pada medium agar yang telah diinokulasi dengan mikroorganisme uji. Larutan bahan antimikroba kemudian diteteskan ke dalam sumuran tersebut. Setelah inkubasi, zona inhibisi (zona bebas dari pertumbuhan mikroorganisme) di sekitar sumuran diukur untuk menentukan aktivitas antimikroba dari bahan yang diuji </w:t>
      </w:r>
      <w:sdt>
        <w:sdtPr>
          <w:rPr>
            <w:color w:val="000000"/>
          </w:rPr>
          <w:tag w:val="MENDELEY_CITATION_v3_eyJjaXRhdGlvbklEIjoiTUVOREVMRVlfQ0lUQVRJT05fNzVhYmNlMDctMTBkMC00YjU1LTgzODQtNjI1ODg2MGJlZjhmIiwicHJvcGVydGllcyI6eyJub3RlSW5kZXgiOjB9LCJpc0VkaXRlZCI6ZmFsc2UsIm1hbnVhbE92ZXJyaWRlIjp7ImlzTWFudWFsbHlPdmVycmlkZGVuIjp0cnVlLCJjaXRlcHJvY1RleHQiOiIoTm92aWEgUHV0cmkgZXQgYWwuLCBuLmQuKSIsIm1hbnVhbE92ZXJyaWRlVGV4dCI6IiggUHV0cmkgZXQgYWwuLCAyMDIzKSJ9LCJjaXRhdGlvbkl0ZW1zIjpbeyJpZCI6ImNiNGVjOTI4LWZlMzAtMzY0MS1hMDA1LTI4ODI5ZTM1MjE0NCIsIml0ZW1EYXRhIjp7InR5cGUiOiJyZXBvcnQiLCJpZCI6ImNiNGVjOTI4LWZlMzAtMzY0MS1hMDA1LTI4ODI5ZTM1MjE0NCIsInRpdGxlIjoiVWppIERheWEgSGFtYmF0IEFudGltaWtyb2JhIFNlY2FyYSBEaWZ1c2kgU3VtdXJhbiBkYW4gRGlmdXNpIFBhcGVyIERpc2sgUG90ZW50aWFsIFRlc3Qgb2YgSW5oaWJpdGF0aW9uIEFudGltaWNyb2JpYWwgQ29tcG91bmRzIGJ5IFdlbGwgRGlmZnVzaW9uIGFuZCBQYXBlciBEaXNrIERpZnVzaW9uIiwiYXV0aG9yIjpbeyJmYW1pbHkiOiJOb3ZpYSBQdXRyaSIsImdpdmVuIjoiUmFtYWRpbmEiLCJwYXJzZS1uYW1lcyI6ZmFsc2UsImRyb3BwaW5nLXBhcnRpY2xlIjoiIiwibm9uLWRyb3BwaW5nLXBhcnRpY2xlIjoiIn0seyJmYW1pbHkiOiJOdXJpeWFoIFdhaGlkYWgiLCJnaXZlbiI6IlNoaW50YSIsInBhcnNlLW5hbWVzIjpmYWxzZSwiZHJvcHBpbmctcGFydGljbGUiOiIiLCJub24tZHJvcHBpbmctcGFydGljbGUiOiIifSx7ImZhbWlseSI6IlRhdWZpcSBBbCBIYWZpZHoiLCJnaXZlbiI6IkltYW0iLCJwYXJzZS1uYW1lcyI6ZmFsc2UsImRyb3BwaW5nLXBhcnRpY2xlIjoiIiwibm9uLWRyb3BwaW5nLXBhcnRpY2xlIjoiIn0seyJmYW1pbHkiOiJNYXRlbWF0aWthIGRhbiBJbG11IFBlbmdldGFodWFuIEFsYW0iLCJnaXZlbiI6IkZha3VsdGFzIiwicGFyc2UtbmFtZXMiOmZhbHNlLCJkcm9wcGluZy1wYXJ0aWNsZSI6IiIsIm5vbi1kcm9wcGluZy1wYXJ0aWNsZSI6IiJ9XSwiY29udGFpbmVyLXRpdGxlIjoiRXJhIFNhaW5zIDogSm91cm5hbCBvZiBTY2llbmNlLCBFbmdpbmVlcmluZyBhbmQgSW5mb3JtYXRpb24gU3lzdGVtcyBSZXNlYXJjaCIsIm51bWJlci1vZi1wYWdlcyI6IjIwMjMiLCJhYnN0cmFjdCI6IlRlc3RzIGZvciB0aGUgaW5oaWJpdGlvbiBvZiBtaWNyb29yZ2FuaXNtcyBieSBhbnRpbWljcm9iaWFsIGNvbXBvdW5kcyBjYW4gYmUgY2F1c2VkIGJ5IHNldmVyYWwgZmFjdG9ycyBpbmNsdWRpbmcgZGlzdHVyYmFuY2VzIGluIGNlbGwgd2FsbCBjb25zdGl0dWVudCBjb21wb3VuZHMsIGluY3JlYXNlZCBjZWxsIG1lbWJyYW5lIHBlcm1lYWJpbGl0eSB3aGljaCBjYW4gY2F1c2UgbG9zcyBvZiBiaW90aWMgY2VsbCBjb25zdGl0dWVudCBjb21wb25lbnRzLiBUaGUgZGlmZnVzaW9uIG1ldGhvZCBpcyBvbmUgb2YgdGhlIG1ldGhvZHMgb2Z0ZW4gdXNlZCB0byB0ZXN0IGFudGltaWNyb2JpYWwgYWN0aXZpdHkuIEZ1cnRoZXJtb3JlLCBlYWNoIGhvbGUgaXMgY292ZXJlZCB3aXRoIHRoZSB0ZXN0IHN1YnN0YW5jZSBhbmQgdGhlbiBpbmN1YmF0ZWQgYXQgcm9vbSB0ZW1wZXJhdHVyZSBhbmQgd2l0aCB0aGUgc3BlY2lmaWVkIHRpbWUgYW5kIGluIGFjY29yZGFuY2Ugd2l0aCB0aGUgdGVzdCBtaWNyb2JlLiBGaW5hbGx5LCB0aGUgcHJlc2VuY2Ugb3IgYWJzZW5jZSBvZiBhbiBpbmhpYml0aW9uIHpvbmUgYXJvdW5kIHRoZSBob2xlIHdhcyBvYnNlcnZlZC4gVGhpcyBtZXRob2QgdXNlcyBmaWx0ZXIgcGFwZXIgZGlzY3MgdG8gYWNjb21tb2RhdGUgdGhlIGFudGltaWNyb2JpYWwgc3Vic3RhbmNlLCB0aGVuIHBsYWNlZCBvbiBhbiBhZ2FyIHBsYXRlIHRoYXQgaGFzIGJlZW4gaW5vY3VsYXRlZCB3aXRoIHRoZSB0ZXN0IG1pY3JvYmUgYW5kIHRoZW4gaW5jdWJhdGVkIGF0IGEgdGltZSBhbmQgdGVtcGVyYXR1cmUgYWNjb3JkaW5nIHRvIHRoZSBvcHRpbXVtIGNvbmRpdGlvbnMgZm9yIHRoZSB0ZXN0IG1pY3JvYmUuIFRoZSByZXN1bHRzIG9mIHRoaXMgc3R1ZHkgc2hvd2VkIHRoYXQgdGhlIGF2ZXJhZ2UgZGlhbWV0ZXIgb2YgdGhlIGluaGliaXRpb24gem9uZSBmb3IgYmFjdGVyaWEgdXNpbmcgdGhlIHdlbGwtZGlmZnVzaW9uIG1ldGhvZCB3YXMgNjIgbW0uIFRoZSBhdmVyYWdlIGRpYW1ldGVyIG9mIHRoZSBhbnRpYmlvdGljIGluaGliaXRpb24gem9uZSB1c2luZyBmaWx0ZXIgcGFwZXIgYXMgYSBob2xkaW5nIG1lZGl1bSB3YXMgMzkgbW0uIFRoaXMgaXMgYW4gb3BlbiBhY2Nlc3MgYXJ0aWNsZSB1bmRlciB0aGUgQ0MgQlktU0EgbGljZW5zZS4iLCJpc3N1ZSI6IjQiLCJ2b2x1bWUiOiIxIiwiY29udGFpbmVyLXRpdGxlLXNob3J0IjoiIn0sImlzVGVtcG9yYXJ5IjpmYWxzZX1dfQ=="/>
          <w:id w:val="-1600864756"/>
          <w:placeholder>
            <w:docPart w:val="7A23319AD7F74DB897F8393DC6F086E6"/>
          </w:placeholder>
        </w:sdtPr>
        <w:sdtEndPr>
          <w:rPr>
            <w:color w:val="000000"/>
          </w:rPr>
        </w:sdtEndPr>
        <w:sdtContent>
          <w:r>
            <w:rPr>
              <w:rFonts w:ascii="Times New Roman" w:hAnsi="Times New Roman" w:cs="Times New Roman"/>
              <w:color w:val="000000"/>
              <w:sz w:val="24"/>
              <w:szCs w:val="24"/>
            </w:rPr>
            <w:t>( Putri et al., 2023)</w:t>
          </w:r>
        </w:sdtContent>
      </w:sdt>
      <w:r>
        <w:rPr>
          <w:rFonts w:ascii="Times New Roman" w:hAnsi="Times New Roman" w:cs="Times New Roman"/>
          <w:sz w:val="24"/>
          <w:szCs w:val="24"/>
        </w:rPr>
        <w:t xml:space="preserve">. </w:t>
      </w:r>
    </w:p>
    <w:p w14:paraId="0613A60B">
      <w:pPr>
        <w:pStyle w:val="47"/>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Metode Silinder </w:t>
      </w:r>
    </w:p>
    <w:p w14:paraId="0D25C037">
      <w:pPr>
        <w:pStyle w:val="47"/>
        <w:spacing w:after="0"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 xml:space="preserve">Metode silinder yaitu meletakkan bebrapa silinder yang telah dibuat dari gelas atau besi bahan karat di atas media agar yang telah diinokulasid dengan bakteri. Tiap silinder ditempatkan hingga berdiri di atas media agar diisi dengan larutan yang akan diuji dan diinkubasi. Setelah diinkubasi pertumbuhan bakteri diamati untuk melihat ada tidaknya daerah hambatan di sekeliling silender </w:t>
      </w:r>
      <w:sdt>
        <w:sdtPr>
          <w:rPr>
            <w:color w:val="000000"/>
          </w:rPr>
          <w:tag w:val="MENDELEY_CITATION_v3_eyJjaXRhdGlvbklEIjoiTUVOREVMRVlfQ0lUQVRJT05fMzg2NmE1NWQtYzgzMC00ZmRhLTgyN2ItNDRhOWQyZWE3YjlhIiwicHJvcGVydGllcyI6eyJub3RlSW5kZXgiOjB9LCJpc0VkaXRlZCI6ZmFsc2UsIm1hbnVhbE92ZXJyaWRlIjp7ImlzTWFudWFsbHlPdmVycmlkZGVuIjp0cnVlLCJjaXRlcHJvY1RleHQiOiIoTm92aWEgUHV0cmkgZXQgYWwuLCBuLmQuKSIsIm1hbnVhbE92ZXJyaWRlVGV4dCI6IiggUHV0cmkgZXQgYWwuLCAyMDIzKSJ9LCJjaXRhdGlvbkl0ZW1zIjpbeyJpZCI6ImNiNGVjOTI4LWZlMzAtMzY0MS1hMDA1LTI4ODI5ZTM1MjE0NCIsIml0ZW1EYXRhIjp7InR5cGUiOiJyZXBvcnQiLCJpZCI6ImNiNGVjOTI4LWZlMzAtMzY0MS1hMDA1LTI4ODI5ZTM1MjE0NCIsInRpdGxlIjoiVWppIERheWEgSGFtYmF0IEFudGltaWtyb2JhIFNlY2FyYSBEaWZ1c2kgU3VtdXJhbiBkYW4gRGlmdXNpIFBhcGVyIERpc2sgUG90ZW50aWFsIFRlc3Qgb2YgSW5oaWJpdGF0aW9uIEFudGltaWNyb2JpYWwgQ29tcG91bmRzIGJ5IFdlbGwgRGlmZnVzaW9uIGFuZCBQYXBlciBEaXNrIERpZnVzaW9uIiwiYXV0aG9yIjpbeyJmYW1pbHkiOiJOb3ZpYSBQdXRyaSIsImdpdmVuIjoiUmFtYWRpbmEiLCJwYXJzZS1uYW1lcyI6ZmFsc2UsImRyb3BwaW5nLXBhcnRpY2xlIjoiIiwibm9uLWRyb3BwaW5nLXBhcnRpY2xlIjoiIn0seyJmYW1pbHkiOiJOdXJpeWFoIFdhaGlkYWgiLCJnaXZlbiI6IlNoaW50YSIsInBhcnNlLW5hbWVzIjpmYWxzZSwiZHJvcHBpbmctcGFydGljbGUiOiIiLCJub24tZHJvcHBpbmctcGFydGljbGUiOiIifSx7ImZhbWlseSI6IlRhdWZpcSBBbCBIYWZpZHoiLCJnaXZlbiI6IkltYW0iLCJwYXJzZS1uYW1lcyI6ZmFsc2UsImRyb3BwaW5nLXBhcnRpY2xlIjoiIiwibm9uLWRyb3BwaW5nLXBhcnRpY2xlIjoiIn0seyJmYW1pbHkiOiJNYXRlbWF0aWthIGRhbiBJbG11IFBlbmdldGFodWFuIEFsYW0iLCJnaXZlbiI6IkZha3VsdGFzIiwicGFyc2UtbmFtZXMiOmZhbHNlLCJkcm9wcGluZy1wYXJ0aWNsZSI6IiIsIm5vbi1kcm9wcGluZy1wYXJ0aWNsZSI6IiJ9XSwiY29udGFpbmVyLXRpdGxlIjoiRXJhIFNhaW5zIDogSm91cm5hbCBvZiBTY2llbmNlLCBFbmdpbmVlcmluZyBhbmQgSW5mb3JtYXRpb24gU3lzdGVtcyBSZXNlYXJjaCIsIm51bWJlci1vZi1wYWdlcyI6IjIwMjMiLCJhYnN0cmFjdCI6IlRlc3RzIGZvciB0aGUgaW5oaWJpdGlvbiBvZiBtaWNyb29yZ2FuaXNtcyBieSBhbnRpbWljcm9iaWFsIGNvbXBvdW5kcyBjYW4gYmUgY2F1c2VkIGJ5IHNldmVyYWwgZmFjdG9ycyBpbmNsdWRpbmcgZGlzdHVyYmFuY2VzIGluIGNlbGwgd2FsbCBjb25zdGl0dWVudCBjb21wb3VuZHMsIGluY3JlYXNlZCBjZWxsIG1lbWJyYW5lIHBlcm1lYWJpbGl0eSB3aGljaCBjYW4gY2F1c2UgbG9zcyBvZiBiaW90aWMgY2VsbCBjb25zdGl0dWVudCBjb21wb25lbnRzLiBUaGUgZGlmZnVzaW9uIG1ldGhvZCBpcyBvbmUgb2YgdGhlIG1ldGhvZHMgb2Z0ZW4gdXNlZCB0byB0ZXN0IGFudGltaWNyb2JpYWwgYWN0aXZpdHkuIEZ1cnRoZXJtb3JlLCBlYWNoIGhvbGUgaXMgY292ZXJlZCB3aXRoIHRoZSB0ZXN0IHN1YnN0YW5jZSBhbmQgdGhlbiBpbmN1YmF0ZWQgYXQgcm9vbSB0ZW1wZXJhdHVyZSBhbmQgd2l0aCB0aGUgc3BlY2lmaWVkIHRpbWUgYW5kIGluIGFjY29yZGFuY2Ugd2l0aCB0aGUgdGVzdCBtaWNyb2JlLiBGaW5hbGx5LCB0aGUgcHJlc2VuY2Ugb3IgYWJzZW5jZSBvZiBhbiBpbmhpYml0aW9uIHpvbmUgYXJvdW5kIHRoZSBob2xlIHdhcyBvYnNlcnZlZC4gVGhpcyBtZXRob2QgdXNlcyBmaWx0ZXIgcGFwZXIgZGlzY3MgdG8gYWNjb21tb2RhdGUgdGhlIGFudGltaWNyb2JpYWwgc3Vic3RhbmNlLCB0aGVuIHBsYWNlZCBvbiBhbiBhZ2FyIHBsYXRlIHRoYXQgaGFzIGJlZW4gaW5vY3VsYXRlZCB3aXRoIHRoZSB0ZXN0IG1pY3JvYmUgYW5kIHRoZW4gaW5jdWJhdGVkIGF0IGEgdGltZSBhbmQgdGVtcGVyYXR1cmUgYWNjb3JkaW5nIHRvIHRoZSBvcHRpbXVtIGNvbmRpdGlvbnMgZm9yIHRoZSB0ZXN0IG1pY3JvYmUuIFRoZSByZXN1bHRzIG9mIHRoaXMgc3R1ZHkgc2hvd2VkIHRoYXQgdGhlIGF2ZXJhZ2UgZGlhbWV0ZXIgb2YgdGhlIGluaGliaXRpb24gem9uZSBmb3IgYmFjdGVyaWEgdXNpbmcgdGhlIHdlbGwtZGlmZnVzaW9uIG1ldGhvZCB3YXMgNjIgbW0uIFRoZSBhdmVyYWdlIGRpYW1ldGVyIG9mIHRoZSBhbnRpYmlvdGljIGluaGliaXRpb24gem9uZSB1c2luZyBmaWx0ZXIgcGFwZXIgYXMgYSBob2xkaW5nIG1lZGl1bSB3YXMgMzkgbW0uIFRoaXMgaXMgYW4gb3BlbiBhY2Nlc3MgYXJ0aWNsZSB1bmRlciB0aGUgQ0MgQlktU0EgbGljZW5zZS4iLCJpc3N1ZSI6IjQiLCJ2b2x1bWUiOiIxIiwiY29udGFpbmVyLXRpdGxlLXNob3J0IjoiIn0sImlzVGVtcG9yYXJ5IjpmYWxzZX1dfQ=="/>
          <w:id w:val="-1407147679"/>
          <w:placeholder>
            <w:docPart w:val="80D00E7624F3497A91E289B967158F1B"/>
          </w:placeholder>
        </w:sdtPr>
        <w:sdtEndPr>
          <w:rPr>
            <w:color w:val="000000"/>
          </w:rPr>
        </w:sdtEndPr>
        <w:sdtContent>
          <w:r>
            <w:rPr>
              <w:rFonts w:ascii="Times New Roman" w:hAnsi="Times New Roman" w:cs="Times New Roman"/>
              <w:color w:val="000000"/>
              <w:sz w:val="24"/>
              <w:szCs w:val="24"/>
            </w:rPr>
            <w:t>( Putri et al., 2023)</w:t>
          </w:r>
        </w:sdtContent>
      </w:sdt>
      <w:r>
        <w:rPr>
          <w:rFonts w:ascii="Times New Roman" w:hAnsi="Times New Roman" w:cs="Times New Roman"/>
          <w:sz w:val="24"/>
          <w:szCs w:val="24"/>
        </w:rPr>
        <w:t>.</w:t>
      </w:r>
    </w:p>
    <w:p w14:paraId="7C4BABD5">
      <w:pPr>
        <w:pStyle w:val="4"/>
        <w:spacing w:before="0" w:after="0" w:line="480" w:lineRule="auto"/>
        <w:jc w:val="both"/>
        <w:rPr>
          <w:rFonts w:ascii="Times New Roman" w:hAnsi="Times New Roman" w:cs="Times New Roman"/>
          <w:b/>
          <w:bCs/>
          <w:color w:val="auto"/>
          <w:sz w:val="24"/>
          <w:szCs w:val="22"/>
        </w:rPr>
      </w:pPr>
      <w:r>
        <w:rPr>
          <w:rFonts w:ascii="Times New Roman" w:hAnsi="Times New Roman" w:cs="Times New Roman"/>
          <w:b/>
          <w:bCs/>
          <w:color w:val="auto"/>
          <w:sz w:val="24"/>
          <w:szCs w:val="22"/>
        </w:rPr>
        <w:t>2.</w:t>
      </w:r>
      <w:r>
        <w:rPr>
          <w:rFonts w:ascii="Times New Roman" w:hAnsi="Times New Roman" w:cs="Times New Roman"/>
          <w:b/>
          <w:bCs/>
          <w:color w:val="auto"/>
          <w:sz w:val="24"/>
          <w:szCs w:val="22"/>
          <w:lang w:val="fi-FI"/>
        </w:rPr>
        <w:t xml:space="preserve">10 </w:t>
      </w:r>
      <w:r>
        <w:rPr>
          <w:rFonts w:ascii="Times New Roman" w:hAnsi="Times New Roman" w:cs="Times New Roman"/>
          <w:b/>
          <w:bCs/>
          <w:color w:val="auto"/>
          <w:sz w:val="24"/>
          <w:szCs w:val="22"/>
        </w:rPr>
        <w:t>Fisikokimia</w:t>
      </w:r>
    </w:p>
    <w:p w14:paraId="26077C8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fi-FI"/>
        </w:rPr>
        <w:t>Fisikokimia adalah ilmu yang mempelajari sifat fisika dan kimia. Ini meliputi tentang prinsip, teknik, dan konsep fisik seperti gerakan, energi, tenaga, waktu, termodinamika, kimia kuantum, mekanika, dan keseimbangan senyawa kimia</w:t>
      </w:r>
      <w:r>
        <w:rPr>
          <w:rFonts w:ascii="Times New Roman" w:hAnsi="Times New Roman" w:cs="Times New Roman"/>
          <w:sz w:val="24"/>
          <w:szCs w:val="24"/>
        </w:rPr>
        <w:t>. Uji fisikokimia melibatkan penilaian fisik, kimia, dan biologi suatu bahan untuk mengukur susut bobot, kadar air, warna, pH, vitamin C, keasaman, dan total padatan terlarut.</w:t>
      </w:r>
    </w:p>
    <w:p w14:paraId="2FF03D03">
      <w:pPr>
        <w:pStyle w:val="4"/>
        <w:spacing w:before="0" w:after="0" w:line="480" w:lineRule="auto"/>
        <w:jc w:val="both"/>
        <w:rPr>
          <w:rFonts w:ascii="Times New Roman" w:hAnsi="Times New Roman" w:cs="Times New Roman"/>
          <w:b/>
          <w:bCs/>
          <w:color w:val="auto"/>
          <w:sz w:val="24"/>
          <w:szCs w:val="22"/>
        </w:rPr>
      </w:pPr>
      <w:r>
        <w:rPr>
          <w:rFonts w:ascii="Times New Roman" w:hAnsi="Times New Roman" w:cs="Times New Roman"/>
          <w:b/>
          <w:bCs/>
          <w:color w:val="auto"/>
          <w:sz w:val="24"/>
          <w:szCs w:val="22"/>
        </w:rPr>
        <w:t>2.10.1 Sifat Fisika</w:t>
      </w:r>
    </w:p>
    <w:p w14:paraId="2E617BA0">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Susut bobot</w:t>
      </w:r>
    </w:p>
    <w:p w14:paraId="7616217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Susut bobot merupakan proses turunnya berat buah yang diakibatkan oleh proses respirasi, transpirasi dan aktivitas bakteri. Faktor yang berpengaruh kepada proses kehilangan air pada buah yaitu luas permukaan buah, volume buah, lapisan alami permukaan buah, dan kerusakan mekanis pada kulit buah </w:t>
      </w:r>
      <w:sdt>
        <w:sdtPr>
          <w:rPr>
            <w:color w:val="000000"/>
            <w:lang w:val="en-US"/>
          </w:rPr>
          <w:tag w:val="MENDELEY_CITATION_v3_eyJjaXRhdGlvbklEIjoiTUVOREVMRVlfQ0lUQVRJT05fODIwMmZjNzgtZjI3NS00NWE2LWIxOGEtOTA1NzAyMzhmNzMwIiwicHJvcGVydGllcyI6eyJub3RlSW5kZXgiOjB9LCJpc0VkaXRlZCI6ZmFsc2UsIm1hbnVhbE92ZXJyaWRlIjp7ImlzTWFudWFsbHlPdmVycmlkZGVuIjp0cnVlLCJjaXRlcHJvY1RleHQiOiIoV2luZHJpYSBldCBhbC4sIDIwMjQpIiwibWFudWFsT3ZlcnJpZGVUZXh0IjoiKFdpbmRyaWEgZXQgYWwuLCAyMDI0KS4ifSwiY2l0YXRpb25JdGVtcyI6W3siaWQiOiJmZWVkZTYxNi00ZmIxLTNmMGQtYjZjNS1kYWYwMmVjNzhiZmQiLCJpdGVtRGF0YSI6eyJ0eXBlIjoiYXJ0aWNsZS1qb3VybmFsIiwiaWQiOiJmZWVkZTYxNi00ZmIxLTNmMGQtYjZjNS1kYWYwMmVjNzhiZmQiLCJ0aXRsZSI6IlBFTkdBUlVIIFRFS05JSyBQRUxBUElTQU4gS0lUT1NBTiBTRUJBR0FJIEVESUJMRSBDT0FUSU5HIFRFUkhBREFQIFVNVVIgU0lNUEFOIEJVQUggUEVQQVlBIENBTElOQSAoQ2FyaWNhIHBhcGF5YSBMLikiLCJhdXRob3IiOlt7ImZhbWlseSI6IldpbmRyaWEiLCJnaXZlbiI6IlJlbmF0YSBTaXRhIiwicGFyc2UtbmFtZXMiOmZhbHNlLCJkcm9wcGluZy1wYXJ0aWNsZSI6IiIsIm5vbi1kcm9wcGluZy1wYXJ0aWNsZSI6IiJ9LHsiZmFtaWx5IjoiUnVzZGlhbnRvIiwiZ2l2ZW4iOiJBbmRyZXcgU2V0aWF3YW4iLCJwYXJzZS1uYW1lcyI6ZmFsc2UsImRyb3BwaW5nLXBhcnRpY2xlIjoiIiwibm9uLWRyb3BwaW5nLXBhcnRpY2xlIjoiIn0seyJmYW1pbHkiOiJBbWlsaWEiLCJnaXZlbiI6IldpbmRhIiwicGFyc2UtbmFtZXMiOmZhbHNlLCJkcm9wcGluZy1wYXJ0aWNsZSI6IiIsIm5vbi1kcm9wcGluZy1wYXJ0aWNsZSI6IiJ9LHsiZmFtaWx5IjoiQ2hvaXJvbiIsImdpdmVuIjoiTWlmdGFodWwiLCJwYXJzZS1uYW1lcyI6ZmFsc2UsImRyb3BwaW5nLXBhcnRpY2xlIjoiIiwibm9uLWRyb3BwaW5nLXBhcnRpY2xlIjoiIn0seyJmYW1pbHkiOiJCZWxnaXMiLCJnaXZlbiI6Ik1hcmlhIiwicGFyc2UtbmFtZXMiOmZhbHNlLCJkcm9wcGluZy1wYXJ0aWNsZSI6IiIsIm5vbi1kcm9wcGluZy1wYXJ0aWNsZSI6IiJ9XSwiY29udGFpbmVyLXRpdGxlIjoiSnVybmFsIEFncm9pbmR1c3RyaSIsIkRPSSI6IjEwLjMxMTg2L2phZ3JvaW5kdXN0cmkuMTQuMi4yMjQtMjM2IiwiSVNTTiI6IjI2MTMtOTk1MiIsIlVSTCI6Imh0dHBzOi8vZWpvdXJuYWwudW5pYi5hYy5pZC9hZ3JvaW5kdXN0cmkvYXJ0aWNsZS92aWV3LzI3OTY0IiwiaXNzdWVkIjp7ImRhdGUtcGFydHMiOltbMjAyNCwxMSwyOF1dfSwicGFnZSI6IjIyNC0yMzYiLCJhYnN0cmFjdCI6IjxwPlBhcGF5YSBDYWxpbmEgYXRhdSBQZXBheWEgQ2FsaWZvcm5pYSBtZXJ1cGFrYW4gYnVhaCBrbGltYXRlcmlrIHlhbmcgbWVtaWxpa2kgZGF5YSBzaW1wYW4geWFuZyBwZW5kZWsgc2VoaW5nZ2Egc2FuZ2F0IG11ZGFoIHJ1c2FrIG9sZWggbWlrcm9vcmdhbmlzbWUuIEVkaWJsZSBjb2F0aW5nIGRhcGF0IG1lbGluZHVuZ2kgcHJvZHVrIGRhcmkga2VydXNha2FuIG1pa3Jvb3JnYW5pc21lLCBtZW5jZWdhaCBhZGFueWEga2VydXNha2FuIGtpbWlhd2kgeWFuZyBtZW1idWF0IHByb2R1ayBtZW5qYWRpIGJlcmphbXVyIGJlcnNpZmF0IGhpZHJvZm9iaWsgZGFuIG1lbWlsaWtpIHNpZmF0IGFudGltaWtyb2JhLiBLaXRvc2FuIG1lbWlsaWtpIHNpZmF0IHlhbmcgbXVkYWggbWVuZ2FsYW1pIGRlZ3JhZGFzaSBzZWNhcmEgYmlvbG9naXMsIHJlbmV3YWJsZSwgdGlkYWsgYmVyYWN1biwgZGFuIG1lcnVwYWthbiBrYXRpb24ga3VhdCwgZmxva3VsYW4sIGtvYWd1bGFuIHlhbmcgYmFpaywgc2VydGEgbXVkYWggbWVtYmVudHVrIG1lbWJyYW5lIGF0YXUgZmlsbS4gVHVqdWFuIGRhcmkgcGVuZWxpdGlhbiBpbmkgeWFpdHUgbWVtYmVudHVrIEVkaWJsZSBjb2F0aW5nIGtpdG9zYW4gdW50dWsgbWVsaW5kdW5naSBwZXBheWEgZGFyaSBrZXJ1c2FrYW4gbWlrcm9vcmdhbmlzbWUuIEVkaWJsZSBjb2F0aW5nIGtpdG9zYW4gZGlhcGxpa2FzaWthbiBwYWRhIFBlcGF5YSBDYWxpbmEgZGVuZ2FuIHRpZ2EgdGVrbmlrIHlhaXR1IGNhcmEgcGVtb2xlc2FuLCBwZW55ZW1wcm90YW4sIGRhbiBwZW5jZWx1cGFuLiBEYXRhIHVqaSBmaXNpayBkYW4ga2ltaWEgZGlhbmFsaXNhIHJhZ2FtIGF0YXUgQU5PVkEgZGVuZ2FuIHNpZ25pZmlrYW5zaSAwLDA1ICg1JSkgYXRhdSB0YXJhZiBrZXBlcmNheWFhbiA5NSUsIGFwYWJpbGEgZGlkYXBhdGthbiBwZXJiZWRhYW4gbnlhdGEsIG1ha2EgZGlsYW5qdXRrYW4gZGVuZ2FuIHVqaSBsYW5qdXQgRHVuY2FuJ3MgTXVsdGlwbGUgUmFuZ2UgVGVzdCAoRE1SVCkgcGFkYSB0YXJhZiA1JS4gTmlsYWkgaGFzaWwgdGVydGluZ2dpIGRhcmkgVWppIGRlIEdhcm1vIHlhaXR1IHBlcmxha3VhbiBwZWxhcGlzYW4gZWRpYmxlIGNvYXRpbmcgYmVyYmFzaXMga2l0b3NhbiBwYWRhIFBlcGF5YSBDYWxpbmEgbWVuZ2d1bmFrYW4gdGVrbmlrIHBlbmdhcGxpa2FzaWFuIHBlbmNlbHVwYW4gbWVuZGFwYXQgbmlsYWkgMCw4NTkgZGFuIHBlbGFwaXNhbiBlZGlibGUgY29hdGluZyBiZXJiYXNpcyBraXRvc2FuIG1lbmdndW5ha2FuIHRla25payBwZW5nYXBsaWthc2lhbiBwZW5ndWFzYW4gbWVuZGFwYXQgbmlsYWkgMCw4NDIuwqAgQmVyZGFzYXJrYW4gdWppIGluZGVrcyBlZmVrdGl2aXRhcyBkZW5nYW4gYm9ib3Qgc2ViZXNhciAwLDg1OSB5YWl0dSBqZW5pcyBwZXJsYWt1YW4gZWRpYmxlIGNvYXRpbmcga2l0b3NhbiB0ZWtuaWsgY2VsdXAgZGFwYXQgYmVydGFoYW4gaW5nZ2EgaGFyaSBrZS05IG1lbWlsaWtpIGhhc2lsIGRhdGEgcGVuZ3VqaWFuOiBzdXN1dCBib2JvdCA3LDYyJSwgdGVrc3R1ciAyNSw5IG1tLzEwZHRrLCB3YXJuYSBMKiA1NSw0OyB3YXJuYSBhKiAxMSw2OyB3YXJuYSBiKiAzMyw3OyBsYWp1IHJlc3BpcmFzaSAxNCwyNTAgbWdDTzIva2cvamFtLCB2aXRhbWluIEMgMjkxLDIyIG1nLzEwMGcsIGRhbiB0b3RhbCBwYWRhdGFuIHRlcmxhcnV0IDE4LDIg4oGwQnJpeC48L3A+IiwiaXNzdWUiOiIyIiwidm9sdW1lIjoiMTQiLCJjb250YWluZXItdGl0bGUtc2hvcnQiOiIifSwiaXNUZW1wb3JhcnkiOmZhbHNlfV19"/>
          <w:id w:val="984509009"/>
          <w:placeholder>
            <w:docPart w:val="56E4A5D61A3C4C71896CACCF91762C67"/>
          </w:placeholder>
        </w:sdtPr>
        <w:sdtEndPr>
          <w:rPr>
            <w:color w:val="000000"/>
            <w:lang w:val="en-US"/>
          </w:rPr>
        </w:sdtEndPr>
        <w:sdtContent>
          <w:r>
            <w:rPr>
              <w:rFonts w:ascii="Times New Roman" w:hAnsi="Times New Roman" w:cs="Times New Roman"/>
              <w:color w:val="000000"/>
              <w:sz w:val="24"/>
              <w:szCs w:val="24"/>
            </w:rPr>
            <w:t>(Windria et al., 2024).</w:t>
          </w:r>
        </w:sdtContent>
      </w:sdt>
      <w:r>
        <w:rPr>
          <w:rFonts w:ascii="Times New Roman" w:hAnsi="Times New Roman" w:cs="Times New Roman"/>
          <w:sz w:val="24"/>
          <w:szCs w:val="24"/>
        </w:rPr>
        <w:t xml:space="preserve"> Susut bobot pada buah akan terus mengalami penyusutan. Penyusutan diakibatkan karena terjadi penguapan komponen-komponen yang terkandung didalam buah. Semakin tinggi susut bobot, maka menyebabkan kelayuan dan pengeriputan sehingga kesegaran buah pun berkurang </w:t>
      </w:r>
      <w:r>
        <w:rPr>
          <w:rFonts w:ascii="Times New Roman" w:hAnsi="Times New Roman" w:cs="Times New Roman"/>
          <w:color w:val="000000"/>
          <w:sz w:val="24"/>
          <w:szCs w:val="24"/>
        </w:rPr>
        <w:t>(Virda et al., 2024).</w:t>
      </w:r>
    </w:p>
    <w:p w14:paraId="380848BC">
      <w:pPr>
        <w:spacing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Kadar air</w:t>
      </w:r>
    </w:p>
    <w:p w14:paraId="233129A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Kadar air merupakan besarnya kandungan air yang terdapat pada suatu bahan pangan. Kadar air dalam buah berpengaruh terhadap tingkat kesegaran dan masa simpan pada buah. Nilai kadar air penting untuk diketahui guna menentukan penanganan yang tepat bagi komoditas buah (</w:t>
      </w:r>
      <w:r>
        <w:rPr>
          <w:rFonts w:ascii="Times New Roman" w:hAnsi="Times New Roman" w:cs="Times New Roman"/>
          <w:color w:val="000000"/>
          <w:sz w:val="24"/>
          <w:szCs w:val="24"/>
        </w:rPr>
        <w:t>Virda et al., 2024).</w:t>
      </w:r>
    </w:p>
    <w:p w14:paraId="4714CBCC">
      <w:pPr>
        <w:spacing w:after="0" w:line="480" w:lineRule="auto"/>
        <w:rPr>
          <w:rFonts w:ascii="Times New Roman" w:hAnsi="Times New Roman" w:cs="Times New Roman"/>
          <w:b/>
          <w:bCs/>
          <w:sz w:val="24"/>
          <w:szCs w:val="24"/>
        </w:rPr>
      </w:pPr>
      <w:r>
        <w:rPr>
          <w:rFonts w:ascii="Times New Roman" w:hAnsi="Times New Roman" w:cs="Times New Roman"/>
          <w:b/>
          <w:bCs/>
          <w:sz w:val="24"/>
          <w:szCs w:val="24"/>
        </w:rPr>
        <w:t xml:space="preserve">Warna </w:t>
      </w:r>
    </w:p>
    <w:p w14:paraId="5D44486E">
      <w:pPr>
        <w:spacing w:after="0"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 xml:space="preserve">Perubahan warna buah terjadi karena degradasi klorofil akan menyebabkan perubahan warna hijau menjadi warna kuning, disebabkan oleh enzim klorofilase. Warna kuning disebabkan oleh pigmen kuning yang mulai diproduksi pada saat dimulainya proses pematangan buah </w:t>
      </w:r>
      <w:sdt>
        <w:sdtPr>
          <w:rPr>
            <w:rFonts w:ascii="Times New Roman" w:hAnsi="Times New Roman" w:cs="Times New Roman"/>
            <w:color w:val="000000"/>
            <w:sz w:val="24"/>
            <w:szCs w:val="24"/>
            <w:lang w:val="en-US"/>
          </w:rPr>
          <w:tag w:val="MENDELEY_CITATION_v3_eyJjaXRhdGlvbklEIjoiTUVOREVMRVlfQ0lUQVRJT05fNmQ1MTU2YjktZTQyZi00MWFmLTkyMDYtNTJjN2M2MjAzMDAyIiwicHJvcGVydGllcyI6eyJub3RlSW5kZXgiOjB9LCJpc0VkaXRlZCI6ZmFsc2UsIm1hbnVhbE92ZXJyaWRlIjp7ImlzTWFudWFsbHlPdmVycmlkZGVuIjp0cnVlLCJjaXRlcHJvY1RleHQiOiIoV2luZHJpYSBldCBhbC4sIDIwMjQpIiwibWFudWFsT3ZlcnJpZGVUZXh0IjoiKFdpbmRyaWEgZXQgYWwuLCAyMDI0KS4ifSwiY2l0YXRpb25JdGVtcyI6W3siaWQiOiJmZWVkZTYxNi00ZmIxLTNmMGQtYjZjNS1kYWYwMmVjNzhiZmQiLCJpdGVtRGF0YSI6eyJ0eXBlIjoiYXJ0aWNsZS1qb3VybmFsIiwiaWQiOiJmZWVkZTYxNi00ZmIxLTNmMGQtYjZjNS1kYWYwMmVjNzhiZmQiLCJ0aXRsZSI6IlBFTkdBUlVIIFRFS05JSyBQRUxBUElTQU4gS0lUT1NBTiBTRUJBR0FJIEVESUJMRSBDT0FUSU5HIFRFUkhBREFQIFVNVVIgU0lNUEFOIEJVQUggUEVQQVlBIENBTElOQSAoQ2FyaWNhIHBhcGF5YSBMLikiLCJhdXRob3IiOlt7ImZhbWlseSI6IldpbmRyaWEiLCJnaXZlbiI6IlJlbmF0YSBTaXRhIiwicGFyc2UtbmFtZXMiOmZhbHNlLCJkcm9wcGluZy1wYXJ0aWNsZSI6IiIsIm5vbi1kcm9wcGluZy1wYXJ0aWNsZSI6IiJ9LHsiZmFtaWx5IjoiUnVzZGlhbnRvIiwiZ2l2ZW4iOiJBbmRyZXcgU2V0aWF3YW4iLCJwYXJzZS1uYW1lcyI6ZmFsc2UsImRyb3BwaW5nLXBhcnRpY2xlIjoiIiwibm9uLWRyb3BwaW5nLXBhcnRpY2xlIjoiIn0seyJmYW1pbHkiOiJBbWlsaWEiLCJnaXZlbiI6IldpbmRhIiwicGFyc2UtbmFtZXMiOmZhbHNlLCJkcm9wcGluZy1wYXJ0aWNsZSI6IiIsIm5vbi1kcm9wcGluZy1wYXJ0aWNsZSI6IiJ9LHsiZmFtaWx5IjoiQ2hvaXJvbiIsImdpdmVuIjoiTWlmdGFodWwiLCJwYXJzZS1uYW1lcyI6ZmFsc2UsImRyb3BwaW5nLXBhcnRpY2xlIjoiIiwibm9uLWRyb3BwaW5nLXBhcnRpY2xlIjoiIn0seyJmYW1pbHkiOiJCZWxnaXMiLCJnaXZlbiI6Ik1hcmlhIiwicGFyc2UtbmFtZXMiOmZhbHNlLCJkcm9wcGluZy1wYXJ0aWNsZSI6IiIsIm5vbi1kcm9wcGluZy1wYXJ0aWNsZSI6IiJ9XSwiY29udGFpbmVyLXRpdGxlIjoiSnVybmFsIEFncm9pbmR1c3RyaSIsIkRPSSI6IjEwLjMxMTg2L2phZ3JvaW5kdXN0cmkuMTQuMi4yMjQtMjM2IiwiSVNTTiI6IjI2MTMtOTk1MiIsIlVSTCI6Imh0dHBzOi8vZWpvdXJuYWwudW5pYi5hYy5pZC9hZ3JvaW5kdXN0cmkvYXJ0aWNsZS92aWV3LzI3OTY0IiwiaXNzdWVkIjp7ImRhdGUtcGFydHMiOltbMjAyNCwxMSwyOF1dfSwicGFnZSI6IjIyNC0yMzYiLCJhYnN0cmFjdCI6IjxwPlBhcGF5YSBDYWxpbmEgYXRhdSBQZXBheWEgQ2FsaWZvcm5pYSBtZXJ1cGFrYW4gYnVhaCBrbGltYXRlcmlrIHlhbmcgbWVtaWxpa2kgZGF5YSBzaW1wYW4geWFuZyBwZW5kZWsgc2VoaW5nZ2Egc2FuZ2F0IG11ZGFoIHJ1c2FrIG9sZWggbWlrcm9vcmdhbmlzbWUuIEVkaWJsZSBjb2F0aW5nIGRhcGF0IG1lbGluZHVuZ2kgcHJvZHVrIGRhcmkga2VydXNha2FuIG1pa3Jvb3JnYW5pc21lLCBtZW5jZWdhaCBhZGFueWEga2VydXNha2FuIGtpbWlhd2kgeWFuZyBtZW1idWF0IHByb2R1ayBtZW5qYWRpIGJlcmphbXVyIGJlcnNpZmF0IGhpZHJvZm9iaWsgZGFuIG1lbWlsaWtpIHNpZmF0IGFudGltaWtyb2JhLiBLaXRvc2FuIG1lbWlsaWtpIHNpZmF0IHlhbmcgbXVkYWggbWVuZ2FsYW1pIGRlZ3JhZGFzaSBzZWNhcmEgYmlvbG9naXMsIHJlbmV3YWJsZSwgdGlkYWsgYmVyYWN1biwgZGFuIG1lcnVwYWthbiBrYXRpb24ga3VhdCwgZmxva3VsYW4sIGtvYWd1bGFuIHlhbmcgYmFpaywgc2VydGEgbXVkYWggbWVtYmVudHVrIG1lbWJyYW5lIGF0YXUgZmlsbS4gVHVqdWFuIGRhcmkgcGVuZWxpdGlhbiBpbmkgeWFpdHUgbWVtYmVudHVrIEVkaWJsZSBjb2F0aW5nIGtpdG9zYW4gdW50dWsgbWVsaW5kdW5naSBwZXBheWEgZGFyaSBrZXJ1c2FrYW4gbWlrcm9vcmdhbmlzbWUuIEVkaWJsZSBjb2F0aW5nIGtpdG9zYW4gZGlhcGxpa2FzaWthbiBwYWRhIFBlcGF5YSBDYWxpbmEgZGVuZ2FuIHRpZ2EgdGVrbmlrIHlhaXR1IGNhcmEgcGVtb2xlc2FuLCBwZW55ZW1wcm90YW4sIGRhbiBwZW5jZWx1cGFuLiBEYXRhIHVqaSBmaXNpayBkYW4ga2ltaWEgZGlhbmFsaXNhIHJhZ2FtIGF0YXUgQU5PVkEgZGVuZ2FuIHNpZ25pZmlrYW5zaSAwLDA1ICg1JSkgYXRhdSB0YXJhZiBrZXBlcmNheWFhbiA5NSUsIGFwYWJpbGEgZGlkYXBhdGthbiBwZXJiZWRhYW4gbnlhdGEsIG1ha2EgZGlsYW5qdXRrYW4gZGVuZ2FuIHVqaSBsYW5qdXQgRHVuY2FuJ3MgTXVsdGlwbGUgUmFuZ2UgVGVzdCAoRE1SVCkgcGFkYSB0YXJhZiA1JS4gTmlsYWkgaGFzaWwgdGVydGluZ2dpIGRhcmkgVWppIGRlIEdhcm1vIHlhaXR1IHBlcmxha3VhbiBwZWxhcGlzYW4gZWRpYmxlIGNvYXRpbmcgYmVyYmFzaXMga2l0b3NhbiBwYWRhIFBlcGF5YSBDYWxpbmEgbWVuZ2d1bmFrYW4gdGVrbmlrIHBlbmdhcGxpa2FzaWFuIHBlbmNlbHVwYW4gbWVuZGFwYXQgbmlsYWkgMCw4NTkgZGFuIHBlbGFwaXNhbiBlZGlibGUgY29hdGluZyBiZXJiYXNpcyBraXRvc2FuIG1lbmdndW5ha2FuIHRla25payBwZW5nYXBsaWthc2lhbiBwZW5ndWFzYW4gbWVuZGFwYXQgbmlsYWkgMCw4NDIuwqAgQmVyZGFzYXJrYW4gdWppIGluZGVrcyBlZmVrdGl2aXRhcyBkZW5nYW4gYm9ib3Qgc2ViZXNhciAwLDg1OSB5YWl0dSBqZW5pcyBwZXJsYWt1YW4gZWRpYmxlIGNvYXRpbmcga2l0b3NhbiB0ZWtuaWsgY2VsdXAgZGFwYXQgYmVydGFoYW4gaW5nZ2EgaGFyaSBrZS05IG1lbWlsaWtpIGhhc2lsIGRhdGEgcGVuZ3VqaWFuOiBzdXN1dCBib2JvdCA3LDYyJSwgdGVrc3R1ciAyNSw5IG1tLzEwZHRrLCB3YXJuYSBMKiA1NSw0OyB3YXJuYSBhKiAxMSw2OyB3YXJuYSBiKiAzMyw3OyBsYWp1IHJlc3BpcmFzaSAxNCwyNTAgbWdDTzIva2cvamFtLCB2aXRhbWluIEMgMjkxLDIyIG1nLzEwMGcsIGRhbiB0b3RhbCBwYWRhdGFuIHRlcmxhcnV0IDE4LDIg4oGwQnJpeC48L3A+IiwiaXNzdWUiOiIyIiwidm9sdW1lIjoiMTQiLCJjb250YWluZXItdGl0bGUtc2hvcnQiOiIifSwiaXNUZW1wb3JhcnkiOmZhbHNlfV19"/>
          <w:id w:val="1676144864"/>
          <w:placeholder>
            <w:docPart w:val="31B4896D95CF48DF9A5F21A85F105329"/>
          </w:placeholder>
        </w:sdtPr>
        <w:sdtEndPr>
          <w:rPr>
            <w:rFonts w:ascii="Times New Roman" w:hAnsi="Times New Roman" w:cs="Times New Roman"/>
            <w:color w:val="000000"/>
            <w:sz w:val="24"/>
            <w:szCs w:val="24"/>
            <w:lang w:val="en-US"/>
          </w:rPr>
        </w:sdtEndPr>
        <w:sdtContent>
          <w:r>
            <w:rPr>
              <w:rFonts w:ascii="Times New Roman" w:hAnsi="Times New Roman" w:cs="Times New Roman"/>
              <w:color w:val="000000"/>
              <w:sz w:val="24"/>
              <w:szCs w:val="24"/>
            </w:rPr>
            <w:t>(Windria et al., 2024).</w:t>
          </w:r>
        </w:sdtContent>
      </w:sdt>
    </w:p>
    <w:p w14:paraId="1F9B7975">
      <w:pPr>
        <w:pStyle w:val="4"/>
        <w:spacing w:before="0" w:after="0" w:line="480" w:lineRule="auto"/>
        <w:jc w:val="both"/>
        <w:rPr>
          <w:rFonts w:ascii="Times New Roman" w:hAnsi="Times New Roman" w:cs="Times New Roman"/>
          <w:b/>
          <w:bCs/>
          <w:color w:val="auto"/>
          <w:sz w:val="24"/>
          <w:szCs w:val="22"/>
          <w:lang w:val="fi-FI"/>
        </w:rPr>
      </w:pPr>
      <w:r>
        <w:rPr>
          <w:rFonts w:ascii="Times New Roman" w:hAnsi="Times New Roman" w:cs="Times New Roman"/>
          <w:b/>
          <w:bCs/>
          <w:color w:val="auto"/>
          <w:sz w:val="24"/>
          <w:szCs w:val="22"/>
        </w:rPr>
        <w:t>2.</w:t>
      </w:r>
      <w:r>
        <w:rPr>
          <w:rFonts w:ascii="Times New Roman" w:hAnsi="Times New Roman" w:cs="Times New Roman"/>
          <w:b/>
          <w:bCs/>
          <w:color w:val="auto"/>
          <w:sz w:val="24"/>
          <w:szCs w:val="22"/>
          <w:lang w:val="fi-FI"/>
        </w:rPr>
        <w:t>10.2 Sifat Kimia</w:t>
      </w:r>
    </w:p>
    <w:p w14:paraId="2A8F3AA6">
      <w:pPr>
        <w:spacing w:after="0" w:line="480" w:lineRule="auto"/>
        <w:rPr>
          <w:rFonts w:ascii="Times New Roman" w:hAnsi="Times New Roman" w:cs="Times New Roman"/>
          <w:b/>
          <w:bCs/>
          <w:sz w:val="24"/>
          <w:szCs w:val="24"/>
          <w:lang w:val="fi-FI"/>
        </w:rPr>
      </w:pPr>
      <w:r>
        <w:rPr>
          <w:rFonts w:ascii="Times New Roman" w:hAnsi="Times New Roman" w:cs="Times New Roman"/>
          <w:b/>
          <w:bCs/>
          <w:sz w:val="24"/>
          <w:szCs w:val="24"/>
          <w:lang w:val="fi-FI"/>
        </w:rPr>
        <w:t>pH</w:t>
      </w:r>
    </w:p>
    <w:p w14:paraId="7B2BACD7">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rPr>
        <w:t>Nilai pH menunjukkan derajat keasaman suatu bahan. Buah yang lebih muda cenderung lebih asam. Tingkat keasaman buah berkurang seiring dengan meningkatnya umur buah. Penurunan pH dapat terjadi karena selama penyimpanan buah dan masih melakukan proses respirasi yang memecah senyawa  kompleks  menjadi  senyawa  yang  lebih  sederhana  seperti  gula  dan  asam. Terbentuknya asam dapat menurunkan nilai pH karena semakin banyaknya konsentrasi ion H+ (Destiana et al., 2023).</w:t>
      </w:r>
    </w:p>
    <w:p w14:paraId="5592B2A9">
      <w:pPr>
        <w:spacing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Total Asam </w:t>
      </w:r>
    </w:p>
    <w:p w14:paraId="77DCCF4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Kandungan asam tertitrasi merupakan indikator mutu buah. Asam-asam organik yang ada pada buah dapat mempengaruhi rasa dan aroma buah . Asam organik dapat menurun karena digunakan untuk respirasi atau diubah menjadi gula Pada umumnya daging buah mengandung asam organik utama yaitu asam sitrat dan asam malat, dimana asam malat akan berkurang yang kemudian diikuti oleh asam sitrat (Djafar et al., 2022).</w:t>
      </w:r>
    </w:p>
    <w:p w14:paraId="6D09382D">
      <w:pPr>
        <w:spacing w:after="0" w:line="480" w:lineRule="auto"/>
        <w:rPr>
          <w:rFonts w:ascii="Times New Roman" w:hAnsi="Times New Roman" w:cs="Times New Roman"/>
          <w:b/>
          <w:bCs/>
          <w:sz w:val="24"/>
          <w:szCs w:val="24"/>
          <w:lang w:val="fi-FI"/>
        </w:rPr>
      </w:pPr>
      <w:r>
        <w:rPr>
          <w:rFonts w:ascii="Times New Roman" w:hAnsi="Times New Roman" w:cs="Times New Roman"/>
          <w:b/>
          <w:bCs/>
          <w:sz w:val="24"/>
          <w:szCs w:val="24"/>
          <w:lang w:val="fi-FI"/>
        </w:rPr>
        <w:t>Vitamin C</w:t>
      </w:r>
    </w:p>
    <w:p w14:paraId="644E7F63">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Kandungan vitamin C pada buah selama penyimpanan akan mengalami penurunan. Perubahan kandungan vitamin C disebabkan terjadinya akibat proses oksidasi, dimana vitamin C ini mudah teroksidasi menjadi asam L-dehidroaskorbat yang cenderung mengalami perubahan lebih lanjut menjadi E-dikotigulonat (Djafar et al., 2022).</w:t>
      </w:r>
    </w:p>
    <w:p w14:paraId="0E7F1A5B">
      <w:pPr>
        <w:spacing w:after="0" w:line="48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Total padatan terlarut (TPT)</w:t>
      </w:r>
    </w:p>
    <w:p w14:paraId="3D22DD7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Total padatan terlarut adalah salah satu parameter yang penting dalam menentukan kualitas fresh-cut buah. Total padatan terlarut menunjukkan kandungan gula secara keseluruhan yang terdapat pada daging buah. Kandungan gula memberikan rasa manis yang akan menjadi penanda mutu yang penting bagi konsumen</w:t>
      </w:r>
      <w:r>
        <w:t xml:space="preserve">. </w:t>
      </w:r>
      <w:r>
        <w:rPr>
          <w:rFonts w:ascii="Times New Roman" w:hAnsi="Times New Roman" w:cs="Times New Roman"/>
          <w:sz w:val="24"/>
          <w:szCs w:val="24"/>
        </w:rPr>
        <w:t>Kualitas buah sangat dipengaruhi oleh kadar total padatan terlarut, di mana semakin tinggi nilai total padatan terlarut, semakin tinggi pula tingkat kemanisan buah tersebut (Djafar et al., 2022).</w:t>
      </w:r>
    </w:p>
    <w:p w14:paraId="67A0D8E4">
      <w:pPr>
        <w:spacing w:line="278" w:lineRule="auto"/>
        <w:rPr>
          <w:rFonts w:ascii="Times New Roman" w:hAnsi="Times New Roman" w:cs="Times New Roman" w:eastAsiaTheme="majorEastAsia"/>
          <w:b/>
          <w:bCs/>
          <w:sz w:val="24"/>
          <w:szCs w:val="24"/>
        </w:rPr>
      </w:pPr>
      <w:bookmarkStart w:id="42" w:name="_Toc170153349"/>
      <w:bookmarkStart w:id="43" w:name="_Toc176014031"/>
      <w:r>
        <w:rPr>
          <w:rFonts w:ascii="Times New Roman" w:hAnsi="Times New Roman" w:cs="Times New Roman"/>
          <w:b/>
          <w:bCs/>
          <w:sz w:val="24"/>
          <w:szCs w:val="24"/>
        </w:rPr>
        <w:br w:type="page"/>
      </w:r>
    </w:p>
    <w:p w14:paraId="4AB2D47B">
      <w:pPr>
        <w:pStyle w:val="2"/>
        <w:spacing w:before="0" w:after="0" w:line="480" w:lineRule="auto"/>
        <w:jc w:val="center"/>
        <w:rPr>
          <w:rFonts w:ascii="Times New Roman" w:hAnsi="Times New Roman" w:cs="Times New Roman"/>
          <w:b/>
          <w:bCs/>
          <w:color w:val="auto"/>
          <w:sz w:val="24"/>
          <w:szCs w:val="24"/>
        </w:rPr>
        <w:sectPr>
          <w:type w:val="continuous"/>
          <w:pgSz w:w="11906" w:h="16838"/>
          <w:pgMar w:top="1701" w:right="1701" w:bottom="1701" w:left="2268" w:header="720" w:footer="720" w:gutter="0"/>
          <w:cols w:space="720" w:num="1"/>
          <w:titlePg/>
          <w:docGrid w:linePitch="360" w:charSpace="0"/>
        </w:sectPr>
      </w:pPr>
    </w:p>
    <w:p w14:paraId="7F68029A">
      <w:pPr>
        <w:pStyle w:val="2"/>
        <w:spacing w:before="0" w:after="0" w:line="480"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BAB III</w:t>
      </w:r>
      <w:bookmarkEnd w:id="42"/>
      <w:bookmarkEnd w:id="43"/>
    </w:p>
    <w:p w14:paraId="5438CE26">
      <w:pPr>
        <w:pStyle w:val="2"/>
        <w:spacing w:before="0" w:after="0" w:line="480" w:lineRule="auto"/>
        <w:jc w:val="center"/>
        <w:rPr>
          <w:rFonts w:ascii="Times New Roman" w:hAnsi="Times New Roman" w:cs="Times New Roman"/>
          <w:b/>
          <w:bCs/>
          <w:color w:val="auto"/>
          <w:sz w:val="24"/>
          <w:szCs w:val="24"/>
        </w:rPr>
      </w:pPr>
      <w:bookmarkStart w:id="44" w:name="_Toc176014032"/>
      <w:r>
        <w:rPr>
          <w:rFonts w:ascii="Times New Roman" w:hAnsi="Times New Roman" w:cs="Times New Roman"/>
          <w:b/>
          <w:bCs/>
          <w:color w:val="auto"/>
          <w:sz w:val="24"/>
          <w:szCs w:val="24"/>
        </w:rPr>
        <w:t>METODE PENELITIAN</w:t>
      </w:r>
      <w:bookmarkEnd w:id="44"/>
    </w:p>
    <w:p w14:paraId="2249598E">
      <w:pPr>
        <w:pStyle w:val="47"/>
        <w:spacing w:after="0" w:line="240" w:lineRule="auto"/>
        <w:ind w:left="360" w:firstLine="360"/>
        <w:rPr>
          <w:rFonts w:ascii="Times New Roman" w:hAnsi="Times New Roman" w:cs="Times New Roman"/>
          <w:b/>
          <w:sz w:val="24"/>
          <w:szCs w:val="24"/>
        </w:rPr>
      </w:pPr>
    </w:p>
    <w:p w14:paraId="72FD5694">
      <w:pPr>
        <w:pStyle w:val="3"/>
        <w:spacing w:before="0" w:after="0" w:line="480" w:lineRule="auto"/>
        <w:rPr>
          <w:rFonts w:ascii="Times New Roman" w:hAnsi="Times New Roman" w:cs="Times New Roman"/>
          <w:b/>
          <w:bCs/>
          <w:color w:val="auto"/>
          <w:sz w:val="24"/>
          <w:szCs w:val="24"/>
        </w:rPr>
      </w:pPr>
      <w:bookmarkStart w:id="45" w:name="_Toc176014033"/>
      <w:r>
        <w:rPr>
          <w:rFonts w:ascii="Times New Roman" w:hAnsi="Times New Roman" w:cs="Times New Roman"/>
          <w:b/>
          <w:bCs/>
          <w:color w:val="auto"/>
          <w:sz w:val="24"/>
          <w:szCs w:val="24"/>
        </w:rPr>
        <w:t>3.1 Rancangan Penelitian</w:t>
      </w:r>
      <w:bookmarkEnd w:id="45"/>
      <w:r>
        <w:rPr>
          <w:rFonts w:ascii="Times New Roman" w:hAnsi="Times New Roman" w:cs="Times New Roman"/>
          <w:b/>
          <w:bCs/>
          <w:color w:val="auto"/>
          <w:sz w:val="24"/>
          <w:szCs w:val="24"/>
        </w:rPr>
        <w:t xml:space="preserve"> </w:t>
      </w:r>
    </w:p>
    <w:p w14:paraId="7BEF5C3B">
      <w:pPr>
        <w:pStyle w:val="4"/>
        <w:spacing w:before="0" w:after="0" w:line="480" w:lineRule="auto"/>
        <w:ind w:firstLine="720"/>
        <w:jc w:val="both"/>
        <w:rPr>
          <w:rFonts w:ascii="Times New Roman" w:hAnsi="Times New Roman" w:cs="Times New Roman"/>
          <w:b/>
          <w:bCs/>
          <w:color w:val="auto"/>
          <w:sz w:val="24"/>
          <w:szCs w:val="24"/>
        </w:rPr>
      </w:pPr>
      <w:bookmarkStart w:id="46" w:name="_Toc176014034"/>
      <w:r>
        <w:rPr>
          <w:rFonts w:ascii="Times New Roman" w:hAnsi="Times New Roman" w:cs="Times New Roman"/>
          <w:color w:val="auto"/>
          <w:sz w:val="24"/>
          <w:szCs w:val="24"/>
        </w:rPr>
        <w:t>Rancangan percobaan yang digunakan dalam penelitian ini adalah Rancangan Acak Lengkap (RAL). Konsentrasi kitosan cangkang kerang panggang pulut yaitu tanpa penambahan kitosan (P0), Konsentrasi kitosan 3% (P1), Konsentrasi kitosan 6% (P2), dan Konsentrasi kitosan 9% (P3). Terdapat 4 perlakuan dan setiap perlakuan terdiri dari 3 kali pengulangan sehingga dihasilkan 12 unit percobaan. Pengamatan terhadap mutu paprika merah diamati pada hari ke 8 selama penyimpanan.</w:t>
      </w:r>
    </w:p>
    <w:p w14:paraId="28B23600">
      <w:pPr>
        <w:pStyle w:val="4"/>
        <w:spacing w:before="0" w:after="0" w:line="48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3.1.1 </w:t>
      </w:r>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4"/>
        </w:rPr>
        <w:t>Variabel Penelitian</w:t>
      </w:r>
      <w:bookmarkEnd w:id="46"/>
      <w:r>
        <w:rPr>
          <w:rFonts w:ascii="Times New Roman" w:hAnsi="Times New Roman" w:cs="Times New Roman"/>
          <w:b/>
          <w:bCs/>
          <w:color w:val="auto"/>
          <w:sz w:val="24"/>
          <w:szCs w:val="24"/>
        </w:rPr>
        <w:t xml:space="preserve"> </w:t>
      </w:r>
    </w:p>
    <w:p w14:paraId="254B96A0">
      <w:pPr>
        <w:pStyle w:val="4"/>
        <w:spacing w:before="0" w:after="0" w:line="480" w:lineRule="auto"/>
        <w:ind w:firstLine="720"/>
        <w:jc w:val="both"/>
        <w:rPr>
          <w:rFonts w:ascii="Times New Roman" w:hAnsi="Times New Roman" w:cs="Times New Roman"/>
          <w:color w:val="auto"/>
          <w:sz w:val="24"/>
          <w:szCs w:val="24"/>
          <w:lang w:val="en-US"/>
        </w:rPr>
      </w:pPr>
      <w:r>
        <w:rPr>
          <w:rFonts w:ascii="Times New Roman" w:hAnsi="Times New Roman" w:cs="Times New Roman"/>
          <w:color w:val="auto"/>
          <w:sz w:val="24"/>
          <w:szCs w:val="24"/>
        </w:rPr>
        <w:t xml:space="preserve">Variabel bebas dalam penelitian ini adalah konsentrasi kitosan cangkang panggang pulut dalam bentuk pengaplikasian </w:t>
      </w:r>
      <w:r>
        <w:rPr>
          <w:rFonts w:ascii="Times New Roman" w:hAnsi="Times New Roman" w:cs="Times New Roman"/>
          <w:i/>
          <w:iCs/>
          <w:color w:val="auto"/>
          <w:sz w:val="24"/>
          <w:szCs w:val="24"/>
        </w:rPr>
        <w:t>edible coating</w:t>
      </w:r>
      <w:r>
        <w:rPr>
          <w:rFonts w:ascii="Times New Roman" w:hAnsi="Times New Roman" w:cs="Times New Roman"/>
          <w:color w:val="auto"/>
          <w:sz w:val="24"/>
          <w:szCs w:val="24"/>
        </w:rPr>
        <w:t>. Sedangkan, variabel terikat dalam penelitian ini adalah parameter penelitian.</w:t>
      </w:r>
    </w:p>
    <w:p w14:paraId="5FDE4AC5">
      <w:pPr>
        <w:pStyle w:val="4"/>
        <w:spacing w:before="0" w:after="0" w:line="480" w:lineRule="auto"/>
        <w:rPr>
          <w:rFonts w:ascii="Times New Roman" w:hAnsi="Times New Roman" w:cs="Times New Roman"/>
          <w:b/>
          <w:bCs/>
          <w:color w:val="auto"/>
          <w:sz w:val="24"/>
          <w:szCs w:val="22"/>
          <w:lang w:val="en-US"/>
        </w:rPr>
      </w:pPr>
      <w:bookmarkStart w:id="47" w:name="_Toc176014035"/>
      <w:r>
        <w:rPr>
          <w:rFonts w:ascii="Times New Roman" w:hAnsi="Times New Roman" w:cs="Times New Roman"/>
          <w:b/>
          <w:bCs/>
          <w:color w:val="auto"/>
          <w:sz w:val="24"/>
          <w:szCs w:val="22"/>
          <w:lang w:val="en-US"/>
        </w:rPr>
        <w:t>3.</w:t>
      </w:r>
      <w:r>
        <w:rPr>
          <w:rFonts w:ascii="Times New Roman" w:hAnsi="Times New Roman" w:cs="Times New Roman"/>
          <w:b/>
          <w:bCs/>
          <w:color w:val="auto"/>
          <w:sz w:val="24"/>
          <w:szCs w:val="24"/>
        </w:rPr>
        <w:t xml:space="preserve">1.2 </w:t>
      </w:r>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4"/>
        </w:rPr>
        <w:t>Parameter Penelitian</w:t>
      </w:r>
      <w:bookmarkEnd w:id="47"/>
      <w:r>
        <w:rPr>
          <w:rFonts w:ascii="Times New Roman" w:hAnsi="Times New Roman" w:cs="Times New Roman"/>
          <w:b/>
          <w:bCs/>
          <w:color w:val="auto"/>
          <w:sz w:val="24"/>
          <w:szCs w:val="22"/>
          <w:lang w:val="en-US"/>
        </w:rPr>
        <w:t xml:space="preserve"> </w:t>
      </w:r>
    </w:p>
    <w:p w14:paraId="6DE74ED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Parameter yang digunakan pada penelitian ini adalah deproteinasi, demineralisasi, depigmentasi dan deasetilasi pada proses isolasi cangkang </w:t>
      </w:r>
      <w:r>
        <w:rPr>
          <w:rFonts w:ascii="Times New Roman" w:hAnsi="Times New Roman" w:cs="Times New Roman"/>
          <w:sz w:val="24"/>
          <w:szCs w:val="20"/>
        </w:rPr>
        <w:t>panggang pulut</w:t>
      </w:r>
      <w:r>
        <w:rPr>
          <w:rFonts w:ascii="Times New Roman" w:hAnsi="Times New Roman" w:cs="Times New Roman"/>
          <w:sz w:val="24"/>
          <w:szCs w:val="24"/>
        </w:rPr>
        <w:t xml:space="preserve">. Parameter organoleptik terhadap kitosan dari segi bau, warna dan tekstur. Pemeriksaan senyawa gugus fungsi kitosan menggunakan FT-IR, penentuan kadar rendemen, penentuan kadar air, penentuan kadar abu, penentuan kelarutan dalam asam asetat, penentuan derajat deasetilasi pada kitosan dan penentuan viskositas larutan </w:t>
      </w:r>
      <w:r>
        <w:rPr>
          <w:rFonts w:ascii="Times New Roman" w:hAnsi="Times New Roman" w:cs="Times New Roman"/>
          <w:i/>
          <w:iCs/>
          <w:sz w:val="24"/>
          <w:szCs w:val="24"/>
        </w:rPr>
        <w:t>edible coating</w:t>
      </w:r>
      <w:r>
        <w:rPr>
          <w:rFonts w:ascii="Times New Roman" w:hAnsi="Times New Roman" w:cs="Times New Roman"/>
          <w:sz w:val="24"/>
          <w:szCs w:val="24"/>
        </w:rPr>
        <w:t xml:space="preserve"> kitosan. Melakukan uji aktivitas antibakteri </w:t>
      </w:r>
      <w:r>
        <w:rPr>
          <w:rFonts w:ascii="Times New Roman" w:hAnsi="Times New Roman" w:cs="Times New Roman"/>
          <w:i/>
          <w:iCs/>
          <w:sz w:val="24"/>
          <w:szCs w:val="24"/>
        </w:rPr>
        <w:t>Staphylococcus aureus</w:t>
      </w:r>
      <w:r>
        <w:rPr>
          <w:rFonts w:ascii="Times New Roman" w:hAnsi="Times New Roman" w:cs="Times New Roman"/>
          <w:sz w:val="24"/>
          <w:szCs w:val="24"/>
        </w:rPr>
        <w:t xml:space="preserve"> terhadap kitosan, serta parameter mutu fisika (susut bobot, kadar air, warna), parameter mutu kimia (pH, total asam, vitamin C dan total padatan terlarut) terhadap pengaplikasian </w:t>
      </w:r>
      <w:r>
        <w:rPr>
          <w:rFonts w:ascii="Times New Roman" w:hAnsi="Times New Roman" w:cs="Times New Roman"/>
          <w:i/>
          <w:iCs/>
          <w:sz w:val="24"/>
          <w:szCs w:val="24"/>
        </w:rPr>
        <w:t>edible coating</w:t>
      </w:r>
      <w:r>
        <w:rPr>
          <w:rFonts w:ascii="Times New Roman" w:hAnsi="Times New Roman" w:cs="Times New Roman"/>
          <w:sz w:val="24"/>
          <w:szCs w:val="24"/>
        </w:rPr>
        <w:t xml:space="preserve"> pada paprika merah.</w:t>
      </w:r>
    </w:p>
    <w:p w14:paraId="5DC78D4D">
      <w:pPr>
        <w:pStyle w:val="3"/>
        <w:spacing w:before="0" w:after="0" w:line="480" w:lineRule="auto"/>
        <w:rPr>
          <w:rFonts w:ascii="Times New Roman" w:hAnsi="Times New Roman" w:cs="Times New Roman"/>
          <w:b/>
          <w:bCs/>
          <w:color w:val="auto"/>
          <w:sz w:val="24"/>
          <w:szCs w:val="24"/>
          <w:lang w:val="fi-FI"/>
        </w:rPr>
      </w:pPr>
      <w:bookmarkStart w:id="48" w:name="_Toc176014036"/>
      <w:r>
        <w:rPr>
          <w:rFonts w:ascii="Times New Roman" w:hAnsi="Times New Roman" w:cs="Times New Roman"/>
          <w:b/>
          <w:bCs/>
          <w:color w:val="auto"/>
          <w:sz w:val="24"/>
          <w:szCs w:val="24"/>
          <w:lang w:val="fi-FI"/>
        </w:rPr>
        <w:t>3.2 Jadwal dan Lokasi Penelitian</w:t>
      </w:r>
      <w:bookmarkEnd w:id="48"/>
      <w:r>
        <w:rPr>
          <w:rFonts w:ascii="Times New Roman" w:hAnsi="Times New Roman" w:cs="Times New Roman"/>
          <w:b/>
          <w:bCs/>
          <w:color w:val="auto"/>
          <w:sz w:val="24"/>
          <w:szCs w:val="24"/>
          <w:lang w:val="fi-FI"/>
        </w:rPr>
        <w:t xml:space="preserve"> </w:t>
      </w:r>
      <w:r>
        <w:rPr>
          <w:rFonts w:ascii="Times New Roman" w:hAnsi="Times New Roman" w:cs="Times New Roman"/>
          <w:b/>
          <w:bCs/>
          <w:color w:val="auto"/>
          <w:sz w:val="24"/>
          <w:szCs w:val="24"/>
        </w:rPr>
        <w:t xml:space="preserve"> </w:t>
      </w:r>
    </w:p>
    <w:p w14:paraId="4B84BA09">
      <w:pPr>
        <w:pStyle w:val="4"/>
        <w:spacing w:before="0" w:after="0" w:line="480" w:lineRule="auto"/>
        <w:rPr>
          <w:rFonts w:ascii="Times New Roman" w:hAnsi="Times New Roman" w:cs="Times New Roman"/>
          <w:b/>
          <w:bCs/>
          <w:color w:val="auto"/>
          <w:sz w:val="24"/>
          <w:szCs w:val="24"/>
          <w:lang w:val="fi-FI"/>
        </w:rPr>
      </w:pPr>
      <w:bookmarkStart w:id="49" w:name="_Toc176014037"/>
      <w:r>
        <w:rPr>
          <w:rFonts w:ascii="Times New Roman" w:hAnsi="Times New Roman" w:cs="Times New Roman"/>
          <w:b/>
          <w:bCs/>
          <w:color w:val="auto"/>
          <w:sz w:val="24"/>
          <w:szCs w:val="24"/>
          <w:lang w:val="fi-FI"/>
        </w:rPr>
        <w:t xml:space="preserve">3.2.1 </w:t>
      </w:r>
      <w:r>
        <w:rPr>
          <w:rFonts w:ascii="Times New Roman" w:hAnsi="Times New Roman" w:cs="Times New Roman"/>
          <w:b/>
          <w:bCs/>
          <w:color w:val="auto"/>
          <w:sz w:val="24"/>
          <w:szCs w:val="24"/>
          <w:lang w:val="fi-FI"/>
        </w:rPr>
        <w:tab/>
      </w:r>
      <w:r>
        <w:rPr>
          <w:rFonts w:ascii="Times New Roman" w:hAnsi="Times New Roman" w:cs="Times New Roman"/>
          <w:b/>
          <w:bCs/>
          <w:color w:val="auto"/>
          <w:sz w:val="24"/>
          <w:szCs w:val="24"/>
          <w:lang w:val="fi-FI"/>
        </w:rPr>
        <w:t>Jadwal Penelitian</w:t>
      </w:r>
      <w:bookmarkEnd w:id="49"/>
      <w:r>
        <w:rPr>
          <w:rFonts w:ascii="Times New Roman" w:hAnsi="Times New Roman" w:cs="Times New Roman"/>
          <w:b/>
          <w:bCs/>
          <w:color w:val="auto"/>
          <w:sz w:val="24"/>
          <w:szCs w:val="24"/>
          <w:lang w:val="fi-FI"/>
        </w:rPr>
        <w:t xml:space="preserve"> </w:t>
      </w:r>
    </w:p>
    <w:p w14:paraId="3DE1B6CC">
      <w:pPr>
        <w:spacing w:after="0" w:line="480" w:lineRule="auto"/>
        <w:ind w:firstLine="720"/>
        <w:jc w:val="both"/>
        <w:rPr>
          <w:rFonts w:ascii="Times New Roman" w:hAnsi="Times New Roman" w:cs="Times New Roman"/>
          <w:b/>
          <w:bCs/>
          <w:sz w:val="24"/>
          <w:szCs w:val="24"/>
          <w:lang w:val="fi-FI"/>
        </w:rPr>
      </w:pPr>
      <w:r>
        <w:rPr>
          <w:rFonts w:ascii="Times New Roman" w:hAnsi="Times New Roman" w:cs="Times New Roman"/>
          <w:sz w:val="24"/>
          <w:szCs w:val="24"/>
          <w:lang w:val="fi-FI"/>
        </w:rPr>
        <w:t xml:space="preserve">Penelitian ini dilakukan pada bulan Desember 2024 - April 2025 </w:t>
      </w:r>
    </w:p>
    <w:p w14:paraId="172E8D8C">
      <w:pPr>
        <w:pStyle w:val="4"/>
        <w:spacing w:before="0" w:after="0" w:line="480" w:lineRule="auto"/>
        <w:jc w:val="both"/>
        <w:rPr>
          <w:rFonts w:ascii="Times New Roman" w:hAnsi="Times New Roman" w:cs="Times New Roman"/>
          <w:b/>
          <w:bCs/>
          <w:color w:val="auto"/>
          <w:sz w:val="24"/>
          <w:szCs w:val="24"/>
          <w:lang w:val="fi-FI"/>
        </w:rPr>
      </w:pPr>
      <w:bookmarkStart w:id="50" w:name="_Toc176014038"/>
      <w:r>
        <w:rPr>
          <w:rFonts w:ascii="Times New Roman" w:hAnsi="Times New Roman" w:cs="Times New Roman"/>
          <w:b/>
          <w:bCs/>
          <w:color w:val="auto"/>
          <w:sz w:val="24"/>
          <w:szCs w:val="24"/>
          <w:lang w:val="fi-FI"/>
        </w:rPr>
        <w:t xml:space="preserve">3.2.2 </w:t>
      </w:r>
      <w:r>
        <w:rPr>
          <w:rFonts w:ascii="Times New Roman" w:hAnsi="Times New Roman" w:cs="Times New Roman"/>
          <w:b/>
          <w:bCs/>
          <w:color w:val="auto"/>
          <w:sz w:val="24"/>
          <w:szCs w:val="24"/>
          <w:lang w:val="fi-FI"/>
        </w:rPr>
        <w:tab/>
      </w:r>
      <w:r>
        <w:rPr>
          <w:rFonts w:ascii="Times New Roman" w:hAnsi="Times New Roman" w:cs="Times New Roman"/>
          <w:b/>
          <w:bCs/>
          <w:color w:val="auto"/>
          <w:sz w:val="24"/>
          <w:szCs w:val="24"/>
          <w:lang w:val="fi-FI"/>
        </w:rPr>
        <w:t>Lokasi Penelitian</w:t>
      </w:r>
      <w:bookmarkEnd w:id="50"/>
      <w:r>
        <w:rPr>
          <w:rFonts w:ascii="Times New Roman" w:hAnsi="Times New Roman" w:cs="Times New Roman"/>
          <w:b/>
          <w:bCs/>
          <w:color w:val="auto"/>
          <w:sz w:val="24"/>
          <w:szCs w:val="24"/>
          <w:lang w:val="fi-FI"/>
        </w:rPr>
        <w:t xml:space="preserve"> </w:t>
      </w:r>
    </w:p>
    <w:p w14:paraId="6FF8FAB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 dilakukan di Laboratorium Botani, Laboratorium mikrobiologi dan virologi, dan Laboratorium</w:t>
      </w:r>
      <w:r>
        <w:rPr>
          <w:rFonts w:ascii="Times New Roman" w:hAnsi="Times New Roman" w:cs="Times New Roman"/>
          <w:sz w:val="24"/>
          <w:szCs w:val="24"/>
          <w:lang w:val="en-US"/>
        </w:rPr>
        <w:drawing>
          <wp:anchor distT="0" distB="0" distL="114300" distR="114300" simplePos="0" relativeHeight="251763712" behindDoc="0" locked="0" layoutInCell="1" allowOverlap="0">
            <wp:simplePos x="0" y="0"/>
            <wp:positionH relativeFrom="page">
              <wp:posOffset>7359015</wp:posOffset>
            </wp:positionH>
            <wp:positionV relativeFrom="page">
              <wp:posOffset>10472420</wp:posOffset>
            </wp:positionV>
            <wp:extent cx="7620" cy="19050"/>
            <wp:effectExtent l="0" t="0" r="0" b="0"/>
            <wp:wrapTopAndBottom/>
            <wp:docPr id="161610613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106131" name="Picture 2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7620" cy="19050"/>
                    </a:xfrm>
                    <a:prstGeom prst="rect">
                      <a:avLst/>
                    </a:prstGeom>
                    <a:noFill/>
                  </pic:spPr>
                </pic:pic>
              </a:graphicData>
            </a:graphic>
          </wp:anchor>
        </w:drawing>
      </w:r>
      <w:r>
        <w:rPr>
          <w:rFonts w:ascii="Times New Roman" w:hAnsi="Times New Roman" w:cs="Times New Roman"/>
          <w:sz w:val="24"/>
          <w:szCs w:val="24"/>
        </w:rPr>
        <w:t xml:space="preserve"> </w:t>
      </w:r>
      <w:r>
        <w:rPr>
          <w:rFonts w:ascii="Times New Roman" w:hAnsi="Times New Roman" w:cs="Times New Roman"/>
          <w:sz w:val="24"/>
          <w:szCs w:val="24"/>
          <w:lang w:val="fi-FI"/>
        </w:rPr>
        <w:t>Farmasi Terpadu</w:t>
      </w:r>
      <w:r>
        <w:rPr>
          <w:rFonts w:ascii="Times New Roman" w:hAnsi="Times New Roman" w:cs="Times New Roman"/>
          <w:sz w:val="24"/>
          <w:szCs w:val="24"/>
          <w:lang w:val="en-US"/>
        </w:rPr>
        <w:drawing>
          <wp:anchor distT="0" distB="0" distL="114300" distR="114300" simplePos="0" relativeHeight="251684864" behindDoc="0" locked="0" layoutInCell="1" allowOverlap="0">
            <wp:simplePos x="0" y="0"/>
            <wp:positionH relativeFrom="page">
              <wp:posOffset>7359015</wp:posOffset>
            </wp:positionH>
            <wp:positionV relativeFrom="page">
              <wp:posOffset>10472420</wp:posOffset>
            </wp:positionV>
            <wp:extent cx="7620" cy="19050"/>
            <wp:effectExtent l="0" t="0" r="0" b="0"/>
            <wp:wrapTopAndBottom/>
            <wp:docPr id="15373771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37719" name="Picture 2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7620" cy="19050"/>
                    </a:xfrm>
                    <a:prstGeom prst="rect">
                      <a:avLst/>
                    </a:prstGeom>
                    <a:noFill/>
                  </pic:spPr>
                </pic:pic>
              </a:graphicData>
            </a:graphic>
          </wp:anchor>
        </w:drawing>
      </w:r>
      <w:r>
        <w:rPr>
          <w:rFonts w:ascii="Times New Roman" w:hAnsi="Times New Roman" w:cs="Times New Roman"/>
          <w:sz w:val="24"/>
          <w:szCs w:val="24"/>
        </w:rPr>
        <w:t xml:space="preserve"> Universitas Muslim Nusantara (UMN) Al-Washliyah Medan.</w:t>
      </w:r>
    </w:p>
    <w:p w14:paraId="3DB81E6B">
      <w:pPr>
        <w:pStyle w:val="3"/>
        <w:spacing w:before="0" w:after="0" w:line="480" w:lineRule="auto"/>
        <w:rPr>
          <w:rFonts w:ascii="Times New Roman" w:hAnsi="Times New Roman" w:cs="Times New Roman"/>
          <w:b/>
          <w:bCs/>
          <w:color w:val="auto"/>
          <w:sz w:val="24"/>
          <w:szCs w:val="24"/>
          <w:lang w:val="fi-FI"/>
        </w:rPr>
      </w:pPr>
      <w:bookmarkStart w:id="51" w:name="_Toc176014039"/>
      <w:r>
        <w:rPr>
          <w:rFonts w:ascii="Times New Roman" w:hAnsi="Times New Roman" w:cs="Times New Roman"/>
          <w:b/>
          <w:bCs/>
          <w:color w:val="auto"/>
          <w:sz w:val="24"/>
          <w:szCs w:val="24"/>
          <w:lang w:val="fi-FI"/>
        </w:rPr>
        <w:t xml:space="preserve">3.3 </w:t>
      </w:r>
      <w:bookmarkEnd w:id="51"/>
      <w:r>
        <w:rPr>
          <w:rFonts w:ascii="Times New Roman" w:hAnsi="Times New Roman" w:cs="Times New Roman"/>
          <w:b/>
          <w:bCs/>
          <w:color w:val="auto"/>
          <w:sz w:val="24"/>
          <w:szCs w:val="24"/>
          <w:lang w:val="fi-FI"/>
        </w:rPr>
        <w:t xml:space="preserve">Alat dan Bahan  </w:t>
      </w:r>
      <w:r>
        <w:rPr>
          <w:rFonts w:ascii="Times New Roman" w:hAnsi="Times New Roman" w:cs="Times New Roman"/>
          <w:b/>
          <w:bCs/>
          <w:color w:val="auto"/>
          <w:sz w:val="24"/>
          <w:szCs w:val="24"/>
        </w:rPr>
        <w:t xml:space="preserve"> </w:t>
      </w:r>
    </w:p>
    <w:p w14:paraId="5B73CF27">
      <w:pPr>
        <w:pStyle w:val="4"/>
        <w:spacing w:before="0" w:after="0" w:line="480" w:lineRule="auto"/>
        <w:rPr>
          <w:rFonts w:ascii="Times New Roman" w:hAnsi="Times New Roman" w:cs="Times New Roman"/>
          <w:b/>
          <w:bCs/>
          <w:color w:val="auto"/>
          <w:sz w:val="24"/>
          <w:szCs w:val="24"/>
          <w:lang w:val="fi-FI"/>
        </w:rPr>
      </w:pPr>
      <w:bookmarkStart w:id="52" w:name="_Toc176014040"/>
      <w:r>
        <w:rPr>
          <w:rFonts w:ascii="Times New Roman" w:hAnsi="Times New Roman" w:cs="Times New Roman"/>
          <w:b/>
          <w:bCs/>
          <w:color w:val="auto"/>
          <w:sz w:val="24"/>
          <w:szCs w:val="24"/>
          <w:lang w:val="fi-FI"/>
        </w:rPr>
        <w:t xml:space="preserve">3.3.1 </w:t>
      </w:r>
      <w:r>
        <w:rPr>
          <w:rFonts w:ascii="Times New Roman" w:hAnsi="Times New Roman" w:cs="Times New Roman"/>
          <w:b/>
          <w:bCs/>
          <w:color w:val="auto"/>
          <w:sz w:val="24"/>
          <w:szCs w:val="24"/>
          <w:lang w:val="fi-FI"/>
        </w:rPr>
        <w:tab/>
      </w:r>
      <w:bookmarkEnd w:id="52"/>
      <w:r>
        <w:rPr>
          <w:rFonts w:ascii="Times New Roman" w:hAnsi="Times New Roman" w:cs="Times New Roman"/>
          <w:b/>
          <w:bCs/>
          <w:color w:val="auto"/>
          <w:sz w:val="24"/>
          <w:szCs w:val="24"/>
          <w:lang w:val="fi-FI"/>
        </w:rPr>
        <w:t>Alat Penelitian</w:t>
      </w:r>
    </w:p>
    <w:p w14:paraId="04DEF4AC">
      <w:pPr>
        <w:spacing w:after="0" w:line="480" w:lineRule="auto"/>
        <w:ind w:firstLine="720"/>
        <w:jc w:val="both"/>
        <w:rPr>
          <w:rFonts w:ascii="Times New Roman" w:hAnsi="Times New Roman" w:cs="Times New Roman"/>
          <w:sz w:val="24"/>
          <w:szCs w:val="24"/>
        </w:rPr>
      </w:pPr>
      <w:bookmarkStart w:id="53" w:name="_Hlk173236857"/>
      <w:r>
        <w:rPr>
          <w:rFonts w:ascii="Times New Roman" w:hAnsi="Times New Roman" w:cs="Times New Roman"/>
          <w:sz w:val="24"/>
          <w:szCs w:val="24"/>
        </w:rPr>
        <w:t xml:space="preserve">Peralatan yang digunakan pada penelitian ini adalah ayakan mesh 40, beaker glass, neraca analitik, gelas ukur, cawan porselin, cawan petri, kaca arloji, batang pengaduk, kertas saring, pH meter, pH universal, blender, hot plate, corong, erlenmeyer, labu tentukur 250 ml, pipet tetes, bunsen, kertas cakram, jarum ose, </w:t>
      </w:r>
      <w:r>
        <w:rPr>
          <w:rFonts w:ascii="Times New Roman" w:hAnsi="Times New Roman" w:cs="Times New Roman"/>
          <w:i/>
          <w:iCs/>
          <w:sz w:val="24"/>
          <w:szCs w:val="24"/>
        </w:rPr>
        <w:t>magnetic stirrer,</w:t>
      </w:r>
      <w:r>
        <w:rPr>
          <w:rFonts w:ascii="Times New Roman" w:hAnsi="Times New Roman" w:cs="Times New Roman"/>
          <w:sz w:val="24"/>
          <w:szCs w:val="24"/>
        </w:rPr>
        <w:t xml:space="preserve"> viscometer brookfield, oven, autoklaf, desikator, tanur, </w:t>
      </w:r>
      <w:r>
        <w:rPr>
          <w:rFonts w:ascii="Times New Roman" w:hAnsi="Times New Roman" w:cs="Times New Roman"/>
          <w:i/>
          <w:iCs/>
          <w:sz w:val="24"/>
          <w:szCs w:val="24"/>
        </w:rPr>
        <w:t>refraktometer, chromameter,</w:t>
      </w:r>
      <w:r>
        <w:rPr>
          <w:rFonts w:ascii="Times New Roman" w:hAnsi="Times New Roman" w:cs="Times New Roman"/>
          <w:sz w:val="24"/>
          <w:szCs w:val="24"/>
        </w:rPr>
        <w:t xml:space="preserve"> Laminar Air Flow, FT-IR.</w:t>
      </w:r>
      <w:bookmarkEnd w:id="53"/>
      <w:bookmarkStart w:id="54" w:name="_Toc176014041"/>
    </w:p>
    <w:p w14:paraId="13C5269F">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3.3.2 </w:t>
      </w:r>
      <w:bookmarkEnd w:id="54"/>
      <w:r>
        <w:rPr>
          <w:rFonts w:ascii="Times New Roman" w:hAnsi="Times New Roman" w:cs="Times New Roman"/>
          <w:b/>
          <w:bCs/>
          <w:sz w:val="24"/>
          <w:szCs w:val="24"/>
          <w:lang w:val="en-US"/>
        </w:rPr>
        <w:tab/>
      </w:r>
      <w:r>
        <w:rPr>
          <w:rFonts w:ascii="Times New Roman" w:hAnsi="Times New Roman" w:cs="Times New Roman"/>
          <w:b/>
          <w:bCs/>
          <w:sz w:val="24"/>
          <w:szCs w:val="24"/>
        </w:rPr>
        <w:t>Bahan Penelitian</w:t>
      </w:r>
    </w:p>
    <w:p w14:paraId="25E3489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Bahan-bahan yang digunakan pada penelitian ini adalah Cangkang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xml:space="preserve">), Paprika Merah </w:t>
      </w:r>
      <w:r>
        <w:rPr>
          <w:rFonts w:ascii="Times New Roman" w:hAnsi="Times New Roman" w:cs="Times New Roman"/>
          <w:i/>
          <w:iCs/>
          <w:sz w:val="24"/>
          <w:szCs w:val="24"/>
        </w:rPr>
        <w:t xml:space="preserve">(Capsicum annum </w:t>
      </w:r>
      <w:r>
        <w:rPr>
          <w:rFonts w:ascii="Times New Roman" w:hAnsi="Times New Roman" w:cs="Times New Roman"/>
          <w:iCs/>
          <w:sz w:val="24"/>
          <w:szCs w:val="24"/>
        </w:rPr>
        <w:t>L.</w:t>
      </w:r>
      <w:r>
        <w:rPr>
          <w:rFonts w:ascii="Times New Roman" w:hAnsi="Times New Roman" w:cs="Times New Roman"/>
          <w:i/>
          <w:iCs/>
          <w:sz w:val="24"/>
          <w:szCs w:val="24"/>
        </w:rPr>
        <w:t>),</w:t>
      </w:r>
      <w:r>
        <w:rPr>
          <w:rFonts w:ascii="Times New Roman" w:hAnsi="Times New Roman" w:cs="Times New Roman"/>
          <w:sz w:val="24"/>
          <w:szCs w:val="24"/>
        </w:rPr>
        <w:t xml:space="preserve"> larutan NaOH, HCl 2N, NaOCl 4%, asam asetat 1%, asam asetat glasial 2%, aquadest, indikator fenolftalein, indikator pati, larutan iod 0,01N, Nutrient Agar (NA), Mannitol Salt Agar (MSA), etanol, Mc Farland, Isolat </w:t>
      </w:r>
      <w:r>
        <w:rPr>
          <w:rFonts w:ascii="Times New Roman" w:hAnsi="Times New Roman" w:cs="Times New Roman"/>
          <w:i/>
          <w:iCs/>
          <w:sz w:val="24"/>
          <w:szCs w:val="24"/>
        </w:rPr>
        <w:t>Staphylococcus aureus.</w:t>
      </w:r>
    </w:p>
    <w:p w14:paraId="5960850C">
      <w:pPr>
        <w:spacing w:after="0" w:line="480" w:lineRule="auto"/>
        <w:ind w:firstLine="720"/>
        <w:jc w:val="both"/>
        <w:rPr>
          <w:rFonts w:ascii="Times New Roman" w:hAnsi="Times New Roman" w:cs="Times New Roman"/>
          <w:sz w:val="24"/>
          <w:szCs w:val="24"/>
        </w:rPr>
      </w:pPr>
    </w:p>
    <w:p w14:paraId="7371C7A7">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3.3.3 Pembutaan Larutan</w:t>
      </w:r>
    </w:p>
    <w:p w14:paraId="0C7C6F4F">
      <w:pPr>
        <w:pStyle w:val="47"/>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Larutan NaOH 3,5%</w:t>
      </w:r>
    </w:p>
    <w:p w14:paraId="195BF558">
      <w:pPr>
        <w:pStyle w:val="47"/>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Ditimbang NaOH sebanyak 3,5 gram dimasukkan ke dalam beaker glass, ditambahkan aquadest sebanyak 100 ml, lalu di aduk hongga larut sempurna (Depkes RI, 2020).</w:t>
      </w:r>
    </w:p>
    <w:p w14:paraId="342C09DC">
      <w:pPr>
        <w:pStyle w:val="47"/>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Larutan HCl 2 N</w:t>
      </w:r>
    </w:p>
    <w:p w14:paraId="16B0EE88">
      <w:pPr>
        <w:pStyle w:val="47"/>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Sebanyak 17 ml asam klorida pekat dimasukkan dalam beaker glass yang telah berisi 25 ml air aquadest, ditunggu sampai dingin dan diecerkan dengan aquadest hingga 100 ml (Depkes RI, 2020).</w:t>
      </w:r>
    </w:p>
    <w:p w14:paraId="08EFB94B">
      <w:pPr>
        <w:pStyle w:val="47"/>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Larutan NaOCl 4%</w:t>
      </w:r>
    </w:p>
    <w:p w14:paraId="22BEB30B">
      <w:pPr>
        <w:pStyle w:val="47"/>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Dipipet dari NaOCl 4% sebanyak 4 ml, dimasukkan ke dalam beaker glass, lalu ditambahkan dengan aquadest hingga 100 ml (Depkes RI, 2020).</w:t>
      </w:r>
    </w:p>
    <w:p w14:paraId="0306A732">
      <w:pPr>
        <w:pStyle w:val="47"/>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Larutan CH3COOH 1%</w:t>
      </w:r>
    </w:p>
    <w:p w14:paraId="26016F5B">
      <w:pPr>
        <w:pStyle w:val="47"/>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Masukkan aquadest terlebih dahulu ke dalam labu ukur 100 ml sebanyak 25ml. Pipet asam asetat glasial sebanyak 1 ml kemudian masukkan dalam labu ukur yang telah diisi aquadest tadi, gojog sampai homogen. tambahkan aquadest sampai tanda batas, gojog hingga homogen (Depkes RI, 2020).</w:t>
      </w:r>
    </w:p>
    <w:p w14:paraId="7A0CF38C">
      <w:pPr>
        <w:pStyle w:val="47"/>
        <w:numPr>
          <w:ilvl w:val="0"/>
          <w:numId w:val="1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Larutan NaCl 0,9%</w:t>
      </w:r>
    </w:p>
    <w:p w14:paraId="622F5109">
      <w:pPr>
        <w:pStyle w:val="47"/>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Ditimbang NaCl sebanyak 9 gram dimasukkan ke dalam beaker gelas, ditambahkan aquadest sebanyak 100 ml, lalu di aduk hingga larut sempurna (Depkes RI, 2020).</w:t>
      </w:r>
    </w:p>
    <w:p w14:paraId="4C44A7E7">
      <w:pPr>
        <w:pStyle w:val="3"/>
        <w:spacing w:before="0" w:after="0" w:line="480" w:lineRule="auto"/>
        <w:rPr>
          <w:rFonts w:ascii="Times New Roman" w:hAnsi="Times New Roman" w:cs="Times New Roman"/>
          <w:b/>
          <w:bCs/>
          <w:color w:val="auto"/>
          <w:sz w:val="24"/>
          <w:szCs w:val="24"/>
          <w:lang w:val="fi-FI"/>
        </w:rPr>
      </w:pPr>
      <w:bookmarkStart w:id="55" w:name="_Toc176014042"/>
      <w:r>
        <w:rPr>
          <w:rFonts w:ascii="Times New Roman" w:hAnsi="Times New Roman" w:cs="Times New Roman"/>
          <w:b/>
          <w:bCs/>
          <w:color w:val="auto"/>
          <w:sz w:val="24"/>
          <w:szCs w:val="24"/>
          <w:lang w:val="fi-FI"/>
        </w:rPr>
        <w:t>3.4 Persiapan Sampel</w:t>
      </w:r>
      <w:bookmarkEnd w:id="55"/>
      <w:r>
        <w:rPr>
          <w:rFonts w:ascii="Times New Roman" w:hAnsi="Times New Roman" w:cs="Times New Roman"/>
          <w:b/>
          <w:bCs/>
          <w:color w:val="auto"/>
          <w:sz w:val="24"/>
          <w:szCs w:val="24"/>
          <w:lang w:val="fi-FI"/>
        </w:rPr>
        <w:t xml:space="preserve"> </w:t>
      </w:r>
    </w:p>
    <w:p w14:paraId="00EA1666">
      <w:pPr>
        <w:pStyle w:val="4"/>
        <w:spacing w:before="0" w:after="0" w:line="480" w:lineRule="auto"/>
        <w:rPr>
          <w:rFonts w:ascii="Times New Roman" w:hAnsi="Times New Roman" w:cs="Times New Roman"/>
          <w:b/>
          <w:bCs/>
          <w:color w:val="auto"/>
          <w:sz w:val="24"/>
          <w:szCs w:val="24"/>
          <w:lang w:val="fi-FI"/>
        </w:rPr>
      </w:pPr>
      <w:bookmarkStart w:id="56" w:name="_Toc176014043"/>
      <w:r>
        <w:rPr>
          <w:rFonts w:ascii="Times New Roman" w:hAnsi="Times New Roman" w:cs="Times New Roman"/>
          <w:b/>
          <w:bCs/>
          <w:color w:val="auto"/>
          <w:sz w:val="24"/>
          <w:szCs w:val="24"/>
          <w:lang w:val="fi-FI"/>
        </w:rPr>
        <w:t xml:space="preserve">3.4.1 </w:t>
      </w:r>
      <w:r>
        <w:rPr>
          <w:rFonts w:ascii="Times New Roman" w:hAnsi="Times New Roman" w:cs="Times New Roman"/>
          <w:b/>
          <w:bCs/>
          <w:color w:val="auto"/>
          <w:sz w:val="24"/>
          <w:szCs w:val="24"/>
          <w:lang w:val="fi-FI"/>
        </w:rPr>
        <w:tab/>
      </w:r>
      <w:r>
        <w:rPr>
          <w:rFonts w:ascii="Times New Roman" w:hAnsi="Times New Roman" w:cs="Times New Roman"/>
          <w:b/>
          <w:bCs/>
          <w:color w:val="auto"/>
          <w:sz w:val="24"/>
          <w:szCs w:val="24"/>
          <w:lang w:val="fi-FI"/>
        </w:rPr>
        <w:t>Determinasi Sampel</w:t>
      </w:r>
      <w:bookmarkEnd w:id="56"/>
      <w:r>
        <w:rPr>
          <w:rFonts w:ascii="Times New Roman" w:hAnsi="Times New Roman" w:cs="Times New Roman"/>
          <w:b/>
          <w:bCs/>
          <w:color w:val="auto"/>
          <w:sz w:val="24"/>
          <w:szCs w:val="24"/>
          <w:lang w:val="fi-FI"/>
        </w:rPr>
        <w:t xml:space="preserve"> </w:t>
      </w:r>
    </w:p>
    <w:p w14:paraId="2F69F37D">
      <w:pPr>
        <w:spacing w:after="0" w:line="480" w:lineRule="auto"/>
        <w:ind w:firstLine="720"/>
        <w:jc w:val="both"/>
        <w:rPr>
          <w:rFonts w:ascii="Times New Roman" w:hAnsi="Times New Roman" w:cs="Times New Roman"/>
          <w:sz w:val="24"/>
          <w:szCs w:val="24"/>
        </w:rPr>
      </w:pPr>
      <w:bookmarkStart w:id="57" w:name="_Toc176014044"/>
      <w:r>
        <w:rPr>
          <w:rFonts w:ascii="Times New Roman" w:hAnsi="Times New Roman" w:cs="Times New Roman"/>
          <w:sz w:val="24"/>
          <w:szCs w:val="24"/>
        </w:rPr>
        <w:t>Determinasi tumbuhan yang memiliki tujuan untuk memastikan kebenaran bahan penelitian yang digunakan. Determinasi tumbuhan dilakukan oleh Herbarium Medanense (MEDA) Departemen Biologi FMIPA Universitas Sumatera Utara terhadap Buah Paprika Merah (</w:t>
      </w:r>
      <w:r>
        <w:rPr>
          <w:rFonts w:ascii="Times New Roman" w:hAnsi="Times New Roman" w:cs="Times New Roman"/>
          <w:i/>
          <w:iCs/>
          <w:sz w:val="24"/>
          <w:szCs w:val="24"/>
        </w:rPr>
        <w:t>Capsicum annum</w:t>
      </w:r>
      <w:r>
        <w:rPr>
          <w:rFonts w:ascii="Times New Roman" w:hAnsi="Times New Roman" w:cs="Times New Roman"/>
          <w:sz w:val="24"/>
          <w:szCs w:val="24"/>
        </w:rPr>
        <w:t xml:space="preserve"> L.) yang diteliti.</w:t>
      </w:r>
    </w:p>
    <w:p w14:paraId="0EAED13D">
      <w:pPr>
        <w:pStyle w:val="4"/>
        <w:spacing w:before="0" w:after="0" w:line="48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3.4.2 </w:t>
      </w:r>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4"/>
        </w:rPr>
        <w:t>Pengambilan Sampel</w:t>
      </w:r>
      <w:bookmarkEnd w:id="57"/>
      <w:r>
        <w:rPr>
          <w:rFonts w:ascii="Times New Roman" w:hAnsi="Times New Roman" w:cs="Times New Roman"/>
          <w:b/>
          <w:bCs/>
          <w:color w:val="auto"/>
          <w:sz w:val="24"/>
          <w:szCs w:val="24"/>
        </w:rPr>
        <w:t xml:space="preserve"> </w:t>
      </w:r>
    </w:p>
    <w:p w14:paraId="639DD36F">
      <w:pPr>
        <w:pStyle w:val="47"/>
        <w:spacing w:after="0" w:line="480" w:lineRule="auto"/>
        <w:ind w:left="0" w:firstLine="720"/>
        <w:jc w:val="both"/>
        <w:rPr>
          <w:rFonts w:ascii="Times New Roman" w:hAnsi="Times New Roman" w:cs="Times New Roman"/>
          <w:bCs/>
          <w:sz w:val="24"/>
          <w:szCs w:val="24"/>
        </w:rPr>
      </w:pPr>
      <w:bookmarkStart w:id="58" w:name="_Hlk173236976"/>
      <w:r>
        <w:rPr>
          <w:rFonts w:ascii="Times New Roman" w:hAnsi="Times New Roman" w:cs="Times New Roman"/>
          <w:sz w:val="24"/>
          <w:szCs w:val="24"/>
        </w:rPr>
        <w:t>Pengambilan sampel kerang panggang pulut (</w:t>
      </w:r>
      <w:r>
        <w:rPr>
          <w:rFonts w:ascii="Times New Roman" w:hAnsi="Times New Roman" w:cs="Times New Roman"/>
          <w:i/>
          <w:iCs/>
          <w:sz w:val="24"/>
          <w:szCs w:val="24"/>
        </w:rPr>
        <w:t>Atrina pectinata</w:t>
      </w:r>
      <w:r>
        <w:rPr>
          <w:rFonts w:ascii="Times New Roman" w:hAnsi="Times New Roman" w:cs="Times New Roman"/>
          <w:sz w:val="24"/>
          <w:szCs w:val="24"/>
        </w:rPr>
        <w:t>) dilakukan secara purposive sampling, yaitu sampel diambil pada satu tempat atau daerah saja tidak membandingkan dengan daerah lain. Sampel didapat dari sekitaran daerah Desa Tebing Tinggi, Kec. Tanjung Beringin, Kab. Serdang Bedagai, Sumatera Utara. Paprika merah yang diperoleh dari Kemang Indah Pasar Buah, di JI. Sisingamangaraja, Kel. Siti Rejo I, Kec. Medan Kota, Kota Medan, Sumatera Utara sebanyak 12 buah dengan berat yang sama yaitu 50-150 mg perbuah</w:t>
      </w:r>
      <w:r>
        <w:rPr>
          <w:rFonts w:ascii="Times New Roman" w:hAnsi="Times New Roman" w:cs="Times New Roman"/>
          <w:bCs/>
          <w:sz w:val="24"/>
          <w:szCs w:val="24"/>
        </w:rPr>
        <w:t>.</w:t>
      </w:r>
    </w:p>
    <w:p w14:paraId="38C52958">
      <w:pPr>
        <w:pStyle w:val="4"/>
        <w:spacing w:before="0" w:after="0" w:line="48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3.4.3 </w:t>
      </w:r>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4"/>
        </w:rPr>
        <w:t xml:space="preserve">Pengumpulan Sampel </w:t>
      </w:r>
    </w:p>
    <w:p w14:paraId="7ECFF93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Kerang panggang pulut yang telah diambil, kemudian dikumpulkan sebanyak 4 kg. Kerang panggang pulut yang telah dikumpulkan, lalu dikeluarkan daging kerang dari cangkang nya. Kemudian dicuci dengan air bersih dan mengalir untuk menghilangkan zat pengotor dan sisa daging yang ada pada cangkang kerang panggang pulut. Lalu dikeringkan dibawah sinar matahari hingga kering. </w:t>
      </w:r>
    </w:p>
    <w:p w14:paraId="0B98DAE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Buah Paprika Merah yang telah dikumpulkan, selanjutnya dibersihkan dicuci dengan air bersih untuk menghilangkan kotoran yang melekat, Kemudian dikeringkan dengan tisu.</w:t>
      </w:r>
    </w:p>
    <w:p w14:paraId="02125F48">
      <w:pPr>
        <w:pStyle w:val="4"/>
        <w:spacing w:before="0" w:after="0" w:line="48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3.4.4 </w:t>
      </w:r>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4"/>
        </w:rPr>
        <w:t xml:space="preserve">Pengolahan Sampel </w:t>
      </w:r>
    </w:p>
    <w:p w14:paraId="15DE09B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Cangkang yang telah kering, kemudian dihaluskan dengan menggunakan lumpang kayu dan alu kemudian diblender dan diayak dengan ayakan mesh 40 hingga memiliki tekstur seperti serbuk atau butiran halus. Paprika merah yang telah kering, kemudian dicelupkan selama 5 menit dengan larutan </w:t>
      </w:r>
      <w:r>
        <w:rPr>
          <w:rFonts w:ascii="Times New Roman" w:hAnsi="Times New Roman" w:cs="Times New Roman"/>
          <w:i/>
          <w:iCs/>
          <w:sz w:val="24"/>
          <w:szCs w:val="24"/>
        </w:rPr>
        <w:t>edible caoting</w:t>
      </w:r>
      <w:r>
        <w:rPr>
          <w:rFonts w:ascii="Times New Roman" w:hAnsi="Times New Roman" w:cs="Times New Roman"/>
          <w:sz w:val="24"/>
          <w:szCs w:val="24"/>
        </w:rPr>
        <w:t xml:space="preserve"> sesuai perlakuan dengan konsentrasi 3%, 6%, dan 9% dan dikeringkan.</w:t>
      </w:r>
    </w:p>
    <w:bookmarkEnd w:id="58"/>
    <w:p w14:paraId="0226E8E2">
      <w:pPr>
        <w:spacing w:after="0" w:line="480" w:lineRule="auto"/>
        <w:jc w:val="both"/>
        <w:rPr>
          <w:rFonts w:ascii="Times New Roman" w:hAnsi="Times New Roman" w:cs="Times New Roman"/>
          <w:b/>
          <w:bCs/>
          <w:sz w:val="24"/>
          <w:szCs w:val="24"/>
        </w:rPr>
      </w:pPr>
      <w:bookmarkStart w:id="59" w:name="_Toc176014045"/>
      <w:r>
        <w:rPr>
          <w:rFonts w:ascii="Times New Roman" w:hAnsi="Times New Roman" w:cs="Times New Roman"/>
          <w:b/>
          <w:bCs/>
          <w:sz w:val="24"/>
          <w:szCs w:val="24"/>
          <w:lang w:val="fi-FI"/>
        </w:rPr>
        <w:t xml:space="preserve">3.5 </w:t>
      </w:r>
      <w:bookmarkEnd w:id="59"/>
      <w:r>
        <w:rPr>
          <w:rFonts w:ascii="Times New Roman" w:hAnsi="Times New Roman" w:cs="Times New Roman"/>
          <w:b/>
          <w:bCs/>
          <w:sz w:val="24"/>
          <w:szCs w:val="24"/>
        </w:rPr>
        <w:t>Isolasi Kitosan Cangkang Kerang Panggang Pulut</w:t>
      </w:r>
    </w:p>
    <w:p w14:paraId="29C0C9D8">
      <w:pPr>
        <w:pStyle w:val="4"/>
        <w:spacing w:before="0" w:after="0" w:line="480" w:lineRule="auto"/>
        <w:rPr>
          <w:b/>
          <w:bCs/>
          <w:lang w:val="fi-FI"/>
        </w:rPr>
      </w:pPr>
      <w:bookmarkStart w:id="60" w:name="_Toc176014046"/>
      <w:r>
        <w:rPr>
          <w:rFonts w:ascii="Times New Roman" w:hAnsi="Times New Roman" w:cs="Times New Roman"/>
          <w:b/>
          <w:bCs/>
          <w:color w:val="auto"/>
          <w:sz w:val="24"/>
          <w:szCs w:val="24"/>
          <w:lang w:val="fi-FI"/>
        </w:rPr>
        <w:t xml:space="preserve">3.5.1 </w:t>
      </w:r>
      <w:bookmarkEnd w:id="60"/>
      <w:bookmarkStart w:id="61" w:name="_Hlk173237058"/>
      <w:r>
        <w:rPr>
          <w:rFonts w:ascii="Times New Roman" w:hAnsi="Times New Roman" w:cs="Times New Roman"/>
          <w:b/>
          <w:bCs/>
          <w:color w:val="auto"/>
          <w:sz w:val="24"/>
          <w:szCs w:val="24"/>
          <w:lang w:val="fi-FI"/>
        </w:rPr>
        <w:tab/>
      </w:r>
      <w:r>
        <w:rPr>
          <w:rFonts w:ascii="Times New Roman" w:hAnsi="Times New Roman" w:cs="Times New Roman"/>
          <w:b/>
          <w:bCs/>
          <w:color w:val="auto"/>
          <w:sz w:val="24"/>
          <w:szCs w:val="24"/>
          <w:lang w:val="fi-FI"/>
        </w:rPr>
        <w:t xml:space="preserve">Proses Deproteinasi </w:t>
      </w:r>
    </w:p>
    <w:bookmarkEnd w:id="61"/>
    <w:p w14:paraId="00A787D5">
      <w:pPr>
        <w:spacing w:after="0" w:line="480" w:lineRule="auto"/>
        <w:ind w:firstLine="720"/>
        <w:jc w:val="both"/>
        <w:rPr>
          <w:rFonts w:ascii="Times New Roman" w:hAnsi="Times New Roman" w:cs="Times New Roman"/>
          <w:sz w:val="24"/>
          <w:szCs w:val="24"/>
        </w:rPr>
      </w:pPr>
      <w:bookmarkStart w:id="62" w:name="_Toc176014047"/>
      <w:bookmarkStart w:id="63" w:name="_Hlk173237078"/>
      <w:r>
        <w:rPr>
          <w:rFonts w:ascii="Times New Roman" w:hAnsi="Times New Roman" w:cs="Times New Roman"/>
          <w:sz w:val="24"/>
          <w:szCs w:val="24"/>
        </w:rPr>
        <w:t xml:space="preserve">Proses deproteinasi bertujuan untuk memisahkan atau melepaskan ikatan protein dari kitin. Cangkang Kerang Panggang Pulut yang sudah dihaluskan hingga berukuran 40 mesh di reaksikan dengan menggunakan NaOH 3.5% dalam gelas beaker dengan perbandingan 1:10 (b/v), dipanaskan pada suhu 90°C selama 1 jam menggunakan </w:t>
      </w:r>
      <w:r>
        <w:rPr>
          <w:rFonts w:ascii="Times New Roman" w:hAnsi="Times New Roman" w:cs="Times New Roman"/>
          <w:i/>
          <w:iCs/>
          <w:sz w:val="24"/>
          <w:szCs w:val="24"/>
        </w:rPr>
        <w:t>magnetic stirrer</w:t>
      </w:r>
      <w:r>
        <w:rPr>
          <w:rFonts w:ascii="Times New Roman" w:hAnsi="Times New Roman" w:cs="Times New Roman"/>
          <w:sz w:val="24"/>
          <w:szCs w:val="24"/>
        </w:rPr>
        <w:t xml:space="preserve"> lalu didinginkan. Selanjutnya serbuk cangkang disaring menggunakan kertas saring dan dinetralkan dengan aquades, kemudian di keringkan dalam oven pada suhu 60°C selama 4 jam. Residu yang diperoleh kemudian didinginkan dalam desikator lalu ditimbang (Sepvina et al., 2022).</w:t>
      </w:r>
    </w:p>
    <w:p w14:paraId="428AE00A">
      <w:pPr>
        <w:spacing w:after="0" w:line="480" w:lineRule="auto"/>
        <w:jc w:val="both"/>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 xml:space="preserve">3.5.2 </w:t>
      </w:r>
      <w:bookmarkEnd w:id="62"/>
      <w:r>
        <w:rPr>
          <w:rFonts w:ascii="Times New Roman" w:hAnsi="Times New Roman" w:cs="Times New Roman"/>
          <w:b/>
          <w:bCs/>
          <w:color w:val="000000" w:themeColor="text1"/>
          <w:sz w:val="24"/>
          <w:szCs w:val="24"/>
          <w:lang w:val="en-US"/>
          <w14:textFill>
            <w14:solidFill>
              <w14:schemeClr w14:val="tx1"/>
            </w14:solidFill>
          </w14:textFill>
        </w:rPr>
        <w:tab/>
      </w:r>
      <w:r>
        <w:rPr>
          <w:rFonts w:ascii="Times New Roman" w:hAnsi="Times New Roman" w:cs="Times New Roman"/>
          <w:b/>
          <w:bCs/>
          <w:color w:val="000000" w:themeColor="text1"/>
          <w:sz w:val="24"/>
          <w:szCs w:val="24"/>
          <w14:textFill>
            <w14:solidFill>
              <w14:schemeClr w14:val="tx1"/>
            </w14:solidFill>
          </w14:textFill>
        </w:rPr>
        <w:t>Proses D</w:t>
      </w:r>
      <w:r>
        <w:rPr>
          <w:rFonts w:ascii="Times New Roman" w:hAnsi="Times New Roman" w:cs="Times New Roman"/>
          <w:b/>
          <w:bCs/>
          <w:color w:val="000000" w:themeColor="text1"/>
          <w:sz w:val="24"/>
          <w:szCs w:val="28"/>
          <w14:textFill>
            <w14:solidFill>
              <w14:schemeClr w14:val="tx1"/>
            </w14:solidFill>
          </w14:textFill>
        </w:rPr>
        <w:t>emineralisasi</w:t>
      </w:r>
      <w:r>
        <w:rPr>
          <w:rFonts w:ascii="Times New Roman" w:hAnsi="Times New Roman" w:cs="Times New Roman"/>
          <w:b/>
          <w:bCs/>
          <w:color w:val="000000" w:themeColor="text1"/>
          <w:sz w:val="24"/>
          <w:szCs w:val="24"/>
          <w14:textFill>
            <w14:solidFill>
              <w14:schemeClr w14:val="tx1"/>
            </w14:solidFill>
          </w14:textFill>
        </w:rPr>
        <w:t xml:space="preserve">  </w:t>
      </w:r>
      <w:bookmarkStart w:id="64" w:name="_Toc176014048"/>
    </w:p>
    <w:p w14:paraId="6FFC264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Proses demineralisasi bertujuan untuk menghilangkan garam-garam anorganik atau kandungan mineral yang terdapat pada cangkang kerang. Tahap demineralisasi menggunakan sampel yang sudah dideproteinasi ditambahi larutan HCl 2 N dengan perbandingan 1:5 (b/v). Serbuk cangkang kerang dan larutan HCl 2 N dicampur dalam beaker glass kemudian dipanaskan di hot plate pada suhu 90°</w:t>
      </w:r>
      <w:r>
        <w:rPr>
          <w:rFonts w:ascii="Times New Roman" w:hAnsi="Times New Roman" w:cs="Times New Roman"/>
          <w:sz w:val="24"/>
          <w:szCs w:val="24"/>
          <w:lang w:val="en-US"/>
        </w:rPr>
        <w:t>C</w:t>
      </w:r>
      <w:r>
        <w:rPr>
          <w:rFonts w:ascii="Times New Roman" w:hAnsi="Times New Roman" w:cs="Times New Roman"/>
          <w:sz w:val="24"/>
          <w:szCs w:val="24"/>
        </w:rPr>
        <w:t xml:space="preserve"> selama 1 jam menggunakan </w:t>
      </w:r>
      <w:r>
        <w:rPr>
          <w:rFonts w:ascii="Times New Roman" w:hAnsi="Times New Roman" w:cs="Times New Roman"/>
          <w:i/>
          <w:iCs/>
          <w:sz w:val="24"/>
          <w:szCs w:val="24"/>
        </w:rPr>
        <w:t>magnetic stirrer</w:t>
      </w:r>
      <w:r>
        <w:rPr>
          <w:rFonts w:ascii="Times New Roman" w:hAnsi="Times New Roman" w:cs="Times New Roman"/>
          <w:sz w:val="24"/>
          <w:szCs w:val="24"/>
        </w:rPr>
        <w:t>. Padatan yang diperoleh dicuci dengan aquades beberapa kali sampai pH netral. Padatan dikeringkan dalam oven pada temperature 60°</w:t>
      </w:r>
      <w:r>
        <w:rPr>
          <w:rFonts w:ascii="Times New Roman" w:hAnsi="Times New Roman" w:cs="Times New Roman"/>
          <w:sz w:val="24"/>
          <w:szCs w:val="24"/>
          <w:lang w:val="en-US"/>
        </w:rPr>
        <w:t xml:space="preserve">C </w:t>
      </w:r>
      <w:r>
        <w:rPr>
          <w:rFonts w:ascii="Times New Roman" w:hAnsi="Times New Roman" w:cs="Times New Roman"/>
          <w:sz w:val="24"/>
          <w:szCs w:val="24"/>
        </w:rPr>
        <w:t>selama 4 jam, serbuk cangkang kerang yang diperoleh tanpa mineral kemudian didinginkan dalam deksikator kemudian ditimbang (Sepvina et al., 2022).</w:t>
      </w:r>
    </w:p>
    <w:p w14:paraId="093FD4EA">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3.5.3 </w:t>
      </w:r>
      <w:bookmarkEnd w:id="64"/>
      <w:r>
        <w:rPr>
          <w:rFonts w:ascii="Times New Roman" w:hAnsi="Times New Roman" w:cs="Times New Roman"/>
          <w:b/>
          <w:bCs/>
          <w:sz w:val="24"/>
          <w:szCs w:val="24"/>
          <w:lang w:val="en-US"/>
        </w:rPr>
        <w:tab/>
      </w:r>
      <w:r>
        <w:rPr>
          <w:rFonts w:ascii="Times New Roman" w:hAnsi="Times New Roman" w:cs="Times New Roman"/>
          <w:b/>
          <w:bCs/>
          <w:sz w:val="24"/>
          <w:szCs w:val="24"/>
          <w:lang w:val="en-US"/>
        </w:rPr>
        <w:t xml:space="preserve">Proses Depigmentasi </w:t>
      </w:r>
      <w:bookmarkStart w:id="65" w:name="_Toc176014049"/>
    </w:p>
    <w:p w14:paraId="2BE75EEB">
      <w:pPr>
        <w:spacing w:after="0" w:line="480" w:lineRule="auto"/>
        <w:ind w:firstLine="720"/>
        <w:jc w:val="both"/>
        <w:rPr>
          <w:rFonts w:ascii="Times New Roman" w:hAnsi="Times New Roman" w:cs="Times New Roman"/>
          <w:b/>
          <w:bCs/>
          <w:sz w:val="28"/>
          <w:szCs w:val="28"/>
        </w:rPr>
      </w:pPr>
      <w:r>
        <w:rPr>
          <w:rFonts w:ascii="Times New Roman" w:hAnsi="Times New Roman" w:cs="Times New Roman"/>
          <w:sz w:val="24"/>
          <w:szCs w:val="28"/>
        </w:rPr>
        <w:t xml:space="preserve">Serbuk cangkang hasil demineralisasi direaksikan dengan NaOCl 4% dalam gelas beaker dengan perbandingan 1:10 (b/v), </w:t>
      </w:r>
      <w:r>
        <w:rPr>
          <w:rFonts w:ascii="Times New Roman" w:hAnsi="Times New Roman" w:cs="Times New Roman"/>
          <w:sz w:val="24"/>
          <w:szCs w:val="24"/>
        </w:rPr>
        <w:t xml:space="preserve">dipanaskan pada suhu 90°C selama 1 jam menggunakan </w:t>
      </w:r>
      <w:r>
        <w:rPr>
          <w:rFonts w:ascii="Times New Roman" w:hAnsi="Times New Roman" w:cs="Times New Roman"/>
          <w:i/>
          <w:iCs/>
          <w:sz w:val="24"/>
          <w:szCs w:val="24"/>
        </w:rPr>
        <w:t>magnetic stirrer</w:t>
      </w:r>
      <w:r>
        <w:rPr>
          <w:rFonts w:ascii="Times New Roman" w:hAnsi="Times New Roman" w:cs="Times New Roman"/>
          <w:sz w:val="24"/>
          <w:szCs w:val="24"/>
        </w:rPr>
        <w:t xml:space="preserve"> lalu didinginkan</w:t>
      </w:r>
      <w:r>
        <w:rPr>
          <w:rFonts w:ascii="Times New Roman" w:hAnsi="Times New Roman" w:cs="Times New Roman"/>
          <w:sz w:val="24"/>
          <w:szCs w:val="28"/>
        </w:rPr>
        <w:t xml:space="preserve">. Serbuk cangkang kemudian disaring dan dinetralkan dengan aquades. Kemudian di keringkan di oven pada suhu 60°C selama 4 jam. Residu yang diperoleh kemudian didinginkan dalam desikator lalu ditimbang </w:t>
      </w:r>
      <w:sdt>
        <w:sdtPr>
          <w:rPr>
            <w:rFonts w:ascii="Times New Roman" w:hAnsi="Times New Roman" w:cs="Times New Roman"/>
            <w:bCs/>
            <w:color w:val="000000"/>
            <w:sz w:val="24"/>
            <w:szCs w:val="28"/>
          </w:rPr>
          <w:tag w:val="MENDELEY_CITATION_v3_eyJjaXRhdGlvbklEIjoiTUVOREVMRVlfQ0lUQVRJT05fZTQxZWQxYWQtNDBhYS00MTQ1LWJkYjMtNjQyYTk5Zjc5YmE5IiwicHJvcGVydGllcyI6eyJub3RlSW5kZXgiOjB9LCJpc0VkaXRlZCI6ZmFsc2UsIm1hbnVhbE92ZXJyaWRlIjp7ImlzTWFudWFsbHlPdmVycmlkZGVuIjpmYWxzZSwiY2l0ZXByb2NUZXh0IjoiKFNlcHZpbmEgZXQgYWwuLCAyMDIyKSIsIm1hbnVhbE92ZXJyaWRlVGV4dCI6IiJ9LCJjaXRhdGlvbkl0ZW1zIjpbeyJpZCI6IjBhNGEwODI5LTNiNmMtMzcxYi1iOGQ3LTE3MjQ3ZjAxZmIyNiIsIml0ZW1EYXRhIjp7InR5cGUiOiJhcnRpY2xlLWpvdXJuYWwiLCJpZCI6IjBhNGEwODI5LTNiNmMtMzcxYi1iOGQ3LTE3MjQ3ZjAxZmIyNiIsInRpdGxlIjoiVUpJIFRPS1NJU0lUQVMgS0lUT1NBTiBDQU5HS0FORyBLRVJBTkcgQlVMVSAoQW5hZGFyYSBhbnRpcXVhdGEpIERFTkdBTiBNRVRPREUgQlJJTkUgU0hSSU1QIExFVEhBTElUWSBURVNUIChCU0xUKSIsImF1dGhvciI6W3siZmFtaWx5IjoiU2VwdmluYSIsImdpdmVuIjoiTmFkaWxhIEluZHJhIiwicGFyc2UtbmFtZXMiOmZhbHNlLCJkcm9wcGluZy1wYXJ0aWNsZSI6IiIsIm5vbi1kcm9wcGluZy1wYXJ0aWNsZSI6IiJ9LHsiZmFtaWx5IjoiUmlkd2FudG8iLCJnaXZlbiI6IlJpZHdhbnRvIiwicGFyc2UtbmFtZXMiOmZhbHNlLCJkcm9wcGluZy1wYXJ0aWNsZSI6IiIsIm5vbi1kcm9wcGluZy1wYXJ0aWNsZSI6IiJ9LHsiZmFtaWx5IjoiUmFuaSIsImdpdmVuIjoiWnVsbWFpIiwicGFyc2UtbmFtZXMiOmZhbHNlLCJkcm9wcGluZy1wYXJ0aWNsZSI6IiIsIm5vbi1kcm9wcGluZy1wYXJ0aWNsZSI6IiJ9XSwiY29udGFpbmVyLXRpdGxlIjoiSnVybmFsIElsbWlhaCBJYm51IFNpbmEgKEpJSVMpOiBJbG11IEZhcm1hc2kgZGFuIEtlc2VoYXRhbiIsIkRPSSI6IjEwLjM2Mzg3L2ppaXMudjdpMi4xMDIzIiwiSVNTTiI6IjI1MDI2NDdYIiwiVVJMIjoiaHR0cHM6Ly9lLWp1cm5hbC5zdGlrZXMtaXNmaS5hYy5pZC9pbmRleC5waHAvSklJUy9hcnRpY2xlL3ZpZXcvMTAyMyIsImlzc3VlZCI6eyJkYXRlLXBhcnRzIjpbWzIwMjIsMTAsMzFdXX0sInBhZ2UiOiIzODAtMzg5IiwiYWJzdHJhY3QiOiI8cD5TaGVsbGZpc2ggaXMgb25lIG9mIEluZG9uZXNpYSdzIGZpc2hlcnkgY29tbW9kaXRpZXMgd2hpY2ggaXMgaW5jcmVhc2luZyBldmVyeSB5ZWFyLCBvbmUgb2Ygd2hpY2ggaXMgYmxvb2QgY2xhbXMgYW5kIGZlYXRoZXIgc2hlbGxzLCB3aGljaCBhcmUgZWFzaWx5IGZvdW5kIGluIFNvdXRoZWFzdCBBc2lhIGFuZCBFYXN0IEFzaWEuIFNoZWxsZmlzaCBhbHNvIGhhdmUgZ3JlYXQgcG90ZW50aWFsIHNvIHRoYXQgaXQgaGFzIGFuIGltcGFjdCBvbiB0aGUgaW5jcmVhc2luZyB3YXN0ZSB0aGF0IGlzIGFsbG93ZWQgdG8gYWNjdW11bGF0ZSB3aXRob3V0IGFueSBoYW5kbGluZyBvZiB0aGUgcG9sbHV0aW9uIHRoYXQgZXhpc3RzIGluIHRoZSBlbnZpcm9ubWVudCBhbmQgc29jaWV0eS4gT25lIGFsdGVybmF0aXZlIHRvIHRoZSB1c2Ugb2Ygd2FzdGUgZnJvbSBmZWF0aGVyIHNoZWxscyB0byBoYXZlIGEgaGlnaCB1c2UgdmFsdWUgaXMgdG8gaXNvbGF0ZSBpdCBpbnRvIGNoaXRvc2FuLiBUaGUgcHVycG9zZSBvZiB0aGlzIHN0dWR5IHdhcyB0byBpbnZlc3RpZ2F0ZSB0aGUgdXRpbGl6YXRpb24gb2Ygc2hlbGxmaXNoIHdhc3RlIGludG8gY2hpdG9zYW4gYW5kIHRvIGRldGVybWluZSB0aGUgTEM1MCB2YWx1ZSBvZiB0aGUgY2hpdG9zYW4gcHJvZHVjZWQuIFRoZSBhbmFseXNpcyBjYXJyaWVkIG91dCB3YXMgdGhlIHRveGljaXR5IHRlc3Qgb2YgY2hpdG9zYW4gZnJvbSBzaGVsbGZpc2ggc2hlbGwgd2FzdGUgb24gQXJ0ZW1pYSBzYWxpbmEgTGVhY2ggc2hyaW1wIGxhcnZhZSB1c2luZyB0aGUgQnJpbmUgU2hyaW1wIExldGhhbGl0aXkgVGVzdCAoQlNMVCkgbWV0aG9kIHdpdGggdmFyaW91cyBjb25jZW50cmF0aW9ucyBvZiAxMDA7IDI1MDsgNTAwOyA3NTA7IGFuZCAxMDAwIMOCwrVnL21MLCBhbmQgZGV0ZXJtaW5pbmcgdGhlIHZhbHVlIG9mIExDNTAgYnkgcHJvYml0IGFuYWx5c2lzLiBCYXNlZCBvbiB0aGUgcmVzdWx0cyBvZiB0aGUgdG94aWNpdHkgdGVzdCBvZiBjaGl0b3NhbiBmcm9tIHNoZWxsZmlzaCB3YXN0ZSwgdGhlIExDNTAgdmFsdWUgd2FzIMOCwrVnL21MLiBUaGVzZSByZXN1bHRzIGluZGljYXRlIHRoYXQgY2hpdG9zYW4gZnJvbSBzaGVsbGZpc2ggd2FzdGUgaGFzIG5vIHRveGljIGVmZmVjdCBvbiBBcnRlbWlhIHNhbGluYSBMZWFjaCBzaHJpbXAgbGFydmFlLjwvcD4iLCJpc3N1ZSI6IjIiLCJ2b2x1bWUiOiI3IiwiY29udGFpbmVyLXRpdGxlLXNob3J0IjoiIn0sImlzVGVtcG9yYXJ5IjpmYWxzZX1dfQ=="/>
          <w:id w:val="-799299828"/>
          <w:placeholder>
            <w:docPart w:val="846AC46FD66940F2AA675406F0ACBA9D"/>
          </w:placeholder>
        </w:sdtPr>
        <w:sdtEndPr>
          <w:rPr>
            <w:rFonts w:ascii="Times New Roman" w:hAnsi="Times New Roman" w:cs="Times New Roman"/>
            <w:bCs/>
            <w:color w:val="000000"/>
            <w:sz w:val="24"/>
            <w:szCs w:val="28"/>
          </w:rPr>
        </w:sdtEndPr>
        <w:sdtContent>
          <w:r>
            <w:rPr>
              <w:rFonts w:ascii="Times New Roman" w:hAnsi="Times New Roman" w:cs="Times New Roman"/>
              <w:color w:val="000000"/>
              <w:sz w:val="24"/>
              <w:szCs w:val="28"/>
            </w:rPr>
            <w:t>(Sepvina et al., 2022)</w:t>
          </w:r>
        </w:sdtContent>
      </w:sdt>
      <w:r>
        <w:rPr>
          <w:rFonts w:cs="Times New Roman"/>
          <w:szCs w:val="24"/>
        </w:rPr>
        <w:t>.</w:t>
      </w:r>
    </w:p>
    <w:p w14:paraId="66312D9E">
      <w:pPr>
        <w:pStyle w:val="4"/>
        <w:spacing w:before="0" w:after="0" w:line="48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3.5.4</w:t>
      </w:r>
      <w:r>
        <w:rPr>
          <w:rFonts w:ascii="Times New Roman" w:hAnsi="Times New Roman" w:cs="Times New Roman"/>
          <w:b/>
          <w:bCs/>
          <w:color w:val="auto"/>
          <w:sz w:val="24"/>
          <w:szCs w:val="24"/>
          <w:lang w:val="en-US"/>
        </w:rPr>
        <w:tab/>
      </w:r>
      <w:bookmarkEnd w:id="65"/>
      <w:r>
        <w:rPr>
          <w:rFonts w:ascii="Times New Roman" w:hAnsi="Times New Roman" w:cs="Times New Roman"/>
          <w:b/>
          <w:bCs/>
          <w:color w:val="auto"/>
          <w:sz w:val="24"/>
          <w:szCs w:val="24"/>
        </w:rPr>
        <w:t>Proses Deasetilasi</w:t>
      </w:r>
    </w:p>
    <w:p w14:paraId="33FC154A">
      <w:pPr>
        <w:spacing w:after="0" w:line="480" w:lineRule="auto"/>
        <w:ind w:firstLine="720"/>
        <w:jc w:val="both"/>
        <w:rPr>
          <w:rFonts w:ascii="Times New Roman" w:hAnsi="Times New Roman" w:cs="Times New Roman"/>
          <w:sz w:val="24"/>
          <w:szCs w:val="24"/>
        </w:rPr>
      </w:pPr>
      <w:bookmarkStart w:id="66" w:name="_Toc176014050"/>
      <w:r>
        <w:rPr>
          <w:rFonts w:ascii="Times New Roman" w:hAnsi="Times New Roman" w:cs="Times New Roman"/>
          <w:sz w:val="24"/>
          <w:szCs w:val="24"/>
        </w:rPr>
        <w:t>Proses deasetilasi adalah proses penghilangan gugus asetil (-COCH</w:t>
      </w:r>
      <w:r>
        <w:rPr>
          <w:rFonts w:ascii="Times New Roman" w:hAnsi="Times New Roman" w:cs="Times New Roman"/>
          <w:sz w:val="24"/>
          <w:szCs w:val="24"/>
          <w:vertAlign w:val="subscript"/>
        </w:rPr>
        <w:t>3</w:t>
      </w:r>
      <w:r>
        <w:rPr>
          <w:rFonts w:ascii="Times New Roman" w:hAnsi="Times New Roman" w:cs="Times New Roman"/>
          <w:sz w:val="24"/>
          <w:szCs w:val="24"/>
        </w:rPr>
        <w:t>) dari kitin dengan menggunakan larutan basa untuk mengubahnya menjadi gugus amina (-NH</w:t>
      </w:r>
      <w:r>
        <w:rPr>
          <w:rFonts w:ascii="Times New Roman" w:hAnsi="Times New Roman" w:cs="Times New Roman"/>
          <w:sz w:val="24"/>
          <w:szCs w:val="24"/>
          <w:vertAlign w:val="subscript"/>
        </w:rPr>
        <w:t>2</w:t>
      </w:r>
      <w:r>
        <w:rPr>
          <w:rFonts w:ascii="Times New Roman" w:hAnsi="Times New Roman" w:cs="Times New Roman"/>
          <w:sz w:val="24"/>
          <w:szCs w:val="24"/>
        </w:rPr>
        <w:t>). Residu yang di peroleh dari proses depigmentasi dilanjutkan dengan menambahkan NaOH 50% dengan perbandingan 1:20 (b/v) kemudian diaduk pada suhu 100°C selama 1 jam. Setelah dingin di saring endapan yang diperoleh dicuci dengan aquades sampai pH netral dan dikeringkan dalam oven pada suhu 100°C selama  4 jam hingga menjadi serbuk. Residu yang di peroleh setelah dikeringkan kemudian didinginkan dalam deksikator lalu ditimbang</w:t>
      </w:r>
      <w:r>
        <w:rPr>
          <w:rFonts w:cs="Times New Roman"/>
          <w:bCs/>
          <w:color w:val="000000"/>
          <w:szCs w:val="24"/>
        </w:rPr>
        <w:t xml:space="preserve"> </w:t>
      </w:r>
      <w:r>
        <w:rPr>
          <w:rFonts w:ascii="Times New Roman" w:hAnsi="Times New Roman" w:cs="Times New Roman"/>
          <w:sz w:val="24"/>
          <w:szCs w:val="24"/>
        </w:rPr>
        <w:t>(Sepvina et al., 2022).</w:t>
      </w:r>
    </w:p>
    <w:p w14:paraId="3F386F08">
      <w:pPr>
        <w:spacing w:after="0" w:line="480" w:lineRule="auto"/>
        <w:ind w:firstLine="720"/>
        <w:jc w:val="both"/>
        <w:rPr>
          <w:rFonts w:ascii="Times New Roman" w:hAnsi="Times New Roman" w:cs="Times New Roman"/>
          <w:sz w:val="24"/>
          <w:szCs w:val="24"/>
        </w:rPr>
      </w:pPr>
    </w:p>
    <w:p w14:paraId="20BBB1AD">
      <w:pPr>
        <w:spacing w:after="0" w:line="480" w:lineRule="auto"/>
        <w:ind w:firstLine="720"/>
        <w:jc w:val="both"/>
        <w:rPr>
          <w:rFonts w:ascii="Times New Roman" w:hAnsi="Times New Roman" w:cs="Times New Roman"/>
          <w:sz w:val="24"/>
          <w:szCs w:val="24"/>
        </w:rPr>
      </w:pPr>
    </w:p>
    <w:p w14:paraId="0B5073C5">
      <w:pPr>
        <w:spacing w:after="0" w:line="480" w:lineRule="auto"/>
        <w:ind w:firstLine="720"/>
        <w:jc w:val="both"/>
        <w:rPr>
          <w:rFonts w:ascii="Times New Roman" w:hAnsi="Times New Roman" w:cs="Times New Roman"/>
          <w:sz w:val="24"/>
          <w:szCs w:val="24"/>
        </w:rPr>
      </w:pPr>
    </w:p>
    <w:p w14:paraId="55115375">
      <w:pPr>
        <w:spacing w:after="0" w:line="480" w:lineRule="auto"/>
        <w:ind w:firstLine="720"/>
        <w:jc w:val="both"/>
        <w:rPr>
          <w:rFonts w:ascii="Times New Roman" w:hAnsi="Times New Roman" w:cs="Times New Roman"/>
          <w:sz w:val="24"/>
          <w:szCs w:val="24"/>
        </w:rPr>
      </w:pPr>
    </w:p>
    <w:p w14:paraId="790C8C96">
      <w:pPr>
        <w:spacing w:after="0" w:line="480" w:lineRule="auto"/>
        <w:ind w:firstLine="720"/>
        <w:jc w:val="both"/>
        <w:rPr>
          <w:rFonts w:ascii="Times New Roman" w:hAnsi="Times New Roman" w:cs="Times New Roman"/>
          <w:sz w:val="24"/>
          <w:szCs w:val="24"/>
          <w:lang w:val="en-US"/>
        </w:rPr>
      </w:pPr>
    </w:p>
    <w:p w14:paraId="667361ED">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3.6 </w:t>
      </w:r>
      <w:bookmarkEnd w:id="66"/>
      <w:r>
        <w:rPr>
          <w:rFonts w:ascii="Times New Roman" w:hAnsi="Times New Roman" w:cs="Times New Roman"/>
          <w:b/>
          <w:bCs/>
          <w:sz w:val="24"/>
          <w:szCs w:val="24"/>
        </w:rPr>
        <w:t>Pengujian FT-IR</w:t>
      </w:r>
      <w:bookmarkStart w:id="67" w:name="_Toc176014051"/>
    </w:p>
    <w:p w14:paraId="2B9F65B4">
      <w:pPr>
        <w:spacing w:after="0"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Identifikasi dengan FT-IR (Fourier transform inframerah) dapat membuktikan adanya bentuk kitin dan kitosan, hasil isolasi dapat dianalisa dengan dibuat pallet dengan KBr dan selanjutnya diamati spektrum IR nya dengan FT-IR.</w:t>
      </w:r>
    </w:p>
    <w:p w14:paraId="1D0D6C8E">
      <w:pPr>
        <w:pStyle w:val="3"/>
        <w:spacing w:before="0" w:after="0" w:line="480" w:lineRule="auto"/>
        <w:jc w:val="both"/>
        <w:rPr>
          <w:rFonts w:ascii="Times New Roman" w:hAnsi="Times New Roman" w:cs="Times New Roman"/>
          <w:b/>
          <w:bCs/>
          <w:color w:val="auto"/>
          <w:sz w:val="24"/>
          <w:szCs w:val="24"/>
          <w:lang w:val="fi-FI"/>
        </w:rPr>
      </w:pPr>
      <w:r>
        <w:rPr>
          <w:rFonts w:ascii="Times New Roman" w:hAnsi="Times New Roman" w:cs="Times New Roman"/>
          <w:b/>
          <w:bCs/>
          <w:color w:val="auto"/>
          <w:sz w:val="24"/>
          <w:szCs w:val="24"/>
          <w:lang w:val="fi-FI"/>
        </w:rPr>
        <w:t xml:space="preserve">3.7 </w:t>
      </w:r>
      <w:bookmarkEnd w:id="67"/>
      <w:r>
        <w:rPr>
          <w:rFonts w:ascii="Times New Roman" w:hAnsi="Times New Roman" w:cs="Times New Roman"/>
          <w:b/>
          <w:bCs/>
          <w:color w:val="auto"/>
          <w:sz w:val="24"/>
          <w:szCs w:val="24"/>
        </w:rPr>
        <w:t>Karakteristik Kitosan Cangkang Kerang Panggang Pulut</w:t>
      </w:r>
    </w:p>
    <w:p w14:paraId="270A45F9">
      <w:pPr>
        <w:pStyle w:val="4"/>
        <w:spacing w:before="0" w:after="0" w:line="480" w:lineRule="auto"/>
        <w:jc w:val="both"/>
        <w:rPr>
          <w:rFonts w:ascii="Times New Roman" w:hAnsi="Times New Roman" w:cs="Times New Roman"/>
          <w:b/>
          <w:bCs/>
          <w:color w:val="auto"/>
          <w:sz w:val="24"/>
          <w:szCs w:val="24"/>
        </w:rPr>
      </w:pPr>
      <w:bookmarkStart w:id="68" w:name="_Toc176014052"/>
      <w:r>
        <w:rPr>
          <w:rFonts w:ascii="Times New Roman" w:hAnsi="Times New Roman" w:cs="Times New Roman"/>
          <w:b/>
          <w:bCs/>
          <w:color w:val="auto"/>
          <w:sz w:val="24"/>
          <w:szCs w:val="24"/>
          <w:lang w:val="fi-FI"/>
        </w:rPr>
        <w:t xml:space="preserve">3.7.1 </w:t>
      </w:r>
      <w:bookmarkEnd w:id="68"/>
      <w:r>
        <w:rPr>
          <w:rFonts w:ascii="Times New Roman" w:hAnsi="Times New Roman" w:cs="Times New Roman"/>
          <w:b/>
          <w:bCs/>
          <w:color w:val="auto"/>
          <w:sz w:val="24"/>
          <w:szCs w:val="24"/>
          <w:lang w:val="fi-FI"/>
        </w:rPr>
        <w:tab/>
      </w:r>
      <w:r>
        <w:rPr>
          <w:rFonts w:ascii="Times New Roman" w:hAnsi="Times New Roman" w:cs="Times New Roman"/>
          <w:b/>
          <w:bCs/>
          <w:color w:val="auto"/>
          <w:sz w:val="24"/>
          <w:szCs w:val="24"/>
        </w:rPr>
        <w:t xml:space="preserve">Organoleptis Kitosan </w:t>
      </w:r>
    </w:p>
    <w:p w14:paraId="502B38BF">
      <w:pPr>
        <w:spacing w:after="0" w:line="480" w:lineRule="auto"/>
        <w:ind w:firstLine="720"/>
        <w:jc w:val="both"/>
        <w:rPr>
          <w:rFonts w:ascii="Times New Roman" w:hAnsi="Times New Roman" w:cs="Times New Roman"/>
          <w:sz w:val="24"/>
          <w:szCs w:val="24"/>
        </w:rPr>
      </w:pPr>
      <w:bookmarkStart w:id="69" w:name="_Toc176014053"/>
      <w:r>
        <w:rPr>
          <w:rFonts w:ascii="Times New Roman" w:hAnsi="Times New Roman" w:cs="Times New Roman"/>
          <w:sz w:val="24"/>
          <w:szCs w:val="24"/>
        </w:rPr>
        <w:t>Penilaian organoleptik atau penilaian sensorik merupakan metode penilaian yang sering digunakan karena dapat digunakan secara cepat dan langsung. Dalam uji organoleptik, indera yang berperan adalah indera penglihatan, penciuman, perasa, dan peraba. Parameter yang digunakan pada uji organoleptik yaitu uji warna, aroma, dan tekstur (Dalle et al., 2021).</w:t>
      </w:r>
    </w:p>
    <w:p w14:paraId="252CE8AE">
      <w:pPr>
        <w:pStyle w:val="4"/>
        <w:spacing w:before="0" w:after="0" w:line="48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3.7.2 </w:t>
      </w:r>
      <w:bookmarkEnd w:id="69"/>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2"/>
        </w:rPr>
        <w:t>Randemen</w:t>
      </w:r>
    </w:p>
    <w:p w14:paraId="46E72743">
      <w:pPr>
        <w:spacing w:after="0" w:line="480" w:lineRule="auto"/>
        <w:ind w:firstLine="660"/>
        <w:jc w:val="both"/>
        <w:rPr>
          <w:rFonts w:ascii="Times New Roman" w:hAnsi="Times New Roman" w:cs="Times New Roman"/>
          <w:sz w:val="24"/>
          <w:szCs w:val="24"/>
        </w:rPr>
      </w:pPr>
      <w:bookmarkStart w:id="70" w:name="_Toc176014054"/>
      <w:r>
        <w:rPr>
          <w:rFonts w:ascii="Times New Roman" w:hAnsi="Times New Roman" w:cs="Times New Roman"/>
          <w:sz w:val="24"/>
          <w:szCs w:val="24"/>
        </w:rPr>
        <w:t>Untuk mengetahui randemen kitosan dapat ditemukan menghitung perbandingan antara berat kitosan yang dihasilkan dengan berat kitin yang diperoleh (Rizki et al., 2023).</w:t>
      </w:r>
    </w:p>
    <w:p w14:paraId="2CDA1D31">
      <w:pPr>
        <w:spacing w:after="0" w:line="480" w:lineRule="auto"/>
        <w:ind w:left="660"/>
        <w:jc w:val="both"/>
        <w:rPr>
          <w:rFonts w:ascii="Times New Roman" w:hAnsi="Times New Roman" w:cs="Times New Roman"/>
          <w:sz w:val="24"/>
          <w:szCs w:val="24"/>
        </w:rPr>
      </w:pPr>
      <m:oMath>
        <m:r>
          <m:rPr/>
          <w:rPr>
            <w:rFonts w:ascii="Cambria Math" w:hAnsi="Cambria Math" w:cs="Times New Roman"/>
            <w:sz w:val="24"/>
            <w:szCs w:val="24"/>
          </w:rPr>
          <m:t>% Randemen=</m:t>
        </m:r>
        <m:f>
          <m:fPr>
            <m:ctrlPr>
              <w:rPr>
                <w:rFonts w:ascii="Cambria Math" w:hAnsi="Cambria Math" w:cs="Times New Roman"/>
                <w:i/>
                <w:sz w:val="24"/>
                <w:szCs w:val="24"/>
              </w:rPr>
            </m:ctrlPr>
          </m:fPr>
          <m:num>
            <m:r>
              <m:rPr/>
              <w:rPr>
                <w:rFonts w:ascii="Cambria Math" w:hAnsi="Cambria Math" w:cs="Times New Roman"/>
                <w:sz w:val="24"/>
                <w:szCs w:val="24"/>
              </w:rPr>
              <m:t>berat kitosan dihasilkan (g)</m:t>
            </m:r>
            <m:ctrlPr>
              <w:rPr>
                <w:rFonts w:ascii="Cambria Math" w:hAnsi="Cambria Math" w:cs="Times New Roman"/>
                <w:i/>
                <w:sz w:val="24"/>
                <w:szCs w:val="24"/>
              </w:rPr>
            </m:ctrlPr>
          </m:num>
          <m:den>
            <m:r>
              <m:rPr/>
              <w:rPr>
                <w:rFonts w:ascii="Cambria Math" w:hAnsi="Cambria Math" w:cs="Times New Roman"/>
                <w:sz w:val="24"/>
                <w:szCs w:val="24"/>
              </w:rPr>
              <m:t>berat kitin (g)</m:t>
            </m:r>
            <m:ctrlPr>
              <w:rPr>
                <w:rFonts w:ascii="Cambria Math" w:hAnsi="Cambria Math" w:cs="Times New Roman"/>
                <w:i/>
                <w:sz w:val="24"/>
                <w:szCs w:val="24"/>
              </w:rPr>
            </m:ctrlPr>
          </m:den>
        </m:f>
      </m:oMath>
      <w:r>
        <w:rPr>
          <w:rFonts w:ascii="Times New Roman" w:hAnsi="Times New Roman" w:cs="Times New Roman" w:eastAsiaTheme="minorEastAsia"/>
          <w:sz w:val="24"/>
          <w:szCs w:val="24"/>
        </w:rPr>
        <w:t xml:space="preserve"> x 100%</w:t>
      </w:r>
    </w:p>
    <w:p w14:paraId="469EB133">
      <w:pPr>
        <w:pStyle w:val="4"/>
        <w:spacing w:before="0" w:after="0" w:line="480" w:lineRule="auto"/>
        <w:rPr>
          <w:rFonts w:ascii="Times New Roman" w:hAnsi="Times New Roman" w:cs="Times New Roman"/>
          <w:b/>
          <w:bCs/>
          <w:color w:val="auto"/>
          <w:sz w:val="24"/>
          <w:szCs w:val="24"/>
          <w:lang w:val="fi-FI"/>
        </w:rPr>
      </w:pPr>
      <w:r>
        <w:rPr>
          <w:rFonts w:ascii="Times New Roman" w:hAnsi="Times New Roman" w:cs="Times New Roman"/>
          <w:b/>
          <w:bCs/>
          <w:color w:val="auto"/>
          <w:sz w:val="24"/>
          <w:szCs w:val="24"/>
          <w:lang w:val="fi-FI"/>
        </w:rPr>
        <w:t xml:space="preserve">3.7.3 </w:t>
      </w:r>
      <w:bookmarkEnd w:id="70"/>
      <w:r>
        <w:rPr>
          <w:rFonts w:ascii="Times New Roman" w:hAnsi="Times New Roman" w:cs="Times New Roman"/>
          <w:b/>
          <w:bCs/>
          <w:color w:val="auto"/>
          <w:sz w:val="24"/>
          <w:szCs w:val="24"/>
          <w:lang w:val="fi-FI"/>
        </w:rPr>
        <w:tab/>
      </w:r>
      <w:r>
        <w:rPr>
          <w:rFonts w:ascii="Times New Roman" w:hAnsi="Times New Roman" w:cs="Times New Roman"/>
          <w:b/>
          <w:bCs/>
          <w:color w:val="auto"/>
          <w:sz w:val="24"/>
          <w:szCs w:val="22"/>
        </w:rPr>
        <w:t>Penentuan Kadar Air</w:t>
      </w:r>
    </w:p>
    <w:p w14:paraId="5100C78B">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Kadar air merupakan salah satu parameter yang sangat penting untuk menentukan mutu kitosan. Standar mutu untuk kadar air kitosan adalah ≤ 12%. Timbang sampel sebanyak 0,5 gr dalam cawan porselin yang telah diketahui beratnya. Cawan beserta sampel kemudian dimasukkan dalam oven pada suhu 105°C selama 3 jam. Kemudian  didinginkan dalam desikator selama 30 menit dan ditimbang beratnya (Pratiwi et al., 2022).</w:t>
      </w:r>
    </w:p>
    <w:p w14:paraId="12B07661">
      <w:pPr>
        <w:spacing w:after="0" w:line="480" w:lineRule="auto"/>
        <w:ind w:firstLine="660"/>
        <w:jc w:val="both"/>
        <w:rPr>
          <w:rFonts w:ascii="Times New Roman" w:hAnsi="Times New Roman" w:cs="Times New Roman"/>
          <w:b/>
          <w:bCs/>
          <w:sz w:val="24"/>
          <w:szCs w:val="24"/>
        </w:rPr>
      </w:pPr>
    </w:p>
    <w:p w14:paraId="25F40D6B">
      <w:pPr>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Kadar air dihitung dengan persamaan sebagai berikut:</w:t>
      </w:r>
    </w:p>
    <w:p w14:paraId="1EB38742">
      <w:pPr>
        <w:spacing w:after="0" w:line="480" w:lineRule="auto"/>
        <w:jc w:val="center"/>
        <w:rPr>
          <w:rFonts w:ascii="Times New Roman" w:hAnsi="Times New Roman" w:cs="Times New Roman"/>
          <w:sz w:val="24"/>
          <w:szCs w:val="24"/>
        </w:rPr>
      </w:pPr>
      <m:oMathPara>
        <m:oMath>
          <m:r>
            <m:rPr/>
            <w:rPr>
              <w:rFonts w:ascii="Cambria Math" w:hAnsi="Cambria Math" w:cs="Times New Roman"/>
              <w:sz w:val="24"/>
              <w:szCs w:val="24"/>
            </w:rPr>
            <m:t>kadar air=</m:t>
          </m:r>
          <m:f>
            <m:fPr>
              <m:ctrlPr>
                <w:rPr>
                  <w:rFonts w:ascii="Cambria Math" w:hAnsi="Cambria Math" w:cs="Times New Roman"/>
                  <w:i/>
                  <w:sz w:val="24"/>
                  <w:szCs w:val="24"/>
                </w:rPr>
              </m:ctrlPr>
            </m:fPr>
            <m:num>
              <m:r>
                <m:rPr/>
                <w:rPr>
                  <w:rFonts w:ascii="Cambria Math" w:hAnsi="Cambria Math" w:cs="Times New Roman"/>
                  <w:sz w:val="24"/>
                  <w:szCs w:val="24"/>
                </w:rPr>
                <m:t>A−B</m:t>
              </m:r>
              <m:ctrlPr>
                <w:rPr>
                  <w:rFonts w:ascii="Cambria Math" w:hAnsi="Cambria Math" w:cs="Times New Roman"/>
                  <w:i/>
                  <w:sz w:val="24"/>
                  <w:szCs w:val="24"/>
                </w:rPr>
              </m:ctrlPr>
            </m:num>
            <m:den>
              <m:r>
                <m:rPr/>
                <w:rPr>
                  <w:rFonts w:ascii="Cambria Math" w:hAnsi="Cambria Math" w:cs="Times New Roman"/>
                  <w:sz w:val="24"/>
                  <w:szCs w:val="24"/>
                </w:rPr>
                <m:t>C</m:t>
              </m:r>
              <m:ctrlPr>
                <w:rPr>
                  <w:rFonts w:ascii="Cambria Math" w:hAnsi="Cambria Math" w:cs="Times New Roman"/>
                  <w:i/>
                  <w:sz w:val="24"/>
                  <w:szCs w:val="24"/>
                </w:rPr>
              </m:ctrlPr>
            </m:den>
          </m:f>
          <m:r>
            <m:rPr/>
            <w:rPr>
              <w:rFonts w:ascii="Cambria Math" w:hAnsi="Cambria Math" w:cs="Times New Roman"/>
              <w:sz w:val="24"/>
              <w:szCs w:val="24"/>
            </w:rPr>
            <m:t xml:space="preserve">  x 100 %</m:t>
          </m:r>
        </m:oMath>
      </m:oMathPara>
    </w:p>
    <w:p w14:paraId="6858AA18">
      <w:pPr>
        <w:tabs>
          <w:tab w:val="left" w:pos="434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Keterangan: </w:t>
      </w:r>
      <w:r>
        <w:rPr>
          <w:rFonts w:ascii="Times New Roman" w:hAnsi="Times New Roman" w:cs="Times New Roman"/>
          <w:sz w:val="24"/>
          <w:szCs w:val="24"/>
        </w:rPr>
        <w:tab/>
      </w:r>
    </w:p>
    <w:p w14:paraId="2C82409F">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 Berat Cawan dan Sampel Awal (g)</w:t>
      </w:r>
    </w:p>
    <w:p w14:paraId="1BF5EEC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 Berat Cawan dan Sampel Kering (g) </w:t>
      </w:r>
    </w:p>
    <w:p w14:paraId="44D6FC8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 : Berat Sampel Awal (g)</w:t>
      </w:r>
    </w:p>
    <w:p w14:paraId="06A36B0B">
      <w:pPr>
        <w:pStyle w:val="4"/>
        <w:spacing w:before="0" w:after="0" w:line="480" w:lineRule="auto"/>
        <w:ind w:left="540" w:hanging="540"/>
        <w:rPr>
          <w:rFonts w:ascii="Times New Roman" w:hAnsi="Times New Roman" w:cs="Times New Roman"/>
          <w:b/>
          <w:bCs/>
          <w:color w:val="auto"/>
          <w:sz w:val="24"/>
          <w:szCs w:val="24"/>
        </w:rPr>
      </w:pPr>
      <w:bookmarkStart w:id="71" w:name="_Toc176014055"/>
      <w:r>
        <w:rPr>
          <w:rFonts w:ascii="Times New Roman" w:hAnsi="Times New Roman" w:cs="Times New Roman"/>
          <w:b/>
          <w:bCs/>
          <w:color w:val="auto"/>
          <w:sz w:val="24"/>
          <w:szCs w:val="24"/>
        </w:rPr>
        <w:t xml:space="preserve">3.7.4 </w:t>
      </w:r>
      <w:bookmarkEnd w:id="71"/>
      <w:r>
        <w:rPr>
          <w:rFonts w:ascii="Times New Roman" w:hAnsi="Times New Roman" w:cs="Times New Roman"/>
          <w:b/>
          <w:bCs/>
          <w:color w:val="auto"/>
          <w:sz w:val="24"/>
          <w:szCs w:val="24"/>
          <w:lang w:val="en-US"/>
        </w:rPr>
        <w:tab/>
      </w:r>
      <w:r>
        <w:rPr>
          <w:rFonts w:ascii="Times New Roman" w:hAnsi="Times New Roman" w:cs="Times New Roman"/>
          <w:b/>
          <w:bCs/>
          <w:color w:val="auto"/>
          <w:sz w:val="24"/>
          <w:szCs w:val="22"/>
        </w:rPr>
        <w:t>Penentuan Kadar Abu</w:t>
      </w:r>
      <w:r>
        <w:rPr>
          <w:rFonts w:ascii="Times New Roman" w:hAnsi="Times New Roman" w:cs="Times New Roman"/>
          <w:b/>
          <w:bCs/>
          <w:color w:val="auto"/>
          <w:sz w:val="24"/>
          <w:szCs w:val="24"/>
        </w:rPr>
        <w:t xml:space="preserve"> </w:t>
      </w:r>
    </w:p>
    <w:bookmarkEnd w:id="63"/>
    <w:p w14:paraId="464E32D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Kadar abu pada kitin dan kitosan merupakan parameter keberhasilan proses demineralisasi yang dilakukan dan untuk mengetahui kandungan mineral yang ada dalam suatu bahan. Standar kadar abu pada kitosan ialah ≤ 5%. Sebanyak 0,5 g kitosan dimasukkan ke dalam cawan krus yang berat kosongnya telah diketahui. Kemudian kitosan dipijarkan di tanur pada suhu 500°C hingga 4 jam sampai benar-benar menjadi abu. Kitosan yang telah diabukan dimasukkan ke dalam desikator kemudian ditimbang beratnya (Rizki et al., 2023).</w:t>
      </w:r>
    </w:p>
    <w:p w14:paraId="7185430A">
      <w:pPr>
        <w:spacing w:after="0" w:line="480" w:lineRule="auto"/>
        <w:ind w:firstLine="660"/>
        <w:jc w:val="both"/>
        <w:rPr>
          <w:rFonts w:ascii="Times New Roman" w:hAnsi="Times New Roman" w:cs="Times New Roman"/>
          <w:sz w:val="24"/>
          <w:szCs w:val="24"/>
          <w:lang w:val="en-US"/>
        </w:rPr>
      </w:pPr>
      <w:r>
        <w:rPr>
          <w:rFonts w:ascii="Times New Roman" w:hAnsi="Times New Roman" w:cs="Times New Roman"/>
          <w:sz w:val="24"/>
          <w:szCs w:val="24"/>
        </w:rPr>
        <w:t>Perhitungan kadar abu dilakukan dengan rumus pada persamaan:</w:t>
      </w:r>
    </w:p>
    <w:p w14:paraId="79963313">
      <w:pPr>
        <w:spacing w:after="0" w:line="480" w:lineRule="auto"/>
        <w:jc w:val="both"/>
        <w:rPr>
          <w:rFonts w:ascii="Times New Roman" w:hAnsi="Times New Roman" w:cs="Times New Roman"/>
          <w:sz w:val="24"/>
          <w:szCs w:val="24"/>
        </w:rPr>
      </w:pPr>
      <m:oMathPara>
        <m:oMathParaPr>
          <m:jc m:val="center"/>
        </m:oMathParaPr>
        <m:oMath>
          <m:r>
            <m:rPr/>
            <w:rPr>
              <w:rFonts w:ascii="Cambria Math" w:hAnsi="Cambria Math" w:cs="Times New Roman"/>
              <w:sz w:val="24"/>
              <w:szCs w:val="24"/>
            </w:rPr>
            <m:t>Kadar abu=</m:t>
          </m:r>
          <m:f>
            <m:fPr>
              <m:ctrlPr>
                <w:rPr>
                  <w:rFonts w:ascii="Cambria Math" w:hAnsi="Cambria Math" w:cs="Times New Roman"/>
                  <w:i/>
                  <w:sz w:val="24"/>
                  <w:szCs w:val="24"/>
                </w:rPr>
              </m:ctrlPr>
            </m:fPr>
            <m:num>
              <m:r>
                <m:rPr/>
                <w:rPr>
                  <w:rFonts w:ascii="Cambria Math" w:hAnsi="Cambria Math" w:cs="Times New Roman"/>
                  <w:sz w:val="24"/>
                  <w:szCs w:val="24"/>
                </w:rPr>
                <m:t>A−B</m:t>
              </m:r>
              <m:ctrlPr>
                <w:rPr>
                  <w:rFonts w:ascii="Cambria Math" w:hAnsi="Cambria Math" w:cs="Times New Roman"/>
                  <w:i/>
                  <w:sz w:val="24"/>
                  <w:szCs w:val="24"/>
                </w:rPr>
              </m:ctrlPr>
            </m:num>
            <m:den>
              <m:r>
                <m:rPr/>
                <w:rPr>
                  <w:rFonts w:ascii="Cambria Math" w:hAnsi="Cambria Math" w:cs="Times New Roman"/>
                  <w:sz w:val="24"/>
                  <w:szCs w:val="24"/>
                </w:rPr>
                <m:t>C</m:t>
              </m:r>
              <m:ctrlPr>
                <w:rPr>
                  <w:rFonts w:ascii="Cambria Math" w:hAnsi="Cambria Math" w:cs="Times New Roman"/>
                  <w:i/>
                  <w:sz w:val="24"/>
                  <w:szCs w:val="24"/>
                </w:rPr>
              </m:ctrlPr>
            </m:den>
          </m:f>
          <m:r>
            <m:rPr/>
            <w:rPr>
              <w:rFonts w:ascii="Cambria Math" w:hAnsi="Cambria Math" w:cs="Times New Roman"/>
              <w:sz w:val="24"/>
              <w:szCs w:val="24"/>
            </w:rPr>
            <m:t>X 100%</m:t>
          </m:r>
        </m:oMath>
      </m:oMathPara>
    </w:p>
    <w:p w14:paraId="12325EC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Keterangan:</w:t>
      </w:r>
    </w:p>
    <w:p w14:paraId="3169FFE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 Berat Krus dan Sampel Awal (g)</w:t>
      </w:r>
    </w:p>
    <w:p w14:paraId="4A8A5EE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 Berat Krus dan Abu Kering (g) </w:t>
      </w:r>
    </w:p>
    <w:p w14:paraId="39669682">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rPr>
        <w:t>C : Berat Sampel Awal (g)</w:t>
      </w:r>
    </w:p>
    <w:p w14:paraId="64FCCD4D">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lang w:val="en-US"/>
        </w:rPr>
        <w:t xml:space="preserve">3.7.5 </w:t>
      </w:r>
      <w:r>
        <w:rPr>
          <w:rFonts w:ascii="Times New Roman" w:hAnsi="Times New Roman" w:cs="Times New Roman"/>
          <w:b/>
          <w:bCs/>
          <w:sz w:val="24"/>
          <w:szCs w:val="24"/>
          <w:lang w:val="en-US"/>
        </w:rPr>
        <w:tab/>
      </w:r>
      <w:r>
        <w:rPr>
          <w:rFonts w:ascii="Times New Roman" w:hAnsi="Times New Roman" w:cs="Times New Roman"/>
          <w:b/>
          <w:bCs/>
          <w:sz w:val="24"/>
          <w:szCs w:val="24"/>
        </w:rPr>
        <w:t>Kelarutan</w:t>
      </w:r>
    </w:p>
    <w:p w14:paraId="73CC1B0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Kelarutan kitosan merupakan salah yang dapat dijadikan sebagai standar penilaian mutu kitosan. Semakin tinggi kelarutan kitosan berarti mutu kitosan yang dihasilkan semakin baik. Kelarutan kitosan diperoleh dengan mengambil sampel cangkang kerang panggang pulut ditimbang 1 gram kemudian dilarutkan pada asam asetat glasial dengan konsentrasi 2% dengan perbandingan 1:100 g/ml (Sinaga, 2024). </w:t>
      </w:r>
    </w:p>
    <w:p w14:paraId="7834FC28">
      <w:pPr>
        <w:pStyle w:val="4"/>
        <w:spacing w:before="0" w:after="0" w:line="480" w:lineRule="auto"/>
        <w:rPr>
          <w:rFonts w:ascii="Times New Roman" w:hAnsi="Times New Roman" w:cs="Times New Roman"/>
          <w:b/>
          <w:bCs/>
          <w:color w:val="auto"/>
          <w:sz w:val="24"/>
          <w:szCs w:val="22"/>
        </w:rPr>
      </w:pPr>
      <w:r>
        <w:rPr>
          <w:rFonts w:ascii="Times New Roman" w:hAnsi="Times New Roman" w:cs="Times New Roman"/>
          <w:b/>
          <w:bCs/>
          <w:color w:val="auto"/>
          <w:sz w:val="24"/>
          <w:szCs w:val="22"/>
          <w:lang w:val="en-US"/>
        </w:rPr>
        <w:t>3.7.6</w:t>
      </w:r>
      <w:r>
        <w:rPr>
          <w:rFonts w:ascii="Times New Roman" w:hAnsi="Times New Roman" w:cs="Times New Roman"/>
          <w:b/>
          <w:bCs/>
          <w:color w:val="auto"/>
          <w:sz w:val="24"/>
          <w:szCs w:val="22"/>
          <w:lang w:val="en-US"/>
        </w:rPr>
        <w:tab/>
      </w:r>
      <w:r>
        <w:rPr>
          <w:rFonts w:ascii="Times New Roman" w:hAnsi="Times New Roman" w:cs="Times New Roman"/>
          <w:b/>
          <w:bCs/>
          <w:color w:val="auto"/>
          <w:sz w:val="24"/>
          <w:szCs w:val="22"/>
        </w:rPr>
        <w:t>Derajat Deasetilasi</w:t>
      </w:r>
    </w:p>
    <w:p w14:paraId="23BA820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Penentuan derajat deasetilasi dapat dilakukan dengan membandingkan absorbansi pada bilangan gelombang (1650-1500) cm</w:t>
      </w:r>
      <w:r>
        <w:rPr>
          <w:rFonts w:ascii="Times New Roman" w:hAnsi="Times New Roman" w:cs="Times New Roman"/>
          <w:sz w:val="24"/>
          <w:szCs w:val="24"/>
          <w:vertAlign w:val="superscript"/>
        </w:rPr>
        <w:t>-1</w:t>
      </w:r>
      <w:r>
        <w:rPr>
          <w:rFonts w:ascii="Times New Roman" w:hAnsi="Times New Roman" w:cs="Times New Roman"/>
          <w:sz w:val="24"/>
          <w:szCs w:val="24"/>
        </w:rPr>
        <w:t xml:space="preserve"> untuk gugus hidroksil dengan absorbansi pada bilangan gelombang (3500-3200) cm</w:t>
      </w:r>
      <w:r>
        <w:rPr>
          <w:rFonts w:ascii="Times New Roman" w:hAnsi="Times New Roman" w:cs="Times New Roman"/>
          <w:sz w:val="24"/>
          <w:szCs w:val="24"/>
          <w:vertAlign w:val="superscript"/>
        </w:rPr>
        <w:t>-1</w:t>
      </w:r>
      <w:r>
        <w:rPr>
          <w:rFonts w:ascii="Times New Roman" w:hAnsi="Times New Roman" w:cs="Times New Roman"/>
          <w:sz w:val="24"/>
          <w:szCs w:val="24"/>
        </w:rPr>
        <w:t xml:space="preserve"> untuk gugus amina primer Perhitungan derajat deasetilasi dihitung menggunakan persamaan berikut </w:t>
      </w:r>
      <w:sdt>
        <w:sdtPr>
          <w:rPr>
            <w:color w:val="000000"/>
          </w:rPr>
          <w:tag w:val="MENDELEY_CITATION_v3_eyJjaXRhdGlvbklEIjoiTUVOREVMRVlfQ0lUQVRJT05fYmIyNDI4NDAtNGU5Ny00ODY4LTk1MGMtMjEzYWM3YzRjOTY2IiwicHJvcGVydGllcyI6eyJub3RlSW5kZXgiOjB9LCJpc0VkaXRlZCI6ZmFsc2UsIm1hbnVhbE92ZXJyaWRlIjp7ImlzTWFudWFsbHlPdmVycmlkZGVuIjp0cnVlLCJjaXRlcHJvY1RleHQiOiIoRGVzdHJpYW5pbnR5YXMgZXQgYWwuLCAyMDI0YikiLCJtYW51YWxPdmVycmlkZVRleHQiOiIoRGVzdHJpYW5pbnR5YXMgZXQgYWwuLCAyMDI0KSJ9LCJjaXRhdGlvbkl0ZW1zIjpbeyJpZCI6Ijc0ODI5YmE4LTIzY2YtM2VlNS1iNjUwLTc3NWEyYTg2NzMxMyIsIml0ZW1EYXRhIjp7InR5cGUiOiJhcnRpY2xlLWpvdXJuYWwiLCJpZCI6Ijc0ODI5YmE4LTIzY2YtM2VlNS1iNjUwLTc3NWEyYTg2NzMxMyIsInRpdGxlIjoiSXNvbGFzaSBLaXRvc2FuIGRhcmkgQ2FuZ2thbmcgS2VyYW5nIE11dGlhcmEgKFBpbmN0YWRhIE1heGltYSkgTWVuZ2d1bmFrYW4gRGVhc2V0aWxhc2kgZGVuZ2FuIEdlbG9tYmFuZyBNaWtybyIsImF1dGhvciI6W3siZmFtaWx5IjoiRGVzdHJpYW5pbnR5YXMiLCJnaXZlbiI6IkEgUyIsInBhcnNlLW5hbWVzIjpmYWxzZSwiZHJvcHBpbmctcGFydGljbGUiOiIiLCJub24tZHJvcHBpbmctcGFydGljbGUiOiIifSx7ImZhbWlseSI6IlJhaGF5dSIsImdpdmVuIjoiUyIsInBhcnNlLW5hbWVzIjpmYWxzZSwiZHJvcHBpbmctcGFydGljbGUiOiIiLCJub24tZHJvcHBpbmctcGFydGljbGUiOiIifSx7ImZhbWlseSI6IklsbGFoaSIsImdpdmVuIjoiUiBSIiwicGFyc2UtbmFtZXMiOmZhbHNlLCJkcm9wcGluZy1wYXJ0aWNsZSI6IiIsIm5vbi1kcm9wcGluZy1wYXJ0aWNsZSI6IiJ9LHsiZmFtaWx5IjoiS3Vybmlhd2lkaSIsImdpdmVuIjoiRCBXIiwicGFyc2UtbmFtZXMiOmZhbHNlLCJkcm9wcGluZy1wYXJ0aWNsZSI6IiIsIm5vbi1kcm9wcGluZy1wYXJ0aWNsZSI6IiJ9XSwiY29udGFpbmVyLXRpdGxlIjoiS2FwcGEgSm91cm5hbCIsIkRPSSI6IjEwLjI5NDA4L2twai52OGkyLjI3MTY2IiwiaXNzdWVkIjp7ImRhdGUtcGFydHMiOltbMjAyNF1dfSwicGFnZSI6IjI2Mi0yNjkiLCJhYnN0cmFjdCI6IktpdG9zYW4gbWVydXBha2FuIGJpb3BvbGltZXIgdHVydW5hbiBkYXJpIGhhc2lsIGRlYXNldGlsYXNpIGtpdGluLCB5YW5nIGJlcmtlbWJhbmcgcGVzYXQgZGkgZHVuaWEgbWVkaXMgc2FhdCBpbmkuIEtpdG9zYW4gc2FsYWggc2F0dSBtYXRlcmlhbCB5YW5nIG1lbWlsaWtpIHNpZmF0IGFudGkgbWlrcm9iYSwgYmlva29tcGF0aWJlbCwgZGFuIGJpb2RlZ3JhZGFibGUgc2VoaW5nZ2EgYW1hbiBiYWdpIHR1YnVoIG1hbnVzaWEuIFBlbmVsaXRpYW4gaW5pIGRpbGFrdWthbiB1bnR1ayBtZW5naWRlbnRpZmlrYXNpIHBlbmdhcnVoIGRheWEgZ2Vsb21iYW5nIG1pa3JvIHRlcmhhZGFwIGthcmFrdGVyaXN0aWsga2l0b3Nhbi4gUGVtYnVhdGFuIGtpdG9zYW4gZGVuZ2FuIG1lbmdpc29sYXNpIGtpdG9zYW4gZGFyaSBjYW5na2FuZyBrZXJhbmcgTXV0aWFyYSAoUGluY3RhZGEgbWF4aW1hIHNwKSBtZWxhbHVpIHByb3NlcyBkZXByb3RlaW5hc2ksIGRlbWluZXJhbGlzYXNpLCBkYW4gZGVhc2V0aWxhc2kuIEtpdG9zYW4gZGkgYW5hbGlzaXMgZ3VndXMgZnVuZ3NpLCBkZXJhamF0IGRlYXNldGlsYXNpLCByZW5kZW1lbiwgYmVyYXQgbW9sZWt1bCwgZGFuIHN0cnVrdHVyIGtyaXN0YWxueWEuIFBhZGEgdGFoYXBhbiBkZWFzZXRpbGFzaSBtZW5ndW5ha2FuIE5hT0ggNjAlLiBIYXNpbCBwZW5lbGl0aWFuIG1lbnVuanVra2FuIGJhaHdhIHBlbWJlcmlhbiBnZWxvbWJhbmcgbWlrcm8gZGVuZ2FuIGRheWEgaGlnaCBzZWxhbWEgNSBtZW5pdCBtZW1wZXJvbGVoIG5pbGFpIGRlcmFqYXQgZGVhc2V0aWxhc2kgdGVydGluZ2dpIDgzLDQwJSwgcmVuZGVtZW4gYWtoaXIgc2ViZXNhciA4LDIlLCBkYW4gYmVyYXQgbW9sZWt1bCAyMjIuMTg1LDk0IERhLCBzZXJ0YSBtZW1pbGlraSBkZXJhamF0IGtyaXN0YWxpbml0YXMgc2ViZXNhciA1OSwwOSUuIERlcmFqYXQgZGVhc2V0aWxhc2kga2l0b3NhbiBtZW5pbmdrYXQgc2VpcmluZyBkZW5nYW4gbmFpa255YSBkYXlhIGdlbG9tYmFuZyBtaWtybyBzZWRhbmdrYW4gYmVyYXQgbW9sZWt1bCB5YW5nIGRpaGFzaWxrYW4gYmVyYmFuZGluZyB0ZXJiYWxpayBkZW5nYW4gZGVyYWphdCBkZWFzZXRpbGFzaS4iLCJpc3N1ZSI6IjIiLCJ2b2x1bWUiOiI4IiwiY29udGFpbmVyLXRpdGxlLXNob3J0IjoiIn0sImlzVGVtcG9yYXJ5IjpmYWxzZX1dfQ=="/>
          <w:id w:val="2057193967"/>
          <w:placeholder>
            <w:docPart w:val="43A47552808A493E8EB5D6668DCA8791"/>
          </w:placeholder>
        </w:sdtPr>
        <w:sdtEndPr>
          <w:rPr>
            <w:color w:val="000000"/>
          </w:rPr>
        </w:sdtEndPr>
        <w:sdtContent>
          <w:r>
            <w:rPr>
              <w:rFonts w:ascii="Times New Roman" w:hAnsi="Times New Roman" w:cs="Times New Roman"/>
              <w:color w:val="000000"/>
              <w:sz w:val="24"/>
              <w:szCs w:val="24"/>
            </w:rPr>
            <w:t>(Destrianintyas et al., 2024).</w:t>
          </w:r>
        </w:sdtContent>
      </w:sdt>
    </w:p>
    <w:p w14:paraId="451BAF0C">
      <w:pPr>
        <w:pStyle w:val="47"/>
        <w:spacing w:after="0" w:line="480" w:lineRule="auto"/>
        <w:ind w:left="480"/>
        <w:jc w:val="both"/>
        <w:rPr>
          <w:rFonts w:ascii="Times New Roman" w:hAnsi="Times New Roman" w:cs="Times New Roman"/>
          <w:sz w:val="24"/>
          <w:szCs w:val="24"/>
        </w:rPr>
      </w:pPr>
      <m:oMathPara>
        <m:oMath>
          <m:r>
            <m:rPr/>
            <w:rPr>
              <w:rFonts w:ascii="Cambria Math" w:hAnsi="Cambria Math" w:cs="Times New Roman"/>
              <w:sz w:val="24"/>
              <w:szCs w:val="24"/>
            </w:rPr>
            <m:t>DD(%)=1−</m:t>
          </m:r>
          <m:f>
            <m:fPr>
              <m:ctrlPr>
                <w:rPr>
                  <w:rFonts w:ascii="Cambria Math" w:hAnsi="Cambria Math" w:cs="Times New Roman"/>
                  <w:i/>
                  <w:sz w:val="24"/>
                  <w:szCs w:val="24"/>
                </w:rPr>
              </m:ctrlPr>
            </m:fPr>
            <m:num>
              <m:r>
                <m:rPr/>
                <w:rPr>
                  <w:rFonts w:ascii="Cambria Math" w:hAnsi="Cambria Math" w:cs="Times New Roman"/>
                  <w:sz w:val="24"/>
                  <w:szCs w:val="24"/>
                </w:rPr>
                <m:t>A1655</m:t>
              </m:r>
              <m:ctrlPr>
                <w:rPr>
                  <w:rFonts w:ascii="Cambria Math" w:hAnsi="Cambria Math" w:cs="Times New Roman"/>
                  <w:i/>
                  <w:sz w:val="24"/>
                  <w:szCs w:val="24"/>
                </w:rPr>
              </m:ctrlPr>
            </m:num>
            <m:den>
              <m:r>
                <m:rPr/>
                <w:rPr>
                  <w:rFonts w:ascii="Cambria Math" w:hAnsi="Cambria Math" w:cs="Times New Roman"/>
                  <w:sz w:val="24"/>
                  <w:szCs w:val="24"/>
                </w:rPr>
                <m:t>A3450</m:t>
              </m:r>
              <m:ctrlPr>
                <w:rPr>
                  <w:rFonts w:ascii="Cambria Math" w:hAnsi="Cambria Math" w:cs="Times New Roman"/>
                  <w:i/>
                  <w:sz w:val="24"/>
                  <w:szCs w:val="24"/>
                </w:rPr>
              </m:ctrlPr>
            </m:den>
          </m:f>
          <m:r>
            <m:rPr/>
            <w:rPr>
              <w:rFonts w:ascii="Cambria Math" w:hAnsi="Cambria Math" w:cs="Times New Roman"/>
              <w:sz w:val="24"/>
              <w:szCs w:val="24"/>
            </w:rPr>
            <m:t>x</m:t>
          </m:r>
          <m:f>
            <m:fPr>
              <m:ctrlPr>
                <w:rPr>
                  <w:rFonts w:ascii="Cambria Math" w:hAnsi="Cambria Math" w:cs="Times New Roman"/>
                  <w:i/>
                  <w:sz w:val="24"/>
                  <w:szCs w:val="24"/>
                </w:rPr>
              </m:ctrlPr>
            </m:fPr>
            <m:num>
              <m:r>
                <m:rPr/>
                <w:rPr>
                  <w:rFonts w:ascii="Cambria Math" w:hAnsi="Cambria Math" w:cs="Times New Roman"/>
                  <w:sz w:val="24"/>
                  <w:szCs w:val="24"/>
                </w:rPr>
                <m:t>1</m:t>
              </m:r>
              <m:ctrlPr>
                <w:rPr>
                  <w:rFonts w:ascii="Cambria Math" w:hAnsi="Cambria Math" w:cs="Times New Roman"/>
                  <w:i/>
                  <w:sz w:val="24"/>
                  <w:szCs w:val="24"/>
                </w:rPr>
              </m:ctrlPr>
            </m:num>
            <m:den>
              <m:r>
                <m:rPr/>
                <w:rPr>
                  <w:rFonts w:ascii="Cambria Math" w:hAnsi="Cambria Math" w:cs="Times New Roman"/>
                  <w:sz w:val="24"/>
                  <w:szCs w:val="24"/>
                </w:rPr>
                <m:t>1,33</m:t>
              </m:r>
              <m:ctrlPr>
                <w:rPr>
                  <w:rFonts w:ascii="Cambria Math" w:hAnsi="Cambria Math" w:cs="Times New Roman"/>
                  <w:i/>
                  <w:sz w:val="24"/>
                  <w:szCs w:val="24"/>
                </w:rPr>
              </m:ctrlPr>
            </m:den>
          </m:f>
          <m:r>
            <m:rPr/>
            <w:rPr>
              <w:rFonts w:ascii="Cambria Math" w:hAnsi="Cambria Math" w:cs="Times New Roman"/>
              <w:sz w:val="24"/>
              <w:szCs w:val="24"/>
            </w:rPr>
            <m:t>x100%</m:t>
          </m:r>
        </m:oMath>
      </m:oMathPara>
    </w:p>
    <w:p w14:paraId="52172B09">
      <w:pPr>
        <w:pStyle w:val="47"/>
        <w:spacing w:after="0" w:line="480" w:lineRule="auto"/>
        <w:ind w:left="480"/>
        <w:jc w:val="both"/>
        <w:rPr>
          <w:rFonts w:ascii="Times New Roman" w:hAnsi="Times New Roman" w:cs="Times New Roman"/>
          <w:sz w:val="24"/>
          <w:szCs w:val="24"/>
        </w:rPr>
      </w:pPr>
      <w:r>
        <w:rPr>
          <w:rFonts w:ascii="Times New Roman" w:hAnsi="Times New Roman" w:cs="Times New Roman"/>
          <w:sz w:val="24"/>
          <w:szCs w:val="24"/>
        </w:rPr>
        <w:t>Keterangan:</w:t>
      </w:r>
    </w:p>
    <w:p w14:paraId="5DDAE3A4">
      <w:pPr>
        <w:pStyle w:val="47"/>
        <w:spacing w:after="0" w:line="480" w:lineRule="auto"/>
        <w:ind w:left="480"/>
        <w:jc w:val="both"/>
        <w:rPr>
          <w:rFonts w:ascii="Times New Roman" w:hAnsi="Times New Roman" w:cs="Times New Roman"/>
          <w:sz w:val="24"/>
          <w:szCs w:val="24"/>
        </w:rPr>
      </w:pPr>
      <w:r>
        <w:rPr>
          <w:rFonts w:ascii="Times New Roman" w:hAnsi="Times New Roman" w:cs="Times New Roman"/>
          <w:sz w:val="24"/>
          <w:szCs w:val="24"/>
        </w:rPr>
        <w:t xml:space="preserve">A = Absorban </w:t>
      </w:r>
    </w:p>
    <w:p w14:paraId="315BEF95">
      <w:pPr>
        <w:pStyle w:val="47"/>
        <w:spacing w:after="0" w:line="480" w:lineRule="auto"/>
        <w:ind w:left="480"/>
        <w:jc w:val="both"/>
        <w:rPr>
          <w:rFonts w:ascii="Times New Roman" w:hAnsi="Times New Roman" w:cs="Times New Roman"/>
          <w:sz w:val="24"/>
          <w:szCs w:val="24"/>
        </w:rPr>
      </w:pPr>
      <w:r>
        <w:rPr>
          <w:rFonts w:ascii="Times New Roman" w:hAnsi="Times New Roman" w:cs="Times New Roman"/>
          <w:sz w:val="24"/>
          <w:szCs w:val="24"/>
        </w:rPr>
        <w:t>rp</w:t>
      </w:r>
      <w:r>
        <w:rPr>
          <w:rFonts w:ascii="Times New Roman" w:hAnsi="Times New Roman" w:cs="Times New Roman"/>
          <w:sz w:val="24"/>
          <w:szCs w:val="24"/>
          <w:vertAlign w:val="superscript"/>
        </w:rPr>
        <w:t>0</w:t>
      </w:r>
      <w:r>
        <w:rPr>
          <w:rFonts w:ascii="Times New Roman" w:hAnsi="Times New Roman" w:cs="Times New Roman"/>
          <w:sz w:val="24"/>
          <w:szCs w:val="24"/>
        </w:rPr>
        <w:t xml:space="preserve"> = transmitan pada garis dasar (cm) </w:t>
      </w:r>
    </w:p>
    <w:p w14:paraId="2F02FB46">
      <w:pPr>
        <w:pStyle w:val="47"/>
        <w:spacing w:after="0" w:line="480" w:lineRule="auto"/>
        <w:ind w:left="480"/>
        <w:jc w:val="both"/>
        <w:rPr>
          <w:rFonts w:ascii="Times New Roman" w:hAnsi="Times New Roman" w:cs="Times New Roman"/>
          <w:sz w:val="24"/>
          <w:szCs w:val="24"/>
        </w:rPr>
      </w:pPr>
      <w:r>
        <w:rPr>
          <w:rFonts w:ascii="Times New Roman" w:hAnsi="Times New Roman" w:cs="Times New Roman"/>
          <w:sz w:val="24"/>
          <w:szCs w:val="24"/>
        </w:rPr>
        <w:t xml:space="preserve">rp = transmitan pada puncak minimum (cm) </w:t>
      </w:r>
    </w:p>
    <w:p w14:paraId="206E8599">
      <w:pPr>
        <w:pStyle w:val="47"/>
        <w:spacing w:after="0" w:line="480" w:lineRule="auto"/>
        <w:ind w:left="48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vertAlign w:val="subscript"/>
        </w:rPr>
        <w:t>1655</w:t>
      </w:r>
      <w:r>
        <w:rPr>
          <w:rFonts w:ascii="Times New Roman" w:hAnsi="Times New Roman" w:cs="Times New Roman"/>
          <w:sz w:val="24"/>
          <w:szCs w:val="24"/>
        </w:rPr>
        <w:t xml:space="preserve"> = absorbansi pada bilangan gelombang 1655 cm</w:t>
      </w:r>
      <w:r>
        <w:rPr>
          <w:rFonts w:ascii="Times New Roman" w:hAnsi="Times New Roman" w:cs="Times New Roman"/>
          <w:sz w:val="24"/>
          <w:szCs w:val="24"/>
          <w:vertAlign w:val="superscript"/>
        </w:rPr>
        <w:t>-1</w:t>
      </w:r>
      <w:r>
        <w:rPr>
          <w:rFonts w:ascii="Times New Roman" w:hAnsi="Times New Roman" w:cs="Times New Roman"/>
          <w:sz w:val="24"/>
          <w:szCs w:val="24"/>
        </w:rPr>
        <w:t xml:space="preserve"> </w:t>
      </w:r>
    </w:p>
    <w:p w14:paraId="4B07F7E7">
      <w:pPr>
        <w:pStyle w:val="47"/>
        <w:spacing w:after="0" w:line="480" w:lineRule="auto"/>
        <w:ind w:left="48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vertAlign w:val="subscript"/>
        </w:rPr>
        <w:t xml:space="preserve">3450 </w:t>
      </w:r>
      <w:r>
        <w:rPr>
          <w:rFonts w:ascii="Times New Roman" w:hAnsi="Times New Roman" w:cs="Times New Roman"/>
          <w:sz w:val="24"/>
          <w:szCs w:val="24"/>
        </w:rPr>
        <w:t>= absorbansi pada bilangan gelombang 3450 cm</w:t>
      </w:r>
      <w:r>
        <w:rPr>
          <w:rFonts w:ascii="Times New Roman" w:hAnsi="Times New Roman" w:cs="Times New Roman"/>
          <w:sz w:val="24"/>
          <w:szCs w:val="24"/>
          <w:vertAlign w:val="superscript"/>
        </w:rPr>
        <w:t xml:space="preserve">-1 </w:t>
      </w:r>
    </w:p>
    <w:p w14:paraId="0BBE310A">
      <w:pPr>
        <w:pStyle w:val="47"/>
        <w:spacing w:after="0" w:line="480" w:lineRule="auto"/>
        <w:ind w:left="480"/>
        <w:jc w:val="both"/>
        <w:rPr>
          <w:rFonts w:ascii="Times New Roman" w:hAnsi="Times New Roman" w:cs="Times New Roman"/>
          <w:sz w:val="24"/>
          <w:szCs w:val="24"/>
          <w:lang w:val="en-US"/>
        </w:rPr>
      </w:pPr>
      <w:r>
        <w:rPr>
          <w:rFonts w:ascii="Times New Roman" w:hAnsi="Times New Roman" w:cs="Times New Roman"/>
          <w:sz w:val="24"/>
          <w:szCs w:val="24"/>
        </w:rPr>
        <w:t>1,33 =nilai dari A</w:t>
      </w:r>
      <w:r>
        <w:rPr>
          <w:rFonts w:ascii="Times New Roman" w:hAnsi="Times New Roman" w:cs="Times New Roman"/>
          <w:sz w:val="24"/>
          <w:szCs w:val="24"/>
          <w:vertAlign w:val="subscript"/>
        </w:rPr>
        <w:t>1655</w:t>
      </w:r>
      <w:r>
        <w:rPr>
          <w:rFonts w:ascii="Times New Roman" w:hAnsi="Times New Roman" w:cs="Times New Roman"/>
          <w:sz w:val="24"/>
          <w:szCs w:val="24"/>
        </w:rPr>
        <w:t>/A</w:t>
      </w:r>
      <w:r>
        <w:rPr>
          <w:rFonts w:ascii="Times New Roman" w:hAnsi="Times New Roman" w:cs="Times New Roman"/>
          <w:sz w:val="24"/>
          <w:szCs w:val="24"/>
          <w:vertAlign w:val="subscript"/>
        </w:rPr>
        <w:t>3450</w:t>
      </w:r>
      <w:r>
        <w:rPr>
          <w:rFonts w:ascii="Times New Roman" w:hAnsi="Times New Roman" w:cs="Times New Roman"/>
          <w:sz w:val="24"/>
          <w:szCs w:val="24"/>
        </w:rPr>
        <w:t xml:space="preserve"> untuk kitosan yang terdeasetilasi sempurna</w:t>
      </w:r>
    </w:p>
    <w:p w14:paraId="2C27C624">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3.8  Pembuatan </w:t>
      </w:r>
      <w:r>
        <w:rPr>
          <w:rFonts w:ascii="Times New Roman" w:hAnsi="Times New Roman" w:cs="Times New Roman"/>
          <w:b/>
          <w:bCs/>
          <w:i/>
          <w:iCs/>
          <w:sz w:val="24"/>
          <w:szCs w:val="24"/>
        </w:rPr>
        <w:t>Edible Coating</w:t>
      </w:r>
    </w:p>
    <w:p w14:paraId="229D4F9E">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Pembuatan larutan kitosan </w:t>
      </w:r>
      <w:r>
        <w:rPr>
          <w:rFonts w:ascii="Times New Roman" w:hAnsi="Times New Roman" w:cs="Times New Roman"/>
          <w:i/>
          <w:iCs/>
          <w:sz w:val="24"/>
          <w:szCs w:val="24"/>
        </w:rPr>
        <w:t>Edible coating</w:t>
      </w:r>
      <w:r>
        <w:rPr>
          <w:rFonts w:ascii="Times New Roman" w:hAnsi="Times New Roman" w:cs="Times New Roman"/>
          <w:sz w:val="24"/>
          <w:szCs w:val="24"/>
        </w:rPr>
        <w:t xml:space="preserve"> dibuat dengan konsentrasi 3%, 6% dan 9% dilarutkan sebanyak 3g, 6g dan 9g serbuk kitosan dengan </w:t>
      </w:r>
      <w:r>
        <w:rPr>
          <w:rFonts w:ascii="Times New Roman" w:hAnsi="Times New Roman" w:cs="Times New Roman"/>
          <w:sz w:val="24"/>
          <w:szCs w:val="24"/>
          <w:lang w:val="en-US"/>
        </w:rPr>
        <w:drawing>
          <wp:inline distT="0" distB="0" distL="0" distR="0">
            <wp:extent cx="19050" cy="12700"/>
            <wp:effectExtent l="0" t="0" r="0" b="0"/>
            <wp:docPr id="8486172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61723" name="Picture 3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19050" cy="12700"/>
                    </a:xfrm>
                    <a:prstGeom prst="rect">
                      <a:avLst/>
                    </a:prstGeom>
                    <a:noFill/>
                    <a:ln>
                      <a:noFill/>
                    </a:ln>
                  </pic:spPr>
                </pic:pic>
              </a:graphicData>
            </a:graphic>
          </wp:inline>
        </w:drawing>
      </w:r>
      <w:r>
        <w:rPr>
          <w:rFonts w:ascii="Times New Roman" w:hAnsi="Times New Roman" w:cs="Times New Roman"/>
          <w:sz w:val="24"/>
          <w:szCs w:val="24"/>
        </w:rPr>
        <w:t xml:space="preserve">larutan asam asetat 1% sebanyak 100ml pada masing-masing perlakuan. Larutan dipanaskan di atas hot plate pada suhu 60°C dan diaduk menggunakan </w:t>
      </w:r>
      <w:r>
        <w:rPr>
          <w:rFonts w:ascii="Times New Roman" w:hAnsi="Times New Roman" w:cs="Times New Roman"/>
          <w:i/>
          <w:iCs/>
          <w:sz w:val="24"/>
          <w:szCs w:val="24"/>
        </w:rPr>
        <w:t>magnetic stirrer</w:t>
      </w:r>
      <w:r>
        <w:rPr>
          <w:rFonts w:ascii="Times New Roman" w:hAnsi="Times New Roman" w:cs="Times New Roman"/>
          <w:sz w:val="24"/>
          <w:szCs w:val="24"/>
        </w:rPr>
        <w:t>. Larutan yang sudah mengental ditambahkan gliserol 1% dan tetap dipanaskan serta diaduk sampai homogen (Windria et al., 2024).</w:t>
      </w:r>
    </w:p>
    <w:p w14:paraId="1A6BF12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3.9 Uji Aktivitas Antibakteri </w:t>
      </w:r>
      <w:r>
        <w:rPr>
          <w:rFonts w:ascii="Times New Roman" w:hAnsi="Times New Roman" w:cs="Times New Roman"/>
          <w:b/>
          <w:bCs/>
          <w:i/>
          <w:iCs/>
          <w:sz w:val="24"/>
          <w:szCs w:val="24"/>
        </w:rPr>
        <w:t>Staphylococcus aureus</w:t>
      </w:r>
    </w:p>
    <w:p w14:paraId="3A0E1DB6">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 xml:space="preserve">Uji aktivitas antibakteri </w:t>
      </w:r>
      <w:r>
        <w:rPr>
          <w:rFonts w:ascii="Times New Roman" w:hAnsi="Times New Roman" w:cs="Times New Roman"/>
          <w:i/>
          <w:iCs/>
          <w:sz w:val="24"/>
          <w:szCs w:val="24"/>
        </w:rPr>
        <w:t>Staphylococcus aureus</w:t>
      </w:r>
      <w:r>
        <w:rPr>
          <w:rFonts w:ascii="Times New Roman" w:hAnsi="Times New Roman" w:cs="Times New Roman"/>
          <w:sz w:val="24"/>
          <w:szCs w:val="24"/>
        </w:rPr>
        <w:t xml:space="preserve"> mengacu pada </w:t>
      </w:r>
      <w:sdt>
        <w:sdtPr>
          <w:rPr>
            <w:color w:val="000000"/>
          </w:rPr>
          <w:tag w:val="MENDELEY_CITATION_v3_eyJjaXRhdGlvbklEIjoiTUVOREVMRVlfQ0lUQVRJT05fNWFhZGZhODMtMzA3OS00YTY0LTg5MmEtOTU1OGQyNWVjYzM1IiwicHJvcGVydGllcyI6eyJub3RlSW5kZXgiOjB9LCJpc0VkaXRlZCI6ZmFsc2UsIm1hbnVhbE92ZXJyaWRlIjp7ImlzTWFudWFsbHlPdmVycmlkZGVuIjp0cnVlLCJjaXRlcHJvY1RleHQiOiIoRmlhbmEgZXQgYWwuLCAyMDIwKSIsIm1hbnVhbE92ZXJyaWRlVGV4dCI6IihGaWFuYSBldCBhbC4sIDIwMjApLiJ9LCJjaXRhdGlvbkl0ZW1zIjpbeyJpZCI6ImY4MDMyZmQ2LTZhMjUtM2U1My05M2NmLTQ3MjIyYzNjNDI4NiIsIml0ZW1EYXRhIjp7InR5cGUiOiJyZXBvcnQiLCJpZCI6ImY4MDMyZmQ2LTZhMjUtM2U1My05M2NmLTQ3MjIyYzNjNDI4NiIsInRpdGxlIjoiQWt0aXZpdGFzIEFudGliYWt0ZXJpIEVrc3RyYWsgRXRhbm9sIERhdW4gU3VrdW4gKEFydG9jYXJwdXMgYWx0aWxpcykgdGVyaGFkYXAgQmFrdGVyaSBTdGFwaHlsb2NvY2N1cyBhdXJldXMgZGFuIEVzY2hlcmljaGlhIGNvbGkgQW50aWJhY3RlcmlhbCBBY3Rpdml0eSBvZiBFdGhhbm9sIEV4dHJhY3Qgb2YgQnJlYWRmcnVpdCBMZWFmIChBcnRvY2FycHVzIGFsdGlsaXMpIEFnYWluc3QgU3RhcGh5bG9jb2NjdXMgYXVyZXVzIGFuZCBFc2NoZXJpY2hpYSBjb2xpIEJhY3RlcmlhIiwiYXV0aG9yIjpbeyJmYW1pbHkiOiJGaWFuYSIsImdpdmVuIjoiRnVhbiBNYWhhcmFuaSIsInBhcnNlLW5hbWVzIjpmYWxzZSwiZHJvcHBpbmctcGFydGljbGUiOiIiLCJub24tZHJvcHBpbmctcGFydGljbGUiOiIifSx7ImZhbWlseSI6Ilp1a2hydWYiLCJnaXZlbiI6Ik5hZWxheiIsInBhcnNlLW5hbWVzIjpmYWxzZSwiZHJvcHBpbmctcGFydGljbGUiOiIiLCJub24tZHJvcHBpbmctcGFydGljbGUiOiIifSx7ImZhbWlseSI6Iktpcm9tYWgiLCJnaXZlbiI6Ildha2hpZGF0dWwiLCJwYXJzZS1uYW1lcyI6ZmFsc2UsImRyb3BwaW5nLXBhcnRpY2xlIjoiIiwibm9uLWRyb3BwaW5nLXBhcnRpY2xlIjoiIn0seyJmYW1pbHkiOiJQdXJ3YW50aSIsImdpdmVuIjoiRXJ5IiwicGFyc2UtbmFtZXMiOmZhbHNlLCJkcm9wcGluZy1wYXJ0aWNsZSI6IiIsIm5vbi1kcm9wcGluZy1wYXJ0aWNsZSI6IiJ9XSwiY29udGFpbmVyLXRpdGxlIjoiSnVybmFsIEZhcm1hc2kgSW5kb25lc2lhLiBFZGlzaSBLaHVzdXMgKFJha2VyZGEtU2VtaW5hciBJQUkgSmF0ZW5nKSIsIlVSTCI6Imh0dHA6Ly9qb3VybmFscy51bXMuYWMuaWQvaW5kZXgucGhwL3BoYXJtYWNvbiIsImlzc3VlZCI6eyJkYXRlLXBhcnRzIjpbWzIwMjBdXX0sImFic3RyYWN0IjoiQWJzdHJhayBEaWFyZSBkaXNlYmFia2FuIG9sZWggaW5mZWtzaSBiYWt0ZXJpIHRlcnV0YW1hIFN0YXBoeWxvY29jY3VzIGF1cmV1cyBkYW4gRXNjaGVyaWNoaWEgY29saS4gRGF1biBzdWt1biAoQXJ0b2NhcnB1cyBhbHRpbGlzKSBkaWtldGFodWkgbWVuZ2FuZHVuZyBzZW55YXdhIGZsYXZvbm9pZCwgYWxrYWxvaWQsIHNhcG9uaW4sIGRhbiB0YW5uaW4geWFuZyBkYXBhdCBkaW1hbmZhYXRrYW4gc2ViYWdhaSBhbnRpYmFrdGVyaS4gUGVuZWxpdGlhbiBpbmkgZGlsYWt1a2FuIHVudHVrIG1lbmdldGFodWkgYWt0aXZpdGFzIGVrc3RyYWsgZXRhbm9sIGRhdW4gc3VrdW4gdGVyaGFkYXAgYmFrdGVyaSBTdGFwaHlsb2NvY2N1cyBhdXJldXMgZGFuIEVzY2hlcmljaGlhIGNvbGkuIFBlbWJ1YXRhbiBla3N0cmFrIGRhdW4gc3VrdW4gbWVuZ2d1bmFrYW4gbWV0b2RlIG1hc2VyYXNpIGRlbmdhbiBwZWxhcnV0IGV0YW5vbCA5NiUuIEhhc2lsIHVqaSB0YWJ1bmcgZGFuIHVqaSBLTFQgZWtzdHJhayBkYXVuIHN1a3VuIHBvc2l0aWYga2FuZHVuZ2FuIGZsYXZvbm9pZCBkYW4gdGFuaW4geWFuZyBiZXJwb3RlbnNpIHNlYmFnYWkgYW50aWJha3RlcmkuIFVqaSBhbnRpYmFrdGVyaSBkaWxha3VrYW4gbWVuZ2d1bmFrYW4gbWV0b2RlIGRpc2MgZGlmZnVzaW9uICh0ZXMgS2lyYnktQmF1ZXIpIHRlcmhhZGFwIGJha3RlcmkgU3RhcGh5bG9jb2NjdXMgYXVyZXVzIGRhbiBFc2NoZXJpY2hpYSBjb2xpIHlhbmcgZGlpbmt1YmFzaSBzZWxhbWEgMSB4IDI0IGphbS4gS29uc2VudHJhc2kgZWtzdHJhayB5YW5nIGRpdWppa2FuIHlhaXR1IDEwJSwgMTUlIGRhbiAyMCUuIEtvbnRyb2wgcG9zaXRpZiBtZW5nZ3VuYWthbiBhbnRpYmlvdGlrIGVyaXRyb21pc2luIGRhbiBrb250cm9sIG5lZ2F0aWYgbWVuZ2d1bmFrYW4gYXF1YWRlcy4gSWRlbnRpZmlrYXNpIGthbmR1bmdhbiBraW1pYSB0YW5hbWFuIGRpbGFrdWthbiBkZW5nYW4gdWppIHRhYnVuZyBkYW4gS0xULiBIYXNpbCBpbmt1YmFzaSBla3N0cmFrIGRhdW4gc3VrdW4gZGVuZ2FuIGtvbnNlbnRyYXNpIDEwJSwgMTUlIGRhbiAyMCUgdGVyaGFkYXAgYmFrdGVyaSBTdGFwaHlsb2NvY2N1cyBhdXJldXMgcmVyYXRhIGRpYW1ldGVyIHpvbmEgaGFtYmF0IGJlcnR1cnV0LXR1cnV0IHlhaXR1IDMsNjcsIDMsNTAgZGFuIDIsNjcgbW0gZGVuZ2FuIGtvbnRyb2wgcG9zaXRpZiBkaWFtZXRlciB6b25hIGhhbWJhdCAxOCw1IG1tLCBrb250cm9sIG5lZ2F0aWYgZGlhbWV0ZXIgem9uYSBoYW1iYXQgMCBtbS4gSGFzaWwgaW5rdWJhc2kgZWtzdHJhayBkYXVuIHN1a3VuIGRlbmdhbiBrb25zZW50cmFzaSAxMCUsIDE1JSBkYW4gMjAlIHRlcmhhZGFwIGJha3RlcmkgRXNjaGVyaWNoaWEgY29saSByZXJhdGEgZGlhbWV0ZXIgem9uYSBoYW1iYXQgYmVydHVydXQtdHVydXQgeWFpdHUgNSwzMywgMywxNyBkYW4gMywzMyBtbSBkZW5nYW4ga29udHJvbCBwb3NpdGlmIG1lbWlsaWtpIGRpYW1ldGVyIHpvbmEgaGFtYmF0IDI4LDUgbW0gZGFuIGtvbnRyb2wgbmVnYXRpZiBkaWFtZXRlciB6b25hIGhhbWJhdCAwIG1tLiBBa3Rpdml0YXMgZWtzdHJhayBldGFub2wgZGF1biBzdWt1biB0ZXJoYWRhcCBiYWt0ZXJpIFN0YXBoeWxvY29jY3VzIGF1cmV1cyBkYW4gRXNjaGVyaWNoaWEgY29saSB0ZXJtYXN1ayBkYWxhbSBrYXRlZ29yaSBsZW1haC4gQWJzdHJhY3QgRGlhcnJoZWEgaXMgY2F1c2VkIGJ5IGJhY3RlcmlhbCBpbmZlY3Rpb25zLCBlc3BlY2lhbGx5IFN0YXBoeWxvY29jY3VzIGF1cmV1cyBhbmQgRXNjaGVyaWNoaWEgY29saS4gVGhlIGJyZWFkZnJ1aXQgbGVhdmVzIChBcnRvY2FycHVzIGFsdGlsaXMpIGFyZSBrbm93biBjb250YWluIGZsYXZvbm9pZCBjb21wb3VuZHMsIGFsa2Fsb2lkcywgc2Fwb25pbnMsIGFuZCB0YW5uaW5zIHdoaWNoIGNhbiBiZSB1c2VkIGFzIGFudGliYWN0ZXJpYWwuIFRoaXMgcmVzZWFyY2ggd2FzIGNvbmR1Y3RlZCB0byBkZXRlcm1pbmUgdGhlIGV0aGFub2wgZXh0cmFjdCBvZiB0aGUgYnJlYWRmcnVpdCBsZWF2ZXMgYWdhaW5zdCBTdGFwaHlsb2NvY2N1cyBhdXJldXMgYW5kIEVzY2hlcmljaGlhIGNvbGkgYmFjdGVyaWEuIFRoZSBtYW51ZmFjdHVyZSBvZiB0aGUgYnJlYWRmcnVpdCBsZWFmIGV4dHJhY3Qgd2FzIHVzaW5nIGEgbWFjZXJhdGlvbiBtZXRob2Qgd2l0aCA5NiUgZXRoYW5vbCBzb2x2ZW50LiBUaGUgcmVzdWx0IG9mIHRoZSB0dWJlIHRlc3QgYW5kIHRoZSBUTEMgdGVzdCB3YXMgcG9zaXRpdmUsIHRoZSBicmVhZGZydWl0IGxlYWYgZXh0cmFjdCBjb250YWluaW5nIGZsYXZvbm9pZHMgYW5kIHRhbm5pbnMgd2hpY2ggaGF2ZSBwb3RlbnRpYWwgYXMgYW50aWJhY3RlcmlhbC4gVGhlIGFudGliYWN0ZXJpYWwgdGVzdCB3YXMgY2FycmllZCBvdXQgdXNpbmcgdGhlIGRpc2MgZGlmZnVzaW9uIG1ldGhvZCAoS2lyYnktQmF1ZXIgdGVzdCkgYWdhaW5zdCBTdGFwaHlsb2NvY2N1cyBhdXJldXMgYW5kIEVzY2hlcmljaGlhIGNvbGkgYmFjdGVyaWEgaW5jdWJhdGVkIGZvciAxIHggMjQgaG91cnMuIFRoZSBleHRyYWN0IGNvbmNlbnRyYXRpb25zIHRlc3RlZCB3ZXJlIDEwJSwgMTUlIGFuZCAyMCUuIFRoZSBwb3NpdGl2ZSBjb250cm9sIHdhcyB1c2luZyBlcnl0aHJvbXljaW4gYW50aWJpb3RpY3MgYW5kIHRoZSBuZWdhdGl2ZSBjb250cm9sIHdhcyB1c2luZyBhcXVhZGVzLiBUaGUgaWRlbnRpZmljYXRpb24gb2YgdGhlIGNoZW1pY2FsIGNvbnRlbnQgb2YgcGxhbnRzIGlzIGRvbmUgYnkgdHViZSB0ZXN0IGFuZCB0aGUgVExDIHRlc3QuIFRoZSByZXN1bHRzIG9mIGluY3ViYXRpb24gb2YgdGhlIGJyZWFkZnJ1aXQgbGVhZiBleHRyYWN0IHdpdGggY29uY2VudHJhdGlvbnMgb2YgMTAlLCAxNSUgYW5kIDIwJSBhZ2FpbnN0IFN0YXBoeWxvY29jY3VzIGF1cmV1cyBiYWN0ZXJpYSwgdGhlIGF2ZXJhZ2UgZGlhbWV0ZXIgb2YgaW5oaWJpdG9yeSB6b25lcyByZXNwZWN0aXZlbHkgd2VyZSAzLjY3LCAzLjUwIGFuZCAyLjY3IG1tIHdpdGggdGhlIHBvc2l0aXZlIGNvbnRyb2wgZGlhbWV0ZXIgb2YgaW5oaWJpdGlvbiB6b25lIHdhcyAxOC41IG1tLCB0aGUgbmVnYXRpdmUgY29udHJvbCBkaWFtZXRlciBvZiBpbmhpYml0aW9uIHpvbmUgd2FzIDAgbW0uIFRoZSByZXN1bHRzIG9mIGluY3ViYXRpb24gb2YgdGhlIGJyZWFkZnJ1aXQgbGVhZiBleHRyYWN0IHdpdGggY29uY2VudHJhdGlvbnMgb2YgMTAlLCAxNSUgYW5kIDIwJSBhZ2FpbnN0IEVzY2hlcmljaGlhIGNvbGkgYmFjdGVyaWEsIHRoZSBhdmVyYWdlIGRpYW1ldGVyIG9mIGluaGliaXRvcnkgem9uZXMgcmVzcGVjdGl2ZWx5IHdlcmUgNS4zMywgMy4xNyBhbmQgMy4zMyBtbSB3aXRoIHRoZSBwb3NpdGl2ZSBjb250cm9sIGluaGliaXRpb24gem9uZSBkaWFtZXRlciBvZiAyOC41IG1tIGFuZCB0aGUgbmVnYXRpdmUgY29udHJvbCBvZiBpbmhpYml0aW9uIHpvbmUgZGlhbWV0ZXIgb2YgMCBtbS4gVGhlIiwiY29udGFpbmVyLXRpdGxlLXNob3J0IjoiIn0sImlzVGVtcG9yYXJ5IjpmYWxzZX1dfQ=="/>
          <w:id w:val="166834558"/>
          <w:placeholder>
            <w:docPart w:val="14D96F88CC8041EBB09B07B526931134"/>
          </w:placeholder>
        </w:sdtPr>
        <w:sdtEndPr>
          <w:rPr>
            <w:color w:val="000000"/>
          </w:rPr>
        </w:sdtEndPr>
        <w:sdtContent>
          <w:r>
            <w:rPr>
              <w:rFonts w:ascii="Times New Roman" w:hAnsi="Times New Roman" w:cs="Times New Roman"/>
              <w:color w:val="000000"/>
              <w:sz w:val="24"/>
              <w:szCs w:val="24"/>
            </w:rPr>
            <w:t>(Fiana et al., 2020).</w:t>
          </w:r>
        </w:sdtContent>
      </w:sdt>
    </w:p>
    <w:p w14:paraId="4A9694BA">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lang w:val="en-US"/>
        </w:rPr>
        <w:t>3.9.1</w:t>
      </w:r>
      <w:r>
        <w:rPr>
          <w:rFonts w:ascii="Times New Roman" w:hAnsi="Times New Roman" w:cs="Times New Roman"/>
          <w:b/>
          <w:bCs/>
          <w:sz w:val="24"/>
          <w:szCs w:val="24"/>
          <w:lang w:val="en-US"/>
        </w:rPr>
        <w:tab/>
      </w:r>
      <w:r>
        <w:rPr>
          <w:rFonts w:ascii="Times New Roman" w:hAnsi="Times New Roman" w:cs="Times New Roman"/>
          <w:b/>
          <w:bCs/>
          <w:sz w:val="24"/>
          <w:szCs w:val="24"/>
        </w:rPr>
        <w:t>Sterilisasi Alat</w:t>
      </w:r>
    </w:p>
    <w:p w14:paraId="254ACFC8">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 xml:space="preserve">Alat yang akan digunakan sebelumnya dicuci dan dikeringkan, kemudian disterilisasi menggunakan autoclave. Alat yang disterilisasi menggunakan autoclave adalah alat yang tahan terhadap panas seperti cawan petri, Erlenmeyer, beaker glass, tabung reaksi, dan tip. Sebelum disterilisasi dengan autoclave, cawan petri dibungkus dengan kertas dan diikat menggunakan karet gelang. Alat-alat gelas disterilkan dalam oven dengan suhu 170ºC selama ± 1 jam, jarum ose dan pinset dibakar dengan pembakar diatas api langsung dan media disterilkan menggunakan autoklaf pada suhu 121ºC selama 15 menit. </w:t>
      </w:r>
    </w:p>
    <w:p w14:paraId="2A6367C2">
      <w:pPr>
        <w:spacing w:after="0" w:line="480" w:lineRule="auto"/>
        <w:jc w:val="both"/>
        <w:rPr>
          <w:rFonts w:ascii="Times New Roman" w:hAnsi="Times New Roman" w:cs="Times New Roman"/>
          <w:b/>
          <w:sz w:val="24"/>
          <w:szCs w:val="24"/>
        </w:rPr>
      </w:pPr>
      <w:r>
        <w:rPr>
          <w:rFonts w:ascii="Times New Roman" w:hAnsi="Times New Roman" w:cs="Times New Roman"/>
          <w:b/>
          <w:sz w:val="24"/>
          <w:szCs w:val="24"/>
          <w:lang w:val="en-US"/>
        </w:rPr>
        <w:t>3.9.2</w:t>
      </w:r>
      <w:r>
        <w:rPr>
          <w:rFonts w:ascii="Times New Roman" w:hAnsi="Times New Roman" w:cs="Times New Roman"/>
          <w:b/>
          <w:sz w:val="24"/>
          <w:szCs w:val="24"/>
          <w:lang w:val="en-US"/>
        </w:rPr>
        <w:tab/>
      </w:r>
      <w:r>
        <w:rPr>
          <w:rFonts w:ascii="Times New Roman" w:hAnsi="Times New Roman" w:cs="Times New Roman"/>
          <w:b/>
          <w:sz w:val="24"/>
          <w:szCs w:val="24"/>
        </w:rPr>
        <w:t>Pembuatan Media Agar</w:t>
      </w:r>
    </w:p>
    <w:p w14:paraId="26494F19">
      <w:pPr>
        <w:pStyle w:val="47"/>
        <w:numPr>
          <w:ilvl w:val="0"/>
          <w:numId w:val="14"/>
        </w:numPr>
        <w:tabs>
          <w:tab w:val="center" w:pos="1289"/>
          <w:tab w:val="center" w:pos="3874"/>
        </w:tabs>
        <w:spacing w:after="0" w:line="480" w:lineRule="auto"/>
        <w:rPr>
          <w:rFonts w:ascii="Times New Roman" w:hAnsi="Times New Roman" w:cs="Times New Roman"/>
        </w:rPr>
      </w:pPr>
      <w:r>
        <w:rPr>
          <w:rFonts w:ascii="Times New Roman" w:hAnsi="Times New Roman" w:eastAsia="Courier New" w:cs="Times New Roman"/>
          <w:sz w:val="24"/>
        </w:rPr>
        <w:t>Pembuatan Media Manitol Salt Agar (MSA)</w:t>
      </w:r>
    </w:p>
    <w:p w14:paraId="082F5997">
      <w:pPr>
        <w:pStyle w:val="4"/>
        <w:spacing w:before="0" w:after="0" w:line="480" w:lineRule="auto"/>
        <w:ind w:left="360"/>
        <w:jc w:val="both"/>
        <w:rPr>
          <w:rFonts w:ascii="Times New Roman" w:hAnsi="Times New Roman" w:cs="Times New Roman"/>
          <w:color w:val="auto"/>
          <w:sz w:val="24"/>
          <w:szCs w:val="24"/>
          <w:lang w:val="en-US"/>
        </w:rPr>
      </w:pPr>
      <w:r>
        <w:rPr>
          <w:rFonts w:ascii="Times New Roman" w:hAnsi="Times New Roman" w:eastAsia="Courier New" w:cs="Times New Roman"/>
          <w:color w:val="auto"/>
          <w:sz w:val="24"/>
          <w:szCs w:val="24"/>
        </w:rPr>
        <w:t>Sebanyak 11,1 g serbuk MSA dilarutkan dengan aquadest 100 ml (111 g/1000mL) ke dalam erlenmeyer, kemudian dipanaskan diatas hotplate hingga mendidih. Media ini digunakan untuk pembiakan bakteri</w:t>
      </w:r>
      <w:r>
        <w:rPr>
          <w:rFonts w:ascii="Times New Roman" w:hAnsi="Times New Roman" w:cs="Times New Roman"/>
          <w:color w:val="auto"/>
          <w:sz w:val="24"/>
          <w:szCs w:val="24"/>
          <w:lang w:val="en-US"/>
        </w:rPr>
        <w:t>.</w:t>
      </w:r>
    </w:p>
    <w:p w14:paraId="429059A3">
      <w:pPr>
        <w:pStyle w:val="47"/>
        <w:numPr>
          <w:ilvl w:val="0"/>
          <w:numId w:val="14"/>
        </w:numPr>
        <w:spacing w:after="0" w:line="480" w:lineRule="auto"/>
        <w:jc w:val="both"/>
        <w:rPr>
          <w:rFonts w:ascii="Times New Roman" w:hAnsi="Times New Roman" w:cs="Times New Roman"/>
          <w:b/>
          <w:sz w:val="24"/>
          <w:szCs w:val="24"/>
        </w:rPr>
      </w:pPr>
      <w:r>
        <w:rPr>
          <w:rFonts w:ascii="Times New Roman" w:hAnsi="Times New Roman" w:cs="Times New Roman"/>
          <w:sz w:val="24"/>
          <w:szCs w:val="24"/>
        </w:rPr>
        <w:t xml:space="preserve">Pembuatan Media Nutrient Agar (NA) </w:t>
      </w:r>
    </w:p>
    <w:p w14:paraId="36CBAC17">
      <w:pPr>
        <w:pStyle w:val="47"/>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Sebanyak 6 gram media NA serbuk dilarutkan ke dalam 250 ml aquades ke dalam erlenmeyer kemudian dihomogenkan. Tutup Erlenmeyer dengan </w:t>
      </w:r>
      <w:r>
        <w:rPr>
          <w:rFonts w:ascii="Times New Roman" w:hAnsi="Times New Roman" w:cs="Times New Roman"/>
          <w:i/>
          <w:sz w:val="24"/>
          <w:szCs w:val="24"/>
        </w:rPr>
        <w:t>alumunium foil</w:t>
      </w:r>
      <w:r>
        <w:rPr>
          <w:rFonts w:ascii="Times New Roman" w:hAnsi="Times New Roman" w:cs="Times New Roman"/>
          <w:sz w:val="24"/>
          <w:szCs w:val="24"/>
        </w:rPr>
        <w:t xml:space="preserve"> dan disterilisasi dalam </w:t>
      </w:r>
      <w:r>
        <w:rPr>
          <w:rFonts w:ascii="Times New Roman" w:hAnsi="Times New Roman" w:cs="Times New Roman"/>
          <w:iCs/>
          <w:sz w:val="24"/>
          <w:szCs w:val="24"/>
        </w:rPr>
        <w:t>autoclave</w:t>
      </w:r>
      <w:r>
        <w:rPr>
          <w:rFonts w:ascii="Times New Roman" w:hAnsi="Times New Roman" w:cs="Times New Roman"/>
          <w:sz w:val="24"/>
          <w:szCs w:val="24"/>
        </w:rPr>
        <w:t xml:space="preserve"> dengan suhu 121ºC selama 15 menit. Setelah disterilisasi, media lalu didinginkan hingga suhunya mencapai 45ºC, baru kemudian dituangkan masing-masing sebanyak 20 ml ke dalam cawan petri. Medium </w:t>
      </w:r>
      <w:r>
        <w:rPr>
          <w:rFonts w:ascii="Times New Roman" w:hAnsi="Times New Roman" w:cs="Times New Roman"/>
          <w:i/>
          <w:iCs/>
          <w:sz w:val="24"/>
          <w:szCs w:val="24"/>
        </w:rPr>
        <w:t>Nutrient Agar</w:t>
      </w:r>
      <w:r>
        <w:rPr>
          <w:rFonts w:ascii="Times New Roman" w:hAnsi="Times New Roman" w:cs="Times New Roman"/>
          <w:sz w:val="24"/>
          <w:szCs w:val="24"/>
        </w:rPr>
        <w:t xml:space="preserve"> (NA) yang telah dituang ke dalam cawan petri dibiarkan hingga mengeras.</w:t>
      </w:r>
    </w:p>
    <w:p w14:paraId="1A477526">
      <w:pPr>
        <w:pStyle w:val="47"/>
        <w:numPr>
          <w:ilvl w:val="0"/>
          <w:numId w:val="14"/>
        </w:num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Pembuatan Larutan kontrol Positif</w:t>
      </w:r>
    </w:p>
    <w:p w14:paraId="73F455BB">
      <w:pPr>
        <w:pStyle w:val="47"/>
        <w:spacing w:after="0" w:line="480" w:lineRule="auto"/>
        <w:ind w:left="360"/>
        <w:jc w:val="both"/>
        <w:rPr>
          <w:lang w:val="en-US"/>
        </w:rPr>
      </w:pPr>
      <w:r>
        <w:rPr>
          <w:rFonts w:ascii="Times New Roman" w:hAnsi="Times New Roman" w:cs="Times New Roman"/>
          <w:sz w:val="24"/>
          <w:szCs w:val="24"/>
          <w:lang w:val="en-US"/>
        </w:rPr>
        <w:t>Kontrol positif dibuat dari sediaan obat tablet eritromisin 250 mg. satu tablet digerus halus kemudian timbang serbuk sebanyak 15 mg. Kemudian serbuk dilarutkan dalam methanol 5 ml untuk memperoleh larutan stok eritromisin .</w:t>
      </w:r>
    </w:p>
    <w:p w14:paraId="03674345">
      <w:pPr>
        <w:spacing w:after="0" w:line="480" w:lineRule="auto"/>
        <w:jc w:val="both"/>
        <w:rPr>
          <w:rFonts w:ascii="Times New Roman" w:hAnsi="Times New Roman" w:cs="Times New Roman"/>
          <w:b/>
          <w:sz w:val="24"/>
          <w:szCs w:val="24"/>
        </w:rPr>
      </w:pPr>
      <w:r>
        <w:rPr>
          <w:rFonts w:ascii="Times New Roman" w:hAnsi="Times New Roman" w:cs="Times New Roman"/>
          <w:b/>
          <w:sz w:val="24"/>
          <w:szCs w:val="24"/>
          <w:lang w:val="en-US"/>
        </w:rPr>
        <w:t>3.9.3</w:t>
      </w:r>
      <w:r>
        <w:rPr>
          <w:rFonts w:ascii="Times New Roman" w:hAnsi="Times New Roman" w:cs="Times New Roman"/>
          <w:b/>
          <w:sz w:val="24"/>
          <w:szCs w:val="24"/>
          <w:lang w:val="en-US"/>
        </w:rPr>
        <w:tab/>
      </w:r>
      <w:r>
        <w:rPr>
          <w:rFonts w:ascii="Times New Roman" w:hAnsi="Times New Roman" w:cs="Times New Roman"/>
          <w:b/>
          <w:sz w:val="24"/>
          <w:szCs w:val="24"/>
        </w:rPr>
        <w:t xml:space="preserve">Peremejaan Isolat </w:t>
      </w:r>
      <w:r>
        <w:rPr>
          <w:rFonts w:ascii="Times New Roman" w:hAnsi="Times New Roman" w:cs="Times New Roman"/>
          <w:b/>
          <w:i/>
          <w:iCs/>
          <w:sz w:val="24"/>
          <w:szCs w:val="24"/>
        </w:rPr>
        <w:t>Staphylococcus aureus</w:t>
      </w:r>
    </w:p>
    <w:p w14:paraId="2B8C6118">
      <w:pPr>
        <w:spacing w:after="0" w:line="480" w:lineRule="auto"/>
        <w:ind w:firstLine="720"/>
        <w:jc w:val="both"/>
        <w:rPr>
          <w:rFonts w:ascii="Times New Roman" w:hAnsi="Times New Roman" w:cs="Times New Roman"/>
          <w:bCs/>
          <w:sz w:val="24"/>
          <w:szCs w:val="24"/>
        </w:rPr>
      </w:pPr>
      <w:r>
        <w:rPr>
          <w:rFonts w:ascii="Times New Roman" w:hAnsi="Times New Roman" w:cs="Times New Roman"/>
          <w:sz w:val="24"/>
          <w:szCs w:val="24"/>
        </w:rPr>
        <w:t xml:space="preserve">Sebelum dilakukan uji antibakteri, bakteri yang akan digunakan harus diregenerasikan terlebih dahulu. Hal yang pertama kali harus dilakukan adalah membuat biakan agar dengan menggunakan MSA, yaitu dengan menggoreskan biakan satu ose dari bakteri </w:t>
      </w:r>
      <w:r>
        <w:rPr>
          <w:rFonts w:ascii="Times New Roman" w:hAnsi="Times New Roman" w:cs="Times New Roman"/>
          <w:i/>
          <w:iCs/>
          <w:sz w:val="24"/>
          <w:szCs w:val="24"/>
        </w:rPr>
        <w:t>Staphylococcus aureus</w:t>
      </w:r>
      <w:r>
        <w:rPr>
          <w:rFonts w:ascii="Times New Roman" w:hAnsi="Times New Roman" w:cs="Times New Roman"/>
          <w:sz w:val="24"/>
          <w:szCs w:val="24"/>
        </w:rPr>
        <w:t xml:space="preserve"> pada agar yang masih baru kemudian diinokulasi pada suhu 37</w:t>
      </w:r>
      <w:r>
        <w:rPr>
          <w:rFonts w:ascii="Times New Roman" w:hAnsi="Times New Roman" w:cs="Times New Roman"/>
          <w:sz w:val="24"/>
          <w:szCs w:val="24"/>
          <w:vertAlign w:val="superscript"/>
        </w:rPr>
        <w:t>0</w:t>
      </w:r>
      <w:r>
        <w:rPr>
          <w:rFonts w:ascii="Times New Roman" w:hAnsi="Times New Roman" w:cs="Times New Roman"/>
          <w:sz w:val="24"/>
          <w:szCs w:val="24"/>
        </w:rPr>
        <w:t>C selama 24 jam didalam inkubasi.</w:t>
      </w:r>
    </w:p>
    <w:p w14:paraId="4375A3F2">
      <w:pPr>
        <w:spacing w:after="0" w:line="480" w:lineRule="auto"/>
        <w:jc w:val="both"/>
        <w:rPr>
          <w:rFonts w:ascii="Times New Roman" w:hAnsi="Times New Roman" w:cs="Times New Roman"/>
          <w:bCs/>
          <w:sz w:val="24"/>
          <w:szCs w:val="24"/>
        </w:rPr>
      </w:pPr>
      <w:r>
        <w:rPr>
          <w:rFonts w:ascii="Times New Roman" w:hAnsi="Times New Roman" w:cs="Times New Roman"/>
          <w:b/>
          <w:sz w:val="24"/>
          <w:szCs w:val="24"/>
        </w:rPr>
        <w:t>3.9.4</w:t>
      </w:r>
      <w:r>
        <w:rPr>
          <w:rFonts w:ascii="Times New Roman" w:hAnsi="Times New Roman" w:cs="Times New Roman"/>
          <w:b/>
          <w:sz w:val="24"/>
          <w:szCs w:val="24"/>
          <w:lang w:val="en-US"/>
        </w:rPr>
        <w:tab/>
      </w:r>
      <w:r>
        <w:rPr>
          <w:rFonts w:ascii="Times New Roman" w:hAnsi="Times New Roman" w:cs="Times New Roman"/>
          <w:b/>
          <w:sz w:val="24"/>
          <w:szCs w:val="24"/>
        </w:rPr>
        <w:t xml:space="preserve">Pembuatan Suspensi bakteri </w:t>
      </w:r>
      <w:r>
        <w:rPr>
          <w:rFonts w:ascii="Times New Roman" w:hAnsi="Times New Roman" w:cs="Times New Roman"/>
          <w:b/>
          <w:i/>
          <w:iCs/>
          <w:sz w:val="24"/>
          <w:szCs w:val="24"/>
        </w:rPr>
        <w:t>Staphylococcus aureus</w:t>
      </w:r>
    </w:p>
    <w:p w14:paraId="131F46A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Dua sampai tiga ose bakteri pada media NA (</w:t>
      </w:r>
      <w:r>
        <w:rPr>
          <w:rFonts w:ascii="Times New Roman" w:hAnsi="Times New Roman" w:cs="Times New Roman"/>
          <w:i/>
          <w:sz w:val="24"/>
          <w:szCs w:val="24"/>
        </w:rPr>
        <w:t>Nutrient Agar</w:t>
      </w:r>
      <w:r>
        <w:rPr>
          <w:rFonts w:ascii="Times New Roman" w:hAnsi="Times New Roman" w:cs="Times New Roman"/>
          <w:sz w:val="24"/>
          <w:szCs w:val="24"/>
        </w:rPr>
        <w:t>) yang sudah diinkubasi diencerkan menggunakan NaCl 0,9% steril sebanyak 10 ml sampai kekeruhannya setara dengan larutan</w:t>
      </w:r>
      <w:r>
        <w:rPr>
          <w:rFonts w:ascii="Times New Roman" w:hAnsi="Times New Roman" w:cs="Times New Roman"/>
          <w:b/>
          <w:sz w:val="24"/>
          <w:szCs w:val="24"/>
        </w:rPr>
        <w:t xml:space="preserve">  </w:t>
      </w:r>
      <w:r>
        <w:rPr>
          <w:rFonts w:ascii="Times New Roman" w:hAnsi="Times New Roman" w:cs="Times New Roman"/>
          <w:sz w:val="24"/>
          <w:szCs w:val="24"/>
        </w:rPr>
        <w:t>standar 0,5</w:t>
      </w:r>
      <w:r>
        <w:rPr>
          <w:rFonts w:ascii="Times New Roman" w:hAnsi="Times New Roman" w:cs="Times New Roman"/>
          <w:b/>
          <w:sz w:val="24"/>
          <w:szCs w:val="24"/>
        </w:rPr>
        <w:t xml:space="preserve"> </w:t>
      </w:r>
      <w:r>
        <w:rPr>
          <w:rFonts w:ascii="Times New Roman" w:hAnsi="Times New Roman" w:cs="Times New Roman"/>
          <w:sz w:val="24"/>
          <w:szCs w:val="24"/>
        </w:rPr>
        <w:t>Mc Farland .</w:t>
      </w:r>
    </w:p>
    <w:p w14:paraId="3A0C022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lang w:val="en-US"/>
        </w:rPr>
        <w:t>3.9.5</w:t>
      </w:r>
      <w:r>
        <w:rPr>
          <w:rFonts w:ascii="Times New Roman" w:hAnsi="Times New Roman" w:cs="Times New Roman"/>
          <w:b/>
          <w:sz w:val="24"/>
          <w:szCs w:val="24"/>
          <w:lang w:val="en-US"/>
        </w:rPr>
        <w:tab/>
      </w:r>
      <w:r>
        <w:rPr>
          <w:rFonts w:ascii="Times New Roman" w:hAnsi="Times New Roman" w:cs="Times New Roman"/>
          <w:b/>
          <w:sz w:val="24"/>
          <w:szCs w:val="24"/>
        </w:rPr>
        <w:t xml:space="preserve">Pengujian Aktivitas Antibakteri </w:t>
      </w:r>
      <w:r>
        <w:rPr>
          <w:rFonts w:ascii="Times New Roman" w:hAnsi="Times New Roman" w:cs="Times New Roman"/>
          <w:b/>
          <w:i/>
          <w:iCs/>
          <w:sz w:val="24"/>
          <w:szCs w:val="24"/>
        </w:rPr>
        <w:t>Staphylococcus aureus</w:t>
      </w:r>
    </w:p>
    <w:p w14:paraId="0A83FDE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Pengujian aktivitas antibakteri larutan kitosan dengan konsentrasi 3%, 6%,</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dan 9% menggunakan metode </w:t>
      </w:r>
      <w:r>
        <w:rPr>
          <w:rFonts w:ascii="Times New Roman" w:hAnsi="Times New Roman" w:cs="Times New Roman"/>
          <w:i/>
          <w:sz w:val="24"/>
          <w:szCs w:val="24"/>
        </w:rPr>
        <w:t>disc diffusion</w:t>
      </w:r>
      <w:r>
        <w:rPr>
          <w:rFonts w:ascii="Times New Roman" w:hAnsi="Times New Roman" w:cs="Times New Roman"/>
          <w:sz w:val="24"/>
          <w:szCs w:val="24"/>
        </w:rPr>
        <w:t xml:space="preserve"> menggunakan kertas cakram.  Memanaskan media NA (</w:t>
      </w:r>
      <w:r>
        <w:rPr>
          <w:rFonts w:ascii="Times New Roman" w:hAnsi="Times New Roman" w:cs="Times New Roman"/>
          <w:i/>
          <w:sz w:val="24"/>
          <w:szCs w:val="24"/>
        </w:rPr>
        <w:t>Nutrient Agar</w:t>
      </w:r>
      <w:r>
        <w:rPr>
          <w:rFonts w:ascii="Times New Roman" w:hAnsi="Times New Roman" w:cs="Times New Roman"/>
          <w:sz w:val="24"/>
          <w:szCs w:val="24"/>
        </w:rPr>
        <w:t xml:space="preserve">) kemudian sebanyak 15 ml dimasukkan ke dalam cawan petri, setelah media memadat kemudian menyelupkan kapas lidi steril ke dalam suspense bakteri, dan diusapkan merata di atas media. Kertas cakram steril yang berukuran 6 mm direndam selama 15 menit ke dalam 10 ml larutan  kitosan yang mengandung konsentrasi 3%, 6%, dan 9%. Kertas cakram yang telah direndam ditempatkan diatas permukaan media pada posisi yang diinginkan. Kontrol positif menggunakan antibiotik eritromisin 15µg/ml dan kontrol negatif menggunakan </w:t>
      </w:r>
      <w:r>
        <w:rPr>
          <w:rFonts w:ascii="Times New Roman" w:hAnsi="Times New Roman" w:cs="Times New Roman"/>
          <w:i/>
          <w:sz w:val="24"/>
          <w:szCs w:val="24"/>
        </w:rPr>
        <w:t>aquadest</w:t>
      </w:r>
      <w:r>
        <w:rPr>
          <w:rFonts w:ascii="Times New Roman" w:hAnsi="Times New Roman" w:cs="Times New Roman"/>
          <w:sz w:val="24"/>
          <w:szCs w:val="24"/>
        </w:rPr>
        <w:t>. Dilakukan pengulangan sebanyak 3 kali. Cawan petri kemudian diinkubasi pada suhu 37</w:t>
      </w:r>
      <w:r>
        <w:rPr>
          <w:rFonts w:ascii="Times New Roman" w:hAnsi="Times New Roman" w:cs="Times New Roman"/>
          <w:sz w:val="24"/>
          <w:szCs w:val="24"/>
          <w:vertAlign w:val="superscript"/>
        </w:rPr>
        <w:t>0</w:t>
      </w:r>
      <w:r>
        <w:rPr>
          <w:rFonts w:ascii="Times New Roman" w:hAnsi="Times New Roman" w:cs="Times New Roman"/>
          <w:sz w:val="24"/>
          <w:szCs w:val="24"/>
        </w:rPr>
        <w:t xml:space="preserve">C selama 24 jam kemudian diamati zona hambat yang terbentuk yang diinterpresentasikan dengan melihat daerah bening sekitar cakram yang menunjukkan tidak adanya pertumbuhan bakteri. </w:t>
      </w:r>
    </w:p>
    <w:p w14:paraId="14968A7A">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lang w:val="en-US"/>
        </w:rPr>
        <w:t xml:space="preserve">3.10 </w:t>
      </w:r>
      <w:r>
        <w:rPr>
          <w:rFonts w:ascii="Times New Roman" w:hAnsi="Times New Roman" w:cs="Times New Roman"/>
          <w:b/>
          <w:bCs/>
          <w:sz w:val="24"/>
          <w:szCs w:val="24"/>
        </w:rPr>
        <w:t xml:space="preserve">Uji Viskositas Larutan </w:t>
      </w:r>
      <w:r>
        <w:rPr>
          <w:rFonts w:ascii="Times New Roman" w:hAnsi="Times New Roman" w:cs="Times New Roman"/>
          <w:b/>
          <w:bCs/>
          <w:i/>
          <w:iCs/>
          <w:sz w:val="24"/>
          <w:szCs w:val="24"/>
        </w:rPr>
        <w:t>Edible Coating</w:t>
      </w:r>
      <w:r>
        <w:rPr>
          <w:rFonts w:ascii="Times New Roman" w:hAnsi="Times New Roman" w:cs="Times New Roman"/>
          <w:b/>
          <w:bCs/>
          <w:sz w:val="24"/>
          <w:szCs w:val="24"/>
        </w:rPr>
        <w:t xml:space="preserve"> Kitosan</w:t>
      </w:r>
    </w:p>
    <w:p w14:paraId="1444204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Viskositas larutan </w:t>
      </w:r>
      <w:r>
        <w:rPr>
          <w:rFonts w:ascii="Times New Roman" w:hAnsi="Times New Roman" w:cs="Times New Roman"/>
          <w:i/>
          <w:iCs/>
          <w:sz w:val="24"/>
          <w:szCs w:val="24"/>
        </w:rPr>
        <w:t>edible coating</w:t>
      </w:r>
      <w:r>
        <w:rPr>
          <w:rFonts w:ascii="Times New Roman" w:hAnsi="Times New Roman" w:cs="Times New Roman"/>
          <w:sz w:val="24"/>
          <w:szCs w:val="24"/>
        </w:rPr>
        <w:t xml:space="preserve"> diukur dengan viskometer Brookfield. Larutan yang akan diukur viskositasnya dimasukkan ke dalam beaker glass 100 ml hingga penuh. Kemudian celup spindle No. 4 ke dalam larutan </w:t>
      </w:r>
      <w:r>
        <w:rPr>
          <w:rFonts w:ascii="Times New Roman" w:hAnsi="Times New Roman" w:cs="Times New Roman"/>
          <w:i/>
          <w:iCs/>
          <w:sz w:val="24"/>
          <w:szCs w:val="24"/>
        </w:rPr>
        <w:t>edible coating</w:t>
      </w:r>
      <w:r>
        <w:rPr>
          <w:rFonts w:ascii="Times New Roman" w:hAnsi="Times New Roman" w:cs="Times New Roman"/>
          <w:sz w:val="24"/>
          <w:szCs w:val="24"/>
        </w:rPr>
        <w:t xml:space="preserve"> kitosan dan atur ketinggian viskometer hingga tanda garis tercelup. Pengujian dilakukan dengan menggunakan kecepatan 60 rpm kemudian catat nilai viskositas yang muncul di layar. Nilai viskositas dinyatakan dalam satuan cP (centipoise) (Sembiring et al., 2025).</w:t>
      </w:r>
    </w:p>
    <w:p w14:paraId="04B013A9">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3.11 Pengaplikasian </w:t>
      </w:r>
      <w:r>
        <w:rPr>
          <w:rFonts w:ascii="Times New Roman" w:hAnsi="Times New Roman" w:cs="Times New Roman"/>
          <w:b/>
          <w:bCs/>
          <w:i/>
          <w:iCs/>
          <w:sz w:val="24"/>
          <w:szCs w:val="24"/>
        </w:rPr>
        <w:t>Edible Coating</w:t>
      </w:r>
      <w:r>
        <w:rPr>
          <w:rFonts w:ascii="Times New Roman" w:hAnsi="Times New Roman" w:cs="Times New Roman"/>
          <w:b/>
          <w:bCs/>
          <w:sz w:val="24"/>
          <w:szCs w:val="24"/>
        </w:rPr>
        <w:t xml:space="preserve"> pada Paprika Merah</w:t>
      </w:r>
    </w:p>
    <w:p w14:paraId="6FF64073">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 xml:space="preserve">Metode pelapisan makanan yang paling umum adalah pencelupan. Keunggulan dari teknik ini adalah pelapis dapat memberikan lapisan yang menyeluruh dan merata pada permukaan buah (Priya et al., 2023). Paprika merah yang telah didapatkan dicuci dengan air mengalir hingga bersih dan dikeringkan permukaannya sebelum dilapisi agar larutan pelapis dapat melekat dengan baik. Setelah kering kemudian dicelupkan ke dalam larutan </w:t>
      </w:r>
      <w:r>
        <w:rPr>
          <w:rFonts w:ascii="Times New Roman" w:hAnsi="Times New Roman" w:cs="Times New Roman"/>
          <w:i/>
          <w:iCs/>
          <w:sz w:val="24"/>
          <w:szCs w:val="24"/>
        </w:rPr>
        <w:t>edible coating</w:t>
      </w:r>
      <w:r>
        <w:rPr>
          <w:rFonts w:ascii="Times New Roman" w:hAnsi="Times New Roman" w:cs="Times New Roman"/>
          <w:sz w:val="24"/>
          <w:szCs w:val="24"/>
        </w:rPr>
        <w:t xml:space="preserve"> selama 5 menit lalu dilakukan penirisan dan pengeringan dengan cara dianginkan. Kemudian dilettakkan di atas styrofoam dan disimpan pada suhu kamar. Pengamatan parameter mutu fisikokimia pada paprika merah dilakukan pada hari ke 8.</w:t>
      </w:r>
    </w:p>
    <w:p w14:paraId="75761DB3">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3.12 Mutu Fisikokimia Paprika Merah</w:t>
      </w:r>
    </w:p>
    <w:p w14:paraId="4F5E4EBE">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3.12.1</w:t>
      </w:r>
      <w:r>
        <w:rPr>
          <w:rFonts w:ascii="Times New Roman" w:hAnsi="Times New Roman" w:cs="Times New Roman"/>
          <w:b/>
          <w:bCs/>
          <w:sz w:val="24"/>
          <w:szCs w:val="24"/>
          <w:lang w:val="en-US"/>
        </w:rPr>
        <w:tab/>
      </w:r>
      <w:r>
        <w:rPr>
          <w:rFonts w:ascii="Times New Roman" w:hAnsi="Times New Roman" w:cs="Times New Roman"/>
          <w:b/>
          <w:bCs/>
          <w:sz w:val="24"/>
          <w:szCs w:val="24"/>
        </w:rPr>
        <w:t>Mutu Fisika</w:t>
      </w:r>
    </w:p>
    <w:p w14:paraId="7FF74A1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Susut Bobot</w:t>
      </w:r>
    </w:p>
    <w:p w14:paraId="36D64BB0">
      <w:pPr>
        <w:spacing w:after="0" w:line="480" w:lineRule="auto"/>
        <w:ind w:firstLine="660"/>
        <w:jc w:val="both"/>
        <w:rPr>
          <w:rFonts w:ascii="Times New Roman" w:hAnsi="Times New Roman" w:cs="Times New Roman"/>
          <w:b/>
          <w:bCs/>
          <w:sz w:val="24"/>
          <w:szCs w:val="24"/>
          <w:lang w:val="en-US"/>
        </w:rPr>
      </w:pPr>
      <w:r>
        <w:rPr>
          <w:rFonts w:ascii="Times New Roman" w:hAnsi="Times New Roman" w:cs="Times New Roman"/>
          <w:sz w:val="24"/>
          <w:szCs w:val="24"/>
        </w:rPr>
        <w:t xml:space="preserve">Pengukuran susut bobot dilakukan dengan menggunakan neraca analitik dengan cara sampel yang sudah diberi </w:t>
      </w:r>
      <w:r>
        <w:rPr>
          <w:rFonts w:ascii="Times New Roman" w:hAnsi="Times New Roman" w:cs="Times New Roman"/>
          <w:i/>
          <w:iCs/>
          <w:sz w:val="24"/>
          <w:szCs w:val="24"/>
        </w:rPr>
        <w:t>edible coating</w:t>
      </w:r>
      <w:r>
        <w:rPr>
          <w:rFonts w:ascii="Times New Roman" w:hAnsi="Times New Roman" w:cs="Times New Roman"/>
          <w:sz w:val="24"/>
          <w:szCs w:val="24"/>
        </w:rPr>
        <w:t xml:space="preserve"> ditimbang dengan perbedaan perlakuan lama waktu perendaman </w:t>
      </w:r>
      <w:sdt>
        <w:sdtPr>
          <w:rPr>
            <w:rFonts w:ascii="Times New Roman" w:hAnsi="Times New Roman" w:cs="Times New Roman"/>
            <w:color w:val="000000"/>
            <w:sz w:val="24"/>
            <w:szCs w:val="24"/>
          </w:rPr>
          <w:tag w:val="MENDELEY_CITATION_v3_eyJjaXRhdGlvbklEIjoiTUVOREVMRVlfQ0lUQVRJT05fMzIzNGZjN2QtMDlhNy00MzhiLTkxNDUtNGI0ZGI5MGI2Y2M0IiwicHJvcGVydGllcyI6eyJub3RlSW5kZXgiOjB9LCJpc0VkaXRlZCI6ZmFsc2UsIm1hbnVhbE92ZXJyaWRlIjp7ImlzTWFudWFsbHlPdmVycmlkZGVuIjp0cnVlLCJjaXRlcHJvY1RleHQiOiIoTWFyc2lnaXQgZXQgYWwuLCAyMDIyKSIsIm1hbnVhbE92ZXJyaWRlVGV4dCI6IihNYXJzaWdpdCBldCBhbC4sIDIwMjIpLiJ9LCJjaXRhdGlvbkl0ZW1zIjpbeyJpZCI6IjUzYzk2YTA3LTQ1YTYtM2I0Zi1iYmJmLTI5OGUxNmIyYzliNSIsIml0ZW1EYXRhIjp7InR5cGUiOiJyZXBvcnQiLCJpZCI6IjUzYzk2YTA3LTQ1YTYtM2I0Zi1iYmJmLTI5OGUxNmIyYzliNSIsInRpdGxlIjoiUEVOQU5HQU5BTiBQQVNDQSBQQU5FTiBCVUFIIEpFUlVLIFJJTUFVIEdFUkdBIExFQk9ORyAoQ2l0cnVzIG5vYmlsaXMgc3AuKSBNRUxBTFVJIFBFTUFORkFBVEFOIEVESUJMRSBDT0FUSU5HIEtJVE9TQU4gVU5UVUsgTUVNUEVSUEFOSkFORyBEQVlBIFNJTVBBTiIsImF1dGhvciI6W3siZmFtaWx5IjoiTWFyc2lnaXQiLCJnaXZlbiI6Ild1cmkiLCJwYXJzZS1uYW1lcyI6ZmFsc2UsImRyb3BwaW5nLXBhcnRpY2xlIjoiIiwibm9uLWRyb3BwaW5nLXBhcnRpY2xlIjoiIn0seyJmYW1pbHkiOiJXdWxhbiBQdXJuYW1hIiwiZ2l2ZW4iOiJTZXB0aWthIiwicGFyc2UtbmFtZXMiOmZhbHNlLCJkcm9wcGluZy1wYXJ0aWNsZSI6IiIsIm5vbi1kcm9wcGluZy1wYXJ0aWNsZSI6IiJ9LHsiZmFtaWx5IjoiU2lsc2lhIiwiZ2l2ZW4iOiJEZXZpIiwicGFyc2UtbmFtZXMiOmZhbHNlLCJkcm9wcGluZy1wYXJ0aWNsZSI6IiIsIm5vbi1kcm9wcGluZy1wYXJ0aWNsZSI6IiJ9LHsiZmFtaWx5IjoiUGVydGFuaWFuIiwiZ2l2ZW4iOiJKdXJ1c2FuIFRla25vbG9naSIsInBhcnNlLW5hbWVzIjpmYWxzZSwiZHJvcHBpbmctcGFydGljbGUiOiIiLCJub24tZHJvcHBpbmctcGFydGljbGUiOiIifSx7ImZhbWlseSI6IlBlcnRhbmlhbiIsImdpdmVuIjoiRmFrdWx0YXMiLCJwYXJzZS1uYW1lcyI6ZmFsc2UsImRyb3BwaW5nLXBhcnRpY2xlIjoiIiwibm9uLWRyb3BwaW5nLXBhcnRpY2xlIjoiIn1dLCJjb250YWluZXItdGl0bGUiOiJTZW1pbmFyIE5hc2lvbmFsIFBlcnRhbmlhbiBQZXNpc2lyIiwiaXNzdWVkIjp7ImRhdGUtcGFydHMiOltbMjAyMl1dfSwiYWJzdHJhY3QiOiJUaGUgcHJvYmxlbSBpbiBwb3N0LWhhcnZlc3QgaGFuZGxpbmcgb2YgcmltYXUgZ2VyZ2EgbGVib25nIChSR0wpIGNpdHJ1cyBmcnVpdHMgaXMgZGVjcmVhc2Ugb2YgdGhlIHF1YWxpdHkgYWZ0ZXIgaGFydmVzdGluZyBwcm9jZXNzLiBJZiBzdG9yZWQgYXQgcm9vbSB0ZW1wZXJhdHVyZSBjYW4gZGVjcmVhc2UgcGh5c2ljYWwgYW5kIGNoZW1pY2FsIHF1YWxpdHkuIFRoaXMgc3R1ZHkgYWltcyB0byBkZXRlcm1pbmUgdGhlIGVmZmVjdCBvZiBzb2FraW5nIHRpbWUgaW4gY2hpdG9zYW4gc29sdXRpb24gb24gdGhlIHBoeXNpY2FsIHF1YWxpdHkgKG1vaXN0dXJlIGNvbnRlbnQsIHdlaWdodCBsb3NzLCBjb2xvciwgdGV4dHVyZSkgYW5kIGNoZW1pY2FsIHF1YWxpdHkgKHBILCB0b3RhbCBhY2lkLCB2aXRhbWluIEMgYW5kIHRvdGFsIGRpc3NvbHZlZCBzb2xpZHMpIG9mIHJpbWF1IGdlcmdhIGxlYm9uZyBvcmFuZ2VzIGR1cmluZyBzdG9yYWdlLiBDb21wbGV0ZWx5IFJhbmRvbWl6ZWQgRGVzaWduIChDUkQpLiBUaGUgY29uY2VudHJhdGlvbiBvZiBpbW1lcnNpb24gaW4gYSAyJSBjaGl0b3NhbiBzb2x1dGlvbiwgd2l0aCBpbW1lcnNpb24gdGltZXMgb2YgMzAgc2Vjb25kcywgNjAgc2Vjb25kcywgOTAgc2Vjb25kcywgMTIwIHNlY29uZHMgYW5kIDE1MCBzZWNvbmRzLiBUaGVyZSB3ZXJlIDUgbGV2ZWxzIG9mIHRyZWF0bWVudCwgZWFjaCB0cmVhdG1lbnQgd2FzIHJlcGVhdGVkIDMgdGltZXMsIG9ic2VydmVkIG9uIGRheXMgNSwgMTAsIDE1LCAyMCBhbmQgMjUgZHVyaW5nIHN0b3JhZ2UgYW5kIG9yYW5nZXMgd2l0aG91dCBzb2FraW5nIGluIGNoaXRvc2FuIGFzIGEgY29tcGFyaXNvbiBvciBjb250cm9sLiBQaHlzaWNhbCBxdWFsaXR5IHBhcmFtZXRlcnMgY29uc2lzdCBvZiB3YXRlciBjb250ZW50LCB3ZWlnaHQgbG9zcywgY29sb3IsIGFuZCB0ZXh0dXJlLiBDaGVtaWNhbCBxdWFsaXR5IGNvbnNpc3RzIG9mIHBIIHZhbHVlLCB0b3RhbCBhY2lkLCB2aXRhbWluIEMgYW5kIHRvdGFsIGRpc3NvbHZlZCBzb2xpZHMuIFRoZSBwYXJhbWV0ZXJzIHdlcmUgb2JzZXJ2ZWQgb24gZGF5cyAwLCA1LCAxMCwgMTUsIDIwIGFuZCAyNSBvZiBzdG9yYWdlLiBUaGUgcmVzdWx0cyBmb3VuZCB0aGF0IHRoZSBlZGlibGUgY29hdGluZyBvZiBjaGl0b3NhbiBoYXMgc2lnbmlmaWNhbnQgZWZmZWN0IG9uIHRoZSBwaHlzaWNhbCBhbmQgY2hlbWljYWwgcXVhbGl0eSBvZiBnZXJnYSBvcmFuZ2VzLiBUaGUgaGlnaGVzdCB2YWx1ZSB3YXMgZm91bmQgYXQgdGhlIGltbWVyc2lvbiB0aW1lIGZvciAxMjAgc2Vjb25kcyB3aXRoIHRoZSBoaWdoZXN0IHdhdGVyIGNvbnRlbnQgb2YgODUuODYlLCB0aGUgaGlnaGVzdCB3ZWlnaHQgbG9zcyB3YXMgMjYuNDMlLCB0aGUgY29sb3IgZHVyaW5nIGRheSAwIHN0b3JhZ2UgaGFkIGEgZ3JlZW5pc2gteWVsbG93IGNvbG9yIHdpdGggYSB2YWx1ZSBvZiAxNi84LCB3aGlsZSBvbiB0aGUgMjV0aCBkYXkgb2Ygc3RvcmFnZSBSR0wgb3JhbmdlIGNvbG9yIGVkaWJsZSBjb2F0aW5nIG9mIGNoaXRvc2FuIGhhcyBhIHllbGxvd2lzaC1icm93biBjb2xvciB3aXRoIGEgdmFsdWUgb2YgNVkgNy84LCB0aGUgaGlnaGVzdCB0ZXh0dXJlIHZhbHVlLCBwSCwgdG90YWwgc29saWQgYW5kIHZpdGFtaW4gQyB3ZXJlIDMxLjMzJS4sIDQuNzAsIDAuODglLCw1MS43NCBtZy8gMTAwZywgYW5kIDEwLjY0JSBCcml4IHJlc3BlY3RpdmVseSIsImlzc3VlIjoiMSIsInZvbHVtZSI6IjEiLCJjb250YWluZXItdGl0bGUtc2hvcnQiOiIifSwiaXNUZW1wb3JhcnkiOmZhbHNlfV19"/>
          <w:id w:val="1422609689"/>
          <w:placeholder>
            <w:docPart w:val="EC57113E3F8F4DDBAE3C49A0BA878AAA"/>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(Marsigit et al., 2022).</w:t>
          </w:r>
        </w:sdtContent>
      </w:sdt>
    </w:p>
    <w:p w14:paraId="66D5BD0A">
      <w:pPr>
        <w:spacing w:after="0" w:line="480" w:lineRule="auto"/>
        <w:ind w:firstLine="660"/>
        <w:jc w:val="both"/>
        <w:rPr>
          <w:rFonts w:ascii="Times New Roman" w:hAnsi="Times New Roman" w:cs="Times New Roman"/>
          <w:b/>
          <w:bCs/>
          <w:sz w:val="24"/>
          <w:szCs w:val="24"/>
        </w:rPr>
      </w:pPr>
      <w:r>
        <w:rPr>
          <w:rFonts w:ascii="Times New Roman" w:hAnsi="Times New Roman" w:cs="Times New Roman"/>
          <w:sz w:val="24"/>
          <w:szCs w:val="24"/>
        </w:rPr>
        <w:t>Susut buah dinyatakan dalam persen dengan perhitungan:</w:t>
      </w:r>
    </w:p>
    <w:p w14:paraId="045252A8">
      <w:pPr>
        <w:spacing w:after="0" w:line="480" w:lineRule="auto"/>
        <w:jc w:val="both"/>
        <w:rPr>
          <w:rFonts w:ascii="Times New Roman" w:hAnsi="Times New Roman" w:cs="Times New Roman"/>
          <w:sz w:val="24"/>
          <w:szCs w:val="24"/>
        </w:rPr>
      </w:pPr>
      <m:oMathPara>
        <m:oMathParaPr>
          <m:jc m:val="center"/>
        </m:oMathParaPr>
        <m:oMath>
          <m:r>
            <m:rPr/>
            <w:rPr>
              <w:rFonts w:ascii="Cambria Math" w:hAnsi="Cambria Math" w:cs="Times New Roman"/>
              <w:sz w:val="24"/>
              <w:szCs w:val="24"/>
            </w:rPr>
            <m:t>Susut bobot=</m:t>
          </m:r>
          <m:f>
            <m:fPr>
              <m:ctrlPr>
                <w:rPr>
                  <w:rFonts w:ascii="Cambria Math" w:hAnsi="Cambria Math" w:cs="Times New Roman"/>
                  <w:i/>
                  <w:sz w:val="24"/>
                  <w:szCs w:val="24"/>
                </w:rPr>
              </m:ctrlPr>
            </m:fPr>
            <m:num>
              <m:r>
                <m:rPr/>
                <w:rPr>
                  <w:rFonts w:ascii="Cambria Math" w:hAnsi="Cambria Math" w:cs="Times New Roman"/>
                  <w:sz w:val="24"/>
                  <w:szCs w:val="24"/>
                </w:rPr>
                <m:t>bobot awal−bobot akhir</m:t>
              </m:r>
              <m:ctrlPr>
                <w:rPr>
                  <w:rFonts w:ascii="Cambria Math" w:hAnsi="Cambria Math" w:cs="Times New Roman"/>
                  <w:i/>
                  <w:sz w:val="24"/>
                  <w:szCs w:val="24"/>
                </w:rPr>
              </m:ctrlPr>
            </m:num>
            <m:den>
              <m:r>
                <m:rPr/>
                <w:rPr>
                  <w:rFonts w:ascii="Cambria Math" w:hAnsi="Cambria Math" w:cs="Times New Roman"/>
                  <w:sz w:val="24"/>
                  <w:szCs w:val="24"/>
                </w:rPr>
                <m:t>berat awal</m:t>
              </m:r>
              <m:ctrlPr>
                <w:rPr>
                  <w:rFonts w:ascii="Cambria Math" w:hAnsi="Cambria Math" w:cs="Times New Roman"/>
                  <w:i/>
                  <w:sz w:val="24"/>
                  <w:szCs w:val="24"/>
                </w:rPr>
              </m:ctrlPr>
            </m:den>
          </m:f>
          <m:r>
            <m:rPr/>
            <w:rPr>
              <w:rFonts w:ascii="Cambria Math" w:hAnsi="Cambria Math" w:cs="Times New Roman"/>
              <w:sz w:val="24"/>
              <w:szCs w:val="24"/>
            </w:rPr>
            <m:t>x 100%</m:t>
          </m:r>
        </m:oMath>
      </m:oMathPara>
    </w:p>
    <w:p w14:paraId="6FFFAC75">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Susut Air</w:t>
      </w:r>
    </w:p>
    <w:p w14:paraId="48821AC6">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 xml:space="preserve">Pengujian kadar air dilakukan dengan menggunakan oven. Cawan kosong dikeringkan dalam oven selama 15 menit dan didinginkan dalam desikator, kemudian ditimbang. Daging buah sebanyak 5 g ditimbang, lalu diletakkan ke dalam cawan. Sampel dikeringkan dalam oven pada suhu 100-105 </w:t>
      </w:r>
      <w:r>
        <w:rPr>
          <w:rFonts w:ascii="Times New Roman" w:hAnsi="Times New Roman" w:cs="Times New Roman"/>
          <w:sz w:val="24"/>
          <w:szCs w:val="24"/>
          <w:vertAlign w:val="superscript"/>
        </w:rPr>
        <w:t>0</w:t>
      </w:r>
      <w:r>
        <w:rPr>
          <w:rFonts w:ascii="Times New Roman" w:hAnsi="Times New Roman" w:cs="Times New Roman"/>
          <w:sz w:val="24"/>
          <w:szCs w:val="24"/>
        </w:rPr>
        <w:t>C selama 4 jam. Selanjutnya sampel didinginkan dalam desikator dan ditimbang. Sampel dipanaskan kembali dalam oven selama 30 menit, kemudian didinginkan lagi dalam desikator dan ditimbang sampai berat sampel konstan</w:t>
      </w:r>
      <w:r>
        <w:rPr>
          <w:rFonts w:ascii="Times New Roman" w:hAnsi="Times New Roman" w:cs="Times New Roman"/>
          <w:color w:val="000000"/>
          <w:sz w:val="24"/>
          <w:szCs w:val="24"/>
        </w:rPr>
        <w:t xml:space="preserve"> (Marsigit et al., 2022).</w:t>
      </w:r>
    </w:p>
    <w:p w14:paraId="0052264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Perhitungan kadar air dapat dihitung pada rumus berikut:</w:t>
      </w:r>
    </w:p>
    <w:p w14:paraId="0260A625">
      <w:pPr>
        <w:spacing w:after="0" w:line="480" w:lineRule="auto"/>
        <w:ind w:left="660"/>
        <w:jc w:val="both"/>
        <w:rPr>
          <w:rFonts w:ascii="Times New Roman" w:hAnsi="Times New Roman" w:cs="Times New Roman" w:eastAsiaTheme="minorEastAsia"/>
          <w:sz w:val="24"/>
          <w:szCs w:val="24"/>
        </w:rPr>
      </w:pPr>
      <m:oMathPara>
        <m:oMath>
          <m:r>
            <m:rPr/>
            <w:rPr>
              <w:rFonts w:ascii="Cambria Math" w:hAnsi="Cambria Math" w:cs="Times New Roman"/>
              <w:sz w:val="24"/>
              <w:szCs w:val="24"/>
            </w:rPr>
            <m:t>Kadar air=</m:t>
          </m:r>
          <m:f>
            <m:fPr>
              <m:ctrlPr>
                <w:rPr>
                  <w:rFonts w:ascii="Cambria Math" w:hAnsi="Cambria Math" w:cs="Times New Roman"/>
                  <w:i/>
                  <w:sz w:val="24"/>
                  <w:szCs w:val="24"/>
                </w:rPr>
              </m:ctrlPr>
            </m:fPr>
            <m:num>
              <m:r>
                <m:rPr/>
                <w:rPr>
                  <w:rFonts w:ascii="Cambria Math" w:hAnsi="Cambria Math" w:cs="Times New Roman"/>
                  <w:sz w:val="24"/>
                  <w:szCs w:val="24"/>
                </w:rPr>
                <m:t>berat awal−berat akhir</m:t>
              </m:r>
              <m:ctrlPr>
                <w:rPr>
                  <w:rFonts w:ascii="Cambria Math" w:hAnsi="Cambria Math" w:cs="Times New Roman"/>
                  <w:i/>
                  <w:sz w:val="24"/>
                  <w:szCs w:val="24"/>
                </w:rPr>
              </m:ctrlPr>
            </m:num>
            <m:den>
              <m:r>
                <m:rPr/>
                <w:rPr>
                  <w:rFonts w:ascii="Cambria Math" w:hAnsi="Cambria Math" w:cs="Times New Roman"/>
                  <w:sz w:val="24"/>
                  <w:szCs w:val="24"/>
                </w:rPr>
                <m:t>berat awal</m:t>
              </m:r>
              <m:ctrlPr>
                <w:rPr>
                  <w:rFonts w:ascii="Cambria Math" w:hAnsi="Cambria Math" w:cs="Times New Roman"/>
                  <w:i/>
                  <w:sz w:val="24"/>
                  <w:szCs w:val="24"/>
                </w:rPr>
              </m:ctrlPr>
            </m:den>
          </m:f>
          <m:r>
            <m:rPr/>
            <w:rPr>
              <w:rFonts w:ascii="Cambria Math" w:hAnsi="Cambria Math" w:cs="Times New Roman"/>
              <w:sz w:val="24"/>
              <w:szCs w:val="24"/>
            </w:rPr>
            <m:t xml:space="preserve"> x 100%</m:t>
          </m:r>
        </m:oMath>
      </m:oMathPara>
    </w:p>
    <w:p w14:paraId="0CF42CF4">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Warna</w:t>
      </w:r>
    </w:p>
    <w:p w14:paraId="0E6D381A">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 xml:space="preserve">Pengujian warna pada sampel buah paprika merah dengan menggunakan alat chromameter. Pengukuran warna dilakukan dengan menggunakan alat </w:t>
      </w:r>
      <w:r>
        <w:rPr>
          <w:rFonts w:ascii="Times New Roman" w:hAnsi="Times New Roman" w:cs="Times New Roman"/>
          <w:i/>
          <w:sz w:val="24"/>
          <w:szCs w:val="24"/>
        </w:rPr>
        <w:t>Chromameter</w:t>
      </w:r>
      <w:r>
        <w:rPr>
          <w:rFonts w:ascii="Times New Roman" w:hAnsi="Times New Roman" w:cs="Times New Roman"/>
          <w:sz w:val="24"/>
          <w:szCs w:val="24"/>
        </w:rPr>
        <w:t xml:space="preserve">. </w:t>
      </w:r>
      <w:r>
        <w:rPr>
          <w:rFonts w:ascii="Times New Roman" w:hAnsi="Times New Roman" w:cs="Times New Roman"/>
          <w:i/>
          <w:iCs/>
          <w:sz w:val="24"/>
          <w:szCs w:val="24"/>
        </w:rPr>
        <w:t xml:space="preserve">Chromameter </w:t>
      </w:r>
      <w:r>
        <w:rPr>
          <w:rFonts w:ascii="Times New Roman" w:hAnsi="Times New Roman" w:cs="Times New Roman"/>
          <w:sz w:val="24"/>
          <w:szCs w:val="24"/>
        </w:rPr>
        <w:t>merupakan alat yang digunakan untuk memperoleh tingkat intensitas cahaya dengan sistem notasi warna Hunter dalam bentuk 3 parameter, yaitu L*, a*, dan b*. Prosedur pengujian warna dengan alat chromameter, yaitu: disiapkan alat chromameter untuk menguji warna pada sampel, dinyalakan chromameter kemudian dikalibrasi pada bidang putih, diatur nomor target sesuai yang diinginkan lalu enter, ditembakkan chromameter pada permukaan sampel dan dicatat hasil uji warna berupa L*, a*, b* (Megasari,2019).</w:t>
      </w:r>
    </w:p>
    <w:p w14:paraId="0F0DFE69">
      <w:pPr>
        <w:spacing w:after="0" w:line="480" w:lineRule="auto"/>
        <w:ind w:left="660"/>
        <w:jc w:val="both"/>
        <w:rPr>
          <w:rFonts w:ascii="Times New Roman" w:hAnsi="Times New Roman" w:cs="Times New Roman" w:eastAsiaTheme="minorEastAsia"/>
          <w:sz w:val="24"/>
          <w:szCs w:val="24"/>
        </w:rPr>
      </w:pPr>
      <w:r>
        <w:rPr>
          <w:rFonts w:ascii="Times New Roman" w:hAnsi="Times New Roman" w:cs="Times New Roman"/>
          <w:sz w:val="24"/>
          <w:szCs w:val="24"/>
        </w:rPr>
        <w:t xml:space="preserve">Rumus : </w:t>
      </w:r>
      <m:oMath>
        <m:r>
          <m:rPr/>
          <w:rPr>
            <w:rFonts w:ascii="Cambria Math" w:hAnsi="Cambria Math" w:cs="Times New Roman"/>
            <w:sz w:val="24"/>
            <w:szCs w:val="24"/>
          </w:rPr>
          <m:t>Hue=</m:t>
        </m:r>
        <m:func>
          <m:funcPr>
            <m:ctrlPr>
              <w:rPr>
                <w:rFonts w:ascii="Cambria Math" w:hAnsi="Cambria Math" w:cs="Times New Roman"/>
                <w:i/>
                <w:sz w:val="24"/>
                <w:szCs w:val="24"/>
              </w:rPr>
            </m:ctrlPr>
          </m:funcPr>
          <m:fName>
            <m:r>
              <m:rPr>
                <m:sty m:val="p"/>
              </m:rPr>
              <w:rPr>
                <w:rFonts w:ascii="Cambria Math" w:hAnsi="Cambria Math" w:cs="Times New Roman"/>
                <w:sz w:val="24"/>
                <w:szCs w:val="24"/>
              </w:rPr>
              <m:t>tan</m:t>
            </m:r>
            <m:ctrlPr>
              <w:rPr>
                <w:rFonts w:ascii="Cambria Math" w:hAnsi="Cambria Math" w:cs="Times New Roman"/>
                <w:i/>
                <w:sz w:val="24"/>
                <w:szCs w:val="24"/>
              </w:rPr>
            </m:ctrlPr>
          </m:fName>
          <m:e>
            <m:r>
              <m:rPr/>
              <w:rPr>
                <w:rFonts w:ascii="Cambria Math" w:hAnsi="Cambria Math" w:cs="Times New Roman"/>
                <w:sz w:val="24"/>
                <w:szCs w:val="24"/>
              </w:rPr>
              <m:t>−1</m:t>
            </m:r>
            <m:ctrlPr>
              <w:rPr>
                <w:rFonts w:ascii="Cambria Math" w:hAnsi="Cambria Math" w:cs="Times New Roman"/>
                <w:i/>
                <w:sz w:val="24"/>
                <w:szCs w:val="24"/>
              </w:rPr>
            </m:ctrlPr>
          </m:e>
        </m:func>
        <m:f>
          <m:fPr>
            <m:ctrlPr>
              <w:rPr>
                <w:rFonts w:ascii="Cambria Math" w:hAnsi="Cambria Math" w:cs="Times New Roman"/>
                <w:i/>
                <w:sz w:val="24"/>
                <w:szCs w:val="24"/>
              </w:rPr>
            </m:ctrlPr>
          </m:fPr>
          <m:num>
            <m:r>
              <m:rPr/>
              <w:rPr>
                <w:rFonts w:ascii="Cambria Math" w:hAnsi="Cambria Math" w:cs="Times New Roman"/>
                <w:sz w:val="24"/>
                <w:szCs w:val="24"/>
              </w:rPr>
              <m:t>b</m:t>
            </m:r>
            <m:r>
              <m:rPr>
                <m:sty m:val="p"/>
              </m:rPr>
              <w:rPr>
                <w:rFonts w:ascii="Cambria Math" w:hAnsi="Cambria Math" w:cs="Times New Roman"/>
                <w:sz w:val="24"/>
                <w:szCs w:val="24"/>
              </w:rPr>
              <m:t>∗</m:t>
            </m:r>
            <m:ctrlPr>
              <w:rPr>
                <w:rFonts w:ascii="Cambria Math" w:hAnsi="Cambria Math" w:cs="Times New Roman"/>
                <w:i/>
                <w:sz w:val="24"/>
                <w:szCs w:val="24"/>
              </w:rPr>
            </m:ctrlPr>
          </m:num>
          <m:den>
            <m:r>
              <m:rPr/>
              <w:rPr>
                <w:rFonts w:ascii="Cambria Math" w:hAnsi="Cambria Math" w:cs="Times New Roman"/>
                <w:sz w:val="24"/>
                <w:szCs w:val="24"/>
              </w:rPr>
              <m:t>a</m:t>
            </m:r>
            <m:r>
              <m:rPr>
                <m:sty m:val="p"/>
              </m:rPr>
              <w:rPr>
                <w:rFonts w:ascii="Cambria Math" w:hAnsi="Cambria Math" w:cs="Times New Roman"/>
                <w:sz w:val="24"/>
                <w:szCs w:val="24"/>
              </w:rPr>
              <m:t>∗</m:t>
            </m:r>
            <m:ctrlPr>
              <w:rPr>
                <w:rFonts w:ascii="Cambria Math" w:hAnsi="Cambria Math" w:cs="Times New Roman"/>
                <w:i/>
                <w:sz w:val="24"/>
                <w:szCs w:val="24"/>
              </w:rPr>
            </m:ctrlPr>
          </m:den>
        </m:f>
      </m:oMath>
    </w:p>
    <w:p w14:paraId="26E5C82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Keterangan : </w:t>
      </w:r>
    </w:p>
    <w:p w14:paraId="583B667D">
      <w:pPr>
        <w:spacing w:after="0" w:line="480" w:lineRule="auto"/>
        <w:ind w:left="660"/>
        <w:jc w:val="both"/>
        <w:rPr>
          <w:rFonts w:ascii="Times New Roman" w:hAnsi="Times New Roman" w:cs="Times New Roman"/>
          <w:sz w:val="24"/>
          <w:szCs w:val="24"/>
        </w:rPr>
      </w:pPr>
      <w:r>
        <w:rPr>
          <w:rFonts w:ascii="Times New Roman" w:hAnsi="Times New Roman" w:cs="Times New Roman"/>
          <w:sz w:val="24"/>
          <w:szCs w:val="24"/>
        </w:rPr>
        <w:t>a = warna merah (positif), warna hijau (negatif)</w:t>
      </w:r>
    </w:p>
    <w:p w14:paraId="79D7B4B4">
      <w:pPr>
        <w:spacing w:after="0" w:line="480" w:lineRule="auto"/>
        <w:ind w:left="660"/>
        <w:jc w:val="both"/>
        <w:rPr>
          <w:rFonts w:ascii="Times New Roman" w:hAnsi="Times New Roman" w:cs="Times New Roman"/>
          <w:sz w:val="24"/>
          <w:szCs w:val="24"/>
        </w:rPr>
      </w:pPr>
      <w:r>
        <w:rPr>
          <w:rFonts w:ascii="Times New Roman" w:hAnsi="Times New Roman" w:cs="Times New Roman"/>
          <w:sz w:val="24"/>
          <w:szCs w:val="24"/>
        </w:rPr>
        <w:t>b = warna kuning (positif), warna biru (negatif)</w:t>
      </w:r>
    </w:p>
    <w:p w14:paraId="633C61C9">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3.12.2</w:t>
      </w:r>
      <w:r>
        <w:rPr>
          <w:rFonts w:ascii="Times New Roman" w:hAnsi="Times New Roman" w:cs="Times New Roman"/>
          <w:b/>
          <w:bCs/>
          <w:sz w:val="24"/>
          <w:szCs w:val="24"/>
          <w:lang w:val="en-US"/>
        </w:rPr>
        <w:tab/>
      </w:r>
      <w:r>
        <w:rPr>
          <w:rFonts w:ascii="Times New Roman" w:hAnsi="Times New Roman" w:cs="Times New Roman"/>
          <w:b/>
          <w:bCs/>
          <w:sz w:val="24"/>
          <w:szCs w:val="24"/>
        </w:rPr>
        <w:t>Mutu Kimia</w:t>
      </w:r>
    </w:p>
    <w:p w14:paraId="1E805ABA">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pH</w:t>
      </w:r>
    </w:p>
    <w:p w14:paraId="3D254AF7">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 xml:space="preserve">Prinsip dari analisa pH dengan menggunakan pH meter adalah berdasarkan pengukuran potensial antara elektroda indikator dengan elektroda pembanding atau pengukuran aktivitas ion hidrogen secara potensiometri/ elektrometri. Adapun tahapannya adalah sebagai berikut: Elektroda dan temperature probe dibilas dengan akuades lalu dikeringkan, pH meter dinyalakan dan elektroda dibilas kembali menggunakan akuades kemudian dikeringkan, elektroda dicelupkan pada sampel, dan ditunggu indikator yang muncul pada layar kemudian dicatat nilai yang tertera pada layar digital </w:t>
      </w:r>
      <w:sdt>
        <w:sdtPr>
          <w:rPr>
            <w:rFonts w:ascii="Times New Roman" w:hAnsi="Times New Roman" w:cs="Times New Roman"/>
            <w:color w:val="000000"/>
            <w:sz w:val="24"/>
            <w:szCs w:val="24"/>
          </w:rPr>
          <w:tag w:val="MENDELEY_CITATION_v3_eyJjaXRhdGlvbklEIjoiTUVOREVMRVlfQ0lUQVRJT05fYjUyOWZmNjQtNjI2NS00YjVjLWIyZWMtZGIzYWUwOGYzYzUzIiwicHJvcGVydGllcyI6eyJub3RlSW5kZXgiOjB9LCJpc0VkaXRlZCI6ZmFsc2UsIm1hbnVhbE92ZXJyaWRlIjp7ImlzTWFudWFsbHlPdmVycmlkZGVuIjp0cnVlLCJjaXRlcHJvY1RleHQiOiIoQW5pc2EgRGphZmFyIGV0IGFsLiwgbi5kLikiLCJtYW51YWxPdmVycmlkZVRleHQiOiIoRGphZmFyIGV0IGFsLiwgMjAyMikuIn0sImNpdGF0aW9uSXRlbXMiOlt7ImlkIjoiNWQyNzU4NjktMWIzZi0zZjdkLThhZmMtMjliZGE0MzliYTljIiwiaXRlbURhdGEiOnsidHlwZSI6InJlcG9ydCIsImlkIjoiNWQyNzU4NjktMWIzZi0zZjdkLThhZmMtMjliZGE0MzliYTljIiwidGl0bGUiOiJQZW5nYXJ1aCBLYXJha3RlcmlzdGlrIEtpbWlhIGRhbiBPcmdhbm9sZXB0aWsgVGVyaGFkYXAgSXJpc2FuIEJ1YWggUGVwYXlhIEJla3UgU2VsYW1hIFBlbnlpbXBhbmFuIEVmZmVjdCBvZiBDaGVtaWNhbCBhbmQgT3JnYW5vbGVwdGljIENoYXJhY3RlcmlzdGljcyBvbiBGcm96ZW4gUGFwYXlhIFNsaWNlcyBEdXJpbmcgU3RvcmFnZSIsImF1dGhvciI6W3siZmFtaWx5IjoiQW5pc2EgRGphZmFyIiwiZ2l2ZW4iOiJQcmlzZWxzYSIsInBhcnNlLW5hbWVzIjpmYWxzZSwiZHJvcHBpbmctcGFydGljbGUiOiIiLCJub24tZHJvcHBpbmctcGFydGljbGUiOiIifSx7ImZhbWlseSI6Ik51bnUiLCJnaXZlbiI6Ik5pcm1hd2F0eSIsInBhcnNlLW5hbWVzIjpmYWxzZSwiZHJvcHBpbmctcGFydGljbGUiOiIiLCJub24tZHJvcHBpbmctcGFydGljbGUiOiIifSx7ImZhbWlseSI6IlBha2F5YSIsImdpdmVuIjoiQXByaWxpYSIsInBhcnNlLW5hbWVzIjpmYWxzZSwiZHJvcHBpbmctcGFydGljbGUiOiIiLCJub24tZHJvcHBpbmctcGFydGljbGUiOiIifSx7ImZhbWlseSI6IkZhZGlsYW4gQWRhbSIsImdpdmVuIjoiTW9oYW1hZCIsInBhcnNlLW5hbWVzIjpmYWxzZSwiZHJvcHBpbmctcGFydGljbGUiOiIiLCJub24tZHJvcHBpbmctcGFydGljbGUiOiIifSx7ImZhbWlseSI6IlRoYWxpYiBMb2EiLCJnaXZlbiI6IlNpbnRhIFIiLCJwYXJzZS1uYW1lcyI6ZmFsc2UsImRyb3BwaW5nLXBhcnRpY2xlIjoiIiwibm9uLWRyb3BwaW5nLXBhcnRpY2xlIjoiIn0seyJmYW1pbHkiOiJCYWl0IiwiZ2l2ZW4iOiJZb3lhbmRhIiwicGFyc2UtbmFtZXMiOmZhbHNlLCJkcm9wcGluZy1wYXJ0aWNsZSI6IiIsIm5vbi1kcm9wcGluZy1wYXJ0aWNsZSI6IiJ9XSwiYWJzdHJhY3QiOiJUaGlzIHN0dWR5IGFpbXMgdG8gZGV0ZXJtaW5lIHRoZSBwaHlzaWNhbCBhbmQgb3JnYW5vbGVwdGljIHF1YWxpdHkgb2YgZnJvemVuIHBhcGF5YSBmcnVpdCBzbGljZXMgZHVyaW5nIHN0b3JhZ2UuIFRoaXMgc3R1ZHkgdXNlZCBhIGNvbXBsZXRlbHkgcmFuZG9taXplZCBkZXNpZ24gd2l0aCBvbmUgZmFjdG9yLCBuYW1lbHkgc3RvcmFnZSB0aW1lIGNvbnNpc3Rpbmcgb2YgdGhyZWUgbGV2ZWxzIChkYXkgMCwgZGF5IDMgYW5kIGRheSA2KSB3aXRoIHRocmVlIHJlcGxpY2F0aW9ucy4gQmFzZWQgb24gdGhlIGFuYWx5c2lzIHVzZWQsIGl0IHNob3dzIHRoYXQgdGhlIHZhbHVlIG9mIHBIIGFuZCBUb3RhbCBUaXRyYXRlZCBBY2lkIG9uIHRoZSA2IHRoIGRheSBoYXMgaW5jcmVhc2VkIGJ5IDYuMzksIGFuZCAwLjEzJSwgdGhlIHZhbHVlIG9mIFRvdGFsIERpc3NvbHZlZCBTb2xpZHMgYW5kIFZpdGFtaW4gQyBoYXMgZGVjcmVhc2VkIGR1cmluZyBzdG9yYWdlIG9uIHRoZSA2IHRoIGRheSB3aXRoIGEgdmFsdWUgb2YgNS4xJSBhbmQgMi4xNCBtZy8xMDAgZywgYW5kIHRoZSBvcmdhbm9lcHRpYyBxdWFsaXR5IHdhcyBzdGlsbCBhY2NlcHRlZCBieSB0aGUgcGFuZWxpc3RzIGV2ZW4gdGhvdWdoIHRoZSBjb2xvciBkZWNyZWFzZWQgb24gdGhlIDYgdGggZGF5LiIsImNvbnRhaW5lci10aXRsZS1zaG9ydCI6IiJ9LCJpc1RlbXBvcmFyeSI6ZmFsc2V9XX0="/>
          <w:id w:val="4636264"/>
          <w:placeholder>
            <w:docPart w:val="516F920A902F41C4832066F7DF8CD14E"/>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(Djafar et al., 2022).</w:t>
          </w:r>
        </w:sdtContent>
      </w:sdt>
    </w:p>
    <w:p w14:paraId="5AB9C4D0">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Total Asam</w:t>
      </w:r>
    </w:p>
    <w:p w14:paraId="23C04CA9">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 xml:space="preserve">Total Asam diukur dengan metode titrasi asam-basa. Prosedur pengukuran adalah sebagai berikut: Bahan ditimbang sebanyak 5 gram, lalu sampel dimasukkan ke dalam labu ukur 250 ml dan ditambahkan aquadest sampai batas, larutan sampel dihomogenkan dengan menggoyang goyangkannya, sampel disaring menggunakan corong yang sudah dilapisi kertas saring, sebanyak 25 ml filtrat diambil dengan pipet dan dimasukkan ke dalam erlenmeyer 250 ml, filtrat ditambahkan dengan 3 tetes indikator phenolphthalein, kemudian sampel dititrasi dengan larutan NaOH 0,1 N sampai warnanya berubah menjadi merah muda. Kadar total asam tertitrasi pada sampel dihitung dengan perhitungan </w:t>
      </w:r>
      <w:sdt>
        <w:sdtPr>
          <w:rPr>
            <w:rFonts w:ascii="Times New Roman" w:hAnsi="Times New Roman" w:cs="Times New Roman"/>
            <w:color w:val="000000"/>
            <w:sz w:val="24"/>
            <w:szCs w:val="24"/>
          </w:rPr>
          <w:tag w:val="MENDELEY_CITATION_v3_eyJjaXRhdGlvbklEIjoiTUVOREVMRVlfQ0lUQVRJT05fMTA3OTI2OTYtYjY3Ni00ZDgwLThjMTktYjZlOTBlNjZmNjYyIiwicHJvcGVydGllcyI6eyJub3RlSW5kZXgiOjB9LCJpc0VkaXRlZCI6ZmFsc2UsIm1hbnVhbE92ZXJyaWRlIjp7ImlzTWFudWFsbHlPdmVycmlkZGVuIjp0cnVlLCJjaXRlcHJvY1RleHQiOiIoQW5pc2EgRGphZmFyIGV0IGFsLiwgbi5kLikiLCJtYW51YWxPdmVycmlkZVRleHQiOiIoRGphZmFyIGV0IGFsLiwgMjAyMikuIn0sImNpdGF0aW9uSXRlbXMiOlt7ImlkIjoiNWQyNzU4NjktMWIzZi0zZjdkLThhZmMtMjliZGE0MzliYTljIiwiaXRlbURhdGEiOnsidHlwZSI6InJlcG9ydCIsImlkIjoiNWQyNzU4NjktMWIzZi0zZjdkLThhZmMtMjliZGE0MzliYTljIiwidGl0bGUiOiJQZW5nYXJ1aCBLYXJha3RlcmlzdGlrIEtpbWlhIGRhbiBPcmdhbm9sZXB0aWsgVGVyaGFkYXAgSXJpc2FuIEJ1YWggUGVwYXlhIEJla3UgU2VsYW1hIFBlbnlpbXBhbmFuIEVmZmVjdCBvZiBDaGVtaWNhbCBhbmQgT3JnYW5vbGVwdGljIENoYXJhY3RlcmlzdGljcyBvbiBGcm96ZW4gUGFwYXlhIFNsaWNlcyBEdXJpbmcgU3RvcmFnZSIsImF1dGhvciI6W3siZmFtaWx5IjoiQW5pc2EgRGphZmFyIiwiZ2l2ZW4iOiJQcmlzZWxzYSIsInBhcnNlLW5hbWVzIjpmYWxzZSwiZHJvcHBpbmctcGFydGljbGUiOiIiLCJub24tZHJvcHBpbmctcGFydGljbGUiOiIifSx7ImZhbWlseSI6Ik51bnUiLCJnaXZlbiI6Ik5pcm1hd2F0eSIsInBhcnNlLW5hbWVzIjpmYWxzZSwiZHJvcHBpbmctcGFydGljbGUiOiIiLCJub24tZHJvcHBpbmctcGFydGljbGUiOiIifSx7ImZhbWlseSI6IlBha2F5YSIsImdpdmVuIjoiQXByaWxpYSIsInBhcnNlLW5hbWVzIjpmYWxzZSwiZHJvcHBpbmctcGFydGljbGUiOiIiLCJub24tZHJvcHBpbmctcGFydGljbGUiOiIifSx7ImZhbWlseSI6IkZhZGlsYW4gQWRhbSIsImdpdmVuIjoiTW9oYW1hZCIsInBhcnNlLW5hbWVzIjpmYWxzZSwiZHJvcHBpbmctcGFydGljbGUiOiIiLCJub24tZHJvcHBpbmctcGFydGljbGUiOiIifSx7ImZhbWlseSI6IlRoYWxpYiBMb2EiLCJnaXZlbiI6IlNpbnRhIFIiLCJwYXJzZS1uYW1lcyI6ZmFsc2UsImRyb3BwaW5nLXBhcnRpY2xlIjoiIiwibm9uLWRyb3BwaW5nLXBhcnRpY2xlIjoiIn0seyJmYW1pbHkiOiJCYWl0IiwiZ2l2ZW4iOiJZb3lhbmRhIiwicGFyc2UtbmFtZXMiOmZhbHNlLCJkcm9wcGluZy1wYXJ0aWNsZSI6IiIsIm5vbi1kcm9wcGluZy1wYXJ0aWNsZSI6IiJ9XSwiYWJzdHJhY3QiOiJUaGlzIHN0dWR5IGFpbXMgdG8gZGV0ZXJtaW5lIHRoZSBwaHlzaWNhbCBhbmQgb3JnYW5vbGVwdGljIHF1YWxpdHkgb2YgZnJvemVuIHBhcGF5YSBmcnVpdCBzbGljZXMgZHVyaW5nIHN0b3JhZ2UuIFRoaXMgc3R1ZHkgdXNlZCBhIGNvbXBsZXRlbHkgcmFuZG9taXplZCBkZXNpZ24gd2l0aCBvbmUgZmFjdG9yLCBuYW1lbHkgc3RvcmFnZSB0aW1lIGNvbnNpc3Rpbmcgb2YgdGhyZWUgbGV2ZWxzIChkYXkgMCwgZGF5IDMgYW5kIGRheSA2KSB3aXRoIHRocmVlIHJlcGxpY2F0aW9ucy4gQmFzZWQgb24gdGhlIGFuYWx5c2lzIHVzZWQsIGl0IHNob3dzIHRoYXQgdGhlIHZhbHVlIG9mIHBIIGFuZCBUb3RhbCBUaXRyYXRlZCBBY2lkIG9uIHRoZSA2IHRoIGRheSBoYXMgaW5jcmVhc2VkIGJ5IDYuMzksIGFuZCAwLjEzJSwgdGhlIHZhbHVlIG9mIFRvdGFsIERpc3NvbHZlZCBTb2xpZHMgYW5kIFZpdGFtaW4gQyBoYXMgZGVjcmVhc2VkIGR1cmluZyBzdG9yYWdlIG9uIHRoZSA2IHRoIGRheSB3aXRoIGEgdmFsdWUgb2YgNS4xJSBhbmQgMi4xNCBtZy8xMDAgZywgYW5kIHRoZSBvcmdhbm9lcHRpYyBxdWFsaXR5IHdhcyBzdGlsbCBhY2NlcHRlZCBieSB0aGUgcGFuZWxpc3RzIGV2ZW4gdGhvdWdoIHRoZSBjb2xvciBkZWNyZWFzZWQgb24gdGhlIDYgdGggZGF5LiIsImNvbnRhaW5lci10aXRsZS1zaG9ydCI6IiJ9LCJpc1RlbXBvcmFyeSI6ZmFsc2V9XX0="/>
          <w:id w:val="925774974"/>
          <w:placeholder>
            <w:docPart w:val="75F0A17728F54424AECDC863ED362A53"/>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(Djafar et al., 2022).</w:t>
          </w:r>
        </w:sdtContent>
      </w:sdt>
    </w:p>
    <w:p w14:paraId="2349B4DB">
      <w:pPr>
        <w:spacing w:after="0" w:line="480" w:lineRule="auto"/>
        <w:ind w:left="660"/>
        <w:jc w:val="both"/>
        <w:rPr>
          <w:rFonts w:ascii="Times New Roman" w:hAnsi="Times New Roman" w:cs="Times New Roman" w:eastAsiaTheme="minorEastAsia"/>
          <w:sz w:val="24"/>
          <w:szCs w:val="24"/>
        </w:rPr>
      </w:pPr>
      <m:oMathPara>
        <m:oMath>
          <m:r>
            <m:rPr/>
            <w:rPr>
              <w:rFonts w:ascii="Cambria Math" w:hAnsi="Cambria Math" w:cs="Times New Roman"/>
              <w:sz w:val="24"/>
              <w:szCs w:val="24"/>
            </w:rPr>
            <m:t xml:space="preserve">TAT </m:t>
          </m:r>
          <m:d>
            <m:dPr>
              <m:ctrlPr>
                <w:rPr>
                  <w:rFonts w:ascii="Cambria Math" w:hAnsi="Cambria Math" w:cs="Times New Roman"/>
                  <w:i/>
                  <w:sz w:val="24"/>
                  <w:szCs w:val="24"/>
                </w:rPr>
              </m:ctrlPr>
            </m:dPr>
            <m:e>
              <m:r>
                <m:rPr/>
                <w:rPr>
                  <w:rFonts w:ascii="Cambria Math" w:hAnsi="Cambria Math" w:cs="Times New Roman"/>
                  <w:sz w:val="24"/>
                  <w:szCs w:val="24"/>
                </w:rPr>
                <m:t>%</m:t>
              </m:r>
              <m:ctrlPr>
                <w:rPr>
                  <w:rFonts w:ascii="Cambria Math" w:hAnsi="Cambria Math" w:cs="Times New Roman"/>
                  <w:i/>
                  <w:sz w:val="24"/>
                  <w:szCs w:val="24"/>
                </w:rPr>
              </m:ctrlPr>
            </m:e>
          </m:d>
          <m:r>
            <m:rPr/>
            <w:rPr>
              <w:rFonts w:ascii="Cambria Math" w:hAnsi="Cambria Math" w:cs="Times New Roman"/>
              <w:sz w:val="24"/>
              <w:szCs w:val="24"/>
            </w:rPr>
            <m:t>=</m:t>
          </m:r>
          <m:f>
            <m:fPr>
              <m:ctrlPr>
                <w:rPr>
                  <w:rFonts w:ascii="Cambria Math" w:hAnsi="Cambria Math" w:cs="Times New Roman"/>
                  <w:i/>
                  <w:sz w:val="24"/>
                  <w:szCs w:val="24"/>
                </w:rPr>
              </m:ctrlPr>
            </m:fPr>
            <m:num>
              <m:r>
                <m:rPr/>
                <w:rPr>
                  <w:rFonts w:ascii="Cambria Math" w:hAnsi="Cambria Math" w:cs="Times New Roman"/>
                  <w:sz w:val="24"/>
                  <w:szCs w:val="24"/>
                </w:rPr>
                <m:t>Volume NaOH x N NaOH x FP x BM Asam Organis x 100</m:t>
              </m:r>
              <m:ctrlPr>
                <w:rPr>
                  <w:rFonts w:ascii="Cambria Math" w:hAnsi="Cambria Math" w:cs="Times New Roman"/>
                  <w:i/>
                  <w:sz w:val="24"/>
                  <w:szCs w:val="24"/>
                </w:rPr>
              </m:ctrlPr>
            </m:num>
            <m:den>
              <m:r>
                <m:rPr/>
                <w:rPr>
                  <w:rFonts w:ascii="Cambria Math" w:hAnsi="Cambria Math" w:cs="Times New Roman"/>
                  <w:sz w:val="24"/>
                  <w:szCs w:val="24"/>
                </w:rPr>
                <m:t>Berat Bahan x 100</m:t>
              </m:r>
              <m:ctrlPr>
                <w:rPr>
                  <w:rFonts w:ascii="Cambria Math" w:hAnsi="Cambria Math" w:cs="Times New Roman"/>
                  <w:i/>
                  <w:sz w:val="24"/>
                  <w:szCs w:val="24"/>
                </w:rPr>
              </m:ctrlPr>
            </m:den>
          </m:f>
        </m:oMath>
      </m:oMathPara>
    </w:p>
    <w:p w14:paraId="5DABF7A5">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Vitamin C</w:t>
      </w:r>
    </w:p>
    <w:p w14:paraId="294856B9">
      <w:pPr>
        <w:spacing w:after="0" w:line="480" w:lineRule="auto"/>
        <w:ind w:firstLine="660"/>
        <w:jc w:val="both"/>
        <w:rPr>
          <w:rFonts w:ascii="Times New Roman" w:hAnsi="Times New Roman" w:cs="Times New Roman"/>
          <w:sz w:val="24"/>
          <w:szCs w:val="24"/>
        </w:rPr>
      </w:pPr>
      <w:r>
        <w:rPr>
          <w:rFonts w:ascii="Times New Roman" w:hAnsi="Times New Roman" w:cs="Times New Roman"/>
          <w:color w:val="000000"/>
          <w:sz w:val="24"/>
          <w:szCs w:val="24"/>
        </w:rPr>
        <w:t xml:space="preserve">Pengukuran vitamin C dilakukan dengan </w:t>
      </w:r>
      <w:r>
        <w:rPr>
          <w:rFonts w:ascii="Times New Roman" w:hAnsi="Times New Roman" w:cs="Times New Roman"/>
          <w:sz w:val="24"/>
          <w:szCs w:val="24"/>
        </w:rPr>
        <w:t xml:space="preserve">ditimbang 5 g sampel paprika merah, lalu ditambah aquadest dan dihaluskan dengan blender. Disaring dengan menggunakan kertas saring untuk memisahkan filtratnya. Dimasukkan ke dalam erlenmeyer 250ml sebanyak 10 ml. Ditambahkan 3 tetes larutan amilum 1 % . Dititrasi menggunakan larutan iod 0,01 N ditandai dengan perubahan warna larutan menjadi warna biru tua. Kemudian dicatat volume titrasinya </w:t>
      </w:r>
      <w:sdt>
        <w:sdtPr>
          <w:rPr>
            <w:rFonts w:ascii="Times New Roman" w:hAnsi="Times New Roman" w:cs="Times New Roman"/>
            <w:color w:val="000000"/>
            <w:sz w:val="24"/>
            <w:szCs w:val="24"/>
          </w:rPr>
          <w:tag w:val="MENDELEY_CITATION_v3_eyJjaXRhdGlvbklEIjoiTUVOREVMRVlfQ0lUQVRJT05fMTA3OTI2OTYtYjY3Ni00ZDgwLThjMTktYjZlOTBlNjZmNjYyIiwicHJvcGVydGllcyI6eyJub3RlSW5kZXgiOjB9LCJpc0VkaXRlZCI6ZmFsc2UsIm1hbnVhbE92ZXJyaWRlIjp7ImlzTWFudWFsbHlPdmVycmlkZGVuIjp0cnVlLCJjaXRlcHJvY1RleHQiOiIoQW5pc2EgRGphZmFyIGV0IGFsLiwgbi5kLikiLCJtYW51YWxPdmVycmlkZVRleHQiOiIoRGphZmFyIGV0IGFsLiwgMjAyMikuIn0sImNpdGF0aW9uSXRlbXMiOlt7ImlkIjoiNWQyNzU4NjktMWIzZi0zZjdkLThhZmMtMjliZGE0MzliYTljIiwiaXRlbURhdGEiOnsidHlwZSI6InJlcG9ydCIsImlkIjoiNWQyNzU4NjktMWIzZi0zZjdkLThhZmMtMjliZGE0MzliYTljIiwidGl0bGUiOiJQZW5nYXJ1aCBLYXJha3RlcmlzdGlrIEtpbWlhIGRhbiBPcmdhbm9sZXB0aWsgVGVyaGFkYXAgSXJpc2FuIEJ1YWggUGVwYXlhIEJla3UgU2VsYW1hIFBlbnlpbXBhbmFuIEVmZmVjdCBvZiBDaGVtaWNhbCBhbmQgT3JnYW5vbGVwdGljIENoYXJhY3RlcmlzdGljcyBvbiBGcm96ZW4gUGFwYXlhIFNsaWNlcyBEdXJpbmcgU3RvcmFnZSIsImF1dGhvciI6W3siZmFtaWx5IjoiQW5pc2EgRGphZmFyIiwiZ2l2ZW4iOiJQcmlzZWxzYSIsInBhcnNlLW5hbWVzIjpmYWxzZSwiZHJvcHBpbmctcGFydGljbGUiOiIiLCJub24tZHJvcHBpbmctcGFydGljbGUiOiIifSx7ImZhbWlseSI6Ik51bnUiLCJnaXZlbiI6Ik5pcm1hd2F0eSIsInBhcnNlLW5hbWVzIjpmYWxzZSwiZHJvcHBpbmctcGFydGljbGUiOiIiLCJub24tZHJvcHBpbmctcGFydGljbGUiOiIifSx7ImZhbWlseSI6IlBha2F5YSIsImdpdmVuIjoiQXByaWxpYSIsInBhcnNlLW5hbWVzIjpmYWxzZSwiZHJvcHBpbmctcGFydGljbGUiOiIiLCJub24tZHJvcHBpbmctcGFydGljbGUiOiIifSx7ImZhbWlseSI6IkZhZGlsYW4gQWRhbSIsImdpdmVuIjoiTW9oYW1hZCIsInBhcnNlLW5hbWVzIjpmYWxzZSwiZHJvcHBpbmctcGFydGljbGUiOiIiLCJub24tZHJvcHBpbmctcGFydGljbGUiOiIifSx7ImZhbWlseSI6IlRoYWxpYiBMb2EiLCJnaXZlbiI6IlNpbnRhIFIiLCJwYXJzZS1uYW1lcyI6ZmFsc2UsImRyb3BwaW5nLXBhcnRpY2xlIjoiIiwibm9uLWRyb3BwaW5nLXBhcnRpY2xlIjoiIn0seyJmYW1pbHkiOiJCYWl0IiwiZ2l2ZW4iOiJZb3lhbmRhIiwicGFyc2UtbmFtZXMiOmZhbHNlLCJkcm9wcGluZy1wYXJ0aWNsZSI6IiIsIm5vbi1kcm9wcGluZy1wYXJ0aWNsZSI6IiJ9XSwiYWJzdHJhY3QiOiJUaGlzIHN0dWR5IGFpbXMgdG8gZGV0ZXJtaW5lIHRoZSBwaHlzaWNhbCBhbmQgb3JnYW5vbGVwdGljIHF1YWxpdHkgb2YgZnJvemVuIHBhcGF5YSBmcnVpdCBzbGljZXMgZHVyaW5nIHN0b3JhZ2UuIFRoaXMgc3R1ZHkgdXNlZCBhIGNvbXBsZXRlbHkgcmFuZG9taXplZCBkZXNpZ24gd2l0aCBvbmUgZmFjdG9yLCBuYW1lbHkgc3RvcmFnZSB0aW1lIGNvbnNpc3Rpbmcgb2YgdGhyZWUgbGV2ZWxzIChkYXkgMCwgZGF5IDMgYW5kIGRheSA2KSB3aXRoIHRocmVlIHJlcGxpY2F0aW9ucy4gQmFzZWQgb24gdGhlIGFuYWx5c2lzIHVzZWQsIGl0IHNob3dzIHRoYXQgdGhlIHZhbHVlIG9mIHBIIGFuZCBUb3RhbCBUaXRyYXRlZCBBY2lkIG9uIHRoZSA2IHRoIGRheSBoYXMgaW5jcmVhc2VkIGJ5IDYuMzksIGFuZCAwLjEzJSwgdGhlIHZhbHVlIG9mIFRvdGFsIERpc3NvbHZlZCBTb2xpZHMgYW5kIFZpdGFtaW4gQyBoYXMgZGVjcmVhc2VkIGR1cmluZyBzdG9yYWdlIG9uIHRoZSA2IHRoIGRheSB3aXRoIGEgdmFsdWUgb2YgNS4xJSBhbmQgMi4xNCBtZy8xMDAgZywgYW5kIHRoZSBvcmdhbm9lcHRpYyBxdWFsaXR5IHdhcyBzdGlsbCBhY2NlcHRlZCBieSB0aGUgcGFuZWxpc3RzIGV2ZW4gdGhvdWdoIHRoZSBjb2xvciBkZWNyZWFzZWQgb24gdGhlIDYgdGggZGF5LiIsImNvbnRhaW5lci10aXRsZS1zaG9ydCI6IiJ9LCJpc1RlbXBvcmFyeSI6ZmFsc2V9XX0="/>
          <w:id w:val="2146240778"/>
          <w:placeholder>
            <w:docPart w:val="DC98A4F7547D4AD99CD485FB59E12C31"/>
          </w:placeholder>
        </w:sdtPr>
        <w:sdtEndPr>
          <w:rPr>
            <w:rFonts w:ascii="Times New Roman" w:hAnsi="Times New Roman" w:cs="Times New Roman"/>
            <w:color w:val="000000"/>
            <w:sz w:val="24"/>
            <w:szCs w:val="24"/>
          </w:rPr>
        </w:sdtEndPr>
        <w:sdtContent>
          <w:r>
            <w:rPr>
              <w:rFonts w:ascii="Times New Roman" w:hAnsi="Times New Roman" w:cs="Times New Roman"/>
              <w:color w:val="000000"/>
              <w:sz w:val="24"/>
              <w:szCs w:val="24"/>
            </w:rPr>
            <w:t>(Djafar et al., 2022).</w:t>
          </w:r>
        </w:sdtContent>
      </w:sdt>
    </w:p>
    <w:p w14:paraId="5733D29E">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 xml:space="preserve">Kadar vitamin C dihitung dengan Rumus: </w:t>
      </w:r>
    </w:p>
    <w:p w14:paraId="7A23E850">
      <w:pPr>
        <w:spacing w:after="0" w:line="480" w:lineRule="auto"/>
        <w:ind w:firstLine="660"/>
        <w:jc w:val="both"/>
        <w:rPr>
          <w:rFonts w:ascii="Times New Roman" w:hAnsi="Times New Roman" w:cs="Times New Roman"/>
          <w:sz w:val="24"/>
          <w:szCs w:val="24"/>
        </w:rPr>
      </w:pPr>
      <w:r>
        <w:rPr>
          <w:rFonts w:ascii="Times New Roman" w:hAnsi="Times New Roman" w:cs="Times New Roman"/>
          <w:sz w:val="24"/>
          <w:szCs w:val="24"/>
        </w:rPr>
        <w:t xml:space="preserve">% kadar vitamin </w:t>
      </w:r>
      <m:oMath>
        <m:r>
          <m:rPr/>
          <w:rPr>
            <w:rFonts w:ascii="Cambria Math" w:hAnsi="Cambria Math" w:cs="Times New Roman"/>
            <w:sz w:val="24"/>
            <w:szCs w:val="24"/>
          </w:rPr>
          <m:t xml:space="preserve"> C=</m:t>
        </m:r>
        <m:f>
          <m:fPr>
            <m:ctrlPr>
              <w:rPr>
                <w:rFonts w:ascii="Cambria Math" w:hAnsi="Cambria Math" w:cs="Times New Roman"/>
                <w:i/>
                <w:sz w:val="24"/>
                <w:szCs w:val="24"/>
              </w:rPr>
            </m:ctrlPr>
          </m:fPr>
          <m:num>
            <m:r>
              <m:rPr/>
              <w:rPr>
                <w:rFonts w:ascii="Cambria Math" w:hAnsi="Cambria Math" w:cs="Times New Roman"/>
                <w:sz w:val="24"/>
                <w:szCs w:val="24"/>
              </w:rPr>
              <m:t>V iod x 0,88 x fp</m:t>
            </m:r>
            <m:ctrlPr>
              <w:rPr>
                <w:rFonts w:ascii="Cambria Math" w:hAnsi="Cambria Math" w:cs="Times New Roman"/>
                <w:i/>
                <w:sz w:val="24"/>
                <w:szCs w:val="24"/>
              </w:rPr>
            </m:ctrlPr>
          </m:num>
          <m:den>
            <m:r>
              <m:rPr/>
              <w:rPr>
                <w:rFonts w:ascii="Cambria Math" w:hAnsi="Cambria Math" w:cs="Times New Roman"/>
                <w:sz w:val="24"/>
                <w:szCs w:val="24"/>
              </w:rPr>
              <m:t>Ws(gram)</m:t>
            </m:r>
            <m:ctrlPr>
              <w:rPr>
                <w:rFonts w:ascii="Cambria Math" w:hAnsi="Cambria Math" w:cs="Times New Roman"/>
                <w:i/>
                <w:sz w:val="24"/>
                <w:szCs w:val="24"/>
              </w:rPr>
            </m:ctrlPr>
          </m:den>
        </m:f>
        <m:r>
          <m:rPr/>
          <w:rPr>
            <w:rFonts w:ascii="Cambria Math" w:hAnsi="Cambria Math" w:cs="Times New Roman"/>
            <w:sz w:val="24"/>
            <w:szCs w:val="24"/>
          </w:rPr>
          <m:t>x 100%</m:t>
        </m:r>
      </m:oMath>
    </w:p>
    <w:p w14:paraId="4E943B00">
      <w:pPr>
        <w:spacing w:after="0" w:line="480" w:lineRule="auto"/>
        <w:ind w:left="660"/>
        <w:jc w:val="both"/>
        <w:rPr>
          <w:rFonts w:ascii="Times New Roman" w:hAnsi="Times New Roman" w:cs="Times New Roman"/>
          <w:sz w:val="24"/>
          <w:szCs w:val="24"/>
        </w:rPr>
      </w:pPr>
      <w:r>
        <w:rPr>
          <w:rFonts w:ascii="Times New Roman" w:hAnsi="Times New Roman" w:cs="Times New Roman"/>
          <w:sz w:val="24"/>
          <w:szCs w:val="24"/>
        </w:rPr>
        <w:t xml:space="preserve">Keterangan: </w:t>
      </w:r>
    </w:p>
    <w:p w14:paraId="27A8453F">
      <w:pPr>
        <w:spacing w:after="0" w:line="480" w:lineRule="auto"/>
        <w:ind w:left="660"/>
        <w:jc w:val="both"/>
        <w:rPr>
          <w:rFonts w:ascii="Times New Roman" w:hAnsi="Times New Roman" w:cs="Times New Roman"/>
          <w:sz w:val="24"/>
          <w:szCs w:val="24"/>
        </w:rPr>
      </w:pPr>
      <w:r>
        <w:rPr>
          <w:rFonts w:ascii="Times New Roman" w:hAnsi="Times New Roman" w:cs="Times New Roman"/>
          <w:sz w:val="24"/>
          <w:szCs w:val="24"/>
        </w:rPr>
        <w:t xml:space="preserve">V = Volume Titrasi (ml) </w:t>
      </w:r>
    </w:p>
    <w:p w14:paraId="131EFF87">
      <w:pPr>
        <w:spacing w:after="0" w:line="480" w:lineRule="auto"/>
        <w:ind w:left="660"/>
        <w:jc w:val="both"/>
        <w:rPr>
          <w:rFonts w:ascii="Times New Roman" w:hAnsi="Times New Roman" w:cs="Times New Roman"/>
          <w:sz w:val="24"/>
          <w:szCs w:val="24"/>
        </w:rPr>
      </w:pPr>
      <w:r>
        <w:rPr>
          <w:rFonts w:ascii="Times New Roman" w:hAnsi="Times New Roman" w:cs="Times New Roman"/>
          <w:sz w:val="24"/>
          <w:szCs w:val="24"/>
        </w:rPr>
        <w:t>Fp= faktor pengenceran</w:t>
      </w:r>
    </w:p>
    <w:p w14:paraId="14449625">
      <w:pPr>
        <w:spacing w:after="0" w:line="480" w:lineRule="auto"/>
        <w:ind w:left="660"/>
        <w:jc w:val="both"/>
        <w:rPr>
          <w:rFonts w:ascii="Times New Roman" w:hAnsi="Times New Roman" w:cs="Times New Roman"/>
          <w:sz w:val="24"/>
          <w:szCs w:val="24"/>
        </w:rPr>
      </w:pPr>
      <w:r>
        <w:rPr>
          <w:rFonts w:ascii="Times New Roman" w:hAnsi="Times New Roman" w:cs="Times New Roman"/>
          <w:sz w:val="24"/>
          <w:szCs w:val="24"/>
        </w:rPr>
        <w:t xml:space="preserve">Ws = Berat sampel (g) </w:t>
      </w:r>
    </w:p>
    <w:p w14:paraId="4059827C">
      <w:pPr>
        <w:spacing w:after="0" w:line="480" w:lineRule="auto"/>
        <w:ind w:left="660"/>
        <w:jc w:val="both"/>
        <w:rPr>
          <w:rFonts w:ascii="Times New Roman" w:hAnsi="Times New Roman" w:cs="Times New Roman"/>
          <w:sz w:val="24"/>
          <w:szCs w:val="24"/>
        </w:rPr>
      </w:pPr>
      <w:r>
        <w:rPr>
          <w:rFonts w:ascii="Times New Roman" w:hAnsi="Times New Roman" w:cs="Times New Roman"/>
          <w:sz w:val="24"/>
          <w:szCs w:val="24"/>
        </w:rPr>
        <w:t xml:space="preserve">1 ml I2 0, 01 N setara dengan 0,88 mg C6H8O6 </w:t>
      </w:r>
    </w:p>
    <w:p w14:paraId="76198604">
      <w:pPr>
        <w:spacing w:after="0" w:line="480" w:lineRule="auto"/>
        <w:ind w:left="660"/>
        <w:jc w:val="both"/>
        <w:rPr>
          <w:rFonts w:ascii="Times New Roman" w:hAnsi="Times New Roman" w:cs="Times New Roman"/>
          <w:sz w:val="24"/>
          <w:szCs w:val="24"/>
        </w:rPr>
      </w:pPr>
    </w:p>
    <w:p w14:paraId="7E4C3AA4">
      <w:pPr>
        <w:spacing w:after="0" w:line="480" w:lineRule="auto"/>
        <w:ind w:left="660"/>
        <w:jc w:val="both"/>
        <w:rPr>
          <w:rFonts w:ascii="Times New Roman" w:hAnsi="Times New Roman" w:cs="Times New Roman"/>
          <w:sz w:val="24"/>
          <w:szCs w:val="24"/>
        </w:rPr>
      </w:pPr>
    </w:p>
    <w:p w14:paraId="1DE1266E">
      <w:pPr>
        <w:spacing w:after="0" w:line="480" w:lineRule="auto"/>
        <w:jc w:val="both"/>
        <w:rPr>
          <w:rFonts w:ascii="Times New Roman" w:hAnsi="Times New Roman" w:cs="Times New Roman"/>
          <w:sz w:val="24"/>
          <w:szCs w:val="24"/>
        </w:rPr>
      </w:pPr>
      <w:r>
        <w:rPr>
          <w:rFonts w:ascii="Times New Roman" w:hAnsi="Times New Roman" w:cs="Times New Roman"/>
          <w:b/>
          <w:bCs/>
          <w:sz w:val="24"/>
          <w:szCs w:val="24"/>
        </w:rPr>
        <w:t>Total Padatan Terlarut (TPT)</w:t>
      </w:r>
      <w:r>
        <w:rPr>
          <w:rFonts w:ascii="Times New Roman" w:hAnsi="Times New Roman" w:cs="Times New Roman"/>
          <w:b/>
          <w:bCs/>
          <w:sz w:val="24"/>
          <w:szCs w:val="24"/>
          <w:lang w:val="en-US"/>
        </w:rPr>
        <w:drawing>
          <wp:inline distT="0" distB="0" distL="0" distR="0">
            <wp:extent cx="12700" cy="12700"/>
            <wp:effectExtent l="0" t="0" r="0" b="0"/>
            <wp:docPr id="118297893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978930" name="Picture 3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12700" cy="12700"/>
                    </a:xfrm>
                    <a:prstGeom prst="rect">
                      <a:avLst/>
                    </a:prstGeom>
                    <a:noFill/>
                    <a:ln>
                      <a:noFill/>
                    </a:ln>
                  </pic:spPr>
                </pic:pic>
              </a:graphicData>
            </a:graphic>
          </wp:inline>
        </w:drawing>
      </w:r>
    </w:p>
    <w:p w14:paraId="6661A94F">
      <w:pPr>
        <w:pStyle w:val="47"/>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Metode yang digunakan untuk dapat mengetahui total padatan terlarut salah satunya dengan menggunakan alat portable refraktometer yang telah dimodifikasi dengan cara melewatkan cahaya pada larutan kemudian akan diketahui nilai indeks bias dari cahaya terhadap larutan tersebut dimana semakin tinggi nilai dari indeks bias menunjukan bahwa semakin tinggi pula padatan yang terlarut dalam suatu larutan. Total padatan terlarut diukur menggunakan alat hand refractometer. Sampel diambil sebanyak 2-3 tetes dan diteteskan pada prisma refraktometer yang telah dikalibrasi terlebih dahulu, Refraktometer diarahkan pada sumber cahaya kemudian akan muncul nilai derajat brix yang menandakan besarnya total padatan terlarut </w:t>
      </w:r>
    </w:p>
    <w:p w14:paraId="77BC125C">
      <w:pPr>
        <w:spacing w:after="0" w:line="480" w:lineRule="auto"/>
        <w:jc w:val="both"/>
        <w:rPr>
          <w:rFonts w:ascii="Times New Roman" w:hAnsi="Times New Roman" w:cs="Times New Roman"/>
          <w:sz w:val="24"/>
          <w:szCs w:val="24"/>
        </w:rPr>
      </w:pPr>
      <w:sdt>
        <w:sdtPr>
          <w:rPr>
            <w:szCs w:val="24"/>
          </w:rPr>
          <w:tag w:val="MENDELEY_CITATION_v3_eyJjaXRhdGlvbklEIjoiTUVOREVMRVlfQ0lUQVRJT05fNGY4YTFlODEtYzM1My00ZmUxLWFkZDktOTA1NGRmYTQ2YTJjIiwicHJvcGVydGllcyI6eyJub3RlSW5kZXgiOjB9LCJpc0VkaXRlZCI6ZmFsc2UsIm1hbnVhbE92ZXJyaWRlIjp7ImlzTWFudWFsbHlPdmVycmlkZGVuIjp0cnVlLCJjaXRlcHJvY1RleHQiOiIoRXJpayBCYWh0aWFyICYjMzg7IEJ1ZGkgUHJhbW9ubywgbi5kLikiLCJtYW51YWxPdmVycmlkZVRleHQiOiIoIEJhaHRpYXIsIDIwMjAgKS4ifSwiY2l0YXRpb25JdGVtcyI6W3siaWQiOiIzOWJhMGUzMS0yNjk3LTNiMmYtYjliMC0xNWYyOTc3NmZiNTUiLCJpdGVtRGF0YSI6eyJ0eXBlIjoicmVwb3J0IiwiaWQiOiIzOWJhMGUzMS0yNjk3LTNiMmYtYjliMC0xNWYyOTc3NmZiNTUiLCJ0aXRsZSI6IlBvdGVuc2kgVGVwdW5nIFVtYmkgR2VtYmlsaSBQYWRhIFlvZ2h1cnQgU2luYmlvdGlrIFRlcmhhZGFwIFRvdGFsIFBhZGF0YW4gVGVybGFydXQgZGFuIFRvdGFsIEFzYW0gVGhlIHBvdGVudGlhbCBvZiB0dWJlciBnZW1iaWxpIGluIHlvZ2h1cnQgc2luYmlvdGlrIGZvciB0b3RhbCBkaXNzb2x2ZWQgc29saWRzIGFuZCB0b3RhbCBhY2lkIiwiYXV0aG9yIjpbeyJmYW1pbHkiOiJFcmlrIEJhaHRpYXIiLCJnaXZlbiI6IkRlYSIsInBhcnNlLW5hbWVzIjpmYWxzZSwiZHJvcHBpbmctcGFydGljbGUiOiIiLCJub24tZHJvcHBpbmctcGFydGljbGUiOiIifSx7ImZhbWlseSI6IkJ1ZGkgUHJhbW9ubyIsImdpdmVuIjoiWW95b2siLCJwYXJzZS1uYW1lcyI6ZmFsc2UsImRyb3BwaW5nLXBhcnRpY2xlIjoiIiwibm9uLWRyb3BwaW5nLXBhcnRpY2xlIjoiIn1dLCJjb250YWluZXItdGl0bGUiOiJKdXJuYWwgVGVrbm9sb2dpIFBhbmdhbiIsIlVSTCI6Ind3dy5lam91cm5hbC1zMS51bmRpcC5hYy5pZC9pbmRleC5waHAvdGVrcGFuZ2FuLiIsIm51bWJlci1vZi1wYWdlcyI6IjEyMy0xMjYiLCJpc3N1ZSI6IjIiLCJ2b2x1bWUiOiI0IiwiY29udGFpbmVyLXRpdGxlLXNob3J0IjoiIn0sImlzVGVtcG9yYXJ5IjpmYWxzZX1dfQ=="/>
          <w:id w:val="-1522389263"/>
          <w:placeholder>
            <w:docPart w:val="75F0A17728F54424AECDC863ED362A53"/>
          </w:placeholder>
        </w:sdtPr>
        <w:sdtEndPr>
          <w:rPr>
            <w:szCs w:val="24"/>
          </w:rPr>
        </w:sdtEndPr>
        <w:sdtContent>
          <w:r>
            <w:rPr>
              <w:rFonts w:ascii="Times New Roman" w:hAnsi="Times New Roman" w:eastAsia="Times New Roman" w:cs="Times New Roman"/>
              <w:color w:val="000000"/>
              <w:sz w:val="24"/>
            </w:rPr>
            <w:t>(Bahtiar, 2020 ).</w:t>
          </w:r>
        </w:sdtContent>
      </w:sdt>
    </w:p>
    <w:p w14:paraId="49147081">
      <w:pPr>
        <w:spacing w:line="278" w:lineRule="auto"/>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br w:type="page"/>
      </w:r>
    </w:p>
    <w:p w14:paraId="1EA33F4A">
      <w:pPr>
        <w:spacing w:after="0" w:line="480" w:lineRule="auto"/>
        <w:jc w:val="center"/>
        <w:rPr>
          <w:rFonts w:ascii="Times New Roman" w:hAnsi="Times New Roman" w:cs="Times New Roman"/>
          <w:b/>
          <w:color w:val="000000"/>
          <w:sz w:val="24"/>
          <w:szCs w:val="24"/>
        </w:rPr>
        <w:sectPr>
          <w:type w:val="continuous"/>
          <w:pgSz w:w="11906" w:h="16838"/>
          <w:pgMar w:top="1701" w:right="1701" w:bottom="1701" w:left="2268" w:header="720" w:footer="720" w:gutter="0"/>
          <w:cols w:space="720" w:num="1"/>
          <w:titlePg/>
          <w:docGrid w:linePitch="360" w:charSpace="0"/>
        </w:sectPr>
      </w:pPr>
    </w:p>
    <w:p w14:paraId="0DD72CE2">
      <w:pPr>
        <w:spacing w:after="0" w:line="48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BAB IV</w:t>
      </w:r>
    </w:p>
    <w:p w14:paraId="7FC79059">
      <w:pPr>
        <w:spacing w:after="0" w:line="480" w:lineRule="auto"/>
        <w:jc w:val="center"/>
        <w:rPr>
          <w:rFonts w:ascii="Times New Roman" w:hAnsi="Times New Roman" w:cs="Times New Roman"/>
          <w:b/>
          <w:color w:val="000000"/>
          <w:sz w:val="24"/>
          <w:szCs w:val="24"/>
          <w:lang w:val="en-US"/>
        </w:rPr>
      </w:pPr>
      <w:r>
        <w:rPr>
          <w:rFonts w:ascii="Times New Roman" w:hAnsi="Times New Roman" w:cs="Times New Roman"/>
          <w:b/>
          <w:color w:val="000000"/>
          <w:sz w:val="24"/>
          <w:szCs w:val="24"/>
        </w:rPr>
        <w:t>HASIL DAN PEMBAHASAN</w:t>
      </w:r>
    </w:p>
    <w:p w14:paraId="302CE90B">
      <w:pPr>
        <w:spacing w:after="0" w:line="240" w:lineRule="auto"/>
        <w:jc w:val="center"/>
        <w:rPr>
          <w:rFonts w:ascii="Times New Roman" w:hAnsi="Times New Roman" w:cs="Times New Roman"/>
          <w:b/>
          <w:color w:val="000000"/>
          <w:sz w:val="24"/>
          <w:szCs w:val="24"/>
          <w:lang w:val="en-US"/>
        </w:rPr>
      </w:pPr>
    </w:p>
    <w:p w14:paraId="457ED2FE">
      <w:pPr>
        <w:spacing w:after="0"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4.1 Persiapan Sampel</w:t>
      </w:r>
    </w:p>
    <w:p w14:paraId="50C44743">
      <w:pPr>
        <w:spacing w:after="0" w:line="480" w:lineRule="auto"/>
        <w:ind w:firstLine="720"/>
        <w:jc w:val="both"/>
        <w:rPr>
          <w:rFonts w:ascii="Times New Roman" w:hAnsi="Times New Roman" w:cs="Times New Roman"/>
          <w:bCs/>
          <w:sz w:val="24"/>
          <w:szCs w:val="24"/>
        </w:rPr>
      </w:pPr>
      <w:r>
        <w:rPr>
          <w:rFonts w:ascii="Times New Roman" w:hAnsi="Times New Roman" w:cs="Times New Roman"/>
          <w:bCs/>
          <w:color w:val="000000"/>
          <w:sz w:val="24"/>
          <w:szCs w:val="24"/>
        </w:rPr>
        <w:t>Kerang panggang pulut (</w:t>
      </w:r>
      <w:r>
        <w:rPr>
          <w:rFonts w:ascii="Times New Roman" w:hAnsi="Times New Roman" w:cs="Times New Roman"/>
          <w:bCs/>
          <w:i/>
          <w:iCs/>
          <w:color w:val="000000"/>
          <w:sz w:val="24"/>
          <w:szCs w:val="24"/>
        </w:rPr>
        <w:t>Atrina pectinata</w:t>
      </w:r>
      <w:r>
        <w:rPr>
          <w:rFonts w:ascii="Times New Roman" w:hAnsi="Times New Roman" w:cs="Times New Roman"/>
          <w:bCs/>
          <w:color w:val="000000"/>
          <w:sz w:val="24"/>
          <w:szCs w:val="24"/>
        </w:rPr>
        <w:t xml:space="preserve">) yang digunakan dalam penelitian ini diambil dari daerah </w:t>
      </w:r>
      <w:r>
        <w:rPr>
          <w:rFonts w:ascii="Times New Roman" w:hAnsi="Times New Roman" w:cs="Times New Roman"/>
          <w:bCs/>
          <w:sz w:val="24"/>
          <w:szCs w:val="24"/>
        </w:rPr>
        <w:t>Desa Tebing Tinggi, Kec. Tanjung Beringin, Kab. Serdang Bedagai, Sumatera Utara. Kerang panggang pulut yang diperoleh sebanyak 4 kg kemudian cangkang dicuci bersih sampai tidak ada kotoran yang tertinggal. Setelah dibersihkan, cangkang dikeringkan dibawah sinar matahari selama 1 minggu sampai sampel kering bertujuan agar kadar air berkurang secara optimal dan sampel tidak mengalami kerusakan sebelum proses dimulai. Cangkang kerang kemudian dihancurkan dengan lumpang kayu dan alu agar menjadi serpihan kasar. Seletah itu, serpihan dihaluskan dengan menggunakan blender dan dilakukan pengayakan dengan menggunakan ayakan mesh 40 untuk menghasilkan serbuk yang halus. Hasil akhir dari proses ini menghasilkan 967,5 g serbuk halus dari 4 kg cangkang kerang yang dikumpulkan. Setelah itu serbuk cangkang kerang dimasukkan kedalam wadah tertutup dan disimpan di suhu ruang.</w:t>
      </w:r>
    </w:p>
    <w:p w14:paraId="0339CA9C">
      <w:pPr>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Paprika merah diperoleh dari kemang indah pasar buah di jalan sisimangaraja, kota medan. Sebanyak 12 buah yang telah disortasi, kemudian dibersihkan dengan mencuci menggunakan air mengalir untuk menghilangkan kotoran yang menempel, lalu dikeringkan dengan tisu hingga tidak ada sisa air yang tersisa pada permukaannya. Paprika merah yang dibersihkan digunakan sebagai sampel coating kitosan cangkang kerang panggang pulut yang kemudian akan di uji fisikokimia paprika merah setelah 8 hari penyimpanan pada suhu ruang.</w:t>
      </w:r>
    </w:p>
    <w:p w14:paraId="27086C34">
      <w:pPr>
        <w:spacing w:after="0" w:line="480" w:lineRule="auto"/>
        <w:ind w:firstLine="720"/>
        <w:jc w:val="both"/>
        <w:rPr>
          <w:rFonts w:ascii="Times New Roman" w:hAnsi="Times New Roman" w:cs="Times New Roman"/>
          <w:bCs/>
          <w:sz w:val="24"/>
          <w:szCs w:val="24"/>
        </w:rPr>
      </w:pPr>
    </w:p>
    <w:p w14:paraId="72BA1D55">
      <w:pPr>
        <w:spacing w:after="0"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lang w:val="en-US"/>
        </w:rPr>
        <w:t xml:space="preserve">4.2 </w:t>
      </w:r>
      <w:r>
        <w:rPr>
          <w:rFonts w:ascii="Times New Roman" w:hAnsi="Times New Roman" w:cs="Times New Roman"/>
          <w:b/>
          <w:color w:val="000000"/>
          <w:sz w:val="24"/>
          <w:szCs w:val="24"/>
        </w:rPr>
        <w:t>Proses Isolasi Kitin Menjadi Kitosan</w:t>
      </w:r>
    </w:p>
    <w:p w14:paraId="07949187">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Proses pembuatan kitin dan kitosan dari cangkang kerang panggang pulut yang dilakukan dengan beberapa tahap, yaitu deproteinasi, demineralisasri, depigmentasi dan deasetilasi.</w:t>
      </w:r>
    </w:p>
    <w:p w14:paraId="1865D9F3">
      <w:pPr>
        <w:spacing w:after="0"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lang w:val="en-US"/>
        </w:rPr>
        <w:t>4.2.1</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Hasil Proses Deproteinasi</w:t>
      </w:r>
    </w:p>
    <w:p w14:paraId="4D10AB41">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Proses deproteinasi merupakan proses penghilangan protein yang terdapat di dalam serbuk cangkang kerang panggang pulut.</w:t>
      </w:r>
      <w:r>
        <w:t xml:space="preserve"> </w:t>
      </w:r>
      <w:r>
        <w:rPr>
          <w:rFonts w:ascii="Times New Roman" w:hAnsi="Times New Roman" w:cs="Times New Roman"/>
          <w:bCs/>
          <w:color w:val="000000"/>
          <w:sz w:val="24"/>
          <w:szCs w:val="24"/>
        </w:rPr>
        <w:t>Proses yang terjadi selama deproteinasi yaitu NaOH akan masuk ke celah-celah cangkang kerang untuk memutuskan ikatan protein dan kitin. Ion Na</w:t>
      </w:r>
      <w:r>
        <w:rPr>
          <w:rFonts w:ascii="Times New Roman" w:hAnsi="Times New Roman" w:cs="Times New Roman"/>
          <w:bCs/>
          <w:color w:val="000000"/>
          <w:sz w:val="24"/>
          <w:szCs w:val="24"/>
          <w:vertAlign w:val="superscript"/>
        </w:rPr>
        <w:t>+</w:t>
      </w:r>
      <w:r>
        <w:rPr>
          <w:rFonts w:ascii="Times New Roman" w:hAnsi="Times New Roman" w:cs="Times New Roman"/>
          <w:bCs/>
          <w:color w:val="000000"/>
          <w:sz w:val="24"/>
          <w:szCs w:val="24"/>
        </w:rPr>
        <w:t xml:space="preserve"> dari NaOH akan mengikat ujung rantai protein yang bermuatan negatif. Protein yang terikat akan terekstrak dan berada dalam bentuk Natrium proteinat yang kemudian terbawa bersama akuades pada saat pencucian </w:t>
      </w:r>
      <w:sdt>
        <w:sdtPr>
          <w:rPr>
            <w:rFonts w:ascii="Times New Roman" w:hAnsi="Times New Roman" w:cs="Times New Roman"/>
            <w:bCs/>
            <w:color w:val="000000"/>
            <w:sz w:val="24"/>
            <w:szCs w:val="24"/>
          </w:rPr>
          <w:tag w:val="MENDELEY_CITATION_v3_eyJjaXRhdGlvbklEIjoiTUVOREVMRVlfQ0lUQVRJT05fMzQ0M2M0NGItMjA5NS00NGYyLWI0MzktMWNhYjNkZjE5NGM0IiwicHJvcGVydGllcyI6eyJub3RlSW5kZXgiOjB9LCJpc0VkaXRlZCI6ZmFsc2UsIm1hbnVhbE92ZXJyaWRlIjp7ImlzTWFudWFsbHlPdmVycmlkZGVuIjpmYWxzZSwiY2l0ZXByb2NUZXh0IjoiKE51cmhhbXphaCBldCBhbC4sIDIwMjQpIiwibWFudWFsT3ZlcnJpZGVUZXh0IjoiIn0sImNpdGF0aW9uSXRlbXMiOlt7ImlkIjoiMDQ0ZTMyYzAtNzk0ZC0zNzNiLTk4ODktY2FkNzI4NWNiZTk0IiwiaXRlbURhdGEiOnsidHlwZSI6ImFydGljbGUtam91cm5hbCIsImlkIjoiMDQ0ZTMyYzAtNzk0ZC0zNzNiLTk4ODktY2FkNzI4NWNiZTk0IiwidGl0bGUiOiJLQVJBS1RFUklTQVNJIEtJVE9TQU4gREFOIE5BTk9LSVRPU0FOIFBBREEgQ0FOR0tBTkcgS0VSQU5HIEtJSklORyAoUGxpc2JyeW9jb25jaGEgZXhpbGlzKSBBU0FMIEtBQlVQQVRFTiBNQVJPUyBNRU5HR1VOQUtBTiBGVElSIERBTiBTRU0gKENIQVJBQ1RFUklaQVRJT04gT0YgQ0hJVE9TQU4gQU5EIE5BTk9DSElUT1NBTiBJTiBNVVNTRUwgU0hFTEwgKFBsaXNicnlvY29uY2hhIGV4aWxpcykgRlJPTSBNQVJPUyBSRUdFTkNZIFVTRUQgRlRJUiBBTkQgU0VNKSIsImF1dGhvciI6W3siZmFtaWx5IjoiTnVyaGFtemFoIiwiZ2l2ZW4iOiJSb3NhbGluZGEiLCJwYXJzZS1uYW1lcyI6ZmFsc2UsImRyb3BwaW5nLXBhcnRpY2xlIjoiIiwibm9uLWRyb3BwaW5nLXBhcnRpY2xlIjoiIn0seyJmYW1pbHkiOiJIYXNhbiIsImdpdmVuIjoiVGFoaXJhaCIsInBhcnNlLW5hbWVzIjpmYWxzZSwiZHJvcHBpbmctcGFydGljbGUiOiIiLCJub24tZHJvcHBpbmctcGFydGljbGUiOiIifSx7ImZhbWlseSI6IkR3aWpheWFudGkiLCJnaXZlbiI6IkVuZGFoIiwicGFyc2UtbmFtZXMiOmZhbHNlLCJkcm9wcGluZy1wYXJ0aWNsZSI6IiIsIm5vbi1kcm9wcGluZy1wYXJ0aWNsZSI6IiJ9LHsiZmFtaWx5IjoiS2ltaWEiLCJnaXZlbiI6Ikp1cnVzYW4iLCJwYXJzZS1uYW1lcyI6ZmFsc2UsImRyb3BwaW5nLXBhcnRpY2xlIjoiIiwibm9uLWRyb3BwaW5nLXBhcnRpY2xlIjoiIn1dLCJET0kiOiIxMC41OTYzOC9ham9jZXN0LnYxaTAxLjgwNSIsIlVSTCI6Imh0dHBzOi8vZG9pLm9yZy8xMC41OTYzOC9ham9jZXN0LnYxaTAxLjgwNSIsImlzc3VlZCI6eyJkYXRlLXBhcnRzIjpbWzIwMjRdXX0sInBhZ2UiOiIyNC0zNSIsImlzc3VlIjoiMSIsImNvbnRhaW5lci10aXRsZS1zaG9ydCI6IiJ9LCJpc1RlbXBvcmFyeSI6ZmFsc2V9XX0="/>
          <w:id w:val="-1248265155"/>
          <w:placeholder>
            <w:docPart w:val="DefaultPlaceholder_-1854013440"/>
          </w:placeholder>
        </w:sdtPr>
        <w:sdtEndPr>
          <w:rPr>
            <w:rFonts w:ascii="Times New Roman" w:hAnsi="Times New Roman" w:cs="Times New Roman"/>
            <w:bCs/>
            <w:color w:val="000000"/>
            <w:sz w:val="24"/>
            <w:szCs w:val="24"/>
          </w:rPr>
        </w:sdtEndPr>
        <w:sdtContent>
          <w:r>
            <w:rPr>
              <w:rFonts w:ascii="Times New Roman" w:hAnsi="Times New Roman" w:cs="Times New Roman"/>
              <w:bCs/>
              <w:color w:val="000000"/>
              <w:sz w:val="24"/>
              <w:szCs w:val="24"/>
            </w:rPr>
            <w:t>(Nurhamzah et al., 2024)</w:t>
          </w:r>
        </w:sdtContent>
      </w:sdt>
      <w:r>
        <w:rPr>
          <w:rFonts w:ascii="Times New Roman" w:hAnsi="Times New Roman" w:cs="Times New Roman"/>
          <w:bCs/>
          <w:color w:val="000000"/>
          <w:sz w:val="24"/>
          <w:szCs w:val="24"/>
        </w:rPr>
        <w:t>.</w:t>
      </w:r>
    </w:p>
    <w:p w14:paraId="3F43C80B">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Serbuk kerang panggang pulut yang dihasilkan dari proses pengayakan sebanyak 100 g, kemudian dilarutkan dengan NaOH 3,5 % dengan perbandingan 1:10 (b/v) sambil diaduk dan dipanaskan pada suhu 90ºC selama 1 jam menggunakan </w:t>
      </w:r>
      <w:r>
        <w:rPr>
          <w:rFonts w:ascii="Times New Roman" w:hAnsi="Times New Roman" w:cs="Times New Roman"/>
          <w:bCs/>
          <w:i/>
          <w:iCs/>
          <w:color w:val="000000"/>
          <w:sz w:val="24"/>
          <w:szCs w:val="24"/>
        </w:rPr>
        <w:t>magnetic stirrer</w:t>
      </w:r>
      <w:r>
        <w:rPr>
          <w:rFonts w:ascii="Times New Roman" w:hAnsi="Times New Roman" w:cs="Times New Roman"/>
          <w:bCs/>
          <w:color w:val="000000"/>
          <w:sz w:val="24"/>
          <w:szCs w:val="24"/>
        </w:rPr>
        <w:t>. Proses pengadukan dan pemanasan yang bertujuan untuk mempercepat pengikatan ujung rantai protein dengan NaOH sehingga tahap degradasi dan pengendapan protein berlangsung sempurna. Setelah itu dilakukan penyaringan residu dengan mengalirkan aquadest sebanyak 3 liter sampai diperoleh pH netral. Residu yang diperoleh dimasukkan ke dalam oven dengan suhu 60ºC selama 4 jam. Hasil dari deproteinasi berupa serbuk berwarna coklat muda serta penurunan bobot sampel yang di dapatkan hasil akhir  yaitu 83,600 g dan diperoleh rendemen sebesar 83,60%.</w:t>
      </w:r>
    </w:p>
    <w:p w14:paraId="7C1235E0">
      <w:pPr>
        <w:spacing w:after="0" w:line="480" w:lineRule="auto"/>
        <w:ind w:firstLine="720"/>
        <w:jc w:val="both"/>
        <w:rPr>
          <w:rFonts w:ascii="Times New Roman" w:hAnsi="Times New Roman" w:cs="Times New Roman"/>
          <w:bCs/>
          <w:color w:val="000000"/>
          <w:sz w:val="24"/>
          <w:szCs w:val="24"/>
        </w:rPr>
      </w:pPr>
    </w:p>
    <w:p w14:paraId="20F26AB9">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lang w:val="en-US"/>
        </w:rPr>
        <w:t>4.2.2</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Hasil Proses Demineralisasi</w:t>
      </w:r>
    </w:p>
    <w:p w14:paraId="305030A2">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Tahap demineralisasi bertujuan untuk menghilangkan kandungan mineral yang terdapat dalam sampel cangkang kerang panggang pulut. Proses ini menggunakan HCl 2 N. Berdasarkan hasil penelitian yang telah dilakukan, proses pemisahan mineral ditandai dengan terbentuknya CO</w:t>
      </w:r>
      <w:r>
        <w:rPr>
          <w:rFonts w:ascii="Times New Roman" w:hAnsi="Times New Roman" w:cs="Times New Roman"/>
          <w:bCs/>
          <w:color w:val="000000"/>
          <w:sz w:val="24"/>
          <w:szCs w:val="24"/>
          <w:vertAlign w:val="subscript"/>
        </w:rPr>
        <w:t>2</w:t>
      </w:r>
      <w:r>
        <w:rPr>
          <w:rFonts w:ascii="Times New Roman" w:hAnsi="Times New Roman" w:cs="Times New Roman"/>
          <w:bCs/>
          <w:color w:val="000000"/>
          <w:sz w:val="24"/>
          <w:szCs w:val="24"/>
        </w:rPr>
        <w:t xml:space="preserve"> berupa gelembung udara pada saat larutan HCl ditambahkan ke dalam sampel, sehingga penambahan HCl dilakukan secara bertahap agar sampel tidak meluap. Proses demineralisasi ini memegang peranan penting dalam isolasi kitin. Hasil dari tahap ini sangat mempengaruhi kualitas kitin terutama dalam penentuan kadar abu. Semakin rendah kadar abu, maka semakin tinggi kemurnian kitin yang dihasilkan.</w:t>
      </w:r>
    </w:p>
    <w:p w14:paraId="7F989CF5">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Pada proses demineralisasi berat awal sampel 83,600 g yang merupakan berat dari hasil deproteinasi, kemudian sampel dicuci dengan aquadest hingga mencapai pH netral untuk menghilangkan sisa asam, kemudian dikeringkan pada suhu 60°C selama 4 jam. Berat akhir didapatkan dari proses tersebut sebesar 46,70 g. Hasil dari proses demineralisasi menunjukkan terjadinya penurunan bobot sampel sebesar 55.86% dari berat sampel setelah deproteinasi. </w:t>
      </w:r>
      <w:r>
        <w:rPr>
          <w:rFonts w:ascii="Times New Roman" w:hAnsi="Times New Roman" w:cs="Times New Roman"/>
          <w:bCs/>
          <w:color w:val="000000"/>
          <w:sz w:val="24"/>
          <w:szCs w:val="24"/>
          <w:lang w:val="en-US"/>
        </w:rPr>
        <w:t xml:space="preserve">Hal tersebut menunjukkan telah terjadinya degradasi kadar mineral yang terkandung dalam sampel.  </w:t>
      </w:r>
    </w:p>
    <w:p w14:paraId="003265D5">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lang w:val="en-US"/>
        </w:rPr>
        <w:t>4.2.3</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Hasil Proses Depigmentasi</w:t>
      </w:r>
    </w:p>
    <w:p w14:paraId="311578F4">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Proses depigmentasi kerang panggang pulut berdasarkan hasil penelitian yang telah dilakukan, terlepasnya pigmen warna yang terkandung dalam sampel ditandai dengan warna serbuk cangkang kerang panggang pulut berubah dari coklat menjadi putih cream. Tujuan dari proses ini adalah untuk memberi produk kitosan yang dihasilkan dengan memberikan penampakan yang menarik. Dari hasil proses depigmentasi berat sampel mengalami penurunan dari 46,700 g menjadi 45,300 g, yang menunjukkan penurunan bobot sebesar 97% dari berat sampel setelah demineralisasi. Penurunan ini mencerminkan penghilangan pigmen dan senyawa organik lainnya yang tidak diinginkan, yang berkontribusi pada peningkatan kemurnian kitin.</w:t>
      </w:r>
    </w:p>
    <w:p w14:paraId="7DA37D43">
      <w:pPr>
        <w:spacing w:after="0" w:line="480" w:lineRule="auto"/>
        <w:jc w:val="both"/>
        <w:rPr>
          <w:rFonts w:ascii="Times New Roman" w:hAnsi="Times New Roman" w:cs="Times New Roman"/>
          <w:b/>
          <w:color w:val="000000"/>
          <w:sz w:val="24"/>
          <w:szCs w:val="24"/>
          <w:lang w:val="fi-FI"/>
        </w:rPr>
      </w:pPr>
      <w:r>
        <w:rPr>
          <w:rFonts w:ascii="Times New Roman" w:hAnsi="Times New Roman" w:cs="Times New Roman"/>
          <w:b/>
          <w:color w:val="000000"/>
          <w:sz w:val="24"/>
          <w:szCs w:val="24"/>
          <w:lang w:val="fi-FI"/>
        </w:rPr>
        <w:t>4.2.4</w:t>
      </w:r>
      <w:r>
        <w:rPr>
          <w:rFonts w:ascii="Times New Roman" w:hAnsi="Times New Roman" w:cs="Times New Roman"/>
          <w:b/>
          <w:color w:val="000000"/>
          <w:sz w:val="24"/>
          <w:szCs w:val="24"/>
          <w:lang w:val="fi-FI"/>
        </w:rPr>
        <w:tab/>
      </w:r>
      <w:r>
        <w:rPr>
          <w:rFonts w:ascii="Times New Roman" w:hAnsi="Times New Roman" w:cs="Times New Roman"/>
          <w:b/>
          <w:color w:val="000000"/>
          <w:sz w:val="24"/>
          <w:szCs w:val="24"/>
          <w:lang w:val="fi-FI"/>
        </w:rPr>
        <w:t>Hasil Proses Deasetilasi Kitin Menjadi Kitosan</w:t>
      </w:r>
    </w:p>
    <w:p w14:paraId="6AA30DD4">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Pembuatan kitosan dari kitin cangkang kerang panggang pulut dilakukan dengan proses deasetilasi menggunakan larutan NaOH 50%. Pada proses deasetilasi kitin dimaksudkan untuk memutus ikatan antara karbon pada gugus asetil dengan atom nitrogen pada kitin, sehingga berubah menjadi gugus amina (-NH</w:t>
      </w:r>
      <w:r>
        <w:rPr>
          <w:rFonts w:ascii="Times New Roman" w:hAnsi="Times New Roman" w:cs="Times New Roman"/>
          <w:bCs/>
          <w:color w:val="000000"/>
          <w:sz w:val="24"/>
          <w:szCs w:val="24"/>
          <w:vertAlign w:val="subscript"/>
        </w:rPr>
        <w:t>2</w:t>
      </w:r>
      <w:r>
        <w:rPr>
          <w:rFonts w:ascii="Times New Roman" w:hAnsi="Times New Roman" w:cs="Times New Roman"/>
          <w:bCs/>
          <w:color w:val="000000"/>
          <w:sz w:val="24"/>
          <w:szCs w:val="24"/>
        </w:rPr>
        <w:t>). Kitin tahan terhadap larutan basa konsentrasi tinggi, suhu tinggi, serta waktu deasetilasi yang lama karena unit sel kitin berstruktur kristalin dan adanya ikatan hidrogen yang meluas antar atom nitrogen dan gugus karboksil tetangganya. Transformasi kitin menjadi kitosan merupakan reaksi hidrolisis.</w:t>
      </w:r>
    </w:p>
    <w:p w14:paraId="50A223B4">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Setelah proses deasetilasi, sampel dicuci dengan aquadest hingga mencapai pH netral untuk menghilangkan sisa NaOH, kemudian dikeringkan dalam oven pada suhu 60°C selama 4 jam. Hasil akhir dari proses ini berupa serbuk kitosan berwarna putih dengan berat 28,750 g. Penurunan berat ini menunjukkan efisiensi proses deasetilasi dalam menghilangkan gugus asetil dan senyawa lain yang tidak diinginkan serta menunjukkan terjadinya penurunan bobot pada sampel sebesar 63,46 % dari berat sampel setelah proses depigmentasi.</w:t>
      </w:r>
    </w:p>
    <w:p w14:paraId="0AE1D524">
      <w:pPr>
        <w:spacing w:after="0" w:line="480" w:lineRule="auto"/>
        <w:ind w:firstLine="720"/>
        <w:jc w:val="both"/>
        <w:rPr>
          <w:rFonts w:ascii="Times New Roman" w:hAnsi="Times New Roman" w:cs="Times New Roman"/>
          <w:bCs/>
          <w:color w:val="000000"/>
          <w:sz w:val="24"/>
          <w:szCs w:val="24"/>
        </w:rPr>
      </w:pPr>
    </w:p>
    <w:p w14:paraId="53C16CA2">
      <w:pPr>
        <w:spacing w:after="0" w:line="480" w:lineRule="auto"/>
        <w:ind w:firstLine="720"/>
        <w:jc w:val="both"/>
        <w:rPr>
          <w:rFonts w:ascii="Times New Roman" w:hAnsi="Times New Roman" w:cs="Times New Roman"/>
          <w:bCs/>
          <w:color w:val="000000"/>
          <w:sz w:val="24"/>
          <w:szCs w:val="24"/>
        </w:rPr>
      </w:pPr>
    </w:p>
    <w:p w14:paraId="1E540018">
      <w:pPr>
        <w:spacing w:after="0" w:line="480" w:lineRule="auto"/>
        <w:ind w:firstLine="720"/>
        <w:jc w:val="both"/>
        <w:rPr>
          <w:rFonts w:ascii="Times New Roman" w:hAnsi="Times New Roman" w:cs="Times New Roman"/>
          <w:bCs/>
          <w:color w:val="000000"/>
          <w:sz w:val="24"/>
          <w:szCs w:val="24"/>
        </w:rPr>
      </w:pPr>
    </w:p>
    <w:p w14:paraId="0DCFBB8A">
      <w:pPr>
        <w:spacing w:after="0" w:line="240" w:lineRule="auto"/>
        <w:ind w:left="426" w:hanging="426"/>
        <w:jc w:val="both"/>
        <w:rPr>
          <w:rFonts w:ascii="Times New Roman" w:hAnsi="Times New Roman" w:cs="Times New Roman"/>
          <w:b/>
          <w:color w:val="000000"/>
          <w:sz w:val="24"/>
          <w:szCs w:val="24"/>
          <w:lang w:val="en-US"/>
        </w:rPr>
      </w:pPr>
      <w:r>
        <w:rPr>
          <w:rFonts w:ascii="Times New Roman" w:hAnsi="Times New Roman" w:cs="Times New Roman"/>
          <w:b/>
          <w:color w:val="000000"/>
          <w:sz w:val="24"/>
          <w:szCs w:val="24"/>
          <w:lang w:val="en-US"/>
        </w:rPr>
        <w:t xml:space="preserve">4.3 </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Hasil Pengujian Kemurnian Kitin, Kitosan Baku Dan Hasil Isolasi</w:t>
      </w:r>
      <w:r>
        <w:rPr>
          <w:rFonts w:ascii="Times New Roman" w:hAnsi="Times New Roman" w:cs="Times New Roman"/>
          <w:b/>
          <w:color w:val="000000"/>
          <w:sz w:val="24"/>
          <w:szCs w:val="24"/>
          <w:lang w:val="en-US"/>
        </w:rPr>
        <w:t xml:space="preserve"> </w:t>
      </w:r>
      <w:r>
        <w:rPr>
          <w:rFonts w:ascii="Times New Roman" w:hAnsi="Times New Roman" w:cs="Times New Roman"/>
          <w:b/>
          <w:color w:val="000000"/>
          <w:sz w:val="24"/>
          <w:szCs w:val="24"/>
        </w:rPr>
        <w:t>Kitosan Cangkang Kerang Panggang Pulut Menggunakan FT-IR</w:t>
      </w:r>
    </w:p>
    <w:p w14:paraId="42F55214">
      <w:pPr>
        <w:spacing w:after="0" w:line="240" w:lineRule="auto"/>
        <w:ind w:left="426" w:hanging="426"/>
        <w:jc w:val="both"/>
        <w:rPr>
          <w:rFonts w:ascii="Times New Roman" w:hAnsi="Times New Roman" w:cs="Times New Roman"/>
          <w:b/>
          <w:color w:val="000000"/>
          <w:sz w:val="24"/>
          <w:szCs w:val="24"/>
          <w:lang w:val="en-US"/>
        </w:rPr>
      </w:pPr>
    </w:p>
    <w:p w14:paraId="5DB2892E">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lang w:val="en-US"/>
        </w:rPr>
        <w:t>4.3.1</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Kitin Cangkang Kerang Panggang Pulut</w:t>
      </w:r>
    </w:p>
    <w:p w14:paraId="3424F386">
      <w:pPr>
        <w:spacing w:after="0" w:line="360" w:lineRule="auto"/>
        <w:jc w:val="center"/>
        <w:rPr>
          <w:rFonts w:ascii="Times New Roman" w:hAnsi="Times New Roman" w:cs="Times New Roman"/>
          <w:b/>
          <w:color w:val="000000"/>
          <w:sz w:val="24"/>
          <w:szCs w:val="24"/>
          <w:lang w:val="en-US"/>
        </w:rPr>
      </w:pPr>
      <w:r>
        <w:rPr>
          <w:lang w:val="en-US"/>
        </w:rPr>
        <w:drawing>
          <wp:inline distT="0" distB="0" distL="0" distR="0">
            <wp:extent cx="4090670" cy="2723515"/>
            <wp:effectExtent l="0" t="0" r="5080" b="635"/>
            <wp:docPr id="662474110"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74110" name="Picture 205"/>
                    <pic:cNvPicPr>
                      <a:picLocks noChangeAspect="1" noChangeArrowheads="1"/>
                    </pic:cNvPicPr>
                  </pic:nvPicPr>
                  <pic:blipFill>
                    <a:blip r:embed="rId40">
                      <a:extLst>
                        <a:ext uri="{28A0092B-C50C-407E-A947-70E740481C1C}">
                          <a14:useLocalDpi xmlns:a14="http://schemas.microsoft.com/office/drawing/2010/main" val="0"/>
                        </a:ext>
                      </a:extLst>
                    </a:blip>
                    <a:srcRect l="1984" t="11084" r="1780" b="9366"/>
                    <a:stretch>
                      <a:fillRect/>
                    </a:stretch>
                  </pic:blipFill>
                  <pic:spPr>
                    <a:xfrm>
                      <a:off x="0" y="0"/>
                      <a:ext cx="4091167" cy="2724039"/>
                    </a:xfrm>
                    <a:prstGeom prst="rect">
                      <a:avLst/>
                    </a:prstGeom>
                    <a:noFill/>
                    <a:ln>
                      <a:noFill/>
                    </a:ln>
                  </pic:spPr>
                </pic:pic>
              </a:graphicData>
            </a:graphic>
          </wp:inline>
        </w:drawing>
      </w:r>
    </w:p>
    <w:p w14:paraId="122A09A2">
      <w:pPr>
        <w:spacing w:after="240" w:line="240" w:lineRule="auto"/>
        <w:jc w:val="center"/>
        <w:rPr>
          <w:rFonts w:ascii="Times New Roman" w:hAnsi="Times New Roman" w:cs="Times New Roman"/>
          <w:bCs/>
          <w:color w:val="000000"/>
          <w:sz w:val="24"/>
          <w:szCs w:val="24"/>
        </w:rPr>
      </w:pPr>
      <w:r>
        <w:rPr>
          <w:rFonts w:ascii="Times New Roman" w:hAnsi="Times New Roman" w:cs="Times New Roman"/>
          <w:b/>
          <w:color w:val="000000"/>
          <w:sz w:val="24"/>
          <w:szCs w:val="24"/>
        </w:rPr>
        <w:t xml:space="preserve">Gambar 4.1 </w:t>
      </w:r>
      <w:r>
        <w:rPr>
          <w:rFonts w:ascii="Times New Roman" w:hAnsi="Times New Roman" w:cs="Times New Roman"/>
          <w:bCs/>
          <w:color w:val="000000"/>
          <w:sz w:val="24"/>
          <w:szCs w:val="24"/>
        </w:rPr>
        <w:t xml:space="preserve">Hasil Spektrum </w:t>
      </w:r>
      <w:r>
        <w:rPr>
          <w:rFonts w:ascii="Times New Roman" w:hAnsi="Times New Roman" w:cs="Times New Roman"/>
          <w:sz w:val="24"/>
          <w:szCs w:val="24"/>
          <w:lang w:val="zh-CN"/>
        </w:rPr>
        <w:t xml:space="preserve">FTIR kitin </w:t>
      </w:r>
      <w:r>
        <w:rPr>
          <w:rFonts w:ascii="Times New Roman" w:hAnsi="Times New Roman" w:cs="Times New Roman"/>
          <w:bCs/>
          <w:color w:val="000000"/>
          <w:sz w:val="24"/>
          <w:szCs w:val="24"/>
        </w:rPr>
        <w:t>Cangkang Kerang Panggang Pulut</w:t>
      </w:r>
    </w:p>
    <w:p w14:paraId="0B10A66A">
      <w:pPr>
        <w:spacing w:after="0" w:line="480" w:lineRule="auto"/>
        <w:ind w:firstLine="720"/>
        <w:jc w:val="both"/>
        <w:rPr>
          <w:rFonts w:ascii="Times New Roman" w:hAnsi="Times New Roman" w:cs="Times New Roman"/>
          <w:sz w:val="28"/>
          <w:szCs w:val="28"/>
          <w:lang w:val="en-US"/>
        </w:rPr>
      </w:pPr>
      <w:r>
        <w:rPr>
          <w:rFonts w:ascii="Times New Roman" w:hAnsi="Times New Roman" w:cs="Times New Roman"/>
          <w:sz w:val="24"/>
          <w:szCs w:val="24"/>
          <w:lang w:val="en-US"/>
        </w:rPr>
        <w:t xml:space="preserve">Spektrum FTIR pada Gambar 4.1 menunjukkan bahwa hasil isolasi kitin dari cangkang kerang panggang pulut memiliki gugus-gugus fungsi utama yang merupakan karakteristik struktur kimia kitin. Untuk mengidentifikasi kesesuaian struktur, spektrum ini dibandingkan dengan </w:t>
      </w:r>
      <w:r>
        <w:rPr>
          <w:rFonts w:ascii="Times New Roman" w:hAnsi="Times New Roman" w:cs="Times New Roman"/>
          <w:sz w:val="24"/>
          <w:szCs w:val="24"/>
          <w:lang w:val="zh-CN"/>
        </w:rPr>
        <w:t>hasil karakterisasi kitin yang telah dipublikasikan dalam jurnal ilmiah yang berasal dari sumber biologis yang berbeda, yaitu kitin dari spesies serangga.</w:t>
      </w:r>
    </w:p>
    <w:p w14:paraId="18CCF897">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Dari hasil analisis diperoleh pita serapan pada bilangan gelombang 3298,03 cm⁻¹ yang mengindikasikan adanya vibrasi ulur (stretching) gugus hidroksil (O–H) dan amina (N–H). Pita ini berkaitan erat dengan adanya ikatan hidrogen intramolekul yang sering ditemukan dalam struktur polisakarida seperti kitin. Sebagai pembanding, spektrum referensi menunjukkan pita serapan serupa pada bilangan gelombang sekitar 3440 cm⁻¹, yang juga mengindikasikan keberadaan vibrasi O–H dan N–H. Perbedaan posisi bilangan gelombang tersebut masih berada dalam batas yang dapat diterima dan kemungkinan disebabkan oleh perbedaan asal biologis, kondisi isolasi, atau kadar kelembapan pada sampel.</w:t>
      </w:r>
    </w:p>
    <w:p w14:paraId="0A6988A8">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Selain itu, spektrum FTIR hasil isolasi juga menunjukkan keberadaan pita serapan lain yang khas, seperti pita amida I (getaran C=O), amida II (getaran N–H dan C–N), serta getaran C–O–C dari gugus eter. Keberadaan pita-pita ini semakin menguatkan bahwa senyawa yang diperoleh merupakan kitin. Kesamaan pola spektrum antara sampel dan referensi menunjukkan bahwa struktur kimia kitin dari cangkang kerang panggang pulut sesuai dengan karakteristik umum kitin.</w:t>
      </w:r>
    </w:p>
    <w:p w14:paraId="06404235">
      <w:pPr>
        <w:spacing w:line="240" w:lineRule="auto"/>
        <w:jc w:val="both"/>
        <w:rPr>
          <w:rFonts w:ascii="Times New Roman" w:hAnsi="Times New Roman" w:cs="Times New Roman"/>
          <w:b/>
          <w:bCs/>
          <w:sz w:val="24"/>
          <w:szCs w:val="24"/>
          <w:lang w:val="fi-FI"/>
        </w:rPr>
      </w:pPr>
      <w:r>
        <w:rPr>
          <w:rFonts w:ascii="Times New Roman" w:hAnsi="Times New Roman" w:cs="Times New Roman"/>
          <w:b/>
          <w:bCs/>
          <w:sz w:val="24"/>
          <w:szCs w:val="24"/>
          <w:lang w:val="zh-CN"/>
        </w:rPr>
        <w:t xml:space="preserve">Tabel 4.1 </w:t>
      </w:r>
      <w:r>
        <w:rPr>
          <w:rFonts w:ascii="Times New Roman" w:hAnsi="Times New Roman" w:cs="Times New Roman"/>
          <w:sz w:val="24"/>
          <w:szCs w:val="24"/>
          <w:lang w:val="zh-CN"/>
        </w:rPr>
        <w:t>Perbandingan Bilangan Gelombang Spektrun FTIR Kitin</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3"/>
        <w:gridCol w:w="2871"/>
        <w:gridCol w:w="2404"/>
      </w:tblGrid>
      <w:tr w14:paraId="303A2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53" w:type="dxa"/>
            <w:tcBorders>
              <w:top w:val="single" w:color="auto" w:sz="4" w:space="0"/>
              <w:left w:val="single" w:color="auto" w:sz="4" w:space="0"/>
              <w:bottom w:val="single" w:color="auto" w:sz="4" w:space="0"/>
              <w:right w:val="single" w:color="auto" w:sz="4" w:space="0"/>
            </w:tcBorders>
            <w:vAlign w:val="center"/>
          </w:tcPr>
          <w:p w14:paraId="6A389E6D">
            <w:pPr>
              <w:spacing w:after="0" w:line="240" w:lineRule="auto"/>
              <w:jc w:val="center"/>
              <w:rPr>
                <w:rFonts w:ascii="Times New Roman" w:hAnsi="Times New Roman" w:cs="Times New Roman"/>
                <w:b/>
                <w:kern w:val="0"/>
                <w:sz w:val="24"/>
                <w:szCs w:val="28"/>
              </w:rPr>
            </w:pPr>
            <w:r>
              <w:rPr>
                <w:rFonts w:ascii="Times New Roman" w:hAnsi="Times New Roman" w:cs="Times New Roman"/>
                <w:b/>
                <w:kern w:val="0"/>
                <w:sz w:val="24"/>
                <w:szCs w:val="28"/>
              </w:rPr>
              <w:t>Gugus Fungsi</w:t>
            </w:r>
          </w:p>
        </w:tc>
        <w:tc>
          <w:tcPr>
            <w:tcW w:w="2871" w:type="dxa"/>
            <w:tcBorders>
              <w:top w:val="single" w:color="auto" w:sz="4" w:space="0"/>
              <w:left w:val="single" w:color="auto" w:sz="4" w:space="0"/>
              <w:bottom w:val="single" w:color="auto" w:sz="4" w:space="0"/>
              <w:right w:val="single" w:color="auto" w:sz="4" w:space="0"/>
            </w:tcBorders>
            <w:vAlign w:val="center"/>
          </w:tcPr>
          <w:p w14:paraId="1922BE20">
            <w:pPr>
              <w:spacing w:after="0" w:line="240" w:lineRule="auto"/>
              <w:jc w:val="center"/>
              <w:rPr>
                <w:rFonts w:ascii="Times New Roman" w:hAnsi="Times New Roman" w:cs="Times New Roman"/>
                <w:b/>
                <w:kern w:val="0"/>
                <w:sz w:val="24"/>
                <w:szCs w:val="28"/>
              </w:rPr>
            </w:pPr>
            <w:r>
              <w:rPr>
                <w:rFonts w:ascii="Times New Roman" w:hAnsi="Times New Roman" w:cs="Times New Roman"/>
                <w:b/>
                <w:kern w:val="0"/>
                <w:sz w:val="24"/>
                <w:szCs w:val="28"/>
              </w:rPr>
              <w:t>Kitin Kerang panggang pulut  (cm⁻¹)</w:t>
            </w:r>
          </w:p>
        </w:tc>
        <w:tc>
          <w:tcPr>
            <w:tcW w:w="2404" w:type="dxa"/>
            <w:tcBorders>
              <w:top w:val="single" w:color="auto" w:sz="4" w:space="0"/>
              <w:left w:val="single" w:color="auto" w:sz="4" w:space="0"/>
              <w:bottom w:val="single" w:color="auto" w:sz="4" w:space="0"/>
              <w:right w:val="single" w:color="auto" w:sz="4" w:space="0"/>
            </w:tcBorders>
            <w:vAlign w:val="center"/>
          </w:tcPr>
          <w:p w14:paraId="64E49522">
            <w:pPr>
              <w:spacing w:after="0" w:line="240" w:lineRule="auto"/>
              <w:jc w:val="center"/>
              <w:rPr>
                <w:rFonts w:ascii="Times New Roman" w:hAnsi="Times New Roman" w:cs="Times New Roman"/>
                <w:b/>
                <w:kern w:val="0"/>
                <w:sz w:val="24"/>
                <w:szCs w:val="28"/>
              </w:rPr>
            </w:pPr>
            <w:r>
              <w:rPr>
                <w:rFonts w:ascii="Times New Roman" w:hAnsi="Times New Roman" w:cs="Times New Roman"/>
                <w:b/>
                <w:kern w:val="0"/>
                <w:sz w:val="24"/>
                <w:szCs w:val="28"/>
              </w:rPr>
              <w:t>Kitin Referensi (cm⁻¹)</w:t>
            </w:r>
          </w:p>
        </w:tc>
      </w:tr>
      <w:tr w14:paraId="2DD23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53" w:type="dxa"/>
            <w:tcBorders>
              <w:top w:val="single" w:color="auto" w:sz="4" w:space="0"/>
              <w:left w:val="single" w:color="auto" w:sz="4" w:space="0"/>
              <w:bottom w:val="single" w:color="auto" w:sz="4" w:space="0"/>
              <w:right w:val="single" w:color="auto" w:sz="4" w:space="0"/>
            </w:tcBorders>
          </w:tcPr>
          <w:p w14:paraId="42C7C4E4">
            <w:pPr>
              <w:spacing w:after="0" w:line="240" w:lineRule="auto"/>
              <w:jc w:val="both"/>
              <w:rPr>
                <w:rFonts w:ascii="Times New Roman" w:hAnsi="Times New Roman" w:cs="Times New Roman"/>
                <w:kern w:val="0"/>
                <w:sz w:val="24"/>
                <w:szCs w:val="28"/>
                <w:lang w:val="fi-FI"/>
              </w:rPr>
            </w:pPr>
            <w:r>
              <w:rPr>
                <w:rFonts w:ascii="Times New Roman" w:hAnsi="Times New Roman" w:cs="Times New Roman"/>
                <w:kern w:val="0"/>
                <w:sz w:val="24"/>
                <w:szCs w:val="28"/>
                <w:lang w:val="fi-FI"/>
              </w:rPr>
              <w:t>Vibrasi ulur O-H &amp; N-H</w:t>
            </w:r>
          </w:p>
        </w:tc>
        <w:tc>
          <w:tcPr>
            <w:tcW w:w="2871" w:type="dxa"/>
            <w:tcBorders>
              <w:top w:val="single" w:color="auto" w:sz="4" w:space="0"/>
              <w:left w:val="single" w:color="auto" w:sz="4" w:space="0"/>
              <w:bottom w:val="single" w:color="auto" w:sz="4" w:space="0"/>
              <w:right w:val="single" w:color="auto" w:sz="4" w:space="0"/>
            </w:tcBorders>
            <w:vAlign w:val="center"/>
          </w:tcPr>
          <w:p w14:paraId="04D93081">
            <w:pPr>
              <w:spacing w:after="0" w:line="240" w:lineRule="auto"/>
              <w:jc w:val="center"/>
              <w:rPr>
                <w:rFonts w:ascii="Times New Roman" w:hAnsi="Times New Roman" w:cs="Times New Roman"/>
                <w:kern w:val="0"/>
                <w:sz w:val="24"/>
                <w:szCs w:val="28"/>
              </w:rPr>
            </w:pPr>
            <w:r>
              <w:rPr>
                <w:rFonts w:ascii="Times New Roman" w:hAnsi="Times New Roman" w:cs="Times New Roman"/>
                <w:kern w:val="0"/>
                <w:sz w:val="24"/>
                <w:szCs w:val="28"/>
              </w:rPr>
              <w:t>3290,29</w:t>
            </w:r>
          </w:p>
        </w:tc>
        <w:tc>
          <w:tcPr>
            <w:tcW w:w="2404" w:type="dxa"/>
            <w:tcBorders>
              <w:top w:val="single" w:color="auto" w:sz="4" w:space="0"/>
              <w:left w:val="single" w:color="auto" w:sz="4" w:space="0"/>
              <w:bottom w:val="single" w:color="auto" w:sz="4" w:space="0"/>
              <w:right w:val="single" w:color="auto" w:sz="4" w:space="0"/>
            </w:tcBorders>
            <w:vAlign w:val="center"/>
          </w:tcPr>
          <w:p w14:paraId="1B2677E4">
            <w:pPr>
              <w:spacing w:after="0" w:line="240" w:lineRule="auto"/>
              <w:jc w:val="center"/>
              <w:rPr>
                <w:rFonts w:ascii="Times New Roman" w:hAnsi="Times New Roman" w:cs="Times New Roman"/>
                <w:kern w:val="0"/>
                <w:sz w:val="24"/>
                <w:szCs w:val="28"/>
              </w:rPr>
            </w:pPr>
            <w:r>
              <w:rPr>
                <w:rFonts w:ascii="Times New Roman" w:hAnsi="Times New Roman" w:cs="Times New Roman"/>
                <w:kern w:val="0"/>
                <w:sz w:val="24"/>
                <w:szCs w:val="28"/>
              </w:rPr>
              <w:t>3250-3440</w:t>
            </w:r>
          </w:p>
        </w:tc>
      </w:tr>
      <w:tr w14:paraId="41DC8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53" w:type="dxa"/>
            <w:tcBorders>
              <w:top w:val="single" w:color="auto" w:sz="4" w:space="0"/>
              <w:left w:val="single" w:color="auto" w:sz="4" w:space="0"/>
              <w:bottom w:val="single" w:color="auto" w:sz="4" w:space="0"/>
              <w:right w:val="single" w:color="auto" w:sz="4" w:space="0"/>
            </w:tcBorders>
          </w:tcPr>
          <w:p w14:paraId="679ECBBE">
            <w:pPr>
              <w:spacing w:after="0" w:line="240" w:lineRule="auto"/>
              <w:jc w:val="both"/>
              <w:rPr>
                <w:rFonts w:ascii="Times New Roman" w:hAnsi="Times New Roman" w:cs="Times New Roman"/>
                <w:kern w:val="0"/>
                <w:sz w:val="24"/>
                <w:szCs w:val="28"/>
              </w:rPr>
            </w:pPr>
            <w:r>
              <w:rPr>
                <w:rFonts w:ascii="Times New Roman" w:hAnsi="Times New Roman" w:cs="Times New Roman"/>
                <w:kern w:val="0"/>
                <w:sz w:val="24"/>
                <w:szCs w:val="28"/>
              </w:rPr>
              <w:t>Vibrasi ulur C-H alifatik</w:t>
            </w:r>
          </w:p>
        </w:tc>
        <w:tc>
          <w:tcPr>
            <w:tcW w:w="2871" w:type="dxa"/>
            <w:tcBorders>
              <w:top w:val="single" w:color="auto" w:sz="4" w:space="0"/>
              <w:left w:val="single" w:color="auto" w:sz="4" w:space="0"/>
              <w:bottom w:val="single" w:color="auto" w:sz="4" w:space="0"/>
              <w:right w:val="single" w:color="auto" w:sz="4" w:space="0"/>
            </w:tcBorders>
            <w:vAlign w:val="center"/>
          </w:tcPr>
          <w:p w14:paraId="51FB383A">
            <w:pPr>
              <w:spacing w:after="0" w:line="240" w:lineRule="auto"/>
              <w:jc w:val="center"/>
              <w:rPr>
                <w:rFonts w:ascii="Times New Roman" w:hAnsi="Times New Roman" w:cs="Times New Roman"/>
                <w:kern w:val="0"/>
                <w:sz w:val="24"/>
                <w:szCs w:val="28"/>
              </w:rPr>
            </w:pPr>
            <w:r>
              <w:rPr>
                <w:rFonts w:ascii="Times New Roman" w:hAnsi="Times New Roman" w:cs="Times New Roman"/>
                <w:kern w:val="0"/>
                <w:sz w:val="24"/>
                <w:szCs w:val="28"/>
              </w:rPr>
              <w:t>2894,07</w:t>
            </w:r>
          </w:p>
        </w:tc>
        <w:tc>
          <w:tcPr>
            <w:tcW w:w="2404" w:type="dxa"/>
            <w:tcBorders>
              <w:top w:val="single" w:color="auto" w:sz="4" w:space="0"/>
              <w:left w:val="single" w:color="auto" w:sz="4" w:space="0"/>
              <w:bottom w:val="single" w:color="auto" w:sz="4" w:space="0"/>
              <w:right w:val="single" w:color="auto" w:sz="4" w:space="0"/>
            </w:tcBorders>
            <w:vAlign w:val="center"/>
          </w:tcPr>
          <w:p w14:paraId="2DA8DABE">
            <w:pPr>
              <w:spacing w:after="0" w:line="240" w:lineRule="auto"/>
              <w:jc w:val="center"/>
              <w:rPr>
                <w:rFonts w:ascii="Times New Roman" w:hAnsi="Times New Roman" w:cs="Times New Roman"/>
                <w:kern w:val="0"/>
                <w:sz w:val="24"/>
                <w:szCs w:val="28"/>
              </w:rPr>
            </w:pPr>
            <w:r>
              <w:rPr>
                <w:rFonts w:ascii="Times New Roman" w:hAnsi="Times New Roman" w:cs="Times New Roman"/>
                <w:kern w:val="0"/>
                <w:sz w:val="24"/>
                <w:szCs w:val="28"/>
              </w:rPr>
              <w:t>2870-2960</w:t>
            </w:r>
          </w:p>
        </w:tc>
      </w:tr>
      <w:tr w14:paraId="392CA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53" w:type="dxa"/>
            <w:tcBorders>
              <w:top w:val="single" w:color="auto" w:sz="4" w:space="0"/>
              <w:left w:val="single" w:color="auto" w:sz="4" w:space="0"/>
              <w:bottom w:val="single" w:color="auto" w:sz="4" w:space="0"/>
              <w:right w:val="single" w:color="auto" w:sz="4" w:space="0"/>
            </w:tcBorders>
          </w:tcPr>
          <w:p w14:paraId="43D0A4BC">
            <w:pPr>
              <w:spacing w:after="0" w:line="240" w:lineRule="auto"/>
              <w:jc w:val="both"/>
              <w:rPr>
                <w:rFonts w:ascii="Times New Roman" w:hAnsi="Times New Roman" w:cs="Times New Roman"/>
                <w:kern w:val="0"/>
                <w:sz w:val="24"/>
                <w:szCs w:val="28"/>
              </w:rPr>
            </w:pPr>
            <w:r>
              <w:rPr>
                <w:rFonts w:ascii="Times New Roman" w:hAnsi="Times New Roman" w:cs="Times New Roman"/>
                <w:kern w:val="0"/>
                <w:sz w:val="24"/>
                <w:szCs w:val="28"/>
              </w:rPr>
              <w:t>Vibrasi ulur C=O (Amida I)</w:t>
            </w:r>
          </w:p>
        </w:tc>
        <w:tc>
          <w:tcPr>
            <w:tcW w:w="2871" w:type="dxa"/>
            <w:tcBorders>
              <w:top w:val="single" w:color="auto" w:sz="4" w:space="0"/>
              <w:left w:val="single" w:color="auto" w:sz="4" w:space="0"/>
              <w:bottom w:val="single" w:color="auto" w:sz="4" w:space="0"/>
              <w:right w:val="single" w:color="auto" w:sz="4" w:space="0"/>
            </w:tcBorders>
            <w:vAlign w:val="center"/>
          </w:tcPr>
          <w:p w14:paraId="364C8C0D">
            <w:pPr>
              <w:spacing w:after="0" w:line="240" w:lineRule="auto"/>
              <w:jc w:val="center"/>
              <w:rPr>
                <w:rFonts w:ascii="Times New Roman" w:hAnsi="Times New Roman" w:cs="Times New Roman"/>
                <w:kern w:val="0"/>
                <w:sz w:val="24"/>
                <w:szCs w:val="28"/>
              </w:rPr>
            </w:pPr>
            <w:r>
              <w:rPr>
                <w:rFonts w:ascii="Times New Roman" w:hAnsi="Times New Roman" w:cs="Times New Roman"/>
                <w:kern w:val="0"/>
                <w:sz w:val="24"/>
                <w:szCs w:val="28"/>
              </w:rPr>
              <w:t>1648,01</w:t>
            </w:r>
          </w:p>
        </w:tc>
        <w:tc>
          <w:tcPr>
            <w:tcW w:w="2404" w:type="dxa"/>
            <w:tcBorders>
              <w:top w:val="single" w:color="auto" w:sz="4" w:space="0"/>
              <w:left w:val="single" w:color="auto" w:sz="4" w:space="0"/>
              <w:bottom w:val="single" w:color="auto" w:sz="4" w:space="0"/>
              <w:right w:val="single" w:color="auto" w:sz="4" w:space="0"/>
            </w:tcBorders>
            <w:vAlign w:val="center"/>
          </w:tcPr>
          <w:p w14:paraId="31A59AB3">
            <w:pPr>
              <w:spacing w:after="0" w:line="240" w:lineRule="auto"/>
              <w:jc w:val="center"/>
              <w:rPr>
                <w:rFonts w:ascii="Times New Roman" w:hAnsi="Times New Roman" w:cs="Times New Roman"/>
                <w:kern w:val="0"/>
                <w:sz w:val="24"/>
                <w:szCs w:val="28"/>
              </w:rPr>
            </w:pPr>
            <w:r>
              <w:rPr>
                <w:rFonts w:ascii="Times New Roman" w:hAnsi="Times New Roman" w:cs="Times New Roman"/>
                <w:kern w:val="0"/>
                <w:sz w:val="24"/>
                <w:szCs w:val="28"/>
              </w:rPr>
              <w:t>1630-1650</w:t>
            </w:r>
          </w:p>
        </w:tc>
      </w:tr>
      <w:tr w14:paraId="4B7C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53" w:type="dxa"/>
            <w:tcBorders>
              <w:top w:val="single" w:color="auto" w:sz="4" w:space="0"/>
              <w:left w:val="single" w:color="auto" w:sz="4" w:space="0"/>
              <w:bottom w:val="single" w:color="auto" w:sz="4" w:space="0"/>
              <w:right w:val="single" w:color="auto" w:sz="4" w:space="0"/>
            </w:tcBorders>
          </w:tcPr>
          <w:p w14:paraId="00E5B02B">
            <w:pPr>
              <w:spacing w:after="0" w:line="240" w:lineRule="auto"/>
              <w:jc w:val="both"/>
              <w:rPr>
                <w:rFonts w:ascii="Times New Roman" w:hAnsi="Times New Roman" w:cs="Times New Roman"/>
                <w:kern w:val="0"/>
                <w:sz w:val="24"/>
                <w:szCs w:val="28"/>
                <w:lang w:val="fi-FI"/>
              </w:rPr>
            </w:pPr>
            <w:r>
              <w:rPr>
                <w:rFonts w:ascii="Times New Roman" w:hAnsi="Times New Roman" w:cs="Times New Roman"/>
                <w:kern w:val="0"/>
                <w:sz w:val="24"/>
                <w:szCs w:val="28"/>
                <w:lang w:val="fi-FI"/>
              </w:rPr>
              <w:t>Vibrasi tekuk N-H (Amida II)</w:t>
            </w:r>
          </w:p>
        </w:tc>
        <w:tc>
          <w:tcPr>
            <w:tcW w:w="2871" w:type="dxa"/>
            <w:tcBorders>
              <w:top w:val="single" w:color="auto" w:sz="4" w:space="0"/>
              <w:left w:val="single" w:color="auto" w:sz="4" w:space="0"/>
              <w:bottom w:val="single" w:color="auto" w:sz="4" w:space="0"/>
              <w:right w:val="single" w:color="auto" w:sz="4" w:space="0"/>
            </w:tcBorders>
            <w:vAlign w:val="center"/>
          </w:tcPr>
          <w:p w14:paraId="06A410E8">
            <w:pPr>
              <w:spacing w:after="0" w:line="240" w:lineRule="auto"/>
              <w:jc w:val="center"/>
              <w:rPr>
                <w:rFonts w:ascii="Times New Roman" w:hAnsi="Times New Roman" w:cs="Times New Roman"/>
                <w:kern w:val="0"/>
                <w:sz w:val="24"/>
                <w:szCs w:val="28"/>
              </w:rPr>
            </w:pPr>
            <w:r>
              <w:rPr>
                <w:rFonts w:ascii="Times New Roman" w:hAnsi="Times New Roman" w:cs="Times New Roman"/>
                <w:kern w:val="0"/>
                <w:sz w:val="24"/>
                <w:szCs w:val="28"/>
              </w:rPr>
              <w:t>1551,88</w:t>
            </w:r>
          </w:p>
        </w:tc>
        <w:tc>
          <w:tcPr>
            <w:tcW w:w="2404" w:type="dxa"/>
            <w:tcBorders>
              <w:top w:val="single" w:color="auto" w:sz="4" w:space="0"/>
              <w:left w:val="single" w:color="auto" w:sz="4" w:space="0"/>
              <w:bottom w:val="single" w:color="auto" w:sz="4" w:space="0"/>
              <w:right w:val="single" w:color="auto" w:sz="4" w:space="0"/>
            </w:tcBorders>
            <w:vAlign w:val="center"/>
          </w:tcPr>
          <w:p w14:paraId="5F2938FF">
            <w:pPr>
              <w:spacing w:after="0" w:line="240" w:lineRule="auto"/>
              <w:jc w:val="center"/>
              <w:rPr>
                <w:rFonts w:ascii="Times New Roman" w:hAnsi="Times New Roman" w:cs="Times New Roman"/>
                <w:kern w:val="0"/>
                <w:sz w:val="24"/>
                <w:szCs w:val="28"/>
              </w:rPr>
            </w:pPr>
            <w:r>
              <w:rPr>
                <w:rFonts w:ascii="Times New Roman" w:hAnsi="Times New Roman" w:cs="Times New Roman"/>
                <w:kern w:val="0"/>
                <w:sz w:val="24"/>
                <w:szCs w:val="28"/>
              </w:rPr>
              <w:t>1550-1558</w:t>
            </w:r>
          </w:p>
        </w:tc>
      </w:tr>
      <w:tr w14:paraId="6A7F5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53" w:type="dxa"/>
            <w:tcBorders>
              <w:top w:val="single" w:color="auto" w:sz="4" w:space="0"/>
              <w:left w:val="single" w:color="auto" w:sz="4" w:space="0"/>
              <w:bottom w:val="single" w:color="auto" w:sz="4" w:space="0"/>
              <w:right w:val="single" w:color="auto" w:sz="4" w:space="0"/>
            </w:tcBorders>
          </w:tcPr>
          <w:p w14:paraId="007FAFEB">
            <w:pPr>
              <w:spacing w:after="0" w:line="240" w:lineRule="auto"/>
              <w:jc w:val="both"/>
              <w:rPr>
                <w:rFonts w:ascii="Times New Roman" w:hAnsi="Times New Roman" w:cs="Times New Roman"/>
                <w:kern w:val="0"/>
                <w:sz w:val="24"/>
                <w:szCs w:val="28"/>
                <w:lang w:val="fi-FI"/>
              </w:rPr>
            </w:pPr>
            <w:r>
              <w:rPr>
                <w:rFonts w:ascii="Times New Roman" w:hAnsi="Times New Roman" w:cs="Times New Roman"/>
                <w:kern w:val="0"/>
                <w:sz w:val="24"/>
                <w:szCs w:val="28"/>
                <w:lang w:val="fi-FI"/>
              </w:rPr>
              <w:t>Vibrasi ulur C-N (Amida III)</w:t>
            </w:r>
          </w:p>
        </w:tc>
        <w:tc>
          <w:tcPr>
            <w:tcW w:w="2871" w:type="dxa"/>
            <w:tcBorders>
              <w:top w:val="single" w:color="auto" w:sz="4" w:space="0"/>
              <w:left w:val="single" w:color="auto" w:sz="4" w:space="0"/>
              <w:bottom w:val="single" w:color="auto" w:sz="4" w:space="0"/>
              <w:right w:val="single" w:color="auto" w:sz="4" w:space="0"/>
            </w:tcBorders>
            <w:vAlign w:val="center"/>
          </w:tcPr>
          <w:p w14:paraId="3D8C7801">
            <w:pPr>
              <w:spacing w:after="0" w:line="240" w:lineRule="auto"/>
              <w:jc w:val="center"/>
              <w:rPr>
                <w:rFonts w:ascii="Times New Roman" w:hAnsi="Times New Roman" w:cs="Times New Roman"/>
                <w:kern w:val="0"/>
                <w:sz w:val="24"/>
                <w:szCs w:val="28"/>
              </w:rPr>
            </w:pPr>
            <w:r>
              <w:rPr>
                <w:rFonts w:ascii="Times New Roman" w:hAnsi="Times New Roman" w:cs="Times New Roman"/>
                <w:kern w:val="0"/>
                <w:sz w:val="24"/>
                <w:szCs w:val="28"/>
              </w:rPr>
              <w:t>1320,71</w:t>
            </w:r>
          </w:p>
        </w:tc>
        <w:tc>
          <w:tcPr>
            <w:tcW w:w="2404" w:type="dxa"/>
            <w:tcBorders>
              <w:top w:val="single" w:color="auto" w:sz="4" w:space="0"/>
              <w:left w:val="single" w:color="auto" w:sz="4" w:space="0"/>
              <w:bottom w:val="single" w:color="auto" w:sz="4" w:space="0"/>
              <w:right w:val="single" w:color="auto" w:sz="4" w:space="0"/>
            </w:tcBorders>
            <w:vAlign w:val="center"/>
          </w:tcPr>
          <w:p w14:paraId="50E48997">
            <w:pPr>
              <w:spacing w:after="0" w:line="240" w:lineRule="auto"/>
              <w:jc w:val="center"/>
              <w:rPr>
                <w:rFonts w:ascii="Times New Roman" w:hAnsi="Times New Roman" w:cs="Times New Roman"/>
                <w:kern w:val="0"/>
                <w:sz w:val="24"/>
                <w:szCs w:val="28"/>
              </w:rPr>
            </w:pPr>
            <w:r>
              <w:rPr>
                <w:rFonts w:ascii="Times New Roman" w:hAnsi="Times New Roman" w:cs="Times New Roman"/>
                <w:kern w:val="0"/>
                <w:sz w:val="24"/>
                <w:szCs w:val="28"/>
              </w:rPr>
              <w:t>1310-1320</w:t>
            </w:r>
          </w:p>
        </w:tc>
      </w:tr>
      <w:tr w14:paraId="1856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53" w:type="dxa"/>
            <w:tcBorders>
              <w:top w:val="single" w:color="auto" w:sz="4" w:space="0"/>
              <w:left w:val="single" w:color="auto" w:sz="4" w:space="0"/>
              <w:bottom w:val="single" w:color="auto" w:sz="4" w:space="0"/>
              <w:right w:val="single" w:color="auto" w:sz="4" w:space="0"/>
            </w:tcBorders>
          </w:tcPr>
          <w:p w14:paraId="328F953D">
            <w:pPr>
              <w:spacing w:after="0" w:line="240" w:lineRule="auto"/>
              <w:jc w:val="both"/>
              <w:rPr>
                <w:rFonts w:ascii="Times New Roman" w:hAnsi="Times New Roman" w:cs="Times New Roman"/>
                <w:kern w:val="0"/>
                <w:sz w:val="24"/>
                <w:szCs w:val="28"/>
              </w:rPr>
            </w:pPr>
            <w:r>
              <w:rPr>
                <w:rFonts w:ascii="Times New Roman" w:hAnsi="Times New Roman" w:cs="Times New Roman"/>
                <w:kern w:val="0"/>
                <w:sz w:val="24"/>
                <w:szCs w:val="28"/>
              </w:rPr>
              <w:t>Vibrasi ulur C-O</w:t>
            </w:r>
          </w:p>
        </w:tc>
        <w:tc>
          <w:tcPr>
            <w:tcW w:w="2871" w:type="dxa"/>
            <w:tcBorders>
              <w:top w:val="single" w:color="auto" w:sz="4" w:space="0"/>
              <w:left w:val="single" w:color="auto" w:sz="4" w:space="0"/>
              <w:bottom w:val="single" w:color="auto" w:sz="4" w:space="0"/>
              <w:right w:val="single" w:color="auto" w:sz="4" w:space="0"/>
            </w:tcBorders>
            <w:vAlign w:val="center"/>
          </w:tcPr>
          <w:p w14:paraId="495D0659">
            <w:pPr>
              <w:spacing w:after="0" w:line="240" w:lineRule="auto"/>
              <w:jc w:val="center"/>
              <w:rPr>
                <w:rFonts w:ascii="Times New Roman" w:hAnsi="Times New Roman" w:cs="Times New Roman"/>
                <w:kern w:val="0"/>
                <w:sz w:val="24"/>
                <w:szCs w:val="28"/>
              </w:rPr>
            </w:pPr>
            <w:r>
              <w:rPr>
                <w:rFonts w:ascii="Times New Roman" w:hAnsi="Times New Roman" w:cs="Times New Roman"/>
                <w:kern w:val="0"/>
                <w:sz w:val="24"/>
                <w:szCs w:val="28"/>
              </w:rPr>
              <w:t>1016,37</w:t>
            </w:r>
          </w:p>
        </w:tc>
        <w:tc>
          <w:tcPr>
            <w:tcW w:w="2404" w:type="dxa"/>
            <w:tcBorders>
              <w:top w:val="single" w:color="auto" w:sz="4" w:space="0"/>
              <w:left w:val="single" w:color="auto" w:sz="4" w:space="0"/>
              <w:bottom w:val="single" w:color="auto" w:sz="4" w:space="0"/>
              <w:right w:val="single" w:color="auto" w:sz="4" w:space="0"/>
            </w:tcBorders>
            <w:vAlign w:val="center"/>
          </w:tcPr>
          <w:p w14:paraId="10C95F39">
            <w:pPr>
              <w:spacing w:after="0" w:line="240" w:lineRule="auto"/>
              <w:jc w:val="center"/>
              <w:rPr>
                <w:rFonts w:ascii="Times New Roman" w:hAnsi="Times New Roman" w:cs="Times New Roman"/>
                <w:kern w:val="0"/>
                <w:sz w:val="24"/>
                <w:szCs w:val="28"/>
              </w:rPr>
            </w:pPr>
            <w:r>
              <w:rPr>
                <w:rFonts w:ascii="Times New Roman" w:hAnsi="Times New Roman" w:cs="Times New Roman"/>
                <w:kern w:val="0"/>
                <w:sz w:val="24"/>
                <w:szCs w:val="28"/>
              </w:rPr>
              <w:t>1020-1250</w:t>
            </w:r>
          </w:p>
        </w:tc>
      </w:tr>
      <w:tr w14:paraId="6C70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53" w:type="dxa"/>
            <w:tcBorders>
              <w:top w:val="single" w:color="auto" w:sz="4" w:space="0"/>
              <w:left w:val="single" w:color="auto" w:sz="4" w:space="0"/>
              <w:bottom w:val="single" w:color="auto" w:sz="4" w:space="0"/>
              <w:right w:val="single" w:color="auto" w:sz="4" w:space="0"/>
            </w:tcBorders>
          </w:tcPr>
          <w:p w14:paraId="5523C3E4">
            <w:pPr>
              <w:spacing w:after="0" w:line="240" w:lineRule="auto"/>
              <w:jc w:val="both"/>
              <w:rPr>
                <w:rFonts w:ascii="Times New Roman" w:hAnsi="Times New Roman" w:cs="Times New Roman"/>
                <w:kern w:val="0"/>
                <w:sz w:val="24"/>
                <w:szCs w:val="28"/>
              </w:rPr>
            </w:pPr>
            <w:r>
              <w:rPr>
                <w:rFonts w:ascii="Times New Roman" w:hAnsi="Times New Roman" w:cs="Times New Roman"/>
                <w:kern w:val="0"/>
                <w:sz w:val="24"/>
                <w:szCs w:val="28"/>
              </w:rPr>
              <w:t>Vibrasi ulur β-1,4-glikosidik</w:t>
            </w:r>
          </w:p>
        </w:tc>
        <w:tc>
          <w:tcPr>
            <w:tcW w:w="2871" w:type="dxa"/>
            <w:tcBorders>
              <w:top w:val="single" w:color="auto" w:sz="4" w:space="0"/>
              <w:left w:val="single" w:color="auto" w:sz="4" w:space="0"/>
              <w:bottom w:val="single" w:color="auto" w:sz="4" w:space="0"/>
              <w:right w:val="single" w:color="auto" w:sz="4" w:space="0"/>
            </w:tcBorders>
            <w:vAlign w:val="center"/>
          </w:tcPr>
          <w:p w14:paraId="581ED54C">
            <w:pPr>
              <w:spacing w:after="0" w:line="240" w:lineRule="auto"/>
              <w:jc w:val="center"/>
              <w:rPr>
                <w:rFonts w:ascii="Times New Roman" w:hAnsi="Times New Roman" w:cs="Times New Roman"/>
                <w:kern w:val="0"/>
                <w:sz w:val="24"/>
                <w:szCs w:val="28"/>
              </w:rPr>
            </w:pPr>
            <w:r>
              <w:rPr>
                <w:rFonts w:ascii="Times New Roman" w:hAnsi="Times New Roman" w:cs="Times New Roman"/>
                <w:kern w:val="0"/>
                <w:sz w:val="24"/>
                <w:szCs w:val="28"/>
              </w:rPr>
              <w:t>838,36</w:t>
            </w:r>
          </w:p>
        </w:tc>
        <w:tc>
          <w:tcPr>
            <w:tcW w:w="2404" w:type="dxa"/>
            <w:tcBorders>
              <w:top w:val="single" w:color="auto" w:sz="4" w:space="0"/>
              <w:left w:val="single" w:color="auto" w:sz="4" w:space="0"/>
              <w:bottom w:val="single" w:color="auto" w:sz="4" w:space="0"/>
              <w:right w:val="single" w:color="auto" w:sz="4" w:space="0"/>
            </w:tcBorders>
            <w:vAlign w:val="center"/>
          </w:tcPr>
          <w:p w14:paraId="31E9ABC9">
            <w:pPr>
              <w:spacing w:after="0" w:line="240" w:lineRule="auto"/>
              <w:jc w:val="center"/>
              <w:rPr>
                <w:rFonts w:ascii="Times New Roman" w:hAnsi="Times New Roman" w:cs="Times New Roman"/>
                <w:kern w:val="0"/>
                <w:sz w:val="24"/>
                <w:szCs w:val="28"/>
              </w:rPr>
            </w:pPr>
            <w:r>
              <w:rPr>
                <w:rFonts w:ascii="Times New Roman" w:hAnsi="Times New Roman" w:cs="Times New Roman"/>
                <w:kern w:val="0"/>
                <w:sz w:val="24"/>
                <w:szCs w:val="28"/>
              </w:rPr>
              <w:t>890-950</w:t>
            </w:r>
          </w:p>
        </w:tc>
      </w:tr>
    </w:tbl>
    <w:p w14:paraId="091374AC">
      <w:pPr>
        <w:spacing w:before="240"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4.1, dapat disimpulkan bahwa kitin hasil isolasi dari cangkang kerang panggang pulut memiliki kemiripan struktur dengan kitin hasil ekstraksi dari spesies lain. Hal ini menunjukkan bahwa proses ekstraksi telah berhasil menghasilkan kitin dengan struktur yang sesuai </w:t>
      </w: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CSL_CITATION {"citationItems":[{"id":"ITEM-1","itemData":{"DOI":"10.1080/1023666X.2014.902577","ISSN":"15635341","abstract":"The contents of the exoskeleton of Parapenaeus longirostris from Moroccan local sources were analyzed and the percentages of inorganic salt, protein, lipid, and chitin were determined. Chitin in the α form was extracted from Parapenaeus longirostris shells by 0.25 M HCl and 1 M NaOH treatment for demineralization and deproteinization, respectively. The obtained chitin was converted into the more useful soluble chitosan. The chemical structure and physico-chemical properties of chitin and chitosan were characterized using Fourier transform-infrared (FT-IR) spectroscopy, nuclear magnetic resonance (NMR) spectroscopy, X-ray diffractometry (XRD), and scanning electron microscopy (SEM). The molecular weight (MW) of chitosan was determined by viscometric methods. The degree of acetylation (DA) of chitin and chitosan was determined by the 1H NMR technique. To the best of our knowledge this is the first report on the extraction and characterization of chitin and chitosan from Parapenaeus longirostris. © 2014 Copyright Taylor &amp; Francis Group, LLC.","author":[{"dropping-particle":"","family":"Dahmane","given":"El Montassir","non-dropping-particle":"","parse-names":false,"suffix":""},{"dropping-particle":"","family":"Taourirte","given":"Moha","non-dropping-particle":"","parse-names":false,"suffix":""},{"dropping-particle":"","family":"Eladlani","given":"Nadia","non-dropping-particle":"","parse-names":false,"suffix":""},{"dropping-particle":"","family":"Rhazi","given":"Mohammed","non-dropping-particle":"","parse-names":false,"suffix":""}],"container-title":"International Journal of Polymer Analysis and Characterization","id":"ITEM-1","issue":"4","issued":{"date-parts":[["2014"]]},"page":"342-351","title":"Extraction and Characterization of Chitin and Chitosan from Parapenaeus longirostris from Moroccan Local Sources","type":"article-journal","volume":"19"},"uris":["http://www.mendeley.com/documents/?uuid=8c8b4739-f940-41c2-9f61-133b4e63abc4"]}],"mendeley":{"formattedCitation":"(Dahmane et al., 2014)","plainTextFormattedCitation":"(Dahmane et al., 2014)","previouslyFormattedCitation":"(Dahmane et al.,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(Mei et al., 2024)</w:t>
      </w:r>
      <w:r>
        <w:rPr>
          <w:rFonts w:ascii="Times New Roman" w:hAnsi="Times New Roman" w:cs="Times New Roman"/>
          <w:sz w:val="24"/>
          <w:szCs w:val="24"/>
        </w:rPr>
        <w:fldChar w:fldCharType="end"/>
      </w:r>
      <w:r>
        <w:rPr>
          <w:rFonts w:ascii="Times New Roman" w:hAnsi="Times New Roman" w:cs="Times New Roman"/>
          <w:sz w:val="24"/>
          <w:szCs w:val="24"/>
        </w:rPr>
        <w:t>.</w:t>
      </w:r>
    </w:p>
    <w:p w14:paraId="33A2B924">
      <w:pPr>
        <w:spacing w:before="240" w:after="0" w:line="480" w:lineRule="auto"/>
        <w:ind w:firstLine="720"/>
        <w:jc w:val="both"/>
        <w:rPr>
          <w:rFonts w:ascii="Times New Roman" w:hAnsi="Times New Roman" w:cs="Times New Roman"/>
          <w:sz w:val="24"/>
          <w:szCs w:val="24"/>
        </w:rPr>
      </w:pPr>
    </w:p>
    <w:p w14:paraId="59AA980F">
      <w:pPr>
        <w:spacing w:before="240" w:after="0" w:line="480" w:lineRule="auto"/>
        <w:ind w:firstLine="720"/>
        <w:jc w:val="both"/>
        <w:rPr>
          <w:rFonts w:ascii="Times New Roman" w:hAnsi="Times New Roman" w:cs="Times New Roman"/>
          <w:sz w:val="24"/>
          <w:szCs w:val="24"/>
        </w:rPr>
      </w:pPr>
    </w:p>
    <w:p w14:paraId="722DAA9E">
      <w:pPr>
        <w:spacing w:before="240" w:after="0" w:line="480" w:lineRule="auto"/>
        <w:ind w:firstLine="720"/>
        <w:jc w:val="both"/>
        <w:rPr>
          <w:rFonts w:ascii="Times New Roman" w:hAnsi="Times New Roman" w:cs="Times New Roman"/>
          <w:sz w:val="24"/>
          <w:szCs w:val="24"/>
        </w:rPr>
      </w:pPr>
    </w:p>
    <w:p w14:paraId="78DC6BBE">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lang w:val="en-US"/>
        </w:rPr>
        <w:t>4.3.2</w:t>
      </w:r>
      <w:r>
        <w:rPr>
          <w:rFonts w:ascii="Times New Roman" w:hAnsi="Times New Roman" w:cs="Times New Roman"/>
          <w:b/>
          <w:bCs/>
          <w:sz w:val="24"/>
          <w:szCs w:val="24"/>
          <w:lang w:val="en-US"/>
        </w:rPr>
        <w:tab/>
      </w:r>
      <w:r>
        <w:rPr>
          <w:rFonts w:ascii="Times New Roman" w:hAnsi="Times New Roman" w:cs="Times New Roman"/>
          <w:b/>
          <w:bCs/>
          <w:sz w:val="24"/>
          <w:szCs w:val="24"/>
        </w:rPr>
        <w:t>Kitosan Baku</w:t>
      </w:r>
    </w:p>
    <w:p w14:paraId="6ED3DD65">
      <w:pPr>
        <w:spacing w:line="240" w:lineRule="auto"/>
        <w:jc w:val="center"/>
        <w:rPr>
          <w:rFonts w:ascii="Times New Roman" w:hAnsi="Times New Roman" w:cs="Times New Roman"/>
          <w:b/>
          <w:bCs/>
          <w:sz w:val="24"/>
          <w:szCs w:val="24"/>
          <w:lang w:val="en-US"/>
        </w:rPr>
      </w:pPr>
      <w:r>
        <w:rPr>
          <w:rFonts w:ascii="Times New Roman" w:hAnsi="Times New Roman" w:cs="Times New Roman"/>
          <w:sz w:val="28"/>
          <w:szCs w:val="28"/>
          <w:lang w:val="en-US"/>
        </w:rPr>
        <w:drawing>
          <wp:inline distT="0" distB="0" distL="0" distR="0">
            <wp:extent cx="4387215" cy="2733675"/>
            <wp:effectExtent l="0" t="0" r="0" b="0"/>
            <wp:docPr id="1715941674"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941674" name="Picture 18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4390930" cy="2735928"/>
                    </a:xfrm>
                    <a:prstGeom prst="rect">
                      <a:avLst/>
                    </a:prstGeom>
                    <a:noFill/>
                    <a:ln>
                      <a:noFill/>
                    </a:ln>
                  </pic:spPr>
                </pic:pic>
              </a:graphicData>
            </a:graphic>
          </wp:inline>
        </w:drawing>
      </w:r>
    </w:p>
    <w:p w14:paraId="3F974AC7">
      <w:pPr>
        <w:spacing w:after="0" w:line="480" w:lineRule="auto"/>
        <w:jc w:val="center"/>
        <w:rPr>
          <w:rFonts w:ascii="Times New Roman" w:hAnsi="Times New Roman" w:cs="Times New Roman"/>
          <w:sz w:val="24"/>
          <w:szCs w:val="24"/>
          <w:lang w:val="en-US"/>
        </w:rPr>
      </w:pPr>
      <w:r>
        <w:rPr>
          <w:rFonts w:ascii="Times New Roman" w:hAnsi="Times New Roman" w:cs="Times New Roman"/>
          <w:b/>
          <w:bCs/>
          <w:sz w:val="24"/>
          <w:szCs w:val="24"/>
        </w:rPr>
        <w:t>Gambar 4.2</w:t>
      </w:r>
      <w:r>
        <w:rPr>
          <w:rFonts w:ascii="Times New Roman" w:hAnsi="Times New Roman" w:cs="Times New Roman"/>
          <w:sz w:val="24"/>
          <w:szCs w:val="24"/>
        </w:rPr>
        <w:t xml:space="preserve"> Hasil analisa FTIR dari kitosan baku</w:t>
      </w:r>
    </w:p>
    <w:p w14:paraId="783CB59B">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4.3.3 </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 xml:space="preserve">Hasil Isolasi Kitosan Kerang Panggang Pulut </w:t>
      </w:r>
    </w:p>
    <w:p w14:paraId="60010C4B">
      <w:pPr>
        <w:spacing w:after="0" w:line="360" w:lineRule="auto"/>
        <w:jc w:val="center"/>
        <w:rPr>
          <w:rFonts w:ascii="Times New Roman" w:hAnsi="Times New Roman" w:cs="Times New Roman"/>
          <w:b/>
          <w:bCs/>
          <w:sz w:val="24"/>
          <w:szCs w:val="24"/>
          <w:lang w:val="en-US"/>
        </w:rPr>
      </w:pPr>
      <w:r>
        <w:rPr>
          <w:rFonts w:ascii="Times New Roman" w:hAnsi="Times New Roman" w:cs="Times New Roman"/>
          <w:sz w:val="24"/>
          <w:szCs w:val="24"/>
          <w:lang w:val="en-US"/>
        </w:rPr>
        <w:drawing>
          <wp:inline distT="0" distB="0" distL="0" distR="0">
            <wp:extent cx="4137025" cy="2597785"/>
            <wp:effectExtent l="0" t="0" r="0" b="0"/>
            <wp:docPr id="618434091"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434091" name="Picture 18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4137025" cy="2598345"/>
                    </a:xfrm>
                    <a:prstGeom prst="rect">
                      <a:avLst/>
                    </a:prstGeom>
                    <a:noFill/>
                    <a:ln>
                      <a:noFill/>
                    </a:ln>
                  </pic:spPr>
                </pic:pic>
              </a:graphicData>
            </a:graphic>
          </wp:inline>
        </w:drawing>
      </w:r>
    </w:p>
    <w:p w14:paraId="62F51F95">
      <w:pPr>
        <w:spacing w:after="0" w:line="480" w:lineRule="auto"/>
        <w:jc w:val="both"/>
        <w:rPr>
          <w:rFonts w:ascii="Times New Roman" w:hAnsi="Times New Roman" w:cs="Times New Roman"/>
          <w:bCs/>
          <w:color w:val="000000"/>
          <w:sz w:val="28"/>
          <w:szCs w:val="28"/>
        </w:rPr>
      </w:pPr>
      <w:r>
        <w:rPr>
          <w:rFonts w:ascii="Times New Roman" w:hAnsi="Times New Roman" w:cs="Times New Roman"/>
          <w:b/>
          <w:bCs/>
          <w:sz w:val="24"/>
          <w:szCs w:val="24"/>
        </w:rPr>
        <w:t>Gambar 4.3</w:t>
      </w:r>
      <w:r>
        <w:rPr>
          <w:rFonts w:ascii="Times New Roman" w:hAnsi="Times New Roman" w:cs="Times New Roman"/>
          <w:sz w:val="24"/>
          <w:szCs w:val="24"/>
        </w:rPr>
        <w:t xml:space="preserve"> Hasil analisa FTIR dari kitosan cangkang kerang panggang pulut</w:t>
      </w:r>
    </w:p>
    <w:p w14:paraId="7972CF0D">
      <w:pPr>
        <w:spacing w:line="480" w:lineRule="auto"/>
        <w:ind w:firstLine="720"/>
        <w:jc w:val="both"/>
        <w:rPr>
          <w:rFonts w:ascii="Times New Roman" w:hAnsi="Times New Roman" w:cs="Times New Roman"/>
          <w:b/>
          <w:bCs/>
          <w:sz w:val="24"/>
          <w:szCs w:val="24"/>
          <w:lang w:val="fi-FI"/>
        </w:rPr>
      </w:pPr>
      <w:r>
        <w:rPr>
          <w:rFonts w:ascii="Times New Roman" w:hAnsi="Times New Roman" w:cs="Times New Roman"/>
          <w:sz w:val="24"/>
          <w:szCs w:val="24"/>
        </w:rPr>
        <w:t>Berdasarkan perbandingan spektrum IR kitosan baku dan kitosan isolasi kerang panggang pulut (</w:t>
      </w:r>
      <w:r>
        <w:rPr>
          <w:rFonts w:ascii="Times New Roman" w:hAnsi="Times New Roman" w:cs="Times New Roman"/>
          <w:i/>
          <w:iCs/>
          <w:sz w:val="24"/>
          <w:szCs w:val="24"/>
        </w:rPr>
        <w:t>Atrina pectinata</w:t>
      </w:r>
      <w:r>
        <w:rPr>
          <w:rFonts w:ascii="Times New Roman" w:hAnsi="Times New Roman" w:cs="Times New Roman"/>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rPr>
        <w:t xml:space="preserve">menunjukkan gugus fungsi pada masing-masing bilangan gelombang tidak jauh berbeda dengan standar sehingga dapat disimpulkan bahwa senyawa hasil isolasi dari cangkang kerang panggang pulut menghasilkan kitosan yang memenuhi standar. </w:t>
      </w:r>
      <w:r>
        <w:rPr>
          <w:rFonts w:ascii="Times New Roman" w:hAnsi="Times New Roman" w:cs="Times New Roman"/>
          <w:sz w:val="24"/>
          <w:szCs w:val="24"/>
          <w:lang w:val="fi-FI"/>
        </w:rPr>
        <w:t>Penentuan gugus fungsi kitosan baku dan kitosan isolasi dapat dilihat pada tabel 4.2.</w:t>
      </w:r>
    </w:p>
    <w:p w14:paraId="6B584F4C">
      <w:pPr>
        <w:spacing w:line="240" w:lineRule="auto"/>
        <w:jc w:val="both"/>
        <w:rPr>
          <w:rFonts w:ascii="Times New Roman" w:hAnsi="Times New Roman" w:cs="Times New Roman"/>
          <w:sz w:val="24"/>
          <w:szCs w:val="24"/>
          <w:lang w:val="fi-FI"/>
        </w:rPr>
      </w:pPr>
      <w:r>
        <w:rPr>
          <w:rFonts w:ascii="Times New Roman" w:hAnsi="Times New Roman" w:cs="Times New Roman"/>
          <w:b/>
          <w:bCs/>
          <w:sz w:val="24"/>
          <w:szCs w:val="24"/>
          <w:lang w:val="fi-FI"/>
        </w:rPr>
        <w:t>Tabel 4.2</w:t>
      </w:r>
      <w:r>
        <w:rPr>
          <w:rFonts w:ascii="Times New Roman" w:hAnsi="Times New Roman" w:cs="Times New Roman"/>
          <w:sz w:val="24"/>
          <w:szCs w:val="24"/>
          <w:lang w:val="fi-FI"/>
        </w:rPr>
        <w:t xml:space="preserve"> Penentuan Gugus Fungsi Dari Kitosan Baku dan Kitosan Isolasi</w:t>
      </w:r>
    </w:p>
    <w:tbl>
      <w:tblPr>
        <w:tblStyle w:val="12"/>
        <w:tblW w:w="78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68"/>
        <w:gridCol w:w="1701"/>
        <w:gridCol w:w="1699"/>
      </w:tblGrid>
      <w:tr w14:paraId="5A974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0" w:hRule="atLeast"/>
          <w:jc w:val="center"/>
        </w:trPr>
        <w:tc>
          <w:tcPr>
            <w:tcW w:w="4468" w:type="dxa"/>
            <w:vMerge w:val="restart"/>
            <w:tcBorders>
              <w:top w:val="single" w:color="000000" w:sz="4" w:space="0"/>
              <w:left w:val="single" w:color="000000" w:sz="4" w:space="0"/>
              <w:bottom w:val="single" w:color="000000" w:sz="4" w:space="0"/>
              <w:right w:val="single" w:color="000000" w:sz="4" w:space="0"/>
            </w:tcBorders>
            <w:vAlign w:val="center"/>
          </w:tcPr>
          <w:p w14:paraId="562AABBE">
            <w:pPr>
              <w:pStyle w:val="80"/>
              <w:jc w:val="center"/>
              <w:rPr>
                <w:b/>
                <w:sz w:val="24"/>
              </w:rPr>
            </w:pPr>
            <w:r>
              <w:rPr>
                <w:b/>
                <w:sz w:val="24"/>
              </w:rPr>
              <w:t>Jenis</w:t>
            </w:r>
            <w:r>
              <w:rPr>
                <w:b/>
                <w:spacing w:val="-1"/>
                <w:sz w:val="24"/>
              </w:rPr>
              <w:t xml:space="preserve"> </w:t>
            </w:r>
            <w:r>
              <w:rPr>
                <w:b/>
                <w:spacing w:val="-2"/>
                <w:sz w:val="24"/>
              </w:rPr>
              <w:t>vibrasi</w:t>
            </w:r>
          </w:p>
        </w:tc>
        <w:tc>
          <w:tcPr>
            <w:tcW w:w="3400" w:type="dxa"/>
            <w:gridSpan w:val="2"/>
            <w:tcBorders>
              <w:top w:val="single" w:color="000000" w:sz="4" w:space="0"/>
              <w:left w:val="single" w:color="000000" w:sz="4" w:space="0"/>
              <w:bottom w:val="single" w:color="000000" w:sz="4" w:space="0"/>
              <w:right w:val="single" w:color="000000" w:sz="4" w:space="0"/>
            </w:tcBorders>
          </w:tcPr>
          <w:p w14:paraId="3E0B826C">
            <w:pPr>
              <w:pStyle w:val="80"/>
              <w:jc w:val="center"/>
              <w:rPr>
                <w:b/>
                <w:sz w:val="24"/>
              </w:rPr>
            </w:pPr>
            <w:r>
              <w:rPr>
                <w:b/>
                <w:sz w:val="24"/>
              </w:rPr>
              <w:t>Bilangan</w:t>
            </w:r>
            <w:r>
              <w:rPr>
                <w:b/>
                <w:spacing w:val="-4"/>
                <w:sz w:val="24"/>
              </w:rPr>
              <w:t xml:space="preserve"> </w:t>
            </w:r>
            <w:r>
              <w:rPr>
                <w:b/>
                <w:sz w:val="24"/>
              </w:rPr>
              <w:t>gelombang</w:t>
            </w:r>
            <w:r>
              <w:rPr>
                <w:b/>
                <w:spacing w:val="-2"/>
                <w:sz w:val="24"/>
              </w:rPr>
              <w:t xml:space="preserve"> (cm⁻¹)</w:t>
            </w:r>
          </w:p>
        </w:tc>
      </w:tr>
      <w:tr w14:paraId="37134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4468" w:type="dxa"/>
            <w:vMerge w:val="continue"/>
            <w:tcBorders>
              <w:top w:val="single" w:color="000000" w:sz="4" w:space="0"/>
              <w:left w:val="single" w:color="000000" w:sz="4" w:space="0"/>
              <w:bottom w:val="single" w:color="000000" w:sz="4" w:space="0"/>
              <w:right w:val="single" w:color="000000" w:sz="4" w:space="0"/>
            </w:tcBorders>
            <w:vAlign w:val="center"/>
          </w:tcPr>
          <w:p w14:paraId="778D863A">
            <w:pPr>
              <w:spacing w:after="0" w:line="240" w:lineRule="auto"/>
              <w:jc w:val="center"/>
              <w:rPr>
                <w:rFonts w:eastAsia="Times New Roman" w:cs="Times New Roman"/>
                <w:b/>
              </w:rPr>
            </w:pPr>
          </w:p>
        </w:tc>
        <w:tc>
          <w:tcPr>
            <w:tcW w:w="1701" w:type="dxa"/>
            <w:tcBorders>
              <w:top w:val="single" w:color="000000" w:sz="4" w:space="0"/>
              <w:left w:val="single" w:color="000000" w:sz="4" w:space="0"/>
              <w:bottom w:val="single" w:color="000000" w:sz="4" w:space="0"/>
              <w:right w:val="single" w:color="000000" w:sz="4" w:space="0"/>
            </w:tcBorders>
          </w:tcPr>
          <w:p w14:paraId="0B6359BB">
            <w:pPr>
              <w:pStyle w:val="80"/>
              <w:jc w:val="center"/>
              <w:rPr>
                <w:b/>
                <w:sz w:val="24"/>
              </w:rPr>
            </w:pPr>
            <w:r>
              <w:rPr>
                <w:b/>
                <w:sz w:val="24"/>
              </w:rPr>
              <w:t>Kitosan</w:t>
            </w:r>
            <w:r>
              <w:rPr>
                <w:b/>
                <w:spacing w:val="-3"/>
                <w:sz w:val="24"/>
              </w:rPr>
              <w:t xml:space="preserve"> </w:t>
            </w:r>
            <w:r>
              <w:rPr>
                <w:b/>
                <w:spacing w:val="-4"/>
                <w:sz w:val="24"/>
              </w:rPr>
              <w:t>baku</w:t>
            </w:r>
          </w:p>
        </w:tc>
        <w:tc>
          <w:tcPr>
            <w:tcW w:w="1699" w:type="dxa"/>
            <w:tcBorders>
              <w:top w:val="single" w:color="000000" w:sz="4" w:space="0"/>
              <w:left w:val="single" w:color="000000" w:sz="4" w:space="0"/>
              <w:bottom w:val="single" w:color="000000" w:sz="4" w:space="0"/>
              <w:right w:val="single" w:color="000000" w:sz="4" w:space="0"/>
            </w:tcBorders>
          </w:tcPr>
          <w:p w14:paraId="7D761BBE">
            <w:pPr>
              <w:pStyle w:val="80"/>
              <w:jc w:val="center"/>
              <w:rPr>
                <w:b/>
                <w:sz w:val="24"/>
              </w:rPr>
            </w:pPr>
            <w:r>
              <w:rPr>
                <w:b/>
                <w:sz w:val="24"/>
              </w:rPr>
              <w:t>Kitosan</w:t>
            </w:r>
            <w:r>
              <w:rPr>
                <w:b/>
                <w:spacing w:val="-1"/>
                <w:sz w:val="24"/>
              </w:rPr>
              <w:t xml:space="preserve"> </w:t>
            </w:r>
            <w:r>
              <w:rPr>
                <w:b/>
                <w:spacing w:val="-2"/>
                <w:sz w:val="24"/>
              </w:rPr>
              <w:t>isolasi</w:t>
            </w:r>
          </w:p>
        </w:tc>
      </w:tr>
      <w:tr w14:paraId="71972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4468" w:type="dxa"/>
            <w:tcBorders>
              <w:top w:val="single" w:color="000000" w:sz="4" w:space="0"/>
              <w:left w:val="single" w:color="000000" w:sz="4" w:space="0"/>
              <w:bottom w:val="single" w:color="000000" w:sz="4" w:space="0"/>
              <w:right w:val="single" w:color="000000" w:sz="4" w:space="0"/>
            </w:tcBorders>
          </w:tcPr>
          <w:p w14:paraId="7A7602DA">
            <w:pPr>
              <w:pStyle w:val="80"/>
              <w:jc w:val="center"/>
              <w:rPr>
                <w:sz w:val="24"/>
              </w:rPr>
            </w:pPr>
            <w:r>
              <w:rPr>
                <w:sz w:val="24"/>
              </w:rPr>
              <w:t>Vibrasi</w:t>
            </w:r>
            <w:r>
              <w:rPr>
                <w:spacing w:val="-2"/>
                <w:sz w:val="24"/>
              </w:rPr>
              <w:t xml:space="preserve"> </w:t>
            </w:r>
            <w:r>
              <w:rPr>
                <w:sz w:val="24"/>
              </w:rPr>
              <w:t>pembengkokan O-H</w:t>
            </w:r>
            <w:r>
              <w:rPr>
                <w:spacing w:val="-1"/>
                <w:sz w:val="24"/>
              </w:rPr>
              <w:t xml:space="preserve"> </w:t>
            </w:r>
            <w:r>
              <w:rPr>
                <w:spacing w:val="-2"/>
                <w:sz w:val="24"/>
              </w:rPr>
              <w:t>tumpang</w:t>
            </w:r>
          </w:p>
          <w:p w14:paraId="1C584FBF">
            <w:pPr>
              <w:pStyle w:val="80"/>
              <w:jc w:val="center"/>
              <w:rPr>
                <w:sz w:val="24"/>
              </w:rPr>
            </w:pPr>
            <w:r>
              <w:rPr>
                <w:sz w:val="24"/>
              </w:rPr>
              <w:t>tindih</w:t>
            </w:r>
            <w:r>
              <w:rPr>
                <w:spacing w:val="-2"/>
                <w:sz w:val="24"/>
              </w:rPr>
              <w:t xml:space="preserve"> </w:t>
            </w:r>
            <w:r>
              <w:rPr>
                <w:sz w:val="24"/>
              </w:rPr>
              <w:t>vibrasi</w:t>
            </w:r>
            <w:r>
              <w:rPr>
                <w:spacing w:val="-2"/>
                <w:sz w:val="24"/>
              </w:rPr>
              <w:t xml:space="preserve"> </w:t>
            </w:r>
            <w:r>
              <w:rPr>
                <w:sz w:val="24"/>
              </w:rPr>
              <w:t>peregangan N-</w:t>
            </w:r>
            <w:r>
              <w:rPr>
                <w:spacing w:val="-10"/>
                <w:sz w:val="24"/>
              </w:rPr>
              <w:t>H</w:t>
            </w:r>
          </w:p>
        </w:tc>
        <w:tc>
          <w:tcPr>
            <w:tcW w:w="1701" w:type="dxa"/>
            <w:tcBorders>
              <w:top w:val="single" w:color="000000" w:sz="4" w:space="0"/>
              <w:left w:val="single" w:color="000000" w:sz="4" w:space="0"/>
              <w:bottom w:val="single" w:color="000000" w:sz="4" w:space="0"/>
              <w:right w:val="single" w:color="000000" w:sz="4" w:space="0"/>
            </w:tcBorders>
          </w:tcPr>
          <w:p w14:paraId="02F81141">
            <w:pPr>
              <w:pStyle w:val="80"/>
              <w:jc w:val="center"/>
              <w:rPr>
                <w:sz w:val="24"/>
                <w:lang w:val="en-US"/>
              </w:rPr>
            </w:pPr>
            <w:r>
              <w:rPr>
                <w:spacing w:val="-2"/>
                <w:sz w:val="24"/>
                <w:lang w:val="en-US"/>
              </w:rPr>
              <w:t>3359,19</w:t>
            </w:r>
          </w:p>
        </w:tc>
        <w:tc>
          <w:tcPr>
            <w:tcW w:w="1699" w:type="dxa"/>
            <w:tcBorders>
              <w:top w:val="single" w:color="000000" w:sz="4" w:space="0"/>
              <w:left w:val="single" w:color="000000" w:sz="4" w:space="0"/>
              <w:bottom w:val="single" w:color="000000" w:sz="4" w:space="0"/>
              <w:right w:val="single" w:color="000000" w:sz="4" w:space="0"/>
            </w:tcBorders>
          </w:tcPr>
          <w:p w14:paraId="01BAAD4E">
            <w:pPr>
              <w:pStyle w:val="80"/>
              <w:jc w:val="center"/>
              <w:rPr>
                <w:sz w:val="24"/>
                <w:lang w:val="en-US"/>
              </w:rPr>
            </w:pPr>
            <w:r>
              <w:rPr>
                <w:spacing w:val="-2"/>
                <w:sz w:val="24"/>
                <w:lang w:val="en-US"/>
              </w:rPr>
              <w:t>3353,44</w:t>
            </w:r>
          </w:p>
        </w:tc>
      </w:tr>
      <w:tr w14:paraId="140CC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4468" w:type="dxa"/>
            <w:tcBorders>
              <w:top w:val="single" w:color="000000" w:sz="4" w:space="0"/>
              <w:left w:val="single" w:color="000000" w:sz="4" w:space="0"/>
              <w:bottom w:val="single" w:color="000000" w:sz="4" w:space="0"/>
              <w:right w:val="single" w:color="000000" w:sz="4" w:space="0"/>
            </w:tcBorders>
          </w:tcPr>
          <w:p w14:paraId="5010B6BC">
            <w:pPr>
              <w:pStyle w:val="80"/>
              <w:jc w:val="center"/>
              <w:rPr>
                <w:sz w:val="24"/>
              </w:rPr>
            </w:pPr>
            <w:r>
              <w:rPr>
                <w:sz w:val="24"/>
              </w:rPr>
              <w:t>Vibrasi</w:t>
            </w:r>
            <w:r>
              <w:rPr>
                <w:spacing w:val="-3"/>
                <w:sz w:val="24"/>
              </w:rPr>
              <w:t xml:space="preserve"> </w:t>
            </w:r>
            <w:r>
              <w:rPr>
                <w:sz w:val="24"/>
              </w:rPr>
              <w:t>peregangan simetris C-</w:t>
            </w:r>
            <w:r>
              <w:rPr>
                <w:spacing w:val="-10"/>
                <w:sz w:val="24"/>
              </w:rPr>
              <w:t>H</w:t>
            </w:r>
          </w:p>
          <w:p w14:paraId="2C3F2D94">
            <w:pPr>
              <w:pStyle w:val="80"/>
              <w:jc w:val="center"/>
              <w:rPr>
                <w:sz w:val="24"/>
              </w:rPr>
            </w:pPr>
            <w:r>
              <w:rPr>
                <w:spacing w:val="-2"/>
                <w:sz w:val="24"/>
              </w:rPr>
              <w:t>Alifatik</w:t>
            </w:r>
          </w:p>
        </w:tc>
        <w:tc>
          <w:tcPr>
            <w:tcW w:w="1701" w:type="dxa"/>
            <w:tcBorders>
              <w:top w:val="single" w:color="000000" w:sz="4" w:space="0"/>
              <w:left w:val="single" w:color="000000" w:sz="4" w:space="0"/>
              <w:bottom w:val="single" w:color="000000" w:sz="4" w:space="0"/>
              <w:right w:val="single" w:color="000000" w:sz="4" w:space="0"/>
            </w:tcBorders>
          </w:tcPr>
          <w:p w14:paraId="0EC45418">
            <w:pPr>
              <w:pStyle w:val="80"/>
              <w:jc w:val="center"/>
              <w:rPr>
                <w:sz w:val="24"/>
                <w:lang w:val="en-US"/>
              </w:rPr>
            </w:pPr>
            <w:r>
              <w:rPr>
                <w:spacing w:val="-2"/>
                <w:sz w:val="24"/>
              </w:rPr>
              <w:t>2</w:t>
            </w:r>
            <w:r>
              <w:rPr>
                <w:spacing w:val="-2"/>
                <w:sz w:val="24"/>
                <w:lang w:val="en-US"/>
              </w:rPr>
              <w:t>871,10</w:t>
            </w:r>
          </w:p>
        </w:tc>
        <w:tc>
          <w:tcPr>
            <w:tcW w:w="1699" w:type="dxa"/>
            <w:tcBorders>
              <w:top w:val="single" w:color="000000" w:sz="4" w:space="0"/>
              <w:left w:val="single" w:color="000000" w:sz="4" w:space="0"/>
              <w:bottom w:val="single" w:color="000000" w:sz="4" w:space="0"/>
              <w:right w:val="single" w:color="000000" w:sz="4" w:space="0"/>
            </w:tcBorders>
          </w:tcPr>
          <w:p w14:paraId="1CDAE195">
            <w:pPr>
              <w:pStyle w:val="80"/>
              <w:jc w:val="center"/>
              <w:rPr>
                <w:sz w:val="24"/>
                <w:lang w:val="en-US"/>
              </w:rPr>
            </w:pPr>
            <w:r>
              <w:rPr>
                <w:spacing w:val="-2"/>
                <w:sz w:val="24"/>
              </w:rPr>
              <w:t>2</w:t>
            </w:r>
            <w:r>
              <w:rPr>
                <w:spacing w:val="-2"/>
                <w:sz w:val="24"/>
                <w:lang w:val="en-US"/>
              </w:rPr>
              <w:t>876,84</w:t>
            </w:r>
          </w:p>
        </w:tc>
      </w:tr>
      <w:tr w14:paraId="157C0D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4468" w:type="dxa"/>
            <w:tcBorders>
              <w:top w:val="single" w:color="000000" w:sz="4" w:space="0"/>
              <w:left w:val="single" w:color="000000" w:sz="4" w:space="0"/>
              <w:bottom w:val="single" w:color="000000" w:sz="4" w:space="0"/>
              <w:right w:val="single" w:color="000000" w:sz="4" w:space="0"/>
            </w:tcBorders>
          </w:tcPr>
          <w:p w14:paraId="4874E4C4">
            <w:pPr>
              <w:pStyle w:val="80"/>
              <w:jc w:val="center"/>
              <w:rPr>
                <w:sz w:val="24"/>
              </w:rPr>
            </w:pPr>
            <w:r>
              <w:rPr>
                <w:sz w:val="24"/>
              </w:rPr>
              <w:t>Vibrasi</w:t>
            </w:r>
            <w:r>
              <w:rPr>
                <w:spacing w:val="-4"/>
                <w:sz w:val="24"/>
              </w:rPr>
              <w:t xml:space="preserve"> </w:t>
            </w:r>
            <w:r>
              <w:rPr>
                <w:sz w:val="24"/>
              </w:rPr>
              <w:t>peregangan</w:t>
            </w:r>
            <w:r>
              <w:rPr>
                <w:spacing w:val="-2"/>
                <w:sz w:val="24"/>
              </w:rPr>
              <w:t xml:space="preserve"> </w:t>
            </w:r>
            <w:r>
              <w:rPr>
                <w:spacing w:val="-5"/>
                <w:sz w:val="24"/>
              </w:rPr>
              <w:t>C=O</w:t>
            </w:r>
          </w:p>
        </w:tc>
        <w:tc>
          <w:tcPr>
            <w:tcW w:w="1701" w:type="dxa"/>
            <w:tcBorders>
              <w:top w:val="single" w:color="000000" w:sz="4" w:space="0"/>
              <w:left w:val="single" w:color="000000" w:sz="4" w:space="0"/>
              <w:bottom w:val="single" w:color="000000" w:sz="4" w:space="0"/>
              <w:right w:val="single" w:color="000000" w:sz="4" w:space="0"/>
            </w:tcBorders>
          </w:tcPr>
          <w:p w14:paraId="47790B9E">
            <w:pPr>
              <w:pStyle w:val="80"/>
              <w:jc w:val="center"/>
              <w:rPr>
                <w:sz w:val="24"/>
                <w:lang w:val="en-US"/>
              </w:rPr>
            </w:pPr>
            <w:r>
              <w:rPr>
                <w:spacing w:val="-2"/>
                <w:sz w:val="24"/>
                <w:lang w:val="en-US"/>
              </w:rPr>
              <w:t>1648,01</w:t>
            </w:r>
          </w:p>
        </w:tc>
        <w:tc>
          <w:tcPr>
            <w:tcW w:w="1699" w:type="dxa"/>
            <w:tcBorders>
              <w:top w:val="single" w:color="000000" w:sz="4" w:space="0"/>
              <w:left w:val="single" w:color="000000" w:sz="4" w:space="0"/>
              <w:bottom w:val="single" w:color="000000" w:sz="4" w:space="0"/>
              <w:right w:val="single" w:color="000000" w:sz="4" w:space="0"/>
            </w:tcBorders>
          </w:tcPr>
          <w:p w14:paraId="09BF9321">
            <w:pPr>
              <w:pStyle w:val="80"/>
              <w:jc w:val="center"/>
              <w:rPr>
                <w:sz w:val="24"/>
                <w:lang w:val="en-US"/>
              </w:rPr>
            </w:pPr>
            <w:r>
              <w:rPr>
                <w:spacing w:val="-2"/>
                <w:sz w:val="24"/>
                <w:lang w:val="en-US"/>
              </w:rPr>
              <w:t>1648,01</w:t>
            </w:r>
          </w:p>
        </w:tc>
      </w:tr>
      <w:tr w14:paraId="696AF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4468" w:type="dxa"/>
            <w:tcBorders>
              <w:top w:val="single" w:color="000000" w:sz="4" w:space="0"/>
              <w:left w:val="single" w:color="000000" w:sz="4" w:space="0"/>
              <w:bottom w:val="single" w:color="000000" w:sz="4" w:space="0"/>
              <w:right w:val="single" w:color="000000" w:sz="4" w:space="0"/>
            </w:tcBorders>
          </w:tcPr>
          <w:p w14:paraId="532220F6">
            <w:pPr>
              <w:pStyle w:val="80"/>
              <w:jc w:val="center"/>
              <w:rPr>
                <w:sz w:val="24"/>
                <w:lang w:val="fi-FI"/>
              </w:rPr>
            </w:pPr>
            <w:r>
              <w:rPr>
                <w:sz w:val="24"/>
                <w:lang w:val="fi-FI"/>
              </w:rPr>
              <w:t>Vibrasi peregangan C=O (Protonasi Amida Sekunder)</w:t>
            </w:r>
          </w:p>
        </w:tc>
        <w:tc>
          <w:tcPr>
            <w:tcW w:w="1701" w:type="dxa"/>
            <w:tcBorders>
              <w:top w:val="single" w:color="000000" w:sz="4" w:space="0"/>
              <w:left w:val="single" w:color="000000" w:sz="4" w:space="0"/>
              <w:bottom w:val="single" w:color="000000" w:sz="4" w:space="0"/>
              <w:right w:val="single" w:color="000000" w:sz="4" w:space="0"/>
            </w:tcBorders>
          </w:tcPr>
          <w:p w14:paraId="5F5765AA">
            <w:pPr>
              <w:pStyle w:val="80"/>
              <w:jc w:val="center"/>
              <w:rPr>
                <w:spacing w:val="-2"/>
                <w:sz w:val="24"/>
                <w:lang w:val="en-US"/>
              </w:rPr>
            </w:pPr>
            <w:r>
              <w:rPr>
                <w:spacing w:val="-2"/>
                <w:sz w:val="24"/>
                <w:lang w:val="en-US"/>
              </w:rPr>
              <w:t>1579,11</w:t>
            </w:r>
          </w:p>
        </w:tc>
        <w:tc>
          <w:tcPr>
            <w:tcW w:w="1699" w:type="dxa"/>
            <w:tcBorders>
              <w:top w:val="single" w:color="000000" w:sz="4" w:space="0"/>
              <w:left w:val="single" w:color="000000" w:sz="4" w:space="0"/>
              <w:bottom w:val="single" w:color="000000" w:sz="4" w:space="0"/>
              <w:right w:val="single" w:color="000000" w:sz="4" w:space="0"/>
            </w:tcBorders>
          </w:tcPr>
          <w:p w14:paraId="36E424F7">
            <w:pPr>
              <w:pStyle w:val="80"/>
              <w:jc w:val="center"/>
              <w:rPr>
                <w:spacing w:val="-2"/>
                <w:sz w:val="24"/>
                <w:lang w:val="en-US"/>
              </w:rPr>
            </w:pPr>
            <w:r>
              <w:rPr>
                <w:spacing w:val="-2"/>
                <w:sz w:val="24"/>
                <w:lang w:val="en-US"/>
              </w:rPr>
              <w:t>1584,84</w:t>
            </w:r>
          </w:p>
        </w:tc>
      </w:tr>
      <w:tr w14:paraId="47637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4468" w:type="dxa"/>
            <w:tcBorders>
              <w:top w:val="single" w:color="000000" w:sz="4" w:space="0"/>
              <w:left w:val="single" w:color="000000" w:sz="4" w:space="0"/>
              <w:bottom w:val="single" w:color="000000" w:sz="4" w:space="0"/>
              <w:right w:val="single" w:color="000000" w:sz="4" w:space="0"/>
            </w:tcBorders>
          </w:tcPr>
          <w:p w14:paraId="483ACEC5">
            <w:pPr>
              <w:pStyle w:val="80"/>
              <w:jc w:val="center"/>
              <w:rPr>
                <w:sz w:val="24"/>
              </w:rPr>
            </w:pPr>
            <w:r>
              <w:rPr>
                <w:sz w:val="24"/>
              </w:rPr>
              <w:t>Vibrasi</w:t>
            </w:r>
            <w:r>
              <w:rPr>
                <w:spacing w:val="-3"/>
                <w:sz w:val="24"/>
              </w:rPr>
              <w:t xml:space="preserve"> </w:t>
            </w:r>
            <w:r>
              <w:rPr>
                <w:sz w:val="24"/>
              </w:rPr>
              <w:t>peregangan</w:t>
            </w:r>
            <w:r>
              <w:rPr>
                <w:spacing w:val="-1"/>
                <w:sz w:val="24"/>
              </w:rPr>
              <w:t xml:space="preserve"> </w:t>
            </w:r>
            <w:r>
              <w:rPr>
                <w:sz w:val="24"/>
              </w:rPr>
              <w:t>C-</w:t>
            </w:r>
            <w:r>
              <w:rPr>
                <w:spacing w:val="-10"/>
                <w:sz w:val="24"/>
              </w:rPr>
              <w:t>H</w:t>
            </w:r>
          </w:p>
        </w:tc>
        <w:tc>
          <w:tcPr>
            <w:tcW w:w="1701" w:type="dxa"/>
            <w:tcBorders>
              <w:top w:val="single" w:color="000000" w:sz="4" w:space="0"/>
              <w:left w:val="single" w:color="000000" w:sz="4" w:space="0"/>
              <w:bottom w:val="single" w:color="000000" w:sz="4" w:space="0"/>
              <w:right w:val="single" w:color="000000" w:sz="4" w:space="0"/>
            </w:tcBorders>
          </w:tcPr>
          <w:p w14:paraId="131B3230">
            <w:pPr>
              <w:pStyle w:val="80"/>
              <w:jc w:val="center"/>
              <w:rPr>
                <w:sz w:val="24"/>
                <w:lang w:val="en-US"/>
              </w:rPr>
            </w:pPr>
            <w:r>
              <w:rPr>
                <w:spacing w:val="-2"/>
                <w:sz w:val="24"/>
              </w:rPr>
              <w:t>14</w:t>
            </w:r>
            <w:r>
              <w:rPr>
                <w:spacing w:val="-2"/>
                <w:sz w:val="24"/>
                <w:lang w:val="en-US"/>
              </w:rPr>
              <w:t>18,33</w:t>
            </w:r>
          </w:p>
        </w:tc>
        <w:tc>
          <w:tcPr>
            <w:tcW w:w="1699" w:type="dxa"/>
            <w:tcBorders>
              <w:top w:val="single" w:color="000000" w:sz="4" w:space="0"/>
              <w:left w:val="single" w:color="000000" w:sz="4" w:space="0"/>
              <w:bottom w:val="single" w:color="000000" w:sz="4" w:space="0"/>
              <w:right w:val="single" w:color="000000" w:sz="4" w:space="0"/>
            </w:tcBorders>
          </w:tcPr>
          <w:p w14:paraId="15610E04">
            <w:pPr>
              <w:pStyle w:val="80"/>
              <w:jc w:val="center"/>
              <w:rPr>
                <w:sz w:val="24"/>
                <w:lang w:val="en-US"/>
              </w:rPr>
            </w:pPr>
            <w:r>
              <w:rPr>
                <w:spacing w:val="-2"/>
                <w:sz w:val="24"/>
              </w:rPr>
              <w:t>14</w:t>
            </w:r>
            <w:r>
              <w:rPr>
                <w:spacing w:val="-2"/>
                <w:sz w:val="24"/>
                <w:lang w:val="en-US"/>
              </w:rPr>
              <w:t>35,55</w:t>
            </w:r>
          </w:p>
        </w:tc>
      </w:tr>
      <w:tr w14:paraId="7E9DF7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4468" w:type="dxa"/>
            <w:tcBorders>
              <w:top w:val="single" w:color="000000" w:sz="4" w:space="0"/>
              <w:left w:val="single" w:color="000000" w:sz="4" w:space="0"/>
              <w:bottom w:val="single" w:color="000000" w:sz="4" w:space="0"/>
              <w:right w:val="single" w:color="000000" w:sz="4" w:space="0"/>
            </w:tcBorders>
          </w:tcPr>
          <w:p w14:paraId="11049B3F">
            <w:pPr>
              <w:pStyle w:val="80"/>
              <w:jc w:val="center"/>
              <w:rPr>
                <w:sz w:val="24"/>
              </w:rPr>
            </w:pPr>
            <w:r>
              <w:rPr>
                <w:sz w:val="24"/>
              </w:rPr>
              <w:t>Vibrasi</w:t>
            </w:r>
            <w:r>
              <w:rPr>
                <w:spacing w:val="-3"/>
                <w:sz w:val="24"/>
              </w:rPr>
              <w:t xml:space="preserve"> </w:t>
            </w:r>
            <w:r>
              <w:rPr>
                <w:sz w:val="24"/>
              </w:rPr>
              <w:t>peregangan</w:t>
            </w:r>
            <w:r>
              <w:rPr>
                <w:spacing w:val="-1"/>
                <w:sz w:val="24"/>
              </w:rPr>
              <w:t xml:space="preserve"> </w:t>
            </w:r>
            <w:r>
              <w:rPr>
                <w:sz w:val="24"/>
              </w:rPr>
              <w:t>C-</w:t>
            </w:r>
            <w:r>
              <w:rPr>
                <w:spacing w:val="-10"/>
                <w:sz w:val="24"/>
              </w:rPr>
              <w:t>N</w:t>
            </w:r>
          </w:p>
        </w:tc>
        <w:tc>
          <w:tcPr>
            <w:tcW w:w="1701" w:type="dxa"/>
            <w:tcBorders>
              <w:top w:val="single" w:color="000000" w:sz="4" w:space="0"/>
              <w:left w:val="single" w:color="000000" w:sz="4" w:space="0"/>
              <w:bottom w:val="single" w:color="000000" w:sz="4" w:space="0"/>
              <w:right w:val="single" w:color="000000" w:sz="4" w:space="0"/>
            </w:tcBorders>
          </w:tcPr>
          <w:p w14:paraId="78C48185">
            <w:pPr>
              <w:pStyle w:val="80"/>
              <w:jc w:val="center"/>
              <w:rPr>
                <w:sz w:val="24"/>
                <w:lang w:val="en-US"/>
              </w:rPr>
            </w:pPr>
            <w:r>
              <w:rPr>
                <w:spacing w:val="-2"/>
                <w:sz w:val="24"/>
              </w:rPr>
              <w:t>1</w:t>
            </w:r>
            <w:r>
              <w:rPr>
                <w:spacing w:val="-2"/>
                <w:sz w:val="24"/>
                <w:lang w:val="en-US"/>
              </w:rPr>
              <w:t>200,12</w:t>
            </w:r>
          </w:p>
        </w:tc>
        <w:tc>
          <w:tcPr>
            <w:tcW w:w="1699" w:type="dxa"/>
            <w:tcBorders>
              <w:top w:val="single" w:color="000000" w:sz="4" w:space="0"/>
              <w:left w:val="single" w:color="000000" w:sz="4" w:space="0"/>
              <w:bottom w:val="single" w:color="000000" w:sz="4" w:space="0"/>
              <w:right w:val="single" w:color="000000" w:sz="4" w:space="0"/>
            </w:tcBorders>
          </w:tcPr>
          <w:p w14:paraId="25A9D004">
            <w:pPr>
              <w:pStyle w:val="80"/>
              <w:jc w:val="center"/>
              <w:rPr>
                <w:sz w:val="24"/>
                <w:lang w:val="en-US"/>
              </w:rPr>
            </w:pPr>
            <w:r>
              <w:rPr>
                <w:spacing w:val="-10"/>
                <w:sz w:val="24"/>
                <w:lang w:val="en-US"/>
              </w:rPr>
              <w:t>1200,12</w:t>
            </w:r>
          </w:p>
        </w:tc>
      </w:tr>
      <w:tr w14:paraId="618E6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4468" w:type="dxa"/>
            <w:tcBorders>
              <w:top w:val="single" w:color="000000" w:sz="4" w:space="0"/>
              <w:left w:val="single" w:color="000000" w:sz="4" w:space="0"/>
              <w:bottom w:val="single" w:color="000000" w:sz="4" w:space="0"/>
              <w:right w:val="single" w:color="000000" w:sz="4" w:space="0"/>
            </w:tcBorders>
          </w:tcPr>
          <w:p w14:paraId="0D253A9D">
            <w:pPr>
              <w:pStyle w:val="80"/>
              <w:jc w:val="center"/>
              <w:rPr>
                <w:sz w:val="24"/>
              </w:rPr>
            </w:pPr>
            <w:r>
              <w:rPr>
                <w:sz w:val="24"/>
              </w:rPr>
              <w:t>Vibrasi</w:t>
            </w:r>
            <w:r>
              <w:rPr>
                <w:spacing w:val="-3"/>
                <w:sz w:val="24"/>
              </w:rPr>
              <w:t xml:space="preserve"> </w:t>
            </w:r>
            <w:r>
              <w:rPr>
                <w:sz w:val="24"/>
              </w:rPr>
              <w:t>peregangan</w:t>
            </w:r>
            <w:r>
              <w:rPr>
                <w:spacing w:val="-1"/>
                <w:sz w:val="24"/>
              </w:rPr>
              <w:t xml:space="preserve"> </w:t>
            </w:r>
            <w:r>
              <w:rPr>
                <w:sz w:val="24"/>
              </w:rPr>
              <w:t>C-O-</w:t>
            </w:r>
            <w:r>
              <w:rPr>
                <w:spacing w:val="-10"/>
                <w:sz w:val="24"/>
              </w:rPr>
              <w:t>C</w:t>
            </w:r>
          </w:p>
        </w:tc>
        <w:tc>
          <w:tcPr>
            <w:tcW w:w="1701" w:type="dxa"/>
            <w:tcBorders>
              <w:top w:val="single" w:color="000000" w:sz="4" w:space="0"/>
              <w:left w:val="single" w:color="000000" w:sz="4" w:space="0"/>
              <w:bottom w:val="single" w:color="000000" w:sz="4" w:space="0"/>
              <w:right w:val="single" w:color="000000" w:sz="4" w:space="0"/>
            </w:tcBorders>
          </w:tcPr>
          <w:p w14:paraId="68465367">
            <w:pPr>
              <w:pStyle w:val="80"/>
              <w:jc w:val="center"/>
              <w:rPr>
                <w:sz w:val="24"/>
                <w:lang w:val="en-US"/>
              </w:rPr>
            </w:pPr>
            <w:r>
              <w:rPr>
                <w:spacing w:val="-2"/>
                <w:sz w:val="24"/>
              </w:rPr>
              <w:t>106</w:t>
            </w:r>
            <w:r>
              <w:rPr>
                <w:spacing w:val="-2"/>
                <w:sz w:val="24"/>
                <w:lang w:val="en-US"/>
              </w:rPr>
              <w:t>2,31</w:t>
            </w:r>
          </w:p>
        </w:tc>
        <w:tc>
          <w:tcPr>
            <w:tcW w:w="1699" w:type="dxa"/>
            <w:tcBorders>
              <w:top w:val="single" w:color="000000" w:sz="4" w:space="0"/>
              <w:left w:val="single" w:color="000000" w:sz="4" w:space="0"/>
              <w:bottom w:val="single" w:color="000000" w:sz="4" w:space="0"/>
              <w:right w:val="single" w:color="000000" w:sz="4" w:space="0"/>
            </w:tcBorders>
          </w:tcPr>
          <w:p w14:paraId="6CFA835C">
            <w:pPr>
              <w:pStyle w:val="80"/>
              <w:jc w:val="center"/>
              <w:rPr>
                <w:sz w:val="24"/>
                <w:lang w:val="en-US"/>
              </w:rPr>
            </w:pPr>
            <w:r>
              <w:rPr>
                <w:spacing w:val="-2"/>
                <w:sz w:val="24"/>
              </w:rPr>
              <w:t>1</w:t>
            </w:r>
            <w:r>
              <w:rPr>
                <w:spacing w:val="-2"/>
                <w:sz w:val="24"/>
                <w:lang w:val="en-US"/>
              </w:rPr>
              <w:t>068,05</w:t>
            </w:r>
          </w:p>
        </w:tc>
      </w:tr>
      <w:tr w14:paraId="5BAB4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4468" w:type="dxa"/>
            <w:tcBorders>
              <w:top w:val="single" w:color="000000" w:sz="4" w:space="0"/>
              <w:left w:val="single" w:color="000000" w:sz="4" w:space="0"/>
              <w:bottom w:val="single" w:color="000000" w:sz="4" w:space="0"/>
              <w:right w:val="single" w:color="000000" w:sz="4" w:space="0"/>
            </w:tcBorders>
          </w:tcPr>
          <w:p w14:paraId="2EB8E4E4">
            <w:pPr>
              <w:pStyle w:val="80"/>
              <w:spacing w:line="480" w:lineRule="auto"/>
              <w:jc w:val="center"/>
              <w:rPr>
                <w:sz w:val="24"/>
              </w:rPr>
            </w:pPr>
            <w:r>
              <w:rPr>
                <w:sz w:val="24"/>
              </w:rPr>
              <w:t>Vibrasi</w:t>
            </w:r>
            <w:r>
              <w:rPr>
                <w:spacing w:val="-2"/>
                <w:sz w:val="24"/>
              </w:rPr>
              <w:t xml:space="preserve"> </w:t>
            </w:r>
            <w:r>
              <w:rPr>
                <w:sz w:val="24"/>
              </w:rPr>
              <w:t>ulur</w:t>
            </w:r>
            <w:r>
              <w:rPr>
                <w:spacing w:val="-1"/>
                <w:sz w:val="24"/>
              </w:rPr>
              <w:t xml:space="preserve"> </w:t>
            </w:r>
            <w:r>
              <w:rPr>
                <w:sz w:val="24"/>
              </w:rPr>
              <w:t>β-1,4-</w:t>
            </w:r>
            <w:r>
              <w:rPr>
                <w:spacing w:val="-2"/>
                <w:sz w:val="24"/>
              </w:rPr>
              <w:t>glikosidik</w:t>
            </w:r>
          </w:p>
        </w:tc>
        <w:tc>
          <w:tcPr>
            <w:tcW w:w="1701" w:type="dxa"/>
            <w:tcBorders>
              <w:top w:val="single" w:color="000000" w:sz="4" w:space="0"/>
              <w:left w:val="single" w:color="000000" w:sz="4" w:space="0"/>
              <w:bottom w:val="single" w:color="000000" w:sz="4" w:space="0"/>
              <w:right w:val="single" w:color="000000" w:sz="4" w:space="0"/>
            </w:tcBorders>
          </w:tcPr>
          <w:p w14:paraId="0631C078">
            <w:pPr>
              <w:pStyle w:val="80"/>
              <w:spacing w:line="480" w:lineRule="auto"/>
              <w:jc w:val="center"/>
              <w:rPr>
                <w:sz w:val="24"/>
                <w:lang w:val="en-US"/>
              </w:rPr>
            </w:pPr>
            <w:r>
              <w:rPr>
                <w:spacing w:val="-2"/>
                <w:sz w:val="24"/>
              </w:rPr>
              <w:t>89</w:t>
            </w:r>
            <w:r>
              <w:rPr>
                <w:spacing w:val="-2"/>
                <w:sz w:val="24"/>
                <w:lang w:val="en-US"/>
              </w:rPr>
              <w:t>5,78</w:t>
            </w:r>
          </w:p>
        </w:tc>
        <w:tc>
          <w:tcPr>
            <w:tcW w:w="1699" w:type="dxa"/>
            <w:tcBorders>
              <w:top w:val="single" w:color="000000" w:sz="4" w:space="0"/>
              <w:left w:val="single" w:color="000000" w:sz="4" w:space="0"/>
              <w:bottom w:val="single" w:color="000000" w:sz="4" w:space="0"/>
              <w:right w:val="single" w:color="000000" w:sz="4" w:space="0"/>
            </w:tcBorders>
          </w:tcPr>
          <w:p w14:paraId="3DB17391">
            <w:pPr>
              <w:pStyle w:val="80"/>
              <w:spacing w:line="480" w:lineRule="auto"/>
              <w:jc w:val="center"/>
              <w:rPr>
                <w:sz w:val="24"/>
                <w:lang w:val="en-US"/>
              </w:rPr>
            </w:pPr>
            <w:r>
              <w:rPr>
                <w:spacing w:val="-2"/>
                <w:sz w:val="24"/>
              </w:rPr>
              <w:t>8</w:t>
            </w:r>
            <w:r>
              <w:rPr>
                <w:spacing w:val="-2"/>
                <w:sz w:val="24"/>
                <w:lang w:val="en-US"/>
              </w:rPr>
              <w:t>95,78</w:t>
            </w:r>
          </w:p>
        </w:tc>
      </w:tr>
    </w:tbl>
    <w:p w14:paraId="474B99A6">
      <w:pPr>
        <w:spacing w:before="100" w:beforeAutospacing="1"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Spektrum pada Gambar 4.2 dan Gambar 4.3</w:t>
      </w:r>
      <w:r>
        <w:rPr>
          <w:rFonts w:ascii="Times New Roman" w:hAnsi="Times New Roman" w:cs="Times New Roman"/>
          <w:b/>
          <w:bCs/>
          <w:sz w:val="24"/>
          <w:szCs w:val="24"/>
        </w:rPr>
        <w:t xml:space="preserve"> </w:t>
      </w:r>
      <w:r>
        <w:rPr>
          <w:rFonts w:ascii="Times New Roman" w:hAnsi="Times New Roman" w:cs="Times New Roman"/>
          <w:sz w:val="24"/>
          <w:szCs w:val="24"/>
        </w:rPr>
        <w:t>menunjukkan bahwa adanya kemiripan antara kitosan baku dengan kitosan dari cangkang kerang pangang pulut. Adanya serapan pada bilangan gelombang 3000-3600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(renggang O-H) yaitu 3359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 pada kitosan baku dan 3353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 pada kitosan  cangkang kerang pangang pulut. Adanya serapan pada bilangan gelombang 1050-1300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(renggang C-O) yaitu 1263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 pada kitosan baku dan 12 kitosan  cangkang kerang panggang pulut. Adanya serapan pada bilangan gelombang 2850-2960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(renggang C-H alifatik) yaitu 2871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 pada kitosan baku dan 2876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 pada kitosan cangkang kerang panggang pulut. Selanjutnya adanya serapan pada bilangan gelombang 1020-1150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(renggang C-O-C) yaitu 1062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 pada kitosan baku dan 1068 cm</w:t>
      </w:r>
      <w:r>
        <w:rPr>
          <w:rFonts w:ascii="Times New Roman" w:hAnsi="Times New Roman" w:cs="Times New Roman"/>
          <w:sz w:val="24"/>
          <w:szCs w:val="24"/>
          <w:vertAlign w:val="superscript"/>
        </w:rPr>
        <w:t xml:space="preserve">-1 </w:t>
      </w:r>
      <w:r>
        <w:rPr>
          <w:rFonts w:ascii="Times New Roman" w:hAnsi="Times New Roman" w:cs="Times New Roman"/>
          <w:sz w:val="24"/>
          <w:szCs w:val="24"/>
        </w:rPr>
        <w:t xml:space="preserve"> pada kitosan cangkang kerang panggang pulut. Berdasarkan hasil analisis gugus fungsi ini maka secara kualitatif dapat disimpulkan bahwa kitosan berhasil di isolasi.</w:t>
      </w:r>
    </w:p>
    <w:p w14:paraId="4502DDDB">
      <w:pPr>
        <w:spacing w:after="0" w:line="480" w:lineRule="auto"/>
        <w:ind w:firstLine="720"/>
        <w:jc w:val="both"/>
        <w:rPr>
          <w:rFonts w:ascii="Times New Roman" w:hAnsi="Times New Roman" w:cs="Times New Roman"/>
          <w:sz w:val="24"/>
          <w:szCs w:val="24"/>
          <w:lang w:val="fi-FI"/>
        </w:rPr>
      </w:pPr>
      <w:r>
        <w:rPr>
          <w:rFonts w:ascii="Times New Roman" w:hAnsi="Times New Roman" w:cs="Times New Roman"/>
          <w:sz w:val="24"/>
          <w:szCs w:val="24"/>
        </w:rPr>
        <w:t xml:space="preserve"> </w:t>
      </w:r>
      <w:r>
        <w:rPr>
          <w:rFonts w:ascii="Times New Roman" w:hAnsi="Times New Roman" w:cs="Times New Roman"/>
          <w:sz w:val="24"/>
          <w:szCs w:val="24"/>
          <w:lang w:val="fi-FI"/>
        </w:rPr>
        <w:t>Menurut Silverstein dkk (1981) getaran tekuk NH amida diketahui di daerah 1570-1515 cm-1. Serapan lebar gugus -CH3 pada amida merupakan tumpang tindih dengan vibrasi tekuk gugus NH amida, sehingga tidak tampak pada spekta ini. Serapan tajam pada bilangan gelombang 866 cm-1 memperlihatkan bahwa masih adanya mineral silika pada kitin dengan intensitas lebih rendah. Serapan gugus karbonil pada bilangan gelombang 1624 cm-1 dari amida (a) dan serapan lemah dari gugus amina sekunder yang terdeasetilasi (b) menunjukkan sampel tidak sepenuhnya terdeasetilasi (Saraswathy, dkk, 2001).</w:t>
      </w:r>
    </w:p>
    <w:p w14:paraId="2C7D710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lang w:val="fi-FI"/>
        </w:rPr>
        <w:t xml:space="preserve">Spektrum FTIR digunakan untuk mengidentifikasi gugus fungsi pada senyawa kitin dan kitosan. Proses deasetilasi pada kitin menjadi kitosan menyebabkan perubahan pada struktur kimia tertentu, terutama pada gugus amida dan amina. Tabel berikut menunjukkan perbandingan bilangan gelombang dari beberapa gugus fungsi utama yang terdeteksi pada spektrum FTIR kitin dan kitosan, baik standar maupun yang berasal dari cangkang kerang </w:t>
      </w:r>
      <w:r>
        <w:rPr>
          <w:rFonts w:ascii="Times New Roman" w:hAnsi="Times New Roman" w:cs="Times New Roman"/>
          <w:sz w:val="24"/>
          <w:szCs w:val="24"/>
        </w:rPr>
        <w:t>panggang pulut.</w:t>
      </w:r>
    </w:p>
    <w:p w14:paraId="63660B22">
      <w:pPr>
        <w:adjustRightInd w:val="0"/>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Tabel 4.3 </w:t>
      </w:r>
      <w:r>
        <w:rPr>
          <w:rFonts w:ascii="Times New Roman" w:hAnsi="Times New Roman" w:cs="Times New Roman"/>
          <w:sz w:val="24"/>
          <w:szCs w:val="24"/>
        </w:rPr>
        <w:t>Perbandingan Bilangan Gelombang FTIR Kitin dan Kitosan</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7"/>
        <w:gridCol w:w="1555"/>
        <w:gridCol w:w="1548"/>
        <w:gridCol w:w="1548"/>
        <w:gridCol w:w="1680"/>
      </w:tblGrid>
      <w:tr w14:paraId="29235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tcBorders>
              <w:top w:val="single" w:color="auto" w:sz="4" w:space="0"/>
              <w:left w:val="single" w:color="auto" w:sz="4" w:space="0"/>
              <w:bottom w:val="single" w:color="auto" w:sz="4" w:space="0"/>
              <w:right w:val="single" w:color="auto" w:sz="4" w:space="0"/>
            </w:tcBorders>
            <w:vAlign w:val="center"/>
          </w:tcPr>
          <w:p w14:paraId="5CC5FF47">
            <w:pPr>
              <w:spacing w:after="0" w:line="240" w:lineRule="auto"/>
              <w:jc w:val="center"/>
              <w:rPr>
                <w:rFonts w:ascii="Times New Roman" w:hAnsi="Times New Roman" w:cs="Times New Roman"/>
                <w:b/>
                <w:kern w:val="0"/>
                <w:sz w:val="24"/>
                <w:szCs w:val="24"/>
              </w:rPr>
            </w:pPr>
            <w:r>
              <w:rPr>
                <w:rFonts w:ascii="Times New Roman" w:hAnsi="Times New Roman" w:cs="Times New Roman"/>
                <w:b/>
                <w:kern w:val="0"/>
                <w:sz w:val="24"/>
                <w:szCs w:val="24"/>
              </w:rPr>
              <w:t>Gugus Fungsi</w:t>
            </w:r>
          </w:p>
        </w:tc>
        <w:tc>
          <w:tcPr>
            <w:tcW w:w="1555" w:type="dxa"/>
            <w:tcBorders>
              <w:top w:val="single" w:color="auto" w:sz="4" w:space="0"/>
              <w:left w:val="single" w:color="auto" w:sz="4" w:space="0"/>
              <w:bottom w:val="single" w:color="auto" w:sz="4" w:space="0"/>
              <w:right w:val="single" w:color="auto" w:sz="4" w:space="0"/>
            </w:tcBorders>
            <w:vAlign w:val="center"/>
          </w:tcPr>
          <w:p w14:paraId="32DF1E29">
            <w:pPr>
              <w:spacing w:after="0" w:line="240" w:lineRule="auto"/>
              <w:jc w:val="center"/>
              <w:rPr>
                <w:rFonts w:ascii="Times New Roman" w:hAnsi="Times New Roman" w:cs="Times New Roman"/>
                <w:b/>
                <w:kern w:val="0"/>
                <w:sz w:val="24"/>
                <w:szCs w:val="24"/>
              </w:rPr>
            </w:pPr>
            <w:r>
              <w:rPr>
                <w:rFonts w:ascii="Times New Roman" w:hAnsi="Times New Roman" w:cs="Times New Roman"/>
                <w:b/>
                <w:kern w:val="0"/>
                <w:sz w:val="24"/>
                <w:szCs w:val="24"/>
              </w:rPr>
              <w:t>Kitin (cm⁻¹)</w:t>
            </w:r>
          </w:p>
        </w:tc>
        <w:tc>
          <w:tcPr>
            <w:tcW w:w="1548" w:type="dxa"/>
            <w:tcBorders>
              <w:top w:val="single" w:color="auto" w:sz="4" w:space="0"/>
              <w:left w:val="single" w:color="auto" w:sz="4" w:space="0"/>
              <w:bottom w:val="single" w:color="auto" w:sz="4" w:space="0"/>
              <w:right w:val="single" w:color="auto" w:sz="4" w:space="0"/>
            </w:tcBorders>
            <w:vAlign w:val="center"/>
          </w:tcPr>
          <w:p w14:paraId="3494DCCB">
            <w:pPr>
              <w:spacing w:after="0" w:line="240" w:lineRule="auto"/>
              <w:jc w:val="center"/>
              <w:rPr>
                <w:rFonts w:ascii="Times New Roman" w:hAnsi="Times New Roman" w:cs="Times New Roman"/>
                <w:b/>
                <w:kern w:val="0"/>
                <w:sz w:val="24"/>
                <w:szCs w:val="24"/>
              </w:rPr>
            </w:pPr>
            <w:r>
              <w:rPr>
                <w:rFonts w:ascii="Times New Roman" w:hAnsi="Times New Roman" w:cs="Times New Roman"/>
                <w:b/>
                <w:kern w:val="0"/>
                <w:sz w:val="24"/>
                <w:szCs w:val="24"/>
              </w:rPr>
              <w:t>Kitosan Standar (cm⁻¹)</w:t>
            </w:r>
          </w:p>
        </w:tc>
        <w:tc>
          <w:tcPr>
            <w:tcW w:w="1548" w:type="dxa"/>
            <w:tcBorders>
              <w:top w:val="single" w:color="auto" w:sz="4" w:space="0"/>
              <w:left w:val="single" w:color="auto" w:sz="4" w:space="0"/>
              <w:bottom w:val="single" w:color="auto" w:sz="4" w:space="0"/>
              <w:right w:val="single" w:color="auto" w:sz="4" w:space="0"/>
            </w:tcBorders>
            <w:vAlign w:val="center"/>
          </w:tcPr>
          <w:p w14:paraId="4DE71FAD">
            <w:pPr>
              <w:spacing w:after="0" w:line="240" w:lineRule="auto"/>
              <w:jc w:val="center"/>
              <w:rPr>
                <w:rFonts w:ascii="Times New Roman" w:hAnsi="Times New Roman" w:cs="Times New Roman"/>
                <w:b/>
                <w:kern w:val="0"/>
                <w:sz w:val="24"/>
                <w:szCs w:val="24"/>
              </w:rPr>
            </w:pPr>
            <w:r>
              <w:rPr>
                <w:rFonts w:ascii="Times New Roman" w:hAnsi="Times New Roman" w:cs="Times New Roman"/>
                <w:b/>
                <w:kern w:val="0"/>
                <w:sz w:val="24"/>
                <w:szCs w:val="24"/>
              </w:rPr>
              <w:t>Kitosan panggang pulut (cm⁻¹)</w:t>
            </w:r>
          </w:p>
        </w:tc>
        <w:tc>
          <w:tcPr>
            <w:tcW w:w="1680" w:type="dxa"/>
            <w:tcBorders>
              <w:top w:val="single" w:color="auto" w:sz="4" w:space="0"/>
              <w:left w:val="single" w:color="auto" w:sz="4" w:space="0"/>
              <w:bottom w:val="single" w:color="auto" w:sz="4" w:space="0"/>
              <w:right w:val="single" w:color="auto" w:sz="4" w:space="0"/>
            </w:tcBorders>
            <w:vAlign w:val="center"/>
          </w:tcPr>
          <w:p w14:paraId="36B71813">
            <w:pPr>
              <w:spacing w:after="0" w:line="240" w:lineRule="auto"/>
              <w:jc w:val="center"/>
              <w:rPr>
                <w:rFonts w:ascii="Times New Roman" w:hAnsi="Times New Roman" w:cs="Times New Roman"/>
                <w:b/>
                <w:kern w:val="0"/>
                <w:sz w:val="24"/>
                <w:szCs w:val="24"/>
              </w:rPr>
            </w:pPr>
            <w:r>
              <w:rPr>
                <w:rFonts w:ascii="Times New Roman" w:hAnsi="Times New Roman" w:cs="Times New Roman"/>
                <w:b/>
                <w:kern w:val="0"/>
                <w:sz w:val="24"/>
                <w:szCs w:val="24"/>
              </w:rPr>
              <w:t>Perbedaan &amp; Penjelasan</w:t>
            </w:r>
          </w:p>
        </w:tc>
      </w:tr>
      <w:tr w14:paraId="26B8B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tcBorders>
              <w:top w:val="single" w:color="auto" w:sz="4" w:space="0"/>
              <w:left w:val="single" w:color="auto" w:sz="4" w:space="0"/>
              <w:bottom w:val="single" w:color="auto" w:sz="4" w:space="0"/>
              <w:right w:val="single" w:color="auto" w:sz="4" w:space="0"/>
            </w:tcBorders>
          </w:tcPr>
          <w:p w14:paraId="4CD18311">
            <w:pPr>
              <w:spacing w:after="0" w:line="240" w:lineRule="auto"/>
              <w:rPr>
                <w:rFonts w:ascii="Times New Roman" w:hAnsi="Times New Roman" w:cs="Times New Roman"/>
                <w:kern w:val="0"/>
                <w:sz w:val="24"/>
                <w:szCs w:val="24"/>
                <w:lang w:val="fi-FI"/>
              </w:rPr>
            </w:pPr>
            <w:r>
              <w:rPr>
                <w:rFonts w:ascii="Times New Roman" w:hAnsi="Times New Roman" w:cs="Times New Roman"/>
                <w:kern w:val="0"/>
                <w:sz w:val="24"/>
                <w:szCs w:val="24"/>
                <w:lang w:val="fi-FI"/>
              </w:rPr>
              <w:t>Vibrasi ulur O-H &amp; N-H</w:t>
            </w:r>
          </w:p>
        </w:tc>
        <w:tc>
          <w:tcPr>
            <w:tcW w:w="1555" w:type="dxa"/>
            <w:tcBorders>
              <w:top w:val="single" w:color="auto" w:sz="4" w:space="0"/>
              <w:left w:val="single" w:color="auto" w:sz="4" w:space="0"/>
              <w:bottom w:val="single" w:color="auto" w:sz="4" w:space="0"/>
              <w:right w:val="single" w:color="auto" w:sz="4" w:space="0"/>
            </w:tcBorders>
          </w:tcPr>
          <w:p w14:paraId="1C9E12F9">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3290,29</w:t>
            </w:r>
          </w:p>
        </w:tc>
        <w:tc>
          <w:tcPr>
            <w:tcW w:w="1548" w:type="dxa"/>
            <w:tcBorders>
              <w:top w:val="single" w:color="auto" w:sz="4" w:space="0"/>
              <w:left w:val="single" w:color="auto" w:sz="4" w:space="0"/>
              <w:bottom w:val="single" w:color="auto" w:sz="4" w:space="0"/>
              <w:right w:val="single" w:color="auto" w:sz="4" w:space="0"/>
            </w:tcBorders>
          </w:tcPr>
          <w:p w14:paraId="774A8E3B">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3359,19</w:t>
            </w:r>
          </w:p>
        </w:tc>
        <w:tc>
          <w:tcPr>
            <w:tcW w:w="1548" w:type="dxa"/>
            <w:tcBorders>
              <w:top w:val="single" w:color="auto" w:sz="4" w:space="0"/>
              <w:left w:val="single" w:color="auto" w:sz="4" w:space="0"/>
              <w:bottom w:val="single" w:color="auto" w:sz="4" w:space="0"/>
              <w:right w:val="single" w:color="auto" w:sz="4" w:space="0"/>
            </w:tcBorders>
          </w:tcPr>
          <w:p w14:paraId="023F5AFC">
            <w:pPr>
              <w:spacing w:after="0" w:line="240" w:lineRule="auto"/>
              <w:jc w:val="center"/>
              <w:rPr>
                <w:rFonts w:ascii="Times New Roman" w:hAnsi="Times New Roman" w:cs="Times New Roman"/>
                <w:kern w:val="0"/>
                <w:sz w:val="24"/>
                <w:szCs w:val="24"/>
              </w:rPr>
            </w:pPr>
            <w:r>
              <w:rPr>
                <w:rFonts w:ascii="Times New Roman" w:hAnsi="Times New Roman" w:cs="Times New Roman"/>
                <w:kern w:val="0"/>
                <w:sz w:val="24"/>
                <w:szCs w:val="24"/>
              </w:rPr>
              <w:t>3353,44</w:t>
            </w:r>
          </w:p>
        </w:tc>
        <w:tc>
          <w:tcPr>
            <w:tcW w:w="1680" w:type="dxa"/>
            <w:tcBorders>
              <w:top w:val="single" w:color="auto" w:sz="4" w:space="0"/>
              <w:left w:val="single" w:color="auto" w:sz="4" w:space="0"/>
              <w:bottom w:val="single" w:color="auto" w:sz="4" w:space="0"/>
              <w:right w:val="single" w:color="auto" w:sz="4" w:space="0"/>
            </w:tcBorders>
          </w:tcPr>
          <w:p w14:paraId="5392183D">
            <w:pPr>
              <w:spacing w:after="0" w:line="240" w:lineRule="auto"/>
              <w:rPr>
                <w:rFonts w:ascii="Times New Roman" w:hAnsi="Times New Roman" w:cs="Times New Roman"/>
                <w:kern w:val="0"/>
                <w:sz w:val="24"/>
                <w:szCs w:val="24"/>
              </w:rPr>
            </w:pPr>
            <w:r>
              <w:rPr>
                <w:rFonts w:ascii="Times New Roman" w:hAnsi="Times New Roman" w:cs="Times New Roman"/>
                <w:kern w:val="0"/>
                <w:sz w:val="24"/>
                <w:szCs w:val="24"/>
              </w:rPr>
              <w:t>Perbedaan kecil akibat tingkat hidrasi dan ikatan H yang berubah.</w:t>
            </w:r>
          </w:p>
        </w:tc>
      </w:tr>
      <w:tr w14:paraId="5CA3D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tcBorders>
              <w:top w:val="single" w:color="auto" w:sz="4" w:space="0"/>
              <w:left w:val="single" w:color="auto" w:sz="4" w:space="0"/>
              <w:bottom w:val="single" w:color="auto" w:sz="4" w:space="0"/>
              <w:right w:val="single" w:color="auto" w:sz="4" w:space="0"/>
            </w:tcBorders>
          </w:tcPr>
          <w:p w14:paraId="1542FDFB">
            <w:pPr>
              <w:spacing w:after="0"/>
              <w:rPr>
                <w:rFonts w:ascii="Times New Roman" w:hAnsi="Times New Roman" w:cs="Times New Roman"/>
                <w:kern w:val="0"/>
                <w:sz w:val="24"/>
                <w:szCs w:val="24"/>
              </w:rPr>
            </w:pPr>
            <w:r>
              <w:rPr>
                <w:rFonts w:ascii="Times New Roman" w:hAnsi="Times New Roman" w:cs="Times New Roman"/>
                <w:kern w:val="0"/>
                <w:sz w:val="24"/>
                <w:szCs w:val="24"/>
              </w:rPr>
              <w:t>Vibrasi ulur C-H alifatik</w:t>
            </w:r>
          </w:p>
        </w:tc>
        <w:tc>
          <w:tcPr>
            <w:tcW w:w="1555" w:type="dxa"/>
            <w:tcBorders>
              <w:top w:val="single" w:color="auto" w:sz="4" w:space="0"/>
              <w:left w:val="single" w:color="auto" w:sz="4" w:space="0"/>
              <w:bottom w:val="single" w:color="auto" w:sz="4" w:space="0"/>
              <w:right w:val="single" w:color="auto" w:sz="4" w:space="0"/>
            </w:tcBorders>
          </w:tcPr>
          <w:p w14:paraId="46164174">
            <w:pPr>
              <w:spacing w:after="0"/>
              <w:jc w:val="center"/>
              <w:rPr>
                <w:rFonts w:ascii="Times New Roman" w:hAnsi="Times New Roman" w:cs="Times New Roman"/>
                <w:kern w:val="0"/>
                <w:sz w:val="24"/>
                <w:szCs w:val="24"/>
              </w:rPr>
            </w:pPr>
            <w:r>
              <w:rPr>
                <w:rFonts w:ascii="Times New Roman" w:hAnsi="Times New Roman" w:cs="Times New Roman"/>
                <w:kern w:val="0"/>
                <w:sz w:val="24"/>
                <w:szCs w:val="24"/>
              </w:rPr>
              <w:t>2894,07</w:t>
            </w:r>
          </w:p>
        </w:tc>
        <w:tc>
          <w:tcPr>
            <w:tcW w:w="1548" w:type="dxa"/>
            <w:tcBorders>
              <w:top w:val="single" w:color="auto" w:sz="4" w:space="0"/>
              <w:left w:val="single" w:color="auto" w:sz="4" w:space="0"/>
              <w:bottom w:val="single" w:color="auto" w:sz="4" w:space="0"/>
              <w:right w:val="single" w:color="auto" w:sz="4" w:space="0"/>
            </w:tcBorders>
          </w:tcPr>
          <w:p w14:paraId="5ED9CC9D">
            <w:pPr>
              <w:spacing w:after="0"/>
              <w:jc w:val="center"/>
              <w:rPr>
                <w:rFonts w:ascii="Times New Roman" w:hAnsi="Times New Roman" w:cs="Times New Roman"/>
                <w:kern w:val="0"/>
                <w:sz w:val="24"/>
                <w:szCs w:val="24"/>
              </w:rPr>
            </w:pPr>
            <w:r>
              <w:rPr>
                <w:rFonts w:ascii="Times New Roman" w:hAnsi="Times New Roman" w:cs="Times New Roman"/>
                <w:kern w:val="0"/>
                <w:sz w:val="24"/>
                <w:szCs w:val="24"/>
              </w:rPr>
              <w:t>2871,10</w:t>
            </w:r>
          </w:p>
        </w:tc>
        <w:tc>
          <w:tcPr>
            <w:tcW w:w="1548" w:type="dxa"/>
            <w:tcBorders>
              <w:top w:val="single" w:color="auto" w:sz="4" w:space="0"/>
              <w:left w:val="single" w:color="auto" w:sz="4" w:space="0"/>
              <w:bottom w:val="single" w:color="auto" w:sz="4" w:space="0"/>
              <w:right w:val="single" w:color="auto" w:sz="4" w:space="0"/>
            </w:tcBorders>
          </w:tcPr>
          <w:p w14:paraId="648B9C31">
            <w:pPr>
              <w:spacing w:after="0"/>
              <w:jc w:val="center"/>
              <w:rPr>
                <w:rFonts w:ascii="Times New Roman" w:hAnsi="Times New Roman" w:cs="Times New Roman"/>
                <w:kern w:val="0"/>
                <w:sz w:val="24"/>
                <w:szCs w:val="24"/>
              </w:rPr>
            </w:pPr>
            <w:r>
              <w:rPr>
                <w:rFonts w:ascii="Times New Roman" w:hAnsi="Times New Roman" w:cs="Times New Roman"/>
                <w:kern w:val="0"/>
                <w:sz w:val="24"/>
                <w:szCs w:val="24"/>
              </w:rPr>
              <w:t>2876,84</w:t>
            </w:r>
          </w:p>
        </w:tc>
        <w:tc>
          <w:tcPr>
            <w:tcW w:w="1680" w:type="dxa"/>
            <w:tcBorders>
              <w:top w:val="single" w:color="auto" w:sz="4" w:space="0"/>
              <w:left w:val="single" w:color="auto" w:sz="4" w:space="0"/>
              <w:bottom w:val="single" w:color="auto" w:sz="4" w:space="0"/>
              <w:right w:val="single" w:color="auto" w:sz="4" w:space="0"/>
            </w:tcBorders>
          </w:tcPr>
          <w:p w14:paraId="5AF3F8FD">
            <w:pPr>
              <w:spacing w:after="0"/>
              <w:rPr>
                <w:rFonts w:ascii="Times New Roman" w:hAnsi="Times New Roman" w:cs="Times New Roman"/>
                <w:kern w:val="0"/>
                <w:sz w:val="24"/>
                <w:szCs w:val="24"/>
              </w:rPr>
            </w:pPr>
            <w:r>
              <w:rPr>
                <w:rFonts w:ascii="Times New Roman" w:hAnsi="Times New Roman" w:cs="Times New Roman"/>
                <w:kern w:val="0"/>
                <w:sz w:val="24"/>
                <w:szCs w:val="24"/>
              </w:rPr>
              <w:t>Perbedaan kecil : rantai alifatik tetap ada.</w:t>
            </w:r>
          </w:p>
        </w:tc>
      </w:tr>
      <w:tr w14:paraId="2CB08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tcBorders>
              <w:top w:val="single" w:color="auto" w:sz="4" w:space="0"/>
              <w:left w:val="single" w:color="auto" w:sz="4" w:space="0"/>
              <w:bottom w:val="single" w:color="auto" w:sz="4" w:space="0"/>
              <w:right w:val="single" w:color="auto" w:sz="4" w:space="0"/>
            </w:tcBorders>
          </w:tcPr>
          <w:p w14:paraId="15B0A0BC">
            <w:pPr>
              <w:spacing w:after="0"/>
              <w:rPr>
                <w:rFonts w:ascii="Times New Roman" w:hAnsi="Times New Roman" w:cs="Times New Roman"/>
                <w:kern w:val="0"/>
                <w:sz w:val="24"/>
                <w:szCs w:val="24"/>
              </w:rPr>
            </w:pPr>
            <w:r>
              <w:rPr>
                <w:rFonts w:ascii="Times New Roman" w:hAnsi="Times New Roman" w:cs="Times New Roman"/>
                <w:kern w:val="0"/>
                <w:sz w:val="24"/>
                <w:szCs w:val="24"/>
              </w:rPr>
              <w:t>Vibrasi ulur C=O (Amida I)</w:t>
            </w:r>
          </w:p>
        </w:tc>
        <w:tc>
          <w:tcPr>
            <w:tcW w:w="1555" w:type="dxa"/>
            <w:tcBorders>
              <w:top w:val="single" w:color="auto" w:sz="4" w:space="0"/>
              <w:left w:val="single" w:color="auto" w:sz="4" w:space="0"/>
              <w:bottom w:val="single" w:color="auto" w:sz="4" w:space="0"/>
              <w:right w:val="single" w:color="auto" w:sz="4" w:space="0"/>
            </w:tcBorders>
          </w:tcPr>
          <w:p w14:paraId="341309D0">
            <w:pPr>
              <w:spacing w:after="0"/>
              <w:jc w:val="center"/>
              <w:rPr>
                <w:rFonts w:ascii="Times New Roman" w:hAnsi="Times New Roman" w:cs="Times New Roman"/>
                <w:kern w:val="0"/>
                <w:sz w:val="24"/>
                <w:szCs w:val="24"/>
              </w:rPr>
            </w:pPr>
            <w:r>
              <w:rPr>
                <w:rFonts w:ascii="Times New Roman" w:hAnsi="Times New Roman" w:cs="Times New Roman"/>
                <w:kern w:val="0"/>
                <w:sz w:val="24"/>
                <w:szCs w:val="24"/>
              </w:rPr>
              <w:t>1648.01</w:t>
            </w:r>
          </w:p>
        </w:tc>
        <w:tc>
          <w:tcPr>
            <w:tcW w:w="1548" w:type="dxa"/>
            <w:tcBorders>
              <w:top w:val="single" w:color="auto" w:sz="4" w:space="0"/>
              <w:left w:val="single" w:color="auto" w:sz="4" w:space="0"/>
              <w:bottom w:val="single" w:color="auto" w:sz="4" w:space="0"/>
              <w:right w:val="single" w:color="auto" w:sz="4" w:space="0"/>
            </w:tcBorders>
          </w:tcPr>
          <w:p w14:paraId="596C4F45">
            <w:pPr>
              <w:spacing w:after="0"/>
              <w:jc w:val="center"/>
              <w:rPr>
                <w:rFonts w:ascii="Times New Roman" w:hAnsi="Times New Roman" w:cs="Times New Roman"/>
                <w:kern w:val="0"/>
                <w:sz w:val="24"/>
                <w:szCs w:val="24"/>
              </w:rPr>
            </w:pPr>
            <w:r>
              <w:rPr>
                <w:rFonts w:ascii="Times New Roman" w:hAnsi="Times New Roman" w:cs="Times New Roman"/>
                <w:kern w:val="0"/>
                <w:sz w:val="24"/>
                <w:szCs w:val="24"/>
              </w:rPr>
              <w:t>1648,01</w:t>
            </w:r>
          </w:p>
        </w:tc>
        <w:tc>
          <w:tcPr>
            <w:tcW w:w="1548" w:type="dxa"/>
            <w:tcBorders>
              <w:top w:val="single" w:color="auto" w:sz="4" w:space="0"/>
              <w:left w:val="single" w:color="auto" w:sz="4" w:space="0"/>
              <w:bottom w:val="single" w:color="auto" w:sz="4" w:space="0"/>
              <w:right w:val="single" w:color="auto" w:sz="4" w:space="0"/>
            </w:tcBorders>
          </w:tcPr>
          <w:p w14:paraId="2B29FAAF">
            <w:pPr>
              <w:spacing w:after="0"/>
              <w:jc w:val="center"/>
              <w:rPr>
                <w:rFonts w:ascii="Times New Roman" w:hAnsi="Times New Roman" w:cs="Times New Roman"/>
                <w:kern w:val="0"/>
                <w:sz w:val="24"/>
                <w:szCs w:val="24"/>
              </w:rPr>
            </w:pPr>
            <w:r>
              <w:rPr>
                <w:rFonts w:ascii="Times New Roman" w:hAnsi="Times New Roman" w:cs="Times New Roman"/>
                <w:kern w:val="0"/>
                <w:sz w:val="24"/>
                <w:szCs w:val="24"/>
              </w:rPr>
              <w:t>1648,01</w:t>
            </w:r>
          </w:p>
        </w:tc>
        <w:tc>
          <w:tcPr>
            <w:tcW w:w="1680" w:type="dxa"/>
            <w:tcBorders>
              <w:top w:val="single" w:color="auto" w:sz="4" w:space="0"/>
              <w:left w:val="single" w:color="auto" w:sz="4" w:space="0"/>
              <w:bottom w:val="single" w:color="auto" w:sz="4" w:space="0"/>
              <w:right w:val="single" w:color="auto" w:sz="4" w:space="0"/>
            </w:tcBorders>
          </w:tcPr>
          <w:p w14:paraId="0482E5A4">
            <w:pPr>
              <w:spacing w:after="0"/>
              <w:rPr>
                <w:rFonts w:ascii="Times New Roman" w:hAnsi="Times New Roman" w:cs="Times New Roman"/>
                <w:kern w:val="0"/>
                <w:sz w:val="24"/>
                <w:szCs w:val="24"/>
              </w:rPr>
            </w:pPr>
            <w:r>
              <w:rPr>
                <w:rFonts w:ascii="Times New Roman" w:hAnsi="Times New Roman" w:cs="Times New Roman"/>
                <w:kern w:val="0"/>
                <w:sz w:val="24"/>
                <w:szCs w:val="24"/>
              </w:rPr>
              <w:t>Tidak berubah; menunjukkan sebagian gugus amida masih ada.</w:t>
            </w:r>
          </w:p>
        </w:tc>
      </w:tr>
      <w:tr w14:paraId="2DA7B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tcBorders>
              <w:top w:val="single" w:color="auto" w:sz="4" w:space="0"/>
              <w:left w:val="single" w:color="auto" w:sz="4" w:space="0"/>
              <w:bottom w:val="single" w:color="auto" w:sz="4" w:space="0"/>
              <w:right w:val="single" w:color="auto" w:sz="4" w:space="0"/>
            </w:tcBorders>
          </w:tcPr>
          <w:p w14:paraId="0AE32CC7">
            <w:pPr>
              <w:spacing w:after="0"/>
              <w:rPr>
                <w:rFonts w:ascii="Times New Roman" w:hAnsi="Times New Roman" w:cs="Times New Roman"/>
                <w:kern w:val="0"/>
                <w:sz w:val="24"/>
                <w:szCs w:val="24"/>
                <w:lang w:val="fi-FI"/>
              </w:rPr>
            </w:pPr>
            <w:r>
              <w:rPr>
                <w:rFonts w:ascii="Times New Roman" w:hAnsi="Times New Roman" w:cs="Times New Roman"/>
                <w:kern w:val="0"/>
                <w:sz w:val="24"/>
                <w:szCs w:val="24"/>
                <w:lang w:val="fi-FI"/>
              </w:rPr>
              <w:t>Vibrasi tekuk N-H (Amida II)</w:t>
            </w:r>
          </w:p>
        </w:tc>
        <w:tc>
          <w:tcPr>
            <w:tcW w:w="1555" w:type="dxa"/>
            <w:tcBorders>
              <w:top w:val="single" w:color="auto" w:sz="4" w:space="0"/>
              <w:left w:val="single" w:color="auto" w:sz="4" w:space="0"/>
              <w:bottom w:val="single" w:color="auto" w:sz="4" w:space="0"/>
              <w:right w:val="single" w:color="auto" w:sz="4" w:space="0"/>
            </w:tcBorders>
          </w:tcPr>
          <w:p w14:paraId="48397747">
            <w:pPr>
              <w:spacing w:after="0"/>
              <w:jc w:val="center"/>
              <w:rPr>
                <w:rFonts w:ascii="Times New Roman" w:hAnsi="Times New Roman" w:cs="Times New Roman"/>
                <w:kern w:val="0"/>
                <w:sz w:val="24"/>
                <w:szCs w:val="24"/>
              </w:rPr>
            </w:pPr>
            <w:r>
              <w:rPr>
                <w:rFonts w:ascii="Times New Roman" w:hAnsi="Times New Roman" w:cs="Times New Roman"/>
                <w:kern w:val="0"/>
                <w:sz w:val="24"/>
                <w:szCs w:val="24"/>
              </w:rPr>
              <w:t>1551,88</w:t>
            </w:r>
          </w:p>
        </w:tc>
        <w:tc>
          <w:tcPr>
            <w:tcW w:w="1548" w:type="dxa"/>
            <w:tcBorders>
              <w:top w:val="single" w:color="auto" w:sz="4" w:space="0"/>
              <w:left w:val="single" w:color="auto" w:sz="4" w:space="0"/>
              <w:bottom w:val="single" w:color="auto" w:sz="4" w:space="0"/>
              <w:right w:val="single" w:color="auto" w:sz="4" w:space="0"/>
            </w:tcBorders>
          </w:tcPr>
          <w:p w14:paraId="5FA1C658">
            <w:pPr>
              <w:spacing w:after="0"/>
              <w:jc w:val="center"/>
              <w:rPr>
                <w:rFonts w:ascii="Times New Roman" w:hAnsi="Times New Roman" w:cs="Times New Roman"/>
                <w:kern w:val="0"/>
                <w:sz w:val="24"/>
                <w:szCs w:val="24"/>
              </w:rPr>
            </w:pPr>
            <w:r>
              <w:rPr>
                <w:rFonts w:ascii="Times New Roman" w:hAnsi="Times New Roman" w:cs="Times New Roman"/>
                <w:kern w:val="0"/>
                <w:sz w:val="24"/>
                <w:szCs w:val="24"/>
              </w:rPr>
              <w:t>1579,11</w:t>
            </w:r>
          </w:p>
        </w:tc>
        <w:tc>
          <w:tcPr>
            <w:tcW w:w="1548" w:type="dxa"/>
            <w:tcBorders>
              <w:top w:val="single" w:color="auto" w:sz="4" w:space="0"/>
              <w:left w:val="single" w:color="auto" w:sz="4" w:space="0"/>
              <w:bottom w:val="single" w:color="auto" w:sz="4" w:space="0"/>
              <w:right w:val="single" w:color="auto" w:sz="4" w:space="0"/>
            </w:tcBorders>
          </w:tcPr>
          <w:p w14:paraId="5C42F8DB">
            <w:pPr>
              <w:spacing w:after="0"/>
              <w:jc w:val="center"/>
              <w:rPr>
                <w:rFonts w:ascii="Times New Roman" w:hAnsi="Times New Roman" w:cs="Times New Roman"/>
                <w:kern w:val="0"/>
                <w:sz w:val="24"/>
                <w:szCs w:val="24"/>
              </w:rPr>
            </w:pPr>
            <w:r>
              <w:rPr>
                <w:rFonts w:ascii="Times New Roman" w:hAnsi="Times New Roman" w:cs="Times New Roman"/>
                <w:kern w:val="0"/>
                <w:sz w:val="24"/>
                <w:szCs w:val="24"/>
              </w:rPr>
              <w:t>1584,84</w:t>
            </w:r>
          </w:p>
        </w:tc>
        <w:tc>
          <w:tcPr>
            <w:tcW w:w="1680" w:type="dxa"/>
            <w:tcBorders>
              <w:top w:val="single" w:color="auto" w:sz="4" w:space="0"/>
              <w:left w:val="single" w:color="auto" w:sz="4" w:space="0"/>
              <w:bottom w:val="single" w:color="auto" w:sz="4" w:space="0"/>
              <w:right w:val="single" w:color="auto" w:sz="4" w:space="0"/>
            </w:tcBorders>
          </w:tcPr>
          <w:p w14:paraId="1051D010">
            <w:pPr>
              <w:spacing w:after="0"/>
              <w:rPr>
                <w:rFonts w:ascii="Times New Roman" w:hAnsi="Times New Roman" w:cs="Times New Roman"/>
                <w:kern w:val="0"/>
                <w:sz w:val="24"/>
                <w:szCs w:val="24"/>
              </w:rPr>
            </w:pPr>
            <w:r>
              <w:rPr>
                <w:rFonts w:ascii="Times New Roman" w:hAnsi="Times New Roman" w:cs="Times New Roman"/>
                <w:kern w:val="0"/>
                <w:sz w:val="24"/>
                <w:szCs w:val="24"/>
              </w:rPr>
              <w:t>Bergeser naik; lingkungan kimia N-H berubah.</w:t>
            </w:r>
          </w:p>
        </w:tc>
      </w:tr>
      <w:tr w14:paraId="024A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tcBorders>
              <w:top w:val="single" w:color="auto" w:sz="4" w:space="0"/>
              <w:left w:val="single" w:color="auto" w:sz="4" w:space="0"/>
              <w:bottom w:val="single" w:color="auto" w:sz="4" w:space="0"/>
              <w:right w:val="single" w:color="auto" w:sz="4" w:space="0"/>
            </w:tcBorders>
          </w:tcPr>
          <w:p w14:paraId="16DF2D7C">
            <w:pPr>
              <w:spacing w:after="0"/>
              <w:rPr>
                <w:rFonts w:ascii="Times New Roman" w:hAnsi="Times New Roman" w:cs="Times New Roman"/>
                <w:kern w:val="0"/>
                <w:sz w:val="24"/>
                <w:szCs w:val="24"/>
                <w:lang w:val="fi-FI"/>
              </w:rPr>
            </w:pPr>
            <w:r>
              <w:rPr>
                <w:rFonts w:ascii="Times New Roman" w:hAnsi="Times New Roman" w:cs="Times New Roman"/>
                <w:kern w:val="0"/>
                <w:sz w:val="24"/>
                <w:szCs w:val="24"/>
                <w:lang w:val="fi-FI"/>
              </w:rPr>
              <w:t>Vibrasi ulur C-N (Amida III)</w:t>
            </w:r>
          </w:p>
        </w:tc>
        <w:tc>
          <w:tcPr>
            <w:tcW w:w="1555" w:type="dxa"/>
            <w:tcBorders>
              <w:top w:val="single" w:color="auto" w:sz="4" w:space="0"/>
              <w:left w:val="single" w:color="auto" w:sz="4" w:space="0"/>
              <w:bottom w:val="single" w:color="auto" w:sz="4" w:space="0"/>
              <w:right w:val="single" w:color="auto" w:sz="4" w:space="0"/>
            </w:tcBorders>
          </w:tcPr>
          <w:p w14:paraId="0AE0AEDD">
            <w:pPr>
              <w:spacing w:after="0"/>
              <w:jc w:val="center"/>
              <w:rPr>
                <w:rFonts w:ascii="Times New Roman" w:hAnsi="Times New Roman" w:cs="Times New Roman"/>
                <w:kern w:val="0"/>
                <w:sz w:val="24"/>
                <w:szCs w:val="24"/>
              </w:rPr>
            </w:pPr>
            <w:r>
              <w:rPr>
                <w:rFonts w:ascii="Times New Roman" w:hAnsi="Times New Roman" w:cs="Times New Roman"/>
                <w:kern w:val="0"/>
                <w:sz w:val="24"/>
                <w:szCs w:val="24"/>
              </w:rPr>
              <w:t>1320.71</w:t>
            </w:r>
          </w:p>
        </w:tc>
        <w:tc>
          <w:tcPr>
            <w:tcW w:w="1548" w:type="dxa"/>
            <w:tcBorders>
              <w:top w:val="single" w:color="auto" w:sz="4" w:space="0"/>
              <w:left w:val="single" w:color="auto" w:sz="4" w:space="0"/>
              <w:bottom w:val="single" w:color="auto" w:sz="4" w:space="0"/>
              <w:right w:val="single" w:color="auto" w:sz="4" w:space="0"/>
            </w:tcBorders>
          </w:tcPr>
          <w:p w14:paraId="68A10C54">
            <w:pPr>
              <w:spacing w:after="0"/>
              <w:jc w:val="center"/>
              <w:rPr>
                <w:rFonts w:ascii="Times New Roman" w:hAnsi="Times New Roman" w:cs="Times New Roman"/>
                <w:kern w:val="0"/>
                <w:sz w:val="24"/>
                <w:szCs w:val="24"/>
              </w:rPr>
            </w:pPr>
            <w:r>
              <w:rPr>
                <w:rFonts w:ascii="Times New Roman" w:hAnsi="Times New Roman" w:cs="Times New Roman"/>
                <w:kern w:val="0"/>
                <w:sz w:val="24"/>
                <w:szCs w:val="24"/>
              </w:rPr>
              <w:t>1200,12</w:t>
            </w:r>
          </w:p>
        </w:tc>
        <w:tc>
          <w:tcPr>
            <w:tcW w:w="1548" w:type="dxa"/>
            <w:tcBorders>
              <w:top w:val="single" w:color="auto" w:sz="4" w:space="0"/>
              <w:left w:val="single" w:color="auto" w:sz="4" w:space="0"/>
              <w:bottom w:val="single" w:color="auto" w:sz="4" w:space="0"/>
              <w:right w:val="single" w:color="auto" w:sz="4" w:space="0"/>
            </w:tcBorders>
          </w:tcPr>
          <w:p w14:paraId="0562EDA0">
            <w:pPr>
              <w:spacing w:after="0"/>
              <w:jc w:val="center"/>
              <w:rPr>
                <w:rFonts w:ascii="Times New Roman" w:hAnsi="Times New Roman" w:cs="Times New Roman"/>
                <w:kern w:val="0"/>
                <w:sz w:val="24"/>
                <w:szCs w:val="24"/>
              </w:rPr>
            </w:pPr>
            <w:r>
              <w:rPr>
                <w:rFonts w:ascii="Times New Roman" w:hAnsi="Times New Roman" w:cs="Times New Roman"/>
                <w:kern w:val="0"/>
                <w:sz w:val="24"/>
                <w:szCs w:val="24"/>
              </w:rPr>
              <w:t>1200,12</w:t>
            </w:r>
          </w:p>
        </w:tc>
        <w:tc>
          <w:tcPr>
            <w:tcW w:w="1680" w:type="dxa"/>
            <w:tcBorders>
              <w:top w:val="single" w:color="auto" w:sz="4" w:space="0"/>
              <w:left w:val="single" w:color="auto" w:sz="4" w:space="0"/>
              <w:bottom w:val="single" w:color="auto" w:sz="4" w:space="0"/>
              <w:right w:val="single" w:color="auto" w:sz="4" w:space="0"/>
            </w:tcBorders>
          </w:tcPr>
          <w:p w14:paraId="3F42D74F">
            <w:pPr>
              <w:spacing w:after="0"/>
              <w:rPr>
                <w:rFonts w:ascii="Times New Roman" w:hAnsi="Times New Roman" w:cs="Times New Roman"/>
                <w:kern w:val="0"/>
                <w:sz w:val="24"/>
                <w:szCs w:val="24"/>
              </w:rPr>
            </w:pPr>
            <w:r>
              <w:rPr>
                <w:rFonts w:ascii="Times New Roman" w:hAnsi="Times New Roman" w:cs="Times New Roman"/>
                <w:kern w:val="0"/>
                <w:sz w:val="24"/>
                <w:szCs w:val="24"/>
              </w:rPr>
              <w:t>Berubah signifikan akibat deasetilasi.</w:t>
            </w:r>
          </w:p>
        </w:tc>
      </w:tr>
      <w:tr w14:paraId="6E059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tcBorders>
              <w:top w:val="single" w:color="auto" w:sz="4" w:space="0"/>
              <w:left w:val="single" w:color="auto" w:sz="4" w:space="0"/>
              <w:bottom w:val="single" w:color="auto" w:sz="4" w:space="0"/>
              <w:right w:val="single" w:color="auto" w:sz="4" w:space="0"/>
            </w:tcBorders>
          </w:tcPr>
          <w:p w14:paraId="072F2AAF">
            <w:pPr>
              <w:spacing w:after="0"/>
              <w:rPr>
                <w:rFonts w:ascii="Times New Roman" w:hAnsi="Times New Roman" w:cs="Times New Roman"/>
                <w:kern w:val="0"/>
                <w:sz w:val="24"/>
                <w:szCs w:val="24"/>
                <w:lang w:val="fi-FI"/>
              </w:rPr>
            </w:pPr>
            <w:r>
              <w:rPr>
                <w:rFonts w:ascii="Times New Roman" w:hAnsi="Times New Roman" w:cs="Times New Roman"/>
                <w:kern w:val="0"/>
                <w:sz w:val="24"/>
                <w:szCs w:val="24"/>
                <w:lang w:val="fi-FI"/>
              </w:rPr>
              <w:t>Vibrasi ulur C-O-C</w:t>
            </w:r>
          </w:p>
        </w:tc>
        <w:tc>
          <w:tcPr>
            <w:tcW w:w="1555" w:type="dxa"/>
            <w:tcBorders>
              <w:top w:val="single" w:color="auto" w:sz="4" w:space="0"/>
              <w:left w:val="single" w:color="auto" w:sz="4" w:space="0"/>
              <w:bottom w:val="single" w:color="auto" w:sz="4" w:space="0"/>
              <w:right w:val="single" w:color="auto" w:sz="4" w:space="0"/>
            </w:tcBorders>
          </w:tcPr>
          <w:p w14:paraId="37852A08">
            <w:pPr>
              <w:spacing w:after="0"/>
              <w:jc w:val="center"/>
              <w:rPr>
                <w:rFonts w:ascii="Times New Roman" w:hAnsi="Times New Roman" w:cs="Times New Roman"/>
                <w:kern w:val="0"/>
                <w:sz w:val="24"/>
                <w:szCs w:val="24"/>
              </w:rPr>
            </w:pPr>
            <w:r>
              <w:rPr>
                <w:rFonts w:ascii="Times New Roman" w:hAnsi="Times New Roman" w:cs="Times New Roman"/>
                <w:kern w:val="0"/>
                <w:sz w:val="24"/>
                <w:szCs w:val="24"/>
              </w:rPr>
              <w:t>1062.31</w:t>
            </w:r>
          </w:p>
        </w:tc>
        <w:tc>
          <w:tcPr>
            <w:tcW w:w="1548" w:type="dxa"/>
            <w:tcBorders>
              <w:top w:val="single" w:color="auto" w:sz="4" w:space="0"/>
              <w:left w:val="single" w:color="auto" w:sz="4" w:space="0"/>
              <w:bottom w:val="single" w:color="auto" w:sz="4" w:space="0"/>
              <w:right w:val="single" w:color="auto" w:sz="4" w:space="0"/>
            </w:tcBorders>
          </w:tcPr>
          <w:p w14:paraId="0AAA4010">
            <w:pPr>
              <w:spacing w:after="0"/>
              <w:jc w:val="center"/>
              <w:rPr>
                <w:rFonts w:ascii="Times New Roman" w:hAnsi="Times New Roman" w:cs="Times New Roman"/>
                <w:kern w:val="0"/>
                <w:sz w:val="24"/>
                <w:szCs w:val="24"/>
              </w:rPr>
            </w:pPr>
            <w:r>
              <w:rPr>
                <w:rFonts w:ascii="Times New Roman" w:hAnsi="Times New Roman" w:cs="Times New Roman"/>
                <w:kern w:val="0"/>
                <w:sz w:val="24"/>
                <w:szCs w:val="24"/>
              </w:rPr>
              <w:t>1062,31</w:t>
            </w:r>
          </w:p>
        </w:tc>
        <w:tc>
          <w:tcPr>
            <w:tcW w:w="1548" w:type="dxa"/>
            <w:tcBorders>
              <w:top w:val="single" w:color="auto" w:sz="4" w:space="0"/>
              <w:left w:val="single" w:color="auto" w:sz="4" w:space="0"/>
              <w:bottom w:val="single" w:color="auto" w:sz="4" w:space="0"/>
              <w:right w:val="single" w:color="auto" w:sz="4" w:space="0"/>
            </w:tcBorders>
          </w:tcPr>
          <w:p w14:paraId="40686068">
            <w:pPr>
              <w:spacing w:after="0"/>
              <w:jc w:val="center"/>
              <w:rPr>
                <w:rFonts w:ascii="Times New Roman" w:hAnsi="Times New Roman" w:cs="Times New Roman"/>
                <w:kern w:val="0"/>
                <w:sz w:val="24"/>
                <w:szCs w:val="24"/>
              </w:rPr>
            </w:pPr>
            <w:r>
              <w:rPr>
                <w:rFonts w:ascii="Times New Roman" w:hAnsi="Times New Roman" w:cs="Times New Roman"/>
                <w:kern w:val="0"/>
                <w:sz w:val="24"/>
                <w:szCs w:val="24"/>
              </w:rPr>
              <w:t>1062,31</w:t>
            </w:r>
          </w:p>
        </w:tc>
        <w:tc>
          <w:tcPr>
            <w:tcW w:w="1680" w:type="dxa"/>
            <w:tcBorders>
              <w:top w:val="single" w:color="auto" w:sz="4" w:space="0"/>
              <w:left w:val="single" w:color="auto" w:sz="4" w:space="0"/>
              <w:bottom w:val="single" w:color="auto" w:sz="4" w:space="0"/>
              <w:right w:val="single" w:color="auto" w:sz="4" w:space="0"/>
            </w:tcBorders>
          </w:tcPr>
          <w:p w14:paraId="7F475144">
            <w:pPr>
              <w:spacing w:after="0"/>
              <w:rPr>
                <w:rFonts w:ascii="Times New Roman" w:hAnsi="Times New Roman" w:cs="Times New Roman"/>
                <w:kern w:val="0"/>
                <w:sz w:val="24"/>
                <w:szCs w:val="24"/>
                <w:lang w:val="fi-FI"/>
              </w:rPr>
            </w:pPr>
            <w:r>
              <w:rPr>
                <w:rFonts w:ascii="Times New Roman" w:hAnsi="Times New Roman" w:cs="Times New Roman"/>
                <w:kern w:val="0"/>
                <w:sz w:val="24"/>
                <w:szCs w:val="24"/>
                <w:lang w:val="fi-FI"/>
              </w:rPr>
              <w:t>Tidak berubah; struktur kerangka polisakarida tetap.</w:t>
            </w:r>
          </w:p>
        </w:tc>
      </w:tr>
      <w:tr w14:paraId="0CD85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7" w:type="dxa"/>
            <w:tcBorders>
              <w:top w:val="single" w:color="auto" w:sz="4" w:space="0"/>
              <w:left w:val="single" w:color="auto" w:sz="4" w:space="0"/>
              <w:bottom w:val="single" w:color="auto" w:sz="4" w:space="0"/>
              <w:right w:val="single" w:color="auto" w:sz="4" w:space="0"/>
            </w:tcBorders>
          </w:tcPr>
          <w:p w14:paraId="67488D4E">
            <w:pPr>
              <w:spacing w:after="0"/>
              <w:rPr>
                <w:rFonts w:ascii="Times New Roman" w:hAnsi="Times New Roman" w:cs="Times New Roman"/>
                <w:kern w:val="0"/>
                <w:sz w:val="24"/>
                <w:szCs w:val="24"/>
              </w:rPr>
            </w:pPr>
            <w:r>
              <w:rPr>
                <w:rFonts w:ascii="Times New Roman" w:hAnsi="Times New Roman" w:cs="Times New Roman"/>
                <w:kern w:val="0"/>
                <w:sz w:val="24"/>
                <w:szCs w:val="24"/>
              </w:rPr>
              <w:t>Vibrasi ulur β-1,4-glikosidik</w:t>
            </w:r>
          </w:p>
        </w:tc>
        <w:tc>
          <w:tcPr>
            <w:tcW w:w="1555" w:type="dxa"/>
            <w:tcBorders>
              <w:top w:val="single" w:color="auto" w:sz="4" w:space="0"/>
              <w:left w:val="single" w:color="auto" w:sz="4" w:space="0"/>
              <w:bottom w:val="single" w:color="auto" w:sz="4" w:space="0"/>
              <w:right w:val="single" w:color="auto" w:sz="4" w:space="0"/>
            </w:tcBorders>
          </w:tcPr>
          <w:p w14:paraId="6561E63D">
            <w:pPr>
              <w:spacing w:after="0"/>
              <w:jc w:val="center"/>
              <w:rPr>
                <w:rFonts w:ascii="Times New Roman" w:hAnsi="Times New Roman" w:cs="Times New Roman"/>
                <w:kern w:val="0"/>
                <w:sz w:val="24"/>
                <w:szCs w:val="24"/>
              </w:rPr>
            </w:pPr>
            <w:r>
              <w:rPr>
                <w:rFonts w:ascii="Times New Roman" w:hAnsi="Times New Roman" w:cs="Times New Roman"/>
                <w:kern w:val="0"/>
                <w:sz w:val="24"/>
                <w:szCs w:val="24"/>
              </w:rPr>
              <w:t>838,36</w:t>
            </w:r>
          </w:p>
        </w:tc>
        <w:tc>
          <w:tcPr>
            <w:tcW w:w="1548" w:type="dxa"/>
            <w:tcBorders>
              <w:top w:val="single" w:color="auto" w:sz="4" w:space="0"/>
              <w:left w:val="single" w:color="auto" w:sz="4" w:space="0"/>
              <w:bottom w:val="single" w:color="auto" w:sz="4" w:space="0"/>
              <w:right w:val="single" w:color="auto" w:sz="4" w:space="0"/>
            </w:tcBorders>
          </w:tcPr>
          <w:p w14:paraId="77CAAA7E">
            <w:pPr>
              <w:spacing w:after="0"/>
              <w:jc w:val="center"/>
              <w:rPr>
                <w:rFonts w:ascii="Times New Roman" w:hAnsi="Times New Roman" w:cs="Times New Roman"/>
                <w:kern w:val="0"/>
                <w:sz w:val="24"/>
                <w:szCs w:val="24"/>
              </w:rPr>
            </w:pPr>
            <w:r>
              <w:rPr>
                <w:rFonts w:ascii="Times New Roman" w:hAnsi="Times New Roman" w:cs="Times New Roman"/>
                <w:kern w:val="0"/>
                <w:sz w:val="24"/>
                <w:szCs w:val="24"/>
              </w:rPr>
              <w:t>895,78</w:t>
            </w:r>
          </w:p>
        </w:tc>
        <w:tc>
          <w:tcPr>
            <w:tcW w:w="1548" w:type="dxa"/>
            <w:tcBorders>
              <w:top w:val="single" w:color="auto" w:sz="4" w:space="0"/>
              <w:left w:val="single" w:color="auto" w:sz="4" w:space="0"/>
              <w:bottom w:val="single" w:color="auto" w:sz="4" w:space="0"/>
              <w:right w:val="single" w:color="auto" w:sz="4" w:space="0"/>
            </w:tcBorders>
          </w:tcPr>
          <w:p w14:paraId="34FB990A">
            <w:pPr>
              <w:spacing w:after="0"/>
              <w:jc w:val="center"/>
              <w:rPr>
                <w:rFonts w:ascii="Times New Roman" w:hAnsi="Times New Roman" w:cs="Times New Roman"/>
                <w:kern w:val="0"/>
                <w:sz w:val="24"/>
                <w:szCs w:val="24"/>
              </w:rPr>
            </w:pPr>
            <w:r>
              <w:rPr>
                <w:rFonts w:ascii="Times New Roman" w:hAnsi="Times New Roman" w:cs="Times New Roman"/>
                <w:kern w:val="0"/>
                <w:sz w:val="24"/>
                <w:szCs w:val="24"/>
              </w:rPr>
              <w:t>895,78</w:t>
            </w:r>
          </w:p>
        </w:tc>
        <w:tc>
          <w:tcPr>
            <w:tcW w:w="1680" w:type="dxa"/>
            <w:tcBorders>
              <w:top w:val="single" w:color="auto" w:sz="4" w:space="0"/>
              <w:left w:val="single" w:color="auto" w:sz="4" w:space="0"/>
              <w:bottom w:val="single" w:color="auto" w:sz="4" w:space="0"/>
              <w:right w:val="single" w:color="auto" w:sz="4" w:space="0"/>
            </w:tcBorders>
          </w:tcPr>
          <w:p w14:paraId="332AD273">
            <w:pPr>
              <w:spacing w:after="0"/>
              <w:rPr>
                <w:rFonts w:ascii="Times New Roman" w:hAnsi="Times New Roman" w:cs="Times New Roman"/>
                <w:kern w:val="0"/>
                <w:sz w:val="24"/>
                <w:szCs w:val="24"/>
              </w:rPr>
            </w:pPr>
            <w:r>
              <w:rPr>
                <w:rFonts w:ascii="Times New Roman" w:hAnsi="Times New Roman" w:cs="Times New Roman"/>
                <w:kern w:val="0"/>
                <w:sz w:val="24"/>
                <w:szCs w:val="24"/>
              </w:rPr>
              <w:t>Tetap muncul; struktur dasar β-glikosidik tidak berubah.</w:t>
            </w:r>
          </w:p>
        </w:tc>
      </w:tr>
    </w:tbl>
    <w:p w14:paraId="5EF4AC60">
      <w:pPr>
        <w:spacing w:before="100" w:beforeAutospacing="1"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Berdasarkan perbandingan spektra inframerah antara kitin, kitosan baku, dan kitosan hasil isolasi, terlihat bahwa gugus fungsi pada masing-masing bilangan gelombang tidak mengalami perubahan signifikan. Hal ini menunjukkan bahwa proses deasetilasi hanya menyebabkan pergeseran pada pita-pita yang berkaitan dengan gugus amida tanpa mengubah struktur dasar rantai polisakarida. Dengan demikian, dapat disimpulkan bahwa kitosan yang dihasilkan dari cangkang kerang panggang pulut memenuhi standar kitosan.</w:t>
      </w:r>
    </w:p>
    <w:p w14:paraId="3073331F">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4.4 Hasil Karakterisasai Kitosan</w:t>
      </w:r>
    </w:p>
    <w:p w14:paraId="471F4542">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Hasil kitosan yang diperoleh dari proses isolasi secara bertahap selanjutnya di karakterisasi dengan beberapa spesifik. Karakterisasi kitosan bertujuan untuk mengetahui apakah kitosan yang diperoleh telah memenuhi standar yang telah ditetapkan. Karakterisasi kitosan meliputi organoleptik (tekstur, warna, dan bau), rendemen kitin menjadi kitosan, kadar air, kadar abu, tingkat kelarutan kitosan, dan derajat deasetilasi.</w:t>
      </w:r>
    </w:p>
    <w:p w14:paraId="228802FB">
      <w:pPr>
        <w:spacing w:after="0" w:line="480" w:lineRule="auto"/>
        <w:ind w:firstLine="720"/>
        <w:jc w:val="both"/>
        <w:rPr>
          <w:rFonts w:ascii="Times New Roman" w:hAnsi="Times New Roman" w:cs="Times New Roman"/>
          <w:b/>
          <w:color w:val="000000"/>
          <w:sz w:val="24"/>
          <w:szCs w:val="24"/>
        </w:rPr>
      </w:pPr>
    </w:p>
    <w:p w14:paraId="0FF7DD7A">
      <w:pPr>
        <w:spacing w:after="0" w:line="480" w:lineRule="auto"/>
        <w:ind w:firstLine="720"/>
        <w:jc w:val="both"/>
        <w:rPr>
          <w:rFonts w:ascii="Times New Roman" w:hAnsi="Times New Roman" w:cs="Times New Roman"/>
          <w:b/>
          <w:color w:val="000000"/>
          <w:sz w:val="24"/>
          <w:szCs w:val="24"/>
        </w:rPr>
      </w:pPr>
    </w:p>
    <w:p w14:paraId="7BEBC5C5">
      <w:pPr>
        <w:spacing w:after="0" w:line="276" w:lineRule="auto"/>
        <w:ind w:left="1134" w:hanging="1134"/>
        <w:jc w:val="both"/>
        <w:rPr>
          <w:rFonts w:ascii="Times New Roman" w:hAnsi="Times New Roman" w:cs="Times New Roman"/>
          <w:b/>
          <w:color w:val="000000"/>
          <w:sz w:val="24"/>
          <w:szCs w:val="24"/>
        </w:rPr>
      </w:pPr>
      <w:r>
        <w:rPr>
          <w:rFonts w:ascii="Times New Roman" w:hAnsi="Times New Roman" w:cs="Times New Roman"/>
          <w:b/>
          <w:bCs/>
          <w:color w:val="000000"/>
          <w:sz w:val="24"/>
          <w:szCs w:val="24"/>
          <w:lang w:val="en-US"/>
        </w:rPr>
        <w:t>Tabel 4.4</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 xml:space="preserve">Hasil Karakterisasi Kitosan Isolasi dan Perbandingan dengan </w:t>
      </w:r>
      <w:r>
        <w:rPr>
          <w:rFonts w:ascii="Times New Roman" w:hAnsi="Times New Roman" w:cs="Times New Roman"/>
          <w:color w:val="000000"/>
          <w:sz w:val="24"/>
          <w:szCs w:val="24"/>
        </w:rPr>
        <w:t>SNI 7949, Tahun 2013</w:t>
      </w:r>
    </w:p>
    <w:tbl>
      <w:tblPr>
        <w:tblStyle w:val="22"/>
        <w:tblW w:w="78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3402"/>
        <w:gridCol w:w="2177"/>
      </w:tblGrid>
      <w:tr w14:paraId="6C132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35" w:type="dxa"/>
            <w:vAlign w:val="center"/>
          </w:tcPr>
          <w:p w14:paraId="523E1D9B">
            <w:pPr>
              <w:spacing w:after="0" w:line="240" w:lineRule="auto"/>
              <w:jc w:val="center"/>
              <w:rPr>
                <w:rFonts w:ascii="Times New Roman" w:hAnsi="Times New Roman" w:cs="Times New Roman"/>
                <w:b/>
                <w:bCs/>
                <w:color w:val="000000"/>
                <w:kern w:val="0"/>
                <w:sz w:val="24"/>
                <w:szCs w:val="24"/>
                <w:lang w:val="en-US"/>
              </w:rPr>
            </w:pPr>
            <w:r>
              <w:rPr>
                <w:rFonts w:ascii="Times New Roman" w:hAnsi="Times New Roman" w:cs="Times New Roman"/>
                <w:b/>
                <w:bCs/>
                <w:color w:val="000000"/>
                <w:kern w:val="0"/>
                <w:sz w:val="24"/>
                <w:szCs w:val="24"/>
                <w:lang w:val="en-US"/>
              </w:rPr>
              <w:t>Spesifikasi</w:t>
            </w:r>
          </w:p>
        </w:tc>
        <w:tc>
          <w:tcPr>
            <w:tcW w:w="3402" w:type="dxa"/>
            <w:vAlign w:val="center"/>
          </w:tcPr>
          <w:p w14:paraId="34029761">
            <w:pPr>
              <w:spacing w:after="0" w:line="240" w:lineRule="auto"/>
              <w:jc w:val="center"/>
              <w:rPr>
                <w:rFonts w:ascii="Times New Roman" w:hAnsi="Times New Roman" w:cs="Times New Roman"/>
                <w:b/>
                <w:bCs/>
                <w:color w:val="000000"/>
                <w:kern w:val="0"/>
                <w:sz w:val="24"/>
                <w:szCs w:val="24"/>
                <w:lang w:val="fi-FI"/>
              </w:rPr>
            </w:pPr>
            <w:r>
              <w:rPr>
                <w:rFonts w:ascii="Times New Roman" w:hAnsi="Times New Roman" w:cs="Times New Roman"/>
                <w:b/>
                <w:bCs/>
                <w:color w:val="000000"/>
                <w:kern w:val="0"/>
                <w:sz w:val="24"/>
                <w:szCs w:val="24"/>
                <w:lang w:val="fi-FI"/>
              </w:rPr>
              <w:t>Hasil isolasi kerang panggang pulut (atrina pectinata)</w:t>
            </w:r>
          </w:p>
        </w:tc>
        <w:tc>
          <w:tcPr>
            <w:tcW w:w="2177" w:type="dxa"/>
            <w:vAlign w:val="center"/>
          </w:tcPr>
          <w:p w14:paraId="6276366F">
            <w:pPr>
              <w:spacing w:after="0" w:line="240" w:lineRule="auto"/>
              <w:jc w:val="center"/>
              <w:rPr>
                <w:rFonts w:ascii="Times New Roman" w:hAnsi="Times New Roman" w:cs="Times New Roman"/>
                <w:b/>
                <w:bCs/>
                <w:color w:val="000000"/>
                <w:kern w:val="0"/>
                <w:sz w:val="24"/>
                <w:szCs w:val="24"/>
                <w:lang w:val="en-US"/>
              </w:rPr>
            </w:pPr>
            <w:r>
              <w:rPr>
                <w:rFonts w:ascii="Times New Roman" w:hAnsi="Times New Roman" w:cs="Times New Roman"/>
                <w:b/>
                <w:bCs/>
                <w:color w:val="000000"/>
                <w:kern w:val="0"/>
                <w:sz w:val="24"/>
                <w:szCs w:val="24"/>
                <w:lang w:val="en-US"/>
              </w:rPr>
              <w:t>Standar nasional Indonesia (SNI)</w:t>
            </w:r>
          </w:p>
        </w:tc>
      </w:tr>
      <w:tr w14:paraId="3589D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35" w:type="dxa"/>
          </w:tcPr>
          <w:p w14:paraId="355DDDBB">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Warna</w:t>
            </w:r>
          </w:p>
        </w:tc>
        <w:tc>
          <w:tcPr>
            <w:tcW w:w="3402" w:type="dxa"/>
          </w:tcPr>
          <w:p w14:paraId="6D101D62">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Putih</w:t>
            </w:r>
          </w:p>
        </w:tc>
        <w:tc>
          <w:tcPr>
            <w:tcW w:w="2177" w:type="dxa"/>
          </w:tcPr>
          <w:p w14:paraId="1E441943">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Coklat muda sampai putih</w:t>
            </w:r>
          </w:p>
        </w:tc>
      </w:tr>
      <w:tr w14:paraId="63557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35" w:type="dxa"/>
          </w:tcPr>
          <w:p w14:paraId="0540D864">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Tekstur</w:t>
            </w:r>
          </w:p>
        </w:tc>
        <w:tc>
          <w:tcPr>
            <w:tcW w:w="3402" w:type="dxa"/>
          </w:tcPr>
          <w:p w14:paraId="23BA360B">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 xml:space="preserve">Serbuk halus </w:t>
            </w:r>
          </w:p>
        </w:tc>
        <w:tc>
          <w:tcPr>
            <w:tcW w:w="2177" w:type="dxa"/>
          </w:tcPr>
          <w:p w14:paraId="39B802F0">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Serpihan dan serbuk halus</w:t>
            </w:r>
          </w:p>
        </w:tc>
      </w:tr>
      <w:tr w14:paraId="18C4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35" w:type="dxa"/>
          </w:tcPr>
          <w:p w14:paraId="61567926">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Bau</w:t>
            </w:r>
          </w:p>
        </w:tc>
        <w:tc>
          <w:tcPr>
            <w:tcW w:w="3402" w:type="dxa"/>
          </w:tcPr>
          <w:p w14:paraId="4D7287FC">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Tidak berbau</w:t>
            </w:r>
          </w:p>
        </w:tc>
        <w:tc>
          <w:tcPr>
            <w:tcW w:w="2177" w:type="dxa"/>
          </w:tcPr>
          <w:p w14:paraId="3DD7BEF1">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Tidak berbau</w:t>
            </w:r>
          </w:p>
        </w:tc>
      </w:tr>
      <w:tr w14:paraId="3432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35" w:type="dxa"/>
          </w:tcPr>
          <w:p w14:paraId="55205AB1">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Kadar air</w:t>
            </w:r>
          </w:p>
        </w:tc>
        <w:tc>
          <w:tcPr>
            <w:tcW w:w="3402" w:type="dxa"/>
          </w:tcPr>
          <w:p w14:paraId="55442A91">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4,26%</w:t>
            </w:r>
          </w:p>
        </w:tc>
        <w:tc>
          <w:tcPr>
            <w:tcW w:w="2177" w:type="dxa"/>
          </w:tcPr>
          <w:p w14:paraId="3321D697">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rPr>
              <w:t>≤ 12%</w:t>
            </w:r>
          </w:p>
        </w:tc>
      </w:tr>
      <w:tr w14:paraId="2756C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35" w:type="dxa"/>
          </w:tcPr>
          <w:p w14:paraId="0587D869">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Kadar abu</w:t>
            </w:r>
          </w:p>
        </w:tc>
        <w:tc>
          <w:tcPr>
            <w:tcW w:w="3402" w:type="dxa"/>
          </w:tcPr>
          <w:p w14:paraId="4785DC62">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3,84%</w:t>
            </w:r>
          </w:p>
        </w:tc>
        <w:tc>
          <w:tcPr>
            <w:tcW w:w="2177" w:type="dxa"/>
          </w:tcPr>
          <w:p w14:paraId="756463D4">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rPr>
              <w:t xml:space="preserve">≤ </w:t>
            </w:r>
            <w:r>
              <w:rPr>
                <w:rFonts w:ascii="Times New Roman" w:hAnsi="Times New Roman" w:cs="Times New Roman"/>
                <w:color w:val="000000"/>
                <w:kern w:val="0"/>
                <w:sz w:val="24"/>
                <w:szCs w:val="24"/>
                <w:lang w:val="en-US"/>
              </w:rPr>
              <w:t>5%</w:t>
            </w:r>
          </w:p>
        </w:tc>
      </w:tr>
      <w:tr w14:paraId="78A2A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35" w:type="dxa"/>
          </w:tcPr>
          <w:p w14:paraId="3B73F66B">
            <w:pPr>
              <w:spacing w:after="0" w:line="240" w:lineRule="auto"/>
              <w:jc w:val="center"/>
              <w:rPr>
                <w:rFonts w:ascii="Times New Roman" w:hAnsi="Times New Roman" w:cs="Times New Roman"/>
                <w:color w:val="000000"/>
                <w:kern w:val="0"/>
                <w:sz w:val="24"/>
                <w:szCs w:val="24"/>
                <w:lang w:val="fi-FI"/>
              </w:rPr>
            </w:pPr>
            <w:r>
              <w:rPr>
                <w:rFonts w:ascii="Times New Roman" w:hAnsi="Times New Roman" w:cs="Times New Roman"/>
                <w:color w:val="000000"/>
                <w:kern w:val="0"/>
                <w:sz w:val="24"/>
                <w:szCs w:val="24"/>
                <w:lang w:val="fi-FI"/>
              </w:rPr>
              <w:t>Kelarutan kitosan dalam asam asetat</w:t>
            </w:r>
          </w:p>
        </w:tc>
        <w:tc>
          <w:tcPr>
            <w:tcW w:w="3402" w:type="dxa"/>
          </w:tcPr>
          <w:p w14:paraId="6AC14B33">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 xml:space="preserve">Larut </w:t>
            </w:r>
          </w:p>
        </w:tc>
        <w:tc>
          <w:tcPr>
            <w:tcW w:w="2177" w:type="dxa"/>
          </w:tcPr>
          <w:p w14:paraId="146EC5B0">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Larut</w:t>
            </w:r>
          </w:p>
        </w:tc>
      </w:tr>
      <w:tr w14:paraId="132D4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35" w:type="dxa"/>
          </w:tcPr>
          <w:p w14:paraId="123F8B8C">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Derajat deasetilasi</w:t>
            </w:r>
          </w:p>
        </w:tc>
        <w:tc>
          <w:tcPr>
            <w:tcW w:w="3402" w:type="dxa"/>
          </w:tcPr>
          <w:p w14:paraId="2AD924F2">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eastAsiaTheme="minorEastAsia"/>
                <w:spacing w:val="-5"/>
                <w:kern w:val="0"/>
                <w:sz w:val="24"/>
                <w:szCs w:val="24"/>
              </w:rPr>
              <w:t>76,68%</w:t>
            </w:r>
          </w:p>
        </w:tc>
        <w:tc>
          <w:tcPr>
            <w:tcW w:w="2177" w:type="dxa"/>
          </w:tcPr>
          <w:p w14:paraId="676B1C65">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Minimal 75 %</w:t>
            </w:r>
          </w:p>
        </w:tc>
      </w:tr>
    </w:tbl>
    <w:p w14:paraId="45C4DFDC">
      <w:pPr>
        <w:spacing w:before="240" w:after="0" w:line="480" w:lineRule="auto"/>
        <w:jc w:val="both"/>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4.4.1</w:t>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Uji Organoleptik</w:t>
      </w:r>
    </w:p>
    <w:p w14:paraId="786D1964">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Uji Organoleptik atau uji indera atau uji sensori merupakan cara pengujian dengan menggunakan indera manusia untuk pengukuran daya penerimaan terhadap produk. Pengujian organoleptik mempunyai peranan penting dalam penerapan mutu. Pada tahap organoleptik ini, yang dilihat adalah bagaimana warna, tekstur, dan bau dari kitosan yang telah di isolasi setelah serbuk sampel melewati proses deproteinasi, demineralisasai, depigmentasi dan deasetilasi kitin menjadi kitosan.  </w:t>
      </w:r>
    </w:p>
    <w:p w14:paraId="64420521">
      <w:pPr>
        <w:spacing w:after="0" w:line="480" w:lineRule="auto"/>
        <w:ind w:firstLine="72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 xml:space="preserve">Hasil dari penelitian ini menunjukkan warna yang di dapat dari hasil isolasi adalah putih dan telah memenuhi syarat SNI 7949-2013, dimana warna yang baik untuk kitosan menurut standar nasional Indonesia (SNI) adalah coklat muda sampai putih. </w:t>
      </w:r>
      <w:r>
        <w:rPr>
          <w:rFonts w:ascii="Times New Roman" w:hAnsi="Times New Roman" w:cs="Times New Roman"/>
          <w:color w:val="000000"/>
          <w:sz w:val="24"/>
          <w:szCs w:val="24"/>
          <w:lang w:val="en-US"/>
        </w:rPr>
        <w:t xml:space="preserve">Tekstur kitosan yang diperoleh pada penelitian ini adalah serbuk halus dan telah memenuhi standar nasional Indonesia. Hasil kitosan yang diperoleh tidak menimbulkan bau yang mengganggu indra penciuman, sehingga dapat dikatakan tidak berbau. Hal ini menunjukkan bahwa kitosan memenuhi syarat SNI </w:t>
      </w:r>
      <w:r>
        <w:rPr>
          <w:rFonts w:ascii="Times New Roman" w:hAnsi="Times New Roman" w:cs="Times New Roman"/>
          <w:color w:val="000000"/>
          <w:sz w:val="24"/>
          <w:szCs w:val="24"/>
        </w:rPr>
        <w:t xml:space="preserve">7949 Tahun 2013 </w:t>
      </w:r>
      <w:r>
        <w:rPr>
          <w:rFonts w:ascii="Times New Roman" w:hAnsi="Times New Roman" w:cs="Times New Roman"/>
          <w:color w:val="000000"/>
          <w:sz w:val="24"/>
          <w:szCs w:val="24"/>
          <w:lang w:val="en-US"/>
        </w:rPr>
        <w:t>dimana mutu kitosan yang bagus tidak menimbulkan bau apapun.</w:t>
      </w:r>
    </w:p>
    <w:p w14:paraId="2FA534E7">
      <w:pPr>
        <w:spacing w:after="0" w:line="480" w:lineRule="auto"/>
        <w:ind w:firstLine="720"/>
        <w:jc w:val="both"/>
        <w:rPr>
          <w:rFonts w:ascii="Times New Roman" w:hAnsi="Times New Roman" w:cs="Times New Roman"/>
          <w:color w:val="000000"/>
          <w:sz w:val="24"/>
          <w:szCs w:val="24"/>
          <w:lang w:val="en-US"/>
        </w:rPr>
      </w:pPr>
    </w:p>
    <w:p w14:paraId="773C0318">
      <w:pPr>
        <w:spacing w:after="0" w:line="480" w:lineRule="auto"/>
        <w:jc w:val="both"/>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4.4.2</w:t>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Rendemen</w:t>
      </w:r>
    </w:p>
    <w:p w14:paraId="2731A246">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Rendemen merupakan perbandingan persentase berat kitosan yang dihasilkan dengan berat kitin yang digunakan. Semakin tinggi rendemen yang dihasilkan menandakan berat kitosan semakin berat. Uji rendemen dilakukan untuk mengetahui efesiensi pengolahan bahan kitosan.</w:t>
      </w:r>
    </w:p>
    <w:p w14:paraId="3C892212">
      <w:pPr>
        <w:spacing w:after="0" w:line="36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Tabel 4.5</w:t>
      </w:r>
      <w:r>
        <w:rPr>
          <w:rFonts w:ascii="Times New Roman" w:hAnsi="Times New Roman" w:cs="Times New Roman"/>
          <w:color w:val="000000"/>
          <w:sz w:val="24"/>
          <w:szCs w:val="24"/>
        </w:rPr>
        <w:t xml:space="preserve">  Hasil Randemen Dari Tahap Isolasi Kitosan</w:t>
      </w:r>
    </w:p>
    <w:tbl>
      <w:tblPr>
        <w:tblStyle w:val="22"/>
        <w:tblW w:w="7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9"/>
        <w:gridCol w:w="1523"/>
        <w:gridCol w:w="1736"/>
        <w:gridCol w:w="1616"/>
        <w:gridCol w:w="1426"/>
      </w:tblGrid>
      <w:tr w14:paraId="19386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74" w:type="dxa"/>
            <w:vAlign w:val="center"/>
          </w:tcPr>
          <w:p w14:paraId="2329968C">
            <w:pPr>
              <w:spacing w:after="0" w:line="240" w:lineRule="auto"/>
              <w:jc w:val="center"/>
              <w:rPr>
                <w:rFonts w:ascii="Times New Roman" w:hAnsi="Times New Roman" w:cs="Times New Roman"/>
                <w:b/>
                <w:color w:val="000000"/>
                <w:kern w:val="0"/>
                <w:sz w:val="24"/>
                <w:szCs w:val="24"/>
              </w:rPr>
            </w:pPr>
            <w:r>
              <w:rPr>
                <w:rFonts w:ascii="Times New Roman" w:hAnsi="Times New Roman" w:cs="Times New Roman"/>
                <w:b/>
                <w:color w:val="000000"/>
                <w:kern w:val="0"/>
                <w:sz w:val="24"/>
                <w:szCs w:val="24"/>
              </w:rPr>
              <w:t>Sampel</w:t>
            </w:r>
          </w:p>
        </w:tc>
        <w:tc>
          <w:tcPr>
            <w:tcW w:w="1503" w:type="dxa"/>
            <w:vAlign w:val="center"/>
          </w:tcPr>
          <w:p w14:paraId="0D81370E">
            <w:pPr>
              <w:spacing w:after="0" w:line="240" w:lineRule="auto"/>
              <w:jc w:val="center"/>
              <w:rPr>
                <w:rFonts w:ascii="Times New Roman" w:hAnsi="Times New Roman" w:cs="Times New Roman"/>
                <w:b/>
                <w:color w:val="000000"/>
                <w:kern w:val="0"/>
                <w:sz w:val="24"/>
                <w:szCs w:val="24"/>
              </w:rPr>
            </w:pPr>
            <w:r>
              <w:rPr>
                <w:rFonts w:ascii="Times New Roman" w:hAnsi="Times New Roman" w:cs="Times New Roman"/>
                <w:b/>
                <w:color w:val="000000"/>
                <w:kern w:val="0"/>
                <w:sz w:val="24"/>
                <w:szCs w:val="24"/>
              </w:rPr>
              <w:t>Deproteinasi (%)</w:t>
            </w:r>
          </w:p>
        </w:tc>
        <w:tc>
          <w:tcPr>
            <w:tcW w:w="1656" w:type="dxa"/>
            <w:vAlign w:val="center"/>
          </w:tcPr>
          <w:p w14:paraId="3129BE6C">
            <w:pPr>
              <w:spacing w:after="0" w:line="240" w:lineRule="auto"/>
              <w:jc w:val="center"/>
              <w:rPr>
                <w:rFonts w:ascii="Times New Roman" w:hAnsi="Times New Roman" w:cs="Times New Roman"/>
                <w:b/>
                <w:color w:val="000000"/>
                <w:kern w:val="0"/>
                <w:sz w:val="24"/>
                <w:szCs w:val="24"/>
              </w:rPr>
            </w:pPr>
            <w:r>
              <w:rPr>
                <w:rFonts w:ascii="Times New Roman" w:hAnsi="Times New Roman" w:cs="Times New Roman"/>
                <w:b/>
                <w:color w:val="000000"/>
                <w:kern w:val="0"/>
                <w:sz w:val="24"/>
                <w:szCs w:val="24"/>
              </w:rPr>
              <w:t>Demineralisasi (%)</w:t>
            </w:r>
          </w:p>
        </w:tc>
        <w:tc>
          <w:tcPr>
            <w:tcW w:w="1550" w:type="dxa"/>
            <w:vAlign w:val="center"/>
          </w:tcPr>
          <w:p w14:paraId="297B00C4">
            <w:pPr>
              <w:spacing w:after="0" w:line="240" w:lineRule="auto"/>
              <w:jc w:val="center"/>
              <w:rPr>
                <w:rFonts w:ascii="Times New Roman" w:hAnsi="Times New Roman" w:cs="Times New Roman"/>
                <w:b/>
                <w:color w:val="000000"/>
                <w:kern w:val="0"/>
                <w:sz w:val="24"/>
                <w:szCs w:val="24"/>
              </w:rPr>
            </w:pPr>
            <w:r>
              <w:rPr>
                <w:rFonts w:ascii="Times New Roman" w:hAnsi="Times New Roman" w:cs="Times New Roman"/>
                <w:b/>
                <w:color w:val="000000"/>
                <w:kern w:val="0"/>
                <w:sz w:val="24"/>
                <w:szCs w:val="24"/>
              </w:rPr>
              <w:t>Depigmentasi (%)</w:t>
            </w:r>
          </w:p>
        </w:tc>
        <w:tc>
          <w:tcPr>
            <w:tcW w:w="1467" w:type="dxa"/>
            <w:vAlign w:val="center"/>
          </w:tcPr>
          <w:p w14:paraId="6ED91646">
            <w:pPr>
              <w:spacing w:after="0" w:line="240" w:lineRule="auto"/>
              <w:jc w:val="center"/>
              <w:rPr>
                <w:rFonts w:ascii="Times New Roman" w:hAnsi="Times New Roman" w:cs="Times New Roman"/>
                <w:b/>
                <w:color w:val="000000"/>
                <w:kern w:val="0"/>
                <w:sz w:val="24"/>
                <w:szCs w:val="24"/>
              </w:rPr>
            </w:pPr>
            <w:r>
              <w:rPr>
                <w:rFonts w:ascii="Times New Roman" w:hAnsi="Times New Roman" w:cs="Times New Roman"/>
                <w:b/>
                <w:color w:val="000000"/>
                <w:kern w:val="0"/>
                <w:sz w:val="24"/>
                <w:szCs w:val="24"/>
              </w:rPr>
              <w:t>Deasetilasi (%)</w:t>
            </w:r>
          </w:p>
        </w:tc>
      </w:tr>
      <w:tr w14:paraId="00759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74" w:type="dxa"/>
          </w:tcPr>
          <w:p w14:paraId="03086941">
            <w:pPr>
              <w:spacing w:after="0"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Cangkang kerang panggang pulut</w:t>
            </w:r>
          </w:p>
        </w:tc>
        <w:tc>
          <w:tcPr>
            <w:tcW w:w="1503" w:type="dxa"/>
            <w:vAlign w:val="center"/>
          </w:tcPr>
          <w:p w14:paraId="74BA8FB8">
            <w:pPr>
              <w:spacing w:after="0"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83,6%</w:t>
            </w:r>
          </w:p>
        </w:tc>
        <w:tc>
          <w:tcPr>
            <w:tcW w:w="1656" w:type="dxa"/>
            <w:vAlign w:val="center"/>
          </w:tcPr>
          <w:p w14:paraId="34286D06">
            <w:pPr>
              <w:spacing w:after="0"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55,8%</w:t>
            </w:r>
          </w:p>
        </w:tc>
        <w:tc>
          <w:tcPr>
            <w:tcW w:w="1550" w:type="dxa"/>
            <w:vAlign w:val="center"/>
          </w:tcPr>
          <w:p w14:paraId="0DEB4E3B">
            <w:pPr>
              <w:spacing w:after="0"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97%</w:t>
            </w:r>
          </w:p>
        </w:tc>
        <w:tc>
          <w:tcPr>
            <w:tcW w:w="1467" w:type="dxa"/>
            <w:vAlign w:val="center"/>
          </w:tcPr>
          <w:p w14:paraId="1724F91D">
            <w:pPr>
              <w:spacing w:after="0" w:line="240" w:lineRule="auto"/>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63,46%</w:t>
            </w:r>
          </w:p>
        </w:tc>
      </w:tr>
    </w:tbl>
    <w:p w14:paraId="6689043C">
      <w:pPr>
        <w:spacing w:before="240"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Berdasarkan Tabel 4.5,</w:t>
      </w:r>
      <w:r>
        <w:t xml:space="preserve"> </w:t>
      </w:r>
      <w:r>
        <w:rPr>
          <w:rFonts w:ascii="Times New Roman" w:hAnsi="Times New Roman" w:cs="Times New Roman"/>
          <w:color w:val="000000"/>
          <w:sz w:val="24"/>
          <w:szCs w:val="24"/>
        </w:rPr>
        <w:t>terlihat bahwa terjadi penurunan rendemen serbuk seiring dengan proses isolasi. Perbedaan nilai rendemen pada tabel tersebut disebabkan karena proses deproteinasi dan demineralisasi. Semakin lama prosesnya maka semakin banyaknya mineral dan protein yang tereliminasi sehingga menyebabkan berat kitosan yang dihasilkan semakin berkurang. Penurunan rendemen paling besar terjadi pada proses demineralisasi dikarenakan kandungan mineral pada permukaan merupakan kandungan yang paling banyak. Selain itu, proses pencucian dengan aquades juga dapat mempengaruhi rendemen kitosan. Rendahnya rendemen kitosan akan meningkatkan kemurnian kitosan karena semakin banyaknya gugus asetil yang dilepaskan dari kitin. Hasil rendemen transformasi kitin menjadi kitosan adalah 63,46 %, serta memiliki tekstur serbuk halus berwarna putih dan tidak berbau.</w:t>
      </w:r>
    </w:p>
    <w:p w14:paraId="19587516">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Sejalan dengan penelitian Destrianingtyas (2024), terjadinya penurunan randemen disetiap proses isolasi kitosan </w:t>
      </w:r>
      <w:r>
        <w:rPr>
          <w:rFonts w:ascii="Times New Roman" w:hAnsi="Times New Roman" w:cs="Times New Roman"/>
          <w:color w:val="000000"/>
          <w:sz w:val="24"/>
          <w:szCs w:val="24"/>
          <w:lang w:val="en-US"/>
        </w:rPr>
        <w:t>cangkang kerang mutiara (</w:t>
      </w:r>
      <w:r>
        <w:rPr>
          <w:rFonts w:ascii="Times New Roman" w:hAnsi="Times New Roman" w:cs="Times New Roman"/>
          <w:i/>
          <w:iCs/>
          <w:color w:val="000000"/>
          <w:sz w:val="24"/>
          <w:szCs w:val="24"/>
          <w:lang w:val="en-US"/>
        </w:rPr>
        <w:t>pinctada maxima</w:t>
      </w:r>
      <w:r>
        <w:rPr>
          <w:rFonts w:ascii="Times New Roman" w:hAnsi="Times New Roman" w:cs="Times New Roman"/>
          <w:color w:val="000000"/>
          <w:sz w:val="24"/>
          <w:szCs w:val="24"/>
          <w:lang w:val="en-US"/>
        </w:rPr>
        <w:t>). Dimana randemen deproteinasi sebesar 95,68%, randemen demineralisasi 36,26% dan deasetilasi 21,76%. Hal ini dapat terjadi karena semakin lama prosesnya maka semakin banyaknya mineral dan protein yang tereliminasi sehingga menyebabkan berat kitosan yang dihasilkan semakin berkurang.</w:t>
      </w:r>
    </w:p>
    <w:p w14:paraId="31865BD6">
      <w:pPr>
        <w:spacing w:after="0" w:line="48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lang w:val="en-US"/>
        </w:rPr>
        <w:t>4.4.3</w:t>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rPr>
        <w:t>Kadar Air</w:t>
      </w:r>
    </w:p>
    <w:p w14:paraId="3DCCDC15">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Kadar air merupakan salah satu parameter yang sangat penting untuk menentukan mutu kitosan. Penentuan kadar air memperlihatkan jumlah kandungan air dalam kitosan. Kadar air dalam kitosan diketahui dari banyaknya air yang menguap setelah perlakuan pemanasan. Karena ada hubungan antara kandungan air dan proses metabolisme, selama penyimpanan kitosan terjadi aktivitas enzimatik dan mikroba, serta berkembangnya bau tengik yang disebabkan oleh aktivitas kimia non-enzimatik, mengakibatkan perubahan kualitas dan penampakan kitosan.</w:t>
      </w:r>
    </w:p>
    <w:p w14:paraId="655CB8D0">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Berdasarkan tabel 4.4, kadar air yang diperoleh yaitu sebesar 4,26 %. Hasil ini menunjukkan bahwa kadar air kitosan hasil isolasi telah memenuhi syarat dan tidak melebihi batas maksimum standar mutu kitosan. Menurut Standar Nasional Indonesia (SNI) 7949 : 2013, standar maksimal kadar air kitosan sebesar ≤ 12%. Kadar air yang rendah disebabkan oleh proses pengeringan yang berulang-ulang. Kitosan mudah menyerap udara dan uap air disekitarnya dimana gugus amina, N-asetil dan hidroksil akan pada kitosan akan berikatan hidrogen dengan H2O di udara. Oleh karena itu, kadar air kitosan dipengaruhi berbagai faktor, termasuk proses pengeringan, durasi pengeringan, jumlah sampel yang dikeringkan, dan luas permukaan tempat kitosan dikeringkan. </w:t>
      </w:r>
    </w:p>
    <w:p w14:paraId="5C159269">
      <w:pPr>
        <w:spacing w:after="0" w:line="48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lang w:val="en-US"/>
        </w:rPr>
        <w:t>4.4.4</w:t>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rPr>
        <w:t>Kadar Abu</w:t>
      </w:r>
    </w:p>
    <w:p w14:paraId="327949F4">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Kandungan mineral kitosan ditentukan melalui uji kadar abu. Tujuan pengujian kadar abu adalah untuk mengetahui seberapa larut kitosan dalam pelarut. Kadar abu menunjukkan tingkat keberhasilan demineralisas dan kemurnian kitosan meningkat dengan kadar abu yang lebih rendah. Sisa abu dalam kitosan dapat mempengaruhi kelarutannya dan berkontribusi terhadap penurunan viskositas. </w:t>
      </w:r>
      <w:r>
        <w:rPr>
          <w:rFonts w:ascii="Times New Roman" w:hAnsi="Times New Roman" w:cs="Times New Roman"/>
          <w:color w:val="000000"/>
          <w:sz w:val="24"/>
          <w:szCs w:val="24"/>
          <w:lang w:val="fi-FI"/>
        </w:rPr>
        <w:t>Semakin rendah nilai kadar abu, maka tingkat kemurnian kitosan semakin tinggi, dan sebaliknya.</w:t>
      </w:r>
    </w:p>
    <w:p w14:paraId="783A7D2C">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Hasil karakterisasi kadar abu kitosan cangkang kerang panggang pulut yang diisolasi ditunjukkan dalam Tabel 4.4, Kadar abu kitosan yang dihasilkan dari isolasi tidak melebihi batas maksimum standar mutu kitosan, seperti yang ditunjukkan oleh tabel dengan kadar abu kitosan cangkang kerang panggang pulut sebesar 3,84 %. Hasil tersebut menunjukkan bahwa kadar abu kitosan yang dihasilkan dari isolasi memenuhi persyaratan dan tidak melebihi batas maksimum yang ditetapkan oleh SNI 7949:2013, yakni sebesar ≤ 5%.  Hal ini sesuai dengan pernyataan Luthfiyana (2022), bahwa semakin tinggi konsentrasi asam klorida maka persentase kadar abu kitosan semakin menurun akibat meningkatnya reaktivitas asam klorida dan berkurangnya senyawa anorganik dalam sampel.    </w:t>
      </w:r>
    </w:p>
    <w:p w14:paraId="23995F68">
      <w:pPr>
        <w:spacing w:after="0" w:line="48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lang w:val="en-US"/>
        </w:rPr>
        <w:t>4.4.5</w:t>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rPr>
        <w:t xml:space="preserve">Kelarutan </w:t>
      </w:r>
    </w:p>
    <w:p w14:paraId="558B606B">
      <w:pPr>
        <w:spacing w:after="0" w:line="480" w:lineRule="auto"/>
        <w:ind w:firstLine="720"/>
        <w:jc w:val="both"/>
        <w:rPr>
          <w:rFonts w:ascii="Times New Roman" w:hAnsi="Times New Roman" w:cs="Times New Roman"/>
          <w:b/>
          <w:bCs/>
          <w:color w:val="000000"/>
          <w:sz w:val="24"/>
          <w:szCs w:val="24"/>
        </w:rPr>
      </w:pPr>
      <w:r>
        <w:rPr>
          <w:rFonts w:ascii="Times New Roman" w:hAnsi="Times New Roman" w:cs="Times New Roman"/>
          <w:color w:val="000000"/>
          <w:sz w:val="24"/>
          <w:szCs w:val="24"/>
        </w:rPr>
        <w:t>Kelarutan kitosan dalam asam asetat merupakan salah satu parameter yang dapat dijadikan sebagai standar penilaian mutu kitosan. Semakin tinggi kelarutan kitosan dalam asam asetat  2 % berarti mutu kitosan yang dihasilkan semakin baik. Pada penelitian ini dilakukan dengan melarutkan 1 g kitosan dengan asam asetat 2%, hasil yang diperoleh dari kitosan cangkang kerang panggang pulut yaitu dapat larut dalam asam asetat 2% dan kitosan cangkang kerang panggang pulut dapat larut dengan sempurna. Hal ini dapat terjadi akibat adanya gugus amina pada kitosan yang dapat membentuk ikatan hidrogen antara H+ dari asam asetat dan N dari amina yang memiliki elektron bebas (Sinaga et al., 2024).</w:t>
      </w:r>
    </w:p>
    <w:p w14:paraId="5C40C9CF">
      <w:pPr>
        <w:spacing w:after="0" w:line="48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lang w:val="en-US"/>
        </w:rPr>
        <w:t>4.4.6</w:t>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rPr>
        <w:t>Derajat Deasetilasi</w:t>
      </w:r>
    </w:p>
    <w:p w14:paraId="025B1798">
      <w:pPr>
        <w:spacing w:after="0" w:line="480" w:lineRule="auto"/>
        <w:ind w:firstLine="720"/>
        <w:jc w:val="both"/>
        <w:rPr>
          <w:lang w:val="fi-FI"/>
        </w:rPr>
      </w:pPr>
      <w:r>
        <w:rPr>
          <w:rFonts w:ascii="Times New Roman" w:hAnsi="Times New Roman" w:cs="Times New Roman"/>
          <w:color w:val="000000"/>
          <w:sz w:val="24"/>
          <w:szCs w:val="24"/>
        </w:rPr>
        <w:t>Derajat deasetilasi (DD) adalah parameter utama yang digunakan untuk mengukur tingkat kemurnian kitosan, dimana nilai ini menunjukkan sejauh mana gugus asetil (-COCH</w:t>
      </w:r>
      <w:r>
        <w:rPr>
          <w:rFonts w:ascii="Times New Roman" w:hAnsi="Times New Roman" w:cs="Times New Roman"/>
          <w:color w:val="000000"/>
          <w:sz w:val="24"/>
          <w:szCs w:val="24"/>
          <w:vertAlign w:val="subscript"/>
          <w:lang w:val="en-US"/>
        </w:rPr>
        <w:t>3</w:t>
      </w:r>
      <w:r>
        <w:rPr>
          <w:rFonts w:ascii="Times New Roman" w:hAnsi="Times New Roman" w:cs="Times New Roman"/>
          <w:color w:val="000000"/>
          <w:sz w:val="24"/>
          <w:szCs w:val="24"/>
        </w:rPr>
        <w:t>) pada kitin telah diubah menjadi gugus amina (-NH</w:t>
      </w:r>
      <w:r>
        <w:rPr>
          <w:rFonts w:ascii="Times New Roman" w:hAnsi="Times New Roman" w:cs="Times New Roman"/>
          <w:color w:val="000000"/>
          <w:sz w:val="24"/>
          <w:szCs w:val="24"/>
          <w:vertAlign w:val="subscript"/>
          <w:lang w:val="en-US"/>
        </w:rPr>
        <w:t>2</w:t>
      </w:r>
      <w:r>
        <w:rPr>
          <w:rFonts w:ascii="Times New Roman" w:hAnsi="Times New Roman" w:cs="Times New Roman"/>
          <w:color w:val="000000"/>
          <w:sz w:val="24"/>
          <w:szCs w:val="24"/>
        </w:rPr>
        <w:t xml:space="preserve">) pada kitosan. </w:t>
      </w:r>
      <w:r>
        <w:rPr>
          <w:rFonts w:ascii="Times New Roman" w:hAnsi="Times New Roman" w:cs="Times New Roman"/>
          <w:sz w:val="24"/>
          <w:szCs w:val="24"/>
          <w:lang w:val="fi-FI"/>
        </w:rPr>
        <w:t>Semakin tinggi derajat deasetilasi kitosan, maka gugus asetil kitosan semakin rendah sehingga interaksi antar ion dan ikatan hidrogennya semakin kuat.</w:t>
      </w:r>
      <w:r>
        <w:rPr>
          <w:rFonts w:ascii="Times New Roman" w:hAnsi="Times New Roman" w:cs="Times New Roman"/>
          <w:b/>
          <w:bCs/>
          <w:sz w:val="24"/>
          <w:szCs w:val="24"/>
          <w:lang w:val="fi-FI"/>
        </w:rPr>
        <w:t xml:space="preserve">  </w:t>
      </w:r>
      <w:r>
        <w:rPr>
          <w:rFonts w:ascii="Times New Roman" w:hAnsi="Times New Roman" w:cs="Times New Roman"/>
          <w:sz w:val="24"/>
          <w:szCs w:val="24"/>
          <w:lang w:val="fi-FI"/>
        </w:rPr>
        <w:t>Derajat deasetilasi yang tinggi menunjukkan bahwa gugus asetil yang terkandung dalam kitosan adalah rendah, yang berarti proses deasetilasi kitin menjadi kitosan telah berjalannya dengan sempurna</w:t>
      </w:r>
      <w:r>
        <w:rPr>
          <w:lang w:val="fi-FI"/>
        </w:rPr>
        <w:t>.</w:t>
      </w:r>
    </w:p>
    <w:p w14:paraId="0E833E41">
      <w:pPr>
        <w:spacing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Berdasarkan hasil spektrum FTIR yang diperoleh dapat dilihat pada tabel 4.4, kitosan hasil isolasi dari cangkang kerang panggang pulut menunjukkan nilai derajat deasetilasi sebesar </w:t>
      </w:r>
      <w:r>
        <w:rPr>
          <w:rFonts w:ascii="Times New Roman" w:hAnsi="Times New Roman" w:cs="Times New Roman" w:eastAsiaTheme="minorEastAsia"/>
          <w:spacing w:val="-5"/>
          <w:sz w:val="24"/>
          <w:szCs w:val="24"/>
        </w:rPr>
        <w:t xml:space="preserve">76,68% dan telah memenuhi persyaratan SNI. </w:t>
      </w:r>
      <w:r>
        <w:rPr>
          <w:rFonts w:ascii="Times New Roman" w:hAnsi="Times New Roman" w:cs="Times New Roman"/>
          <w:color w:val="000000"/>
          <w:sz w:val="24"/>
          <w:szCs w:val="24"/>
        </w:rPr>
        <w:t xml:space="preserve">Hal ini menggambarkan bahwa sebagian besar gugus asetil telah berhasil dihilangkan, yang berarti proses deasetilasi telah berlangsung secara efektif. Hasil ini sejalan dengan standar mutu yang ditetapkan dalam SNI 7949 Tahun 2013, di mana nilai minimal derajat deasetilasi untuk kitosan sebesar 75%. </w:t>
      </w:r>
    </w:p>
    <w:p w14:paraId="15182571">
      <w:pPr>
        <w:spacing w:line="480" w:lineRule="auto"/>
        <w:ind w:firstLine="720"/>
        <w:jc w:val="both"/>
        <w:rPr>
          <w:rFonts w:ascii="Times New Roman" w:hAnsi="Times New Roman" w:cs="Times New Roman"/>
          <w:sz w:val="24"/>
          <w:szCs w:val="24"/>
          <w:lang w:val="zh-CN"/>
        </w:rPr>
      </w:pPr>
      <w:r>
        <w:rPr>
          <w:rFonts w:ascii="Times New Roman" w:hAnsi="Times New Roman" w:cs="Times New Roman"/>
          <w:color w:val="000000"/>
          <w:sz w:val="28"/>
          <w:szCs w:val="28"/>
        </w:rPr>
        <w:t xml:space="preserve"> </w:t>
      </w:r>
      <w:r>
        <w:rPr>
          <w:rFonts w:ascii="Times New Roman" w:hAnsi="Times New Roman" w:cs="Times New Roman"/>
          <w:sz w:val="24"/>
          <w:szCs w:val="24"/>
          <w:lang w:val="zh-CN"/>
        </w:rPr>
        <w:t>Dalam penelitian ini, penentuan nilai DD dilakukan dengan menggunakan metode spektroskopi FTIR (</w:t>
      </w:r>
      <w:r>
        <w:rPr>
          <w:rFonts w:ascii="Times New Roman" w:hAnsi="Times New Roman" w:cs="Times New Roman"/>
          <w:i/>
          <w:iCs/>
          <w:sz w:val="24"/>
          <w:szCs w:val="24"/>
          <w:lang w:val="zh-CN"/>
        </w:rPr>
        <w:t>Fourier Transform Infrared</w:t>
      </w:r>
      <w:r>
        <w:rPr>
          <w:rFonts w:ascii="Times New Roman" w:hAnsi="Times New Roman" w:cs="Times New Roman"/>
          <w:sz w:val="24"/>
          <w:szCs w:val="24"/>
          <w:lang w:val="zh-CN"/>
        </w:rPr>
        <w:t xml:space="preserve">) berdasarkan pendekatan Robert dan Domzy dengan metode </w:t>
      </w:r>
      <w:r>
        <w:rPr>
          <w:rFonts w:ascii="Times New Roman" w:hAnsi="Times New Roman" w:cs="Times New Roman"/>
          <w:i/>
          <w:iCs/>
          <w:sz w:val="24"/>
          <w:szCs w:val="24"/>
          <w:lang w:val="zh-CN"/>
        </w:rPr>
        <w:t>baseline</w:t>
      </w:r>
      <w:r>
        <w:rPr>
          <w:rFonts w:ascii="Times New Roman" w:hAnsi="Times New Roman" w:cs="Times New Roman"/>
          <w:sz w:val="24"/>
          <w:szCs w:val="24"/>
          <w:lang w:val="zh-CN"/>
        </w:rPr>
        <w:t>. Metode ini melibatkan pengukuran dua pita serapan karakteristik, yaitu pita pada bilangan gelombang sekitar 1648 cm⁻¹ yang menunjukkan gugus amida I (C=O), dan pita pada 3353 cm⁻¹ yang menunjukkan gugus hidroksil (O–H). Penarikan garis absorbansi dilakukan menggunakan metode baseline, yaitu dengan menarik garis lurus horizontal dari kedua sisi kaki puncak serapan (</w:t>
      </w:r>
      <w:r>
        <w:rPr>
          <w:rFonts w:ascii="Times New Roman" w:hAnsi="Times New Roman" w:cs="Times New Roman"/>
          <w:i/>
          <w:iCs/>
          <w:sz w:val="24"/>
          <w:szCs w:val="24"/>
          <w:lang w:val="zh-CN"/>
        </w:rPr>
        <w:t>shoulder-to-shoulder</w:t>
      </w:r>
      <w:r>
        <w:rPr>
          <w:rFonts w:ascii="Times New Roman" w:hAnsi="Times New Roman" w:cs="Times New Roman"/>
          <w:sz w:val="24"/>
          <w:szCs w:val="24"/>
          <w:lang w:val="zh-CN"/>
        </w:rPr>
        <w:t xml:space="preserve">) pada masing-masing bilangan gelombang. Garis ini menjadi acuan baseline, dan absorbansi dihitung sebagai tinggi puncak dari baseline hingga titik maksimum puncak spektrum </w:t>
      </w:r>
      <w:r>
        <w:rPr>
          <w:rFonts w:ascii="Times New Roman" w:hAnsi="Times New Roman" w:eastAsia="Times New Roman" w:cs="Times New Roman"/>
          <w:bCs/>
          <w:sz w:val="24"/>
          <w:szCs w:val="24"/>
        </w:rPr>
        <w:t>Cahyaningtyas</w:t>
      </w:r>
      <w:r>
        <w:t xml:space="preserve"> </w:t>
      </w:r>
      <w:r>
        <w:rPr>
          <w:rFonts w:ascii="Times New Roman" w:hAnsi="Times New Roman" w:cs="Times New Roman"/>
          <w:sz w:val="24"/>
          <w:szCs w:val="24"/>
          <w:lang w:val="fi-FI"/>
        </w:rPr>
        <w:fldChar w:fldCharType="begin" w:fldLock="1"/>
      </w:r>
      <w:r>
        <w:rPr>
          <w:rFonts w:ascii="Times New Roman" w:hAnsi="Times New Roman" w:cs="Times New Roman"/>
          <w:sz w:val="24"/>
          <w:szCs w:val="24"/>
          <w:lang w:val="zh-CN"/>
        </w:rPr>
        <w:instrText xml:space="preserve">ADDIN CSL_CITATION {"citationItems":[{"id":"ITEM-1","itemData":{"DOI":"10.1016/j.ijbiomac.2021.01.010","ISSN":"18790003","PMID":"33418043","abstract":"In recent years, chitosan has attracted considerable interest in many fields due to its sufficient charge density under biological, non-hazardous conditions. Since chitosan originates from natural resources and has two different monomer units, its characterization must be carried out in a goal-oriented and precise manner. This work focuses on the characterization of chitosans most important parameters – solubility, crystallinity, degree of deacetylation (DD) and molecular weight – in a simple and convenient way. The DD was determined using Nuclear Magnetic Resonance spectroscopy (NMR), Particle Charge Detection (PCD), Fourier Transform Infrared spectroscopy (FTIR), CHN elemental analysis (CHN-EA) and conductometric/potentiometric titration with special attention to its physical state as solid or liquid. Investigation of DD by FTIR was successfully determined by calculating peak heights, peak areas and peak deconvolution from a linear combination of Gaussian and Lorentzian functions. Asymmetrical flow field flow fractionation with light scattering detection (AF4-LS) was applied in order to calculate molar masses and radii. In addition, pH-potentiometric titrations demonstrated a reproducible displacement of the point of zero charge (PZC) in form of a hysteresis depending on the titration direction. The DD affects the crystallinity, which was determined by deconvolution of the crystalline and amorphous domains.","author":[{"dropping-particle":"","family":"Weibplog","given":"Janek","non-dropping-particle":"","parse-names":false,"suffix":""},{"dropping-particle":"","family":"Vehlow","given":"David","non-dropping-particle":"","parse-names":false,"suffix":""},{"dropping-particle":"","family":"Müller","given":"Martin","non-dropping-particle":"","parse-names":false,"suffix":""},{"dropping-particle":"","family":"Kohn","given":"Benjamin","non-dropping-particle":"","parse-names":false,"suffix":""},{"dropping-particle":"","family":"Scheler","given":"Ulrich","non-dropping-particle":"","parse-names":false,"suffix":""},{"dropping-particle":"","family":"Boye","given":"Susanne","non-dropping-particle":"","parse-names":false,"suffix":""},{"dropping-particle":"","family":"Schwarz","given":"Simona","non-dropping-particle":"","parse-names":false,"suffix":""}],"container-title":"International Journal of Biological Macromolecules","id":"ITEM-1","issued":{"date-parts":[["2021"]]},"page":"242-261","title":"Characterization of chitosan with different degree of deacetylation and equal viscosity in dissolved and solid state – Insights by various complimentary methods","type":"article-journal","volume":"171"},"uris":["http://www.mendeley.com/documents/?uuid=05b5cd33-5421-41d5-9180-b3a55f3a3190"]}],"mendeley":{"formattedCitation":"(Weibplog et al., 2021)","plainTextFormattedCitation":"(Weibplog et al., 2021)","previouslyFormattedCitation":"(Weibplog et al., 2021)"},"properties":{"noteIndex":0},"schema":"https://github.com/citation-style-language/schema/raw/master/csl-citation.json"}</w:instrText>
      </w:r>
      <w:r>
        <w:rPr>
          <w:rFonts w:ascii="Times New Roman" w:hAnsi="Times New Roman" w:cs="Times New Roman"/>
          <w:sz w:val="24"/>
          <w:szCs w:val="24"/>
          <w:lang w:val="fi-FI"/>
        </w:rPr>
        <w:fldChar w:fldCharType="separate"/>
      </w:r>
      <w:r>
        <w:rPr>
          <w:rFonts w:ascii="Times New Roman" w:hAnsi="Times New Roman" w:cs="Times New Roman"/>
          <w:sz w:val="24"/>
          <w:szCs w:val="24"/>
          <w:lang w:val="zh-CN"/>
        </w:rPr>
        <w:t>(Weibplog et al., 2021)</w:t>
      </w:r>
      <w:r>
        <w:rPr>
          <w:rFonts w:ascii="Times New Roman" w:hAnsi="Times New Roman" w:cs="Times New Roman"/>
          <w:sz w:val="24"/>
          <w:szCs w:val="24"/>
          <w:lang w:val="fi-FI"/>
        </w:rPr>
        <w:fldChar w:fldCharType="end"/>
      </w:r>
      <w:r>
        <w:rPr>
          <w:rFonts w:ascii="Times New Roman" w:hAnsi="Times New Roman" w:cs="Times New Roman"/>
          <w:sz w:val="24"/>
          <w:szCs w:val="24"/>
          <w:lang w:val="zh-CN"/>
        </w:rPr>
        <w:t>.</w:t>
      </w:r>
    </w:p>
    <w:p w14:paraId="6FCB89F9">
      <w:pPr>
        <w:spacing w:line="480" w:lineRule="auto"/>
        <w:ind w:firstLine="720"/>
        <w:jc w:val="both"/>
        <w:rPr>
          <w:rFonts w:ascii="Times New Roman" w:hAnsi="Times New Roman" w:cs="Times New Roman"/>
          <w:sz w:val="24"/>
          <w:szCs w:val="24"/>
          <w:lang w:val="zh-CN"/>
        </w:rPr>
      </w:pPr>
      <w:r>
        <w:rPr>
          <w:lang w:val="en-US"/>
        </w:rPr>
        <w:drawing>
          <wp:inline distT="0" distB="0" distL="0" distR="0">
            <wp:extent cx="4537075" cy="3361690"/>
            <wp:effectExtent l="0" t="0" r="0" b="0"/>
            <wp:docPr id="1679578111"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578111" name="Picture 205"/>
                    <pic:cNvPicPr>
                      <a:picLocks noChangeAspect="1" noChangeArrowheads="1"/>
                    </pic:cNvPicPr>
                  </pic:nvPicPr>
                  <pic:blipFill>
                    <a:blip r:embed="rId43">
                      <a:extLst>
                        <a:ext uri="{28A0092B-C50C-407E-A947-70E740481C1C}">
                          <a14:useLocalDpi xmlns:a14="http://schemas.microsoft.com/office/drawing/2010/main" val="0"/>
                        </a:ext>
                      </a:extLst>
                    </a:blip>
                    <a:srcRect l="1343" t="1287" r="3587"/>
                    <a:stretch>
                      <a:fillRect/>
                    </a:stretch>
                  </pic:blipFill>
                  <pic:spPr>
                    <a:xfrm>
                      <a:off x="0" y="0"/>
                      <a:ext cx="4544450" cy="3367077"/>
                    </a:xfrm>
                    <a:prstGeom prst="rect">
                      <a:avLst/>
                    </a:prstGeom>
                    <a:noFill/>
                    <a:ln>
                      <a:noFill/>
                    </a:ln>
                  </pic:spPr>
                </pic:pic>
              </a:graphicData>
            </a:graphic>
          </wp:inline>
        </w:drawing>
      </w:r>
      <w:r>
        <w:rPr>
          <w:rFonts w:ascii="Times New Roman" w:hAnsi="Times New Roman" w:cs="Times New Roman"/>
          <w:b/>
          <w:bCs/>
          <w:sz w:val="24"/>
          <w:szCs w:val="24"/>
          <w:lang w:val="zh-CN"/>
        </w:rPr>
        <w:t xml:space="preserve">   Gambar 4.4</w:t>
      </w:r>
      <w:r>
        <w:rPr>
          <w:rFonts w:ascii="Times New Roman" w:hAnsi="Times New Roman" w:cs="Times New Roman"/>
          <w:sz w:val="24"/>
          <w:szCs w:val="24"/>
          <w:lang w:val="zh-CN"/>
        </w:rPr>
        <w:t xml:space="preserve"> </w:t>
      </w:r>
      <w:r>
        <w:rPr>
          <w:rFonts w:ascii="Times New Roman" w:hAnsi="Times New Roman" w:cs="Times New Roman"/>
          <w:sz w:val="24"/>
          <w:szCs w:val="24"/>
          <w:lang w:val="en-US"/>
        </w:rPr>
        <w:t>Perhitungan Derajat Deasetilasi Kitosan Kerang Panggang Pulut</w:t>
      </w:r>
    </w:p>
    <w:p w14:paraId="7EDC159F">
      <w:pPr>
        <w:spacing w:line="276" w:lineRule="auto"/>
        <w:jc w:val="both"/>
        <w:rPr>
          <w:rFonts w:ascii="Times New Roman" w:hAnsi="Times New Roman" w:cs="Times New Roman" w:eastAsiaTheme="minorEastAsia"/>
          <w:sz w:val="24"/>
          <w:szCs w:val="24"/>
          <w:lang w:val="zh-CN"/>
        </w:rPr>
      </w:pPr>
      <w:r>
        <w:rPr>
          <w:rFonts w:ascii="Times New Roman" w:hAnsi="Times New Roman" w:cs="Times New Roman"/>
          <w:sz w:val="24"/>
          <w:szCs w:val="24"/>
          <w:lang w:val="zh-CN"/>
        </w:rPr>
        <w:t>Rumus:</w:t>
      </w:r>
      <m:oMath>
        <m:r>
          <m:rPr/>
          <w:rPr>
            <w:rFonts w:ascii="Cambria Math" w:hAnsi="Cambria Math" w:cs="Times New Roman"/>
            <w:sz w:val="24"/>
            <w:szCs w:val="24"/>
            <w:lang w:val="zh-CN"/>
          </w:rPr>
          <m:t xml:space="preserve"> %</m:t>
        </m:r>
        <m:r>
          <m:rPr/>
          <w:rPr>
            <w:rFonts w:ascii="Cambria Math" w:hAnsi="Cambria Math" w:cs="Times New Roman"/>
            <w:sz w:val="24"/>
            <w:szCs w:val="24"/>
            <w:lang w:val="fi-FI"/>
          </w:rPr>
          <m:t>DD</m:t>
        </m:r>
        <m:r>
          <m:rPr/>
          <w:rPr>
            <w:rFonts w:ascii="Cambria Math" w:hAnsi="Cambria Math" w:cs="Times New Roman"/>
            <w:sz w:val="24"/>
            <w:szCs w:val="24"/>
            <w:lang w:val="zh-CN"/>
          </w:rPr>
          <m:t>=1−</m:t>
        </m:r>
        <m:d>
          <m:dPr>
            <m:ctrlPr>
              <w:rPr>
                <w:rFonts w:ascii="Cambria Math" w:hAnsi="Cambria Math" w:cs="Times New Roman"/>
                <w:i/>
                <w:sz w:val="24"/>
                <w:szCs w:val="24"/>
                <w:lang w:val="fi-FI"/>
              </w:rPr>
            </m:ctrlPr>
          </m:dPr>
          <m:e>
            <m:f>
              <m:fPr>
                <m:ctrlPr>
                  <w:rPr>
                    <w:rFonts w:ascii="Cambria Math" w:hAnsi="Cambria Math" w:cs="Times New Roman"/>
                    <w:i/>
                    <w:sz w:val="24"/>
                    <w:szCs w:val="24"/>
                    <w:lang w:val="fi-FI"/>
                  </w:rPr>
                </m:ctrlPr>
              </m:fPr>
              <m:num>
                <m:r>
                  <m:rPr/>
                  <w:rPr>
                    <w:rFonts w:ascii="Cambria Math" w:hAnsi="Cambria Math" w:cs="Times New Roman"/>
                    <w:sz w:val="24"/>
                    <w:szCs w:val="24"/>
                    <w:lang w:val="fi-FI"/>
                  </w:rPr>
                  <m:t>A</m:t>
                </m:r>
                <m:r>
                  <m:rPr/>
                  <w:rPr>
                    <w:rFonts w:ascii="Cambria Math" w:hAnsi="Cambria Math" w:cs="Times New Roman"/>
                    <w:sz w:val="24"/>
                    <w:szCs w:val="24"/>
                    <w:lang w:val="zh-CN"/>
                  </w:rPr>
                  <m:t>1655</m:t>
                </m:r>
                <m:ctrlPr>
                  <w:rPr>
                    <w:rFonts w:ascii="Cambria Math" w:hAnsi="Cambria Math" w:cs="Times New Roman"/>
                    <w:i/>
                    <w:sz w:val="24"/>
                    <w:szCs w:val="24"/>
                    <w:lang w:val="fi-FI"/>
                  </w:rPr>
                </m:ctrlPr>
              </m:num>
              <m:den>
                <m:r>
                  <m:rPr/>
                  <w:rPr>
                    <w:rFonts w:ascii="Cambria Math" w:hAnsi="Cambria Math" w:cs="Times New Roman"/>
                    <w:sz w:val="24"/>
                    <w:szCs w:val="24"/>
                    <w:lang w:val="fi-FI"/>
                  </w:rPr>
                  <m:t>A</m:t>
                </m:r>
                <m:r>
                  <m:rPr/>
                  <w:rPr>
                    <w:rFonts w:ascii="Cambria Math" w:hAnsi="Cambria Math" w:cs="Times New Roman"/>
                    <w:sz w:val="24"/>
                    <w:szCs w:val="24"/>
                    <w:lang w:val="zh-CN"/>
                  </w:rPr>
                  <m:t>3450</m:t>
                </m:r>
                <m:ctrlPr>
                  <w:rPr>
                    <w:rFonts w:ascii="Cambria Math" w:hAnsi="Cambria Math" w:cs="Times New Roman"/>
                    <w:i/>
                    <w:sz w:val="24"/>
                    <w:szCs w:val="24"/>
                    <w:lang w:val="fi-FI"/>
                  </w:rPr>
                </m:ctrlPr>
              </m:den>
            </m:f>
            <m:r>
              <m:rPr/>
              <w:rPr>
                <w:rFonts w:ascii="Cambria Math" w:hAnsi="Cambria Math" w:cs="Times New Roman"/>
                <w:sz w:val="24"/>
                <w:szCs w:val="24"/>
                <w:lang w:val="zh-CN"/>
              </w:rPr>
              <m:t>×</m:t>
            </m:r>
            <m:f>
              <m:fPr>
                <m:ctrlPr>
                  <w:rPr>
                    <w:rFonts w:ascii="Cambria Math" w:hAnsi="Cambria Math" w:cs="Times New Roman"/>
                    <w:i/>
                    <w:sz w:val="24"/>
                    <w:szCs w:val="24"/>
                    <w:lang w:val="fi-FI"/>
                  </w:rPr>
                </m:ctrlPr>
              </m:fPr>
              <m:num>
                <m:r>
                  <m:rPr/>
                  <w:rPr>
                    <w:rFonts w:ascii="Cambria Math" w:hAnsi="Cambria Math" w:cs="Times New Roman"/>
                    <w:sz w:val="24"/>
                    <w:szCs w:val="24"/>
                    <w:lang w:val="zh-CN"/>
                  </w:rPr>
                  <m:t>1</m:t>
                </m:r>
                <m:ctrlPr>
                  <w:rPr>
                    <w:rFonts w:ascii="Cambria Math" w:hAnsi="Cambria Math" w:cs="Times New Roman"/>
                    <w:i/>
                    <w:sz w:val="24"/>
                    <w:szCs w:val="24"/>
                    <w:lang w:val="fi-FI"/>
                  </w:rPr>
                </m:ctrlPr>
              </m:num>
              <m:den>
                <m:r>
                  <m:rPr/>
                  <w:rPr>
                    <w:rFonts w:ascii="Cambria Math" w:hAnsi="Cambria Math" w:cs="Times New Roman"/>
                    <w:sz w:val="24"/>
                    <w:szCs w:val="24"/>
                    <w:lang w:val="zh-CN"/>
                  </w:rPr>
                  <m:t>1,33</m:t>
                </m:r>
                <m:ctrlPr>
                  <w:rPr>
                    <w:rFonts w:ascii="Cambria Math" w:hAnsi="Cambria Math" w:cs="Times New Roman"/>
                    <w:i/>
                    <w:sz w:val="24"/>
                    <w:szCs w:val="24"/>
                    <w:lang w:val="fi-FI"/>
                  </w:rPr>
                </m:ctrlPr>
              </m:den>
            </m:f>
            <m:ctrlPr>
              <w:rPr>
                <w:rFonts w:ascii="Cambria Math" w:hAnsi="Cambria Math" w:cs="Times New Roman"/>
                <w:i/>
                <w:sz w:val="24"/>
                <w:szCs w:val="24"/>
                <w:lang w:val="fi-FI"/>
              </w:rPr>
            </m:ctrlPr>
          </m:e>
        </m:d>
      </m:oMath>
    </w:p>
    <w:p w14:paraId="74D23C3F">
      <w:pPr>
        <w:spacing w:line="276" w:lineRule="auto"/>
        <w:jc w:val="both"/>
        <w:rPr>
          <w:rFonts w:ascii="Times New Roman" w:hAnsi="Times New Roman" w:cs="Times New Roman"/>
          <w:sz w:val="24"/>
          <w:szCs w:val="24"/>
          <w:lang w:val="zh-CN"/>
        </w:rPr>
      </w:pPr>
      <w:r>
        <w:rPr>
          <w:rFonts w:ascii="Times New Roman" w:hAnsi="Times New Roman" w:cs="Times New Roman"/>
          <w:sz w:val="24"/>
          <w:szCs w:val="24"/>
          <w:lang w:val="zh-CN"/>
        </w:rPr>
        <w:t>Keterangan</w:t>
      </w:r>
      <w:r>
        <w:rPr>
          <w:rFonts w:ascii="Times New Roman" w:hAnsi="Times New Roman" w:cs="Times New Roman"/>
          <w:sz w:val="24"/>
          <w:szCs w:val="24"/>
          <w:lang w:val="zh-CN"/>
        </w:rPr>
        <w:tab/>
      </w:r>
      <w:r>
        <w:rPr>
          <w:rFonts w:ascii="Times New Roman" w:hAnsi="Times New Roman" w:cs="Times New Roman"/>
          <w:sz w:val="24"/>
          <w:szCs w:val="24"/>
          <w:lang w:val="zh-CN"/>
        </w:rPr>
        <w:t>: A</w:t>
      </w:r>
      <w:r>
        <w:rPr>
          <w:rFonts w:ascii="Times New Roman" w:hAnsi="Times New Roman" w:cs="Times New Roman"/>
          <w:sz w:val="24"/>
          <w:szCs w:val="24"/>
          <w:vertAlign w:val="subscript"/>
          <w:lang w:val="zh-CN"/>
        </w:rPr>
        <w:t>1655</w:t>
      </w:r>
      <w:r>
        <w:rPr>
          <w:rFonts w:ascii="Times New Roman" w:hAnsi="Times New Roman" w:cs="Times New Roman"/>
          <w:sz w:val="24"/>
          <w:szCs w:val="24"/>
          <w:lang w:val="zh-CN"/>
        </w:rPr>
        <w:t>= Absorbansi pada 1655 cm⁻¹ (puncak amida I)</w:t>
      </w:r>
    </w:p>
    <w:p w14:paraId="3131CDE5">
      <w:pPr>
        <w:spacing w:line="276" w:lineRule="auto"/>
        <w:ind w:left="720" w:firstLine="720"/>
        <w:jc w:val="both"/>
        <w:rPr>
          <w:rFonts w:ascii="Times New Roman" w:hAnsi="Times New Roman" w:cs="Times New Roman"/>
          <w:sz w:val="24"/>
          <w:szCs w:val="24"/>
          <w:lang w:val="zh-CN"/>
        </w:rPr>
      </w:pPr>
      <w:r>
        <w:rPr>
          <w:rFonts w:ascii="Times New Roman" w:hAnsi="Times New Roman" w:cs="Times New Roman"/>
          <w:sz w:val="24"/>
          <w:szCs w:val="24"/>
          <w:lang w:val="zh-CN"/>
        </w:rPr>
        <w:t xml:space="preserve">  A</w:t>
      </w:r>
      <w:r>
        <w:rPr>
          <w:rFonts w:ascii="Times New Roman" w:hAnsi="Times New Roman" w:cs="Times New Roman"/>
          <w:sz w:val="24"/>
          <w:szCs w:val="24"/>
          <w:vertAlign w:val="subscript"/>
          <w:lang w:val="zh-CN"/>
        </w:rPr>
        <w:t>3450</w:t>
      </w:r>
      <w:r>
        <w:rPr>
          <w:rFonts w:ascii="Times New Roman" w:hAnsi="Times New Roman" w:cs="Times New Roman"/>
          <w:sz w:val="24"/>
          <w:szCs w:val="24"/>
          <w:lang w:val="zh-CN"/>
        </w:rPr>
        <w:t>= Absorbansi pada 3450 cm⁻¹ (puncak OH)</w:t>
      </w:r>
    </w:p>
    <w:p w14:paraId="550A1533">
      <w:pPr>
        <w:spacing w:line="276" w:lineRule="auto"/>
        <w:ind w:left="1440"/>
        <w:jc w:val="both"/>
        <w:rPr>
          <w:rFonts w:ascii="Times New Roman" w:hAnsi="Times New Roman" w:cs="Times New Roman" w:eastAsiaTheme="minorEastAsia"/>
          <w:b/>
          <w:bCs/>
          <w:sz w:val="24"/>
          <w:szCs w:val="24"/>
          <w:lang w:val="fi-FI"/>
        </w:rPr>
      </w:pPr>
      <w:r>
        <w:rPr>
          <w:rFonts w:ascii="Times New Roman" w:hAnsi="Times New Roman" w:cs="Times New Roman"/>
          <w:sz w:val="24"/>
          <w:szCs w:val="24"/>
          <w:lang w:val="fi-FI"/>
        </w:rPr>
        <w:t xml:space="preserve">  1.33= Konstanta koreksi dari nilai rasio absorbansi kitin murni</w:t>
      </w:r>
    </w:p>
    <w:p w14:paraId="3A87772F">
      <w:pPr>
        <w:pStyle w:val="14"/>
        <w:tabs>
          <w:tab w:val="left" w:pos="2289"/>
        </w:tabs>
        <w:spacing w:before="242" w:line="276" w:lineRule="auto"/>
      </w:pPr>
      <w:r>
        <w:t>Diketahui</w:t>
      </w:r>
      <w:r>
        <w:rPr>
          <w:spacing w:val="-10"/>
        </w:rPr>
        <w:t>:</w:t>
      </w:r>
      <w:r>
        <w:t xml:space="preserve">       AB</w:t>
      </w:r>
      <w:r>
        <w:rPr>
          <w:spacing w:val="-3"/>
        </w:rPr>
        <w:t xml:space="preserve"> </w:t>
      </w:r>
      <w:r>
        <w:t>=</w:t>
      </w:r>
      <w:r>
        <w:rPr>
          <w:spacing w:val="-1"/>
        </w:rPr>
        <w:t xml:space="preserve"> 86,01</w:t>
      </w:r>
    </w:p>
    <w:p w14:paraId="79F419B1">
      <w:pPr>
        <w:pStyle w:val="14"/>
        <w:spacing w:before="137" w:line="276" w:lineRule="auto"/>
        <w:ind w:left="720" w:firstLine="720"/>
      </w:pPr>
      <w:r>
        <w:t>AC</w:t>
      </w:r>
      <w:r>
        <w:rPr>
          <w:spacing w:val="-3"/>
        </w:rPr>
        <w:t xml:space="preserve"> </w:t>
      </w:r>
      <w:r>
        <w:t>=</w:t>
      </w:r>
      <w:r>
        <w:rPr>
          <w:spacing w:val="-1"/>
        </w:rPr>
        <w:t xml:space="preserve"> 100</w:t>
      </w:r>
    </w:p>
    <w:p w14:paraId="248A906A">
      <w:pPr>
        <w:pStyle w:val="14"/>
        <w:spacing w:before="137" w:line="276" w:lineRule="auto"/>
        <w:ind w:left="720" w:firstLine="720"/>
      </w:pPr>
      <w:r>
        <w:t>DE</w:t>
      </w:r>
      <w:r>
        <w:rPr>
          <w:spacing w:val="3"/>
        </w:rPr>
        <w:t xml:space="preserve"> </w:t>
      </w:r>
      <w:r>
        <w:t>=</w:t>
      </w:r>
      <w:r>
        <w:rPr>
          <w:spacing w:val="2"/>
        </w:rPr>
        <w:t xml:space="preserve"> 94,85</w:t>
      </w:r>
    </w:p>
    <w:p w14:paraId="72D308BF">
      <w:pPr>
        <w:spacing w:before="141" w:line="276" w:lineRule="auto"/>
        <w:ind w:left="720" w:firstLine="720"/>
        <w:rPr>
          <w:rFonts w:ascii="Times New Roman" w:hAnsi="Times New Roman" w:cs="Times New Roman"/>
          <w:spacing w:val="-1"/>
          <w:position w:val="2"/>
          <w:sz w:val="24"/>
          <w:szCs w:val="24"/>
        </w:rPr>
      </w:pPr>
      <w:r>
        <w:rPr>
          <w:rFonts w:ascii="Times New Roman" w:hAnsi="Times New Roman" w:cs="Times New Roman"/>
          <w:position w:val="2"/>
          <w:sz w:val="24"/>
          <w:szCs w:val="24"/>
        </w:rPr>
        <w:t xml:space="preserve">DF </w:t>
      </w:r>
      <w:r>
        <w:rPr>
          <w:rFonts w:ascii="Times New Roman" w:hAnsi="Times New Roman" w:cs="Times New Roman"/>
          <w:spacing w:val="-3"/>
          <w:sz w:val="18"/>
          <w:szCs w:val="24"/>
        </w:rPr>
        <w:t xml:space="preserve"> </w:t>
      </w:r>
      <w:r>
        <w:rPr>
          <w:rFonts w:ascii="Times New Roman" w:hAnsi="Times New Roman" w:cs="Times New Roman"/>
          <w:position w:val="2"/>
          <w:sz w:val="24"/>
          <w:szCs w:val="24"/>
        </w:rPr>
        <w:t>=</w:t>
      </w:r>
      <w:r>
        <w:rPr>
          <w:rFonts w:ascii="Times New Roman" w:hAnsi="Times New Roman" w:cs="Times New Roman"/>
          <w:spacing w:val="-1"/>
          <w:position w:val="2"/>
          <w:sz w:val="24"/>
          <w:szCs w:val="24"/>
        </w:rPr>
        <w:t xml:space="preserve"> 99,40</w:t>
      </w:r>
    </w:p>
    <w:p w14:paraId="25038A37">
      <w:pPr>
        <w:spacing w:before="141" w:line="276" w:lineRule="auto"/>
        <w:rPr>
          <w:rFonts w:ascii="Times New Roman" w:hAnsi="Times New Roman" w:cs="Times New Roman"/>
          <w:spacing w:val="-1"/>
          <w:position w:val="2"/>
          <w:sz w:val="24"/>
          <w:szCs w:val="24"/>
        </w:rPr>
      </w:pPr>
      <w:r>
        <w:rPr>
          <w:rFonts w:ascii="Times New Roman" w:hAnsi="Times New Roman" w:cs="Times New Roman"/>
          <w:spacing w:val="-1"/>
          <w:position w:val="2"/>
          <w:sz w:val="24"/>
          <w:szCs w:val="24"/>
        </w:rPr>
        <w:t>Penyelesaian:</w:t>
      </w:r>
    </w:p>
    <w:p w14:paraId="13DA1927">
      <w:pPr>
        <w:spacing w:before="141" w:line="276" w:lineRule="auto"/>
        <w:rPr>
          <w:rFonts w:ascii="Times New Roman" w:hAnsi="Times New Roman" w:cs="Times New Roman" w:eastAsiaTheme="minorEastAsia"/>
          <w:spacing w:val="-5"/>
          <w:sz w:val="24"/>
          <w:szCs w:val="24"/>
        </w:rPr>
      </w:pPr>
      <w:r>
        <w:rPr>
          <w:rFonts w:ascii="Times New Roman" w:hAnsi="Times New Roman" w:cs="Times New Roman"/>
          <w:spacing w:val="-1"/>
          <w:position w:val="2"/>
          <w:sz w:val="24"/>
          <w:szCs w:val="24"/>
        </w:rPr>
        <w:tab/>
      </w:r>
      <w:r>
        <w:rPr>
          <w:rFonts w:ascii="Times New Roman" w:hAnsi="Times New Roman" w:cs="Times New Roman"/>
          <w:spacing w:val="-1"/>
          <w:position w:val="2"/>
          <w:sz w:val="24"/>
          <w:szCs w:val="24"/>
        </w:rPr>
        <w:t xml:space="preserve">   </w:t>
      </w:r>
      <w:r>
        <w:rPr>
          <w:rFonts w:ascii="Times New Roman" w:hAnsi="Times New Roman" w:cs="Times New Roman"/>
          <w:sz w:val="24"/>
          <w:szCs w:val="24"/>
        </w:rPr>
        <w:t>A1648</w:t>
      </w:r>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pacing w:val="-5"/>
          <w:sz w:val="24"/>
          <w:szCs w:val="24"/>
        </w:rPr>
        <w:t xml:space="preserve">log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DF</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DE</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 log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99,40</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94,85</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 0,0203</w:t>
      </w:r>
    </w:p>
    <w:p w14:paraId="3103B759">
      <w:pPr>
        <w:spacing w:before="141" w:line="276" w:lineRule="auto"/>
        <w:rPr>
          <w:rFonts w:ascii="Times New Roman" w:hAnsi="Times New Roman" w:cs="Times New Roman" w:eastAsiaTheme="minorEastAsia"/>
          <w:spacing w:val="-5"/>
          <w:sz w:val="24"/>
          <w:szCs w:val="24"/>
        </w:rPr>
      </w:pPr>
      <w:r>
        <w:rPr>
          <w:rFonts w:ascii="Times New Roman" w:hAnsi="Times New Roman" w:cs="Times New Roman"/>
          <w:position w:val="2"/>
          <w:sz w:val="24"/>
          <w:szCs w:val="24"/>
        </w:rPr>
        <w:tab/>
      </w:r>
      <w:r>
        <w:rPr>
          <w:rFonts w:ascii="Times New Roman" w:hAnsi="Times New Roman" w:cs="Times New Roman"/>
          <w:position w:val="2"/>
          <w:sz w:val="24"/>
          <w:szCs w:val="24"/>
        </w:rPr>
        <w:t xml:space="preserve">   </w:t>
      </w:r>
      <w:r>
        <w:rPr>
          <w:rFonts w:ascii="Times New Roman" w:hAnsi="Times New Roman" w:cs="Times New Roman"/>
          <w:sz w:val="24"/>
          <w:szCs w:val="24"/>
        </w:rPr>
        <w:t>A3353</w:t>
      </w:r>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pacing w:val="-5"/>
          <w:sz w:val="24"/>
          <w:szCs w:val="24"/>
        </w:rPr>
        <w:t xml:space="preserve">log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AC</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AB</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 log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100</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86,01</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 0,0654</w:t>
      </w:r>
    </w:p>
    <w:p w14:paraId="769DA46D">
      <w:pPr>
        <w:spacing w:before="141" w:line="276" w:lineRule="auto"/>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ab/>
      </w:r>
      <w:r>
        <w:rPr>
          <w:rFonts w:ascii="Times New Roman" w:hAnsi="Times New Roman" w:cs="Times New Roman" w:eastAsiaTheme="minorEastAsia"/>
          <w:spacing w:val="-5"/>
          <w:sz w:val="24"/>
          <w:szCs w:val="24"/>
        </w:rPr>
        <w:t xml:space="preserve">   % DD = 1− (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A 1648</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A 3353</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x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1</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1,33</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w:t>
      </w:r>
    </w:p>
    <w:p w14:paraId="18B9D44C">
      <w:pPr>
        <w:spacing w:before="141" w:line="276" w:lineRule="auto"/>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 xml:space="preserve">                % DD = 1− (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0,0203</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0,0654</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x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1</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1,33</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w:t>
      </w:r>
    </w:p>
    <w:p w14:paraId="2C123443">
      <w:pPr>
        <w:spacing w:before="141" w:line="276" w:lineRule="auto"/>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ab/>
      </w:r>
      <w:r>
        <w:rPr>
          <w:rFonts w:ascii="Times New Roman" w:hAnsi="Times New Roman" w:cs="Times New Roman" w:eastAsiaTheme="minorEastAsia"/>
          <w:spacing w:val="-5"/>
          <w:sz w:val="24"/>
          <w:szCs w:val="24"/>
        </w:rPr>
        <w:t xml:space="preserve">   % DD = 1 – (0,3103 × 0,7518)</w:t>
      </w:r>
    </w:p>
    <w:p w14:paraId="516BC136">
      <w:pPr>
        <w:spacing w:before="141" w:line="276" w:lineRule="auto"/>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ab/>
      </w:r>
      <w:r>
        <w:rPr>
          <w:rFonts w:ascii="Times New Roman" w:hAnsi="Times New Roman" w:cs="Times New Roman" w:eastAsiaTheme="minorEastAsia"/>
          <w:spacing w:val="-5"/>
          <w:sz w:val="24"/>
          <w:szCs w:val="24"/>
        </w:rPr>
        <w:t xml:space="preserve">   % DD = 1− (0,2332) = 0,7621</w:t>
      </w:r>
    </w:p>
    <w:p w14:paraId="60C86890">
      <w:pPr>
        <w:spacing w:before="141" w:line="276" w:lineRule="auto"/>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ab/>
      </w:r>
      <w:r>
        <w:rPr>
          <w:rFonts w:ascii="Times New Roman" w:hAnsi="Times New Roman" w:cs="Times New Roman" w:eastAsiaTheme="minorEastAsia"/>
          <w:spacing w:val="-5"/>
          <w:sz w:val="24"/>
          <w:szCs w:val="24"/>
        </w:rPr>
        <w:t xml:space="preserve">        DD = 76,68%</w:t>
      </w:r>
    </w:p>
    <w:p w14:paraId="12C2EA2E">
      <w:pPr>
        <w:spacing w:after="0" w:line="240" w:lineRule="auto"/>
        <w:ind w:left="426" w:hanging="426"/>
        <w:jc w:val="both"/>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4.5</w:t>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 xml:space="preserve">Hasil Pembuatan </w:t>
      </w:r>
      <w:r>
        <w:rPr>
          <w:rFonts w:ascii="Times New Roman" w:hAnsi="Times New Roman" w:cs="Times New Roman"/>
          <w:b/>
          <w:bCs/>
          <w:i/>
          <w:iCs/>
          <w:color w:val="000000"/>
          <w:sz w:val="24"/>
          <w:szCs w:val="24"/>
          <w:lang w:val="en-US"/>
        </w:rPr>
        <w:t>Edible Coating</w:t>
      </w:r>
      <w:r>
        <w:rPr>
          <w:rFonts w:ascii="Times New Roman" w:hAnsi="Times New Roman" w:cs="Times New Roman"/>
          <w:b/>
          <w:bCs/>
          <w:color w:val="000000"/>
          <w:sz w:val="24"/>
          <w:szCs w:val="24"/>
          <w:lang w:val="en-US"/>
        </w:rPr>
        <w:t xml:space="preserve"> Dari Kitosan Cangkang Kerang Panggang Pulut</w:t>
      </w:r>
    </w:p>
    <w:p w14:paraId="096D1424">
      <w:pPr>
        <w:spacing w:after="0" w:line="240" w:lineRule="auto"/>
        <w:ind w:left="426" w:hanging="426"/>
        <w:jc w:val="both"/>
        <w:rPr>
          <w:rFonts w:ascii="Times New Roman" w:hAnsi="Times New Roman" w:cs="Times New Roman"/>
          <w:b/>
          <w:bCs/>
          <w:color w:val="000000"/>
          <w:sz w:val="24"/>
          <w:szCs w:val="24"/>
          <w:lang w:val="en-US"/>
        </w:rPr>
      </w:pPr>
    </w:p>
    <w:p w14:paraId="35BD1020">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lang w:val="en-US"/>
        </w:rPr>
        <w:t xml:space="preserve">Kitosan yang telah diisolasi kemudian </w:t>
      </w:r>
      <w:r>
        <w:rPr>
          <w:rFonts w:ascii="Times New Roman" w:hAnsi="Times New Roman" w:cs="Times New Roman"/>
          <w:color w:val="000000"/>
          <w:sz w:val="24"/>
          <w:szCs w:val="24"/>
        </w:rPr>
        <w:t xml:space="preserve">dilarutkan dalam larutan </w:t>
      </w:r>
      <w:r>
        <w:rPr>
          <w:rFonts w:ascii="Times New Roman" w:hAnsi="Times New Roman" w:cs="Times New Roman"/>
          <w:color w:val="000000"/>
          <w:sz w:val="24"/>
          <w:szCs w:val="24"/>
          <w:lang w:val="en-US"/>
        </w:rPr>
        <w:t>asam asetat 1% untuk membentuk larutan kitosan</w:t>
      </w:r>
      <w:r>
        <w:t xml:space="preserve"> </w:t>
      </w:r>
      <w:r>
        <w:rPr>
          <w:rFonts w:ascii="Times New Roman" w:hAnsi="Times New Roman" w:cs="Times New Roman"/>
          <w:color w:val="000000"/>
          <w:sz w:val="24"/>
          <w:szCs w:val="24"/>
        </w:rPr>
        <w:t xml:space="preserve">yang digunakan sebagai bahan dasar pembuatan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Dalam penelitian ini, digunakan variasi konsentrasi kitosan sebesar 3%, 6%, dan 9%</w:t>
      </w:r>
      <w:r>
        <w:rPr>
          <w:rFonts w:ascii="Times New Roman" w:hAnsi="Times New Roman" w:cs="Times New Roman"/>
          <w:color w:val="000000"/>
          <w:sz w:val="24"/>
          <w:szCs w:val="24"/>
          <w:lang w:val="en-US"/>
        </w:rPr>
        <w:t xml:space="preserve"> untuk menghasilkan </w:t>
      </w:r>
      <w:r>
        <w:rPr>
          <w:rFonts w:ascii="Times New Roman" w:hAnsi="Times New Roman" w:cs="Times New Roman"/>
          <w:i/>
          <w:iCs/>
          <w:color w:val="000000"/>
          <w:sz w:val="24"/>
          <w:szCs w:val="24"/>
          <w:lang w:val="en-US"/>
        </w:rPr>
        <w:t>coating</w:t>
      </w:r>
      <w:r>
        <w:rPr>
          <w:rFonts w:ascii="Times New Roman" w:hAnsi="Times New Roman" w:cs="Times New Roman"/>
          <w:color w:val="000000"/>
          <w:sz w:val="24"/>
          <w:szCs w:val="24"/>
          <w:lang w:val="en-US"/>
        </w:rPr>
        <w:t xml:space="preserve"> dengan sifat fisik yang sesuai </w:t>
      </w:r>
      <w:r>
        <w:rPr>
          <w:rFonts w:ascii="Times New Roman" w:hAnsi="Times New Roman" w:cs="Times New Roman"/>
          <w:color w:val="000000"/>
          <w:sz w:val="24"/>
          <w:szCs w:val="24"/>
        </w:rPr>
        <w:t>dan efektivitasnya sebagai pelapis</w:t>
      </w:r>
      <w:r>
        <w:rPr>
          <w:rFonts w:ascii="Times New Roman" w:hAnsi="Times New Roman" w:cs="Times New Roman"/>
          <w:color w:val="000000"/>
          <w:sz w:val="24"/>
          <w:szCs w:val="24"/>
          <w:lang w:val="en-US"/>
        </w:rPr>
        <w:t xml:space="preserve">. Kemudian </w:t>
      </w:r>
      <w:r>
        <w:rPr>
          <w:rFonts w:ascii="Times New Roman" w:hAnsi="Times New Roman" w:cs="Times New Roman"/>
          <w:color w:val="000000"/>
          <w:sz w:val="24"/>
          <w:szCs w:val="24"/>
        </w:rPr>
        <w:t xml:space="preserve">penambahan gliserol 1% sebagai </w:t>
      </w:r>
      <w:r>
        <w:rPr>
          <w:rFonts w:ascii="Times New Roman" w:hAnsi="Times New Roman" w:cs="Times New Roman"/>
          <w:i/>
          <w:iCs/>
          <w:color w:val="000000"/>
          <w:sz w:val="24"/>
          <w:szCs w:val="24"/>
        </w:rPr>
        <w:t>plasticizer</w:t>
      </w:r>
      <w:r>
        <w:rPr>
          <w:rFonts w:ascii="Times New Roman" w:hAnsi="Times New Roman" w:cs="Times New Roman"/>
          <w:color w:val="000000"/>
          <w:sz w:val="24"/>
          <w:szCs w:val="24"/>
        </w:rPr>
        <w:t xml:space="preserve"> ke dalam larutan kitosan bertujuan untuk meningkatkan fleksibilitas </w:t>
      </w:r>
      <w:r>
        <w:rPr>
          <w:rFonts w:ascii="Times New Roman" w:hAnsi="Times New Roman" w:cs="Times New Roman"/>
          <w:i/>
          <w:iCs/>
          <w:color w:val="000000"/>
          <w:sz w:val="24"/>
          <w:szCs w:val="24"/>
        </w:rPr>
        <w:t>coating</w:t>
      </w:r>
      <w:r>
        <w:rPr>
          <w:rFonts w:ascii="Times New Roman" w:hAnsi="Times New Roman" w:cs="Times New Roman"/>
          <w:color w:val="000000"/>
          <w:sz w:val="24"/>
          <w:szCs w:val="24"/>
        </w:rPr>
        <w:t xml:space="preserve"> yang dihasilkan. Gliserol bekerja dengan mengurangi gaya intermolekuler antar rantai polimer kitosan, sehingga meningkatkan mobilitas rantai dan menghasilkan pelapis yang lebih lentur serta tidak mudah retak. Peningkatan jumlah gliserol dapat menurunkan kekuatan gaya antar molekul, sehingga mobilitas antar rantai molekul meningkat, menghasilkan film yang lebih fleksibel dan elastis (Fatnasari et al., 2018).</w:t>
      </w:r>
    </w:p>
    <w:p w14:paraId="6ECB134E">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Hasil pengamatan menunjukkan bahwa larutan kitosan dengan konsentrasi yang lebih tinggi cenderung lebih keruh dibandingkan dengan konsentrasi yang lebih rendah. Kekeruhan ini disebabkan oleh peningkatan jumlah partikel kitosan yang tidak larut sempurna dalam larutan, yang dapat mempengaruhi homogenitas dan kualitas film yang dihasilkan. Konsentrasi kitosan yang lebih tinggi memiliki keuntungan dalam meningkatkan efektivitas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dalam menghambat pertumbuhan mikroba dan memperpanjang umur simpan produk makanan.  Namun, konsentrasi yang terlalu tinggi juga dapat menyebabkan larutan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menjadi lebih kental, sehingga susah diaplikasikan dan dapat mengurangi efektivitas pelapisan dan meningkatkan resiko kontaminasi mikroorganisme.</w:t>
      </w:r>
    </w:p>
    <w:p w14:paraId="088A49BE">
      <w:pPr>
        <w:spacing w:after="0" w:line="480" w:lineRule="auto"/>
        <w:jc w:val="both"/>
        <w:rPr>
          <w:rFonts w:ascii="Times New Roman" w:hAnsi="Times New Roman" w:cs="Times New Roman"/>
          <w:b/>
          <w:bCs/>
          <w:color w:val="000000"/>
          <w:sz w:val="24"/>
          <w:szCs w:val="24"/>
          <w:lang w:val="fi-FI"/>
        </w:rPr>
      </w:pPr>
      <w:r>
        <w:rPr>
          <w:rFonts w:ascii="Times New Roman" w:hAnsi="Times New Roman" w:cs="Times New Roman"/>
          <w:b/>
          <w:bCs/>
          <w:color w:val="000000"/>
          <w:sz w:val="24"/>
          <w:szCs w:val="24"/>
          <w:lang w:val="fi-FI"/>
        </w:rPr>
        <w:t xml:space="preserve">4.6 Hasil Uji Aktivitas Antibakteri </w:t>
      </w:r>
      <w:r>
        <w:rPr>
          <w:rFonts w:ascii="Times New Roman" w:hAnsi="Times New Roman" w:cs="Times New Roman"/>
          <w:b/>
          <w:bCs/>
          <w:i/>
          <w:iCs/>
          <w:color w:val="000000"/>
          <w:sz w:val="24"/>
          <w:szCs w:val="24"/>
          <w:lang w:val="fi-FI"/>
        </w:rPr>
        <w:t>Staphylococcus aureus</w:t>
      </w:r>
    </w:p>
    <w:p w14:paraId="1264E167">
      <w:pPr>
        <w:spacing w:after="0" w:line="480" w:lineRule="auto"/>
        <w:ind w:firstLine="720"/>
        <w:jc w:val="both"/>
        <w:rPr>
          <w:rFonts w:ascii="Times New Roman" w:hAnsi="Times New Roman" w:cs="Times New Roman"/>
          <w:color w:val="000000"/>
          <w:sz w:val="24"/>
          <w:szCs w:val="24"/>
          <w:lang w:val="fi-FI"/>
        </w:rPr>
      </w:pPr>
      <w:r>
        <w:rPr>
          <w:rFonts w:ascii="Times New Roman" w:hAnsi="Times New Roman" w:cs="Times New Roman"/>
          <w:color w:val="000000"/>
          <w:sz w:val="24"/>
          <w:szCs w:val="24"/>
        </w:rPr>
        <w:t xml:space="preserve">Uji mikrobiologi merupakan salah satu indikator dalam menentukan kualitas larutan kitosan yang dihasilkan, karena larutan ini akan digunakan sebagai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pada sampel paprika merah. Larutan kitosan yang memiliki aktivitas antibakteri dapat berfungsi efektif sebagai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karena tujuan pembuatan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adalah untuk menghambat pertumbuhan mikroba sehingga dapat memperpanjang masa simpan buah dan sayur serta mencegah kerusakan.</w:t>
      </w:r>
    </w:p>
    <w:p w14:paraId="0E696DC7">
      <w:pPr>
        <w:spacing w:after="0" w:line="480" w:lineRule="auto"/>
        <w:ind w:firstLine="720"/>
        <w:jc w:val="both"/>
        <w:rPr>
          <w:rFonts w:ascii="Times New Roman" w:hAnsi="Times New Roman" w:cs="Times New Roman"/>
          <w:color w:val="000000"/>
          <w:sz w:val="24"/>
          <w:szCs w:val="24"/>
        </w:rPr>
      </w:pPr>
      <w:bookmarkStart w:id="72" w:name="_Hlk197729231"/>
      <w:r>
        <w:rPr>
          <w:lang w:val="en-US"/>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-2863850</wp:posOffset>
                </wp:positionH>
                <wp:positionV relativeFrom="paragraph">
                  <wp:posOffset>4363085</wp:posOffset>
                </wp:positionV>
                <wp:extent cx="347345" cy="274320"/>
                <wp:effectExtent l="0" t="0" r="14605" b="11430"/>
                <wp:wrapNone/>
                <wp:docPr id="2125855600" name="Text Box 184"/>
                <wp:cNvGraphicFramePr/>
                <a:graphic xmlns:a="http://schemas.openxmlformats.org/drawingml/2006/main">
                  <a:graphicData uri="http://schemas.microsoft.com/office/word/2010/wordprocessingShape">
                    <wps:wsp>
                      <wps:cNvSpPr txBox="1"/>
                      <wps:spPr>
                        <a:xfrm>
                          <a:off x="0" y="0"/>
                          <a:ext cx="347345" cy="274320"/>
                        </a:xfrm>
                        <a:prstGeom prst="rect">
                          <a:avLst/>
                        </a:prstGeom>
                        <a:solidFill>
                          <a:schemeClr val="bg2">
                            <a:lumMod val="10000"/>
                          </a:schemeClr>
                        </a:solidFill>
                        <a:ln w="6350">
                          <a:solidFill>
                            <a:schemeClr val="tx1"/>
                          </a:solidFill>
                        </a:ln>
                      </wps:spPr>
                      <wps:txbx>
                        <w:txbxContent>
                          <w:p w14:paraId="436791B5">
                            <w:pPr>
                              <w:rPr>
                                <w:rFonts w:ascii="Times New Roman" w:hAnsi="Times New Roman" w:cs="Times New Roman"/>
                                <w:sz w:val="24"/>
                                <w:szCs w:val="24"/>
                              </w:rPr>
                            </w:pPr>
                            <w:r>
                              <w:rPr>
                                <w:rFonts w:ascii="Times New Roman" w:hAnsi="Times New Roman" w:cs="Times New Roman"/>
                                <w:sz w:val="24"/>
                                <w:szCs w:val="24"/>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184" o:spid="_x0000_s1026" o:spt="202" type="#_x0000_t202" style="position:absolute;left:0pt;margin-left:-225.5pt;margin-top:343.55pt;height:21.6pt;width:27.35pt;z-index:251659264;mso-width-relative:page;mso-height-relative:page;" fillcolor="#181717 [334]" filled="t" stroked="t" coordsize="21600,21600" o:gfxdata="UEsDBAoAAAAAAIdO4kAAAAAAAAAAAAAAAAAEAAAAZHJzL1BLAwQUAAAACACHTuJA+LV0h9sAAAAN&#10;AQAADwAAAGRycy9kb3ducmV2LnhtbE2PwW7CMBBE75X4B2sr9RbsEAg0zQYJVMSxamjvJt4mUWM7&#10;ih1C+/W4p3IczWjmTb696o5daHCtNQjxXAAjU1nVmhrh43SINsCcl0bJzhpC+CEH22L2kMtM2cm8&#10;06X0NQslxmUSofG+zzh3VUNaurntyQTvyw5a+iCHmqtBTqFcd3whRMq1bE1YaGRP+4aq73LUCMvf&#10;6bRbqPFtdXwt9+XnQfCxFYhPj7F4Aebp6v/D8Icf0KEITGc7GuVYhxAtV3E44xHSzToGFiJR8pwm&#10;wM4I60QkwIuc378oblBLAwQUAAAACACHTuJAgKnguWECAADjBAAADgAAAGRycy9lMm9Eb2MueG1s&#10;rVRNb9swDL0P2H8QdF9tJ06TBXWKrEWHAd1aoB12VmQ5FiCJmqTE7n79KNn5QLcBPcwHmSKpR/KR&#10;0tV1rxXZC+clmIoWFzklwnCopdlW9Pvz3YcFJT4wUzMFRlT0RXh6vXr/7qqzSzGBFlQtHEEQ45ed&#10;rWgbgl1mmeet0MxfgBUGjQ04zQJu3TarHesQXatskueXWQeutg648B61t4ORjojuLYDQNJKLW+A7&#10;LUwYUJ1QLGBJvpXW01XKtmkEDw9N40UgqqJYaUgrBkF5E9dsdcWWW8dsK/mYAntLCq9q0kwaDHqE&#10;umWBkZ2Tf0BpyR14aMIFB50NhSRGsIoif8XNU8usSLUg1d4eSff/D5Z/2z86IuuKTorJbDGbXeZI&#10;jWEaO/8s+kA+QU+KRRmJ6qxfov+TxROhRwOOz0HvURnr7xun4x8rI2hHrJcjzRGOo3JazqfljBKO&#10;psm8nE5SG7LTYet8+CxAkyhU1GEXE7lsf+8DJoKuB5cYy4OS9Z1UKm3cdnOjHNkz7HixKObFPJ1V&#10;O/0V6lGd4xczRyA/+A/yOZAypKvo5XSWp/P/DhLBTnAnCARXBnEjbQM9UQr9ph+53ED9glQ6GKbS&#10;W34nseB75sMjcziGyB5e1PCAS6MAs4FRoqQF9+tv+uiP04FWSjoc64r6nzvmBCXqi8G5+ViUJcKG&#10;tClnc+SeuHPL5txidvoGIo/4JFiexOgf1EFsHOgfeJ/XMSqamOEYu6LhIN6E4bLhe8DFep2ccPIt&#10;C/fmyfIIHbtmYL0L0MjU3UjTwM3IHs5+6s94T+PlOt8nr9PbtPo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LV0h9sAAAANAQAADwAAAAAAAAABACAAAAAiAAAAZHJzL2Rvd25yZXYueG1sUEsBAhQA&#10;FAAAAAgAh07iQICp4LlhAgAA4wQAAA4AAAAAAAAAAQAgAAAAKgEAAGRycy9lMm9Eb2MueG1sUEsF&#10;BgAAAAAGAAYAWQEAAP0FAAAAAA==&#10;">
                <v:fill on="t" focussize="0,0"/>
                <v:stroke weight="0.5pt" color="#000000 [3213]" joinstyle="round"/>
                <v:imagedata o:title=""/>
                <o:lock v:ext="edit" aspectratio="f"/>
                <v:textbox>
                  <w:txbxContent>
                    <w:p w14:paraId="436791B5">
                      <w:pPr>
                        <w:rPr>
                          <w:rFonts w:ascii="Times New Roman" w:hAnsi="Times New Roman" w:cs="Times New Roman"/>
                          <w:sz w:val="24"/>
                          <w:szCs w:val="24"/>
                        </w:rPr>
                      </w:pPr>
                      <w:r>
                        <w:rPr>
                          <w:rFonts w:ascii="Times New Roman" w:hAnsi="Times New Roman" w:cs="Times New Roman"/>
                          <w:sz w:val="24"/>
                          <w:szCs w:val="24"/>
                        </w:rPr>
                        <w:t>b</w:t>
                      </w:r>
                    </w:p>
                  </w:txbxContent>
                </v:textbox>
              </v:shape>
            </w:pict>
          </mc:Fallback>
        </mc:AlternateContent>
      </w:r>
      <w:r>
        <w:rPr>
          <w:rFonts w:ascii="Times New Roman" w:hAnsi="Times New Roman" w:cs="Times New Roman"/>
          <w:color w:val="000000"/>
          <w:sz w:val="24"/>
          <w:szCs w:val="24"/>
        </w:rPr>
        <w:t>Penelitian ini dilakukan menggunakan metode difusi cakram. Metode ini merupakan teknik yang umum digunakan untuk menguji sensitivitas bakteri terhadap senyawa antibakteri. Pada metode ini, kertas cakram yang telah diserap dengan senyawa uji diletakkan pada permukaan media agar yang telah diinokulasi dengan bakteri patogen. Setelah inkubasi, terbentuknya zona bening di sekitar cakram menunjukkan adanya aktivitas antibakteri dari senyawa tersebut. Diameter zona hambat yang terbentuk dapat diukur untuk menentukan tingkat efektivitas senyawa dalam menghambat pertumbuhan bakteri.</w:t>
      </w:r>
    </w:p>
    <w:p w14:paraId="34E79B43">
      <w:pPr>
        <w:tabs>
          <w:tab w:val="left" w:pos="2410"/>
          <w:tab w:val="left" w:pos="4820"/>
        </w:tabs>
        <w:spacing w:after="0" w:line="240" w:lineRule="auto"/>
        <w:jc w:val="center"/>
        <w:rPr>
          <w:rFonts w:ascii="Times New Roman" w:hAnsi="Times New Roman" w:cs="Times New Roman"/>
          <w:b/>
          <w:bCs/>
          <w:color w:val="000000"/>
          <w:sz w:val="24"/>
          <w:szCs w:val="24"/>
          <w:lang w:val="en-US"/>
        </w:rPr>
      </w:pPr>
      <w:r>
        <w:rPr>
          <w:lang w:val="en-US"/>
        </w:rPr>
        <w:drawing>
          <wp:inline distT="0" distB="0" distL="0" distR="0">
            <wp:extent cx="1374775" cy="1439545"/>
            <wp:effectExtent l="0" t="0" r="0" b="8255"/>
            <wp:docPr id="14593576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35768" name="Picture 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1374775" cy="1439545"/>
                    </a:xfrm>
                    <a:prstGeom prst="rect">
                      <a:avLst/>
                    </a:prstGeom>
                    <a:noFill/>
                    <a:ln>
                      <a:noFill/>
                    </a:ln>
                  </pic:spPr>
                </pic:pic>
              </a:graphicData>
            </a:graphic>
          </wp:inline>
        </w:drawing>
      </w:r>
      <w:r>
        <w:rPr>
          <w:rFonts w:ascii="Times New Roman" w:hAnsi="Times New Roman" w:cs="Times New Roman"/>
          <w:b/>
          <w:bCs/>
          <w:color w:val="000000"/>
          <w:sz w:val="24"/>
          <w:szCs w:val="24"/>
          <w:lang w:val="en-US"/>
        </w:rPr>
        <w:tab/>
      </w:r>
      <w:r>
        <w:rPr>
          <w:lang w:val="en-US"/>
        </w:rPr>
        <w:drawing>
          <wp:inline distT="0" distB="0" distL="0" distR="0">
            <wp:extent cx="1338580" cy="1439545"/>
            <wp:effectExtent l="0" t="0" r="0" b="8255"/>
            <wp:docPr id="12137208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720820" name="Picture 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1338580" cy="1439545"/>
                    </a:xfrm>
                    <a:prstGeom prst="rect">
                      <a:avLst/>
                    </a:prstGeom>
                    <a:noFill/>
                    <a:ln>
                      <a:noFill/>
                    </a:ln>
                  </pic:spPr>
                </pic:pic>
              </a:graphicData>
            </a:graphic>
          </wp:inline>
        </w:drawing>
      </w:r>
      <w:r>
        <w:rPr>
          <w:rFonts w:ascii="Times New Roman" w:hAnsi="Times New Roman" w:cs="Times New Roman"/>
          <w:b/>
          <w:bCs/>
          <w:color w:val="000000"/>
          <w:sz w:val="24"/>
          <w:szCs w:val="24"/>
          <w:lang w:val="en-US"/>
        </w:rPr>
        <w:tab/>
      </w:r>
      <w:r>
        <w:rPr>
          <w:lang w:val="en-US"/>
        </w:rPr>
        <w:drawing>
          <wp:inline distT="0" distB="0" distL="0" distR="0">
            <wp:extent cx="1356995" cy="1439545"/>
            <wp:effectExtent l="0" t="0" r="0" b="8255"/>
            <wp:docPr id="6268098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809872"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1356995" cy="1439545"/>
                    </a:xfrm>
                    <a:prstGeom prst="rect">
                      <a:avLst/>
                    </a:prstGeom>
                    <a:noFill/>
                    <a:ln>
                      <a:noFill/>
                    </a:ln>
                  </pic:spPr>
                </pic:pic>
              </a:graphicData>
            </a:graphic>
          </wp:inline>
        </w:drawing>
      </w:r>
    </w:p>
    <w:p w14:paraId="37F5D49C">
      <w:pPr>
        <w:spacing w:after="120" w:line="240" w:lineRule="auto"/>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 xml:space="preserve">  a</w:t>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 xml:space="preserve">    b</w:t>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ab/>
      </w:r>
      <w:r>
        <w:rPr>
          <w:rFonts w:ascii="Times New Roman" w:hAnsi="Times New Roman" w:cs="Times New Roman"/>
          <w:b/>
          <w:bCs/>
          <w:color w:val="000000"/>
          <w:sz w:val="24"/>
          <w:szCs w:val="24"/>
          <w:lang w:val="en-US"/>
        </w:rPr>
        <w:t xml:space="preserve">         c</w:t>
      </w:r>
    </w:p>
    <w:p w14:paraId="6AE92FDE">
      <w:pPr>
        <w:spacing w:after="0" w:line="240" w:lineRule="auto"/>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Gambar 4.5 </w:t>
      </w:r>
      <w:r>
        <w:rPr>
          <w:rFonts w:ascii="Times New Roman" w:hAnsi="Times New Roman" w:cs="Times New Roman"/>
          <w:color w:val="000000"/>
          <w:sz w:val="24"/>
          <w:szCs w:val="24"/>
        </w:rPr>
        <w:t xml:space="preserve">Hasil Uji Antibakteri Edible Coating Berbahan  Kitosan Kerang Panggang Pulut Terhadap Bakteri </w:t>
      </w:r>
      <w:r>
        <w:rPr>
          <w:rFonts w:ascii="Times New Roman" w:hAnsi="Times New Roman" w:cs="Times New Roman"/>
          <w:i/>
          <w:iCs/>
          <w:color w:val="000000"/>
          <w:sz w:val="24"/>
          <w:szCs w:val="24"/>
        </w:rPr>
        <w:t>Staphylococcus aureus</w:t>
      </w:r>
      <w:r>
        <w:rPr>
          <w:rFonts w:ascii="Times New Roman" w:hAnsi="Times New Roman" w:cs="Times New Roman"/>
          <w:color w:val="000000"/>
          <w:sz w:val="24"/>
          <w:szCs w:val="24"/>
        </w:rPr>
        <w:t xml:space="preserve"> (a) Pengulangan 1, (b) Pengulangan 2, (c) Pengulangan 3</w:t>
      </w:r>
    </w:p>
    <w:p w14:paraId="62BB0D99">
      <w:pPr>
        <w:spacing w:after="0" w:line="240" w:lineRule="auto"/>
        <w:jc w:val="both"/>
        <w:rPr>
          <w:rFonts w:ascii="Times New Roman" w:hAnsi="Times New Roman" w:cs="Times New Roman"/>
          <w:color w:val="000000"/>
          <w:sz w:val="24"/>
          <w:szCs w:val="24"/>
        </w:rPr>
      </w:pPr>
    </w:p>
    <w:p w14:paraId="1292D3A6">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Berdasarkan Gambar 4.5 menunjukkan bahwa terbentuknya zona bening di sekitar cakram yang berisi larutan</w:t>
      </w:r>
      <w:r>
        <w:rPr>
          <w:rFonts w:ascii="Times New Roman" w:hAnsi="Times New Roman" w:cs="Times New Roman"/>
          <w:i/>
          <w:iCs/>
          <w:color w:val="000000"/>
          <w:sz w:val="24"/>
          <w:szCs w:val="24"/>
        </w:rPr>
        <w:t xml:space="preserve"> </w:t>
      </w:r>
      <w:r>
        <w:rPr>
          <w:rFonts w:ascii="Times New Roman" w:hAnsi="Times New Roman" w:cs="Times New Roman"/>
          <w:color w:val="000000"/>
          <w:sz w:val="24"/>
          <w:szCs w:val="24"/>
        </w:rPr>
        <w:t xml:space="preserve">kitosan, menandakan adanya aktivitas penghambatan terhadap pertumbuhan bakteri </w:t>
      </w:r>
      <w:r>
        <w:rPr>
          <w:rFonts w:ascii="Times New Roman" w:hAnsi="Times New Roman" w:cs="Times New Roman"/>
          <w:i/>
          <w:iCs/>
          <w:color w:val="000000"/>
          <w:sz w:val="24"/>
          <w:szCs w:val="24"/>
        </w:rPr>
        <w:t>Stahpylococcus aureus</w:t>
      </w:r>
      <w:r>
        <w:rPr>
          <w:rFonts w:ascii="Times New Roman" w:hAnsi="Times New Roman" w:cs="Times New Roman"/>
          <w:color w:val="000000"/>
          <w:sz w:val="24"/>
          <w:szCs w:val="24"/>
        </w:rPr>
        <w:t>. Semakin besar diameter zona bening yang terbentuk, maka semakin tinggi aktivitas antibakteri larutan tersebut. Sebagai kontrol positif, antibiotik eritromisin menunjukkan zona hambat yang lebih besar dibandingkan dengan larutan kitosan</w:t>
      </w:r>
      <w:r>
        <w:rPr>
          <w:rFonts w:ascii="Times New Roman" w:hAnsi="Times New Roman" w:cs="Times New Roman"/>
          <w:i/>
          <w:iCs/>
          <w:color w:val="000000"/>
          <w:sz w:val="24"/>
          <w:szCs w:val="24"/>
        </w:rPr>
        <w:t>,</w:t>
      </w:r>
      <w:r>
        <w:rPr>
          <w:rFonts w:ascii="Times New Roman" w:hAnsi="Times New Roman" w:cs="Times New Roman"/>
          <w:color w:val="000000"/>
          <w:sz w:val="24"/>
          <w:szCs w:val="24"/>
        </w:rPr>
        <w:t>sementara kontrol negatif (akuades steril) tidak menunjukkan zona hambat.</w:t>
      </w:r>
    </w:p>
    <w:p w14:paraId="04B2366F">
      <w:pPr>
        <w:spacing w:line="240" w:lineRule="auto"/>
        <w:ind w:left="1134" w:hanging="1134"/>
        <w:jc w:val="both"/>
        <w:rPr>
          <w:rFonts w:ascii="Times New Roman" w:hAnsi="Times New Roman" w:cs="Times New Roman"/>
          <w:i/>
          <w:iCs/>
          <w:color w:val="000000"/>
          <w:sz w:val="24"/>
          <w:szCs w:val="24"/>
          <w:lang w:val="en-US"/>
        </w:rPr>
      </w:pPr>
      <w:r>
        <w:rPr>
          <w:rFonts w:ascii="Times New Roman" w:hAnsi="Times New Roman" w:cs="Times New Roman"/>
          <w:b/>
          <w:bCs/>
          <w:color w:val="000000"/>
          <w:sz w:val="24"/>
          <w:szCs w:val="24"/>
          <w:lang w:val="en-US"/>
        </w:rPr>
        <w:t>Tabel 4.6</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en-US"/>
        </w:rPr>
        <w:tab/>
      </w:r>
      <w:r>
        <w:rPr>
          <w:rFonts w:ascii="Times New Roman" w:hAnsi="Times New Roman" w:cs="Times New Roman"/>
          <w:color w:val="000000"/>
          <w:sz w:val="24"/>
          <w:szCs w:val="24"/>
          <w:lang w:val="en-US"/>
        </w:rPr>
        <w:t xml:space="preserve">Hasil Pengukuran Zona Hambat Terhadap Bakteri </w:t>
      </w:r>
      <w:r>
        <w:rPr>
          <w:rFonts w:ascii="Times New Roman" w:hAnsi="Times New Roman" w:cs="Times New Roman"/>
          <w:i/>
          <w:iCs/>
          <w:color w:val="000000"/>
          <w:sz w:val="24"/>
          <w:szCs w:val="24"/>
          <w:lang w:val="en-US"/>
        </w:rPr>
        <w:t>Staphylococcus aureus</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559"/>
        <w:gridCol w:w="1559"/>
        <w:gridCol w:w="1560"/>
        <w:gridCol w:w="1239"/>
      </w:tblGrid>
      <w:tr w14:paraId="7E998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80" w:type="dxa"/>
            <w:vMerge w:val="restart"/>
          </w:tcPr>
          <w:p w14:paraId="6D79C174">
            <w:pPr>
              <w:spacing w:after="0" w:line="240" w:lineRule="auto"/>
              <w:jc w:val="center"/>
              <w:rPr>
                <w:rFonts w:ascii="Times New Roman" w:hAnsi="Times New Roman" w:cs="Times New Roman"/>
                <w:b/>
                <w:bCs/>
                <w:color w:val="000000"/>
                <w:kern w:val="0"/>
                <w:sz w:val="24"/>
                <w:szCs w:val="24"/>
                <w:lang w:val="en-US"/>
              </w:rPr>
            </w:pPr>
          </w:p>
          <w:p w14:paraId="0EAC2F26">
            <w:pPr>
              <w:spacing w:after="0" w:line="240" w:lineRule="auto"/>
              <w:jc w:val="center"/>
              <w:rPr>
                <w:rFonts w:ascii="Times New Roman" w:hAnsi="Times New Roman" w:cs="Times New Roman"/>
                <w:b/>
                <w:bCs/>
                <w:color w:val="000000"/>
                <w:kern w:val="0"/>
                <w:sz w:val="24"/>
                <w:szCs w:val="24"/>
                <w:lang w:val="en-US"/>
              </w:rPr>
            </w:pPr>
            <w:r>
              <w:rPr>
                <w:rFonts w:ascii="Times New Roman" w:hAnsi="Times New Roman" w:cs="Times New Roman"/>
                <w:b/>
                <w:bCs/>
                <w:color w:val="000000"/>
                <w:kern w:val="0"/>
                <w:sz w:val="24"/>
                <w:szCs w:val="24"/>
                <w:lang w:val="en-US"/>
              </w:rPr>
              <w:t>Formulasi</w:t>
            </w:r>
          </w:p>
        </w:tc>
        <w:tc>
          <w:tcPr>
            <w:tcW w:w="4678" w:type="dxa"/>
            <w:gridSpan w:val="3"/>
            <w:vAlign w:val="center"/>
          </w:tcPr>
          <w:p w14:paraId="02A39475">
            <w:pPr>
              <w:spacing w:after="0" w:line="240" w:lineRule="auto"/>
              <w:jc w:val="center"/>
              <w:rPr>
                <w:rFonts w:ascii="Times New Roman" w:hAnsi="Times New Roman" w:cs="Times New Roman"/>
                <w:b/>
                <w:bCs/>
                <w:color w:val="000000"/>
                <w:kern w:val="0"/>
                <w:sz w:val="24"/>
                <w:szCs w:val="24"/>
                <w:lang w:val="en-US"/>
              </w:rPr>
            </w:pPr>
            <w:r>
              <w:rPr>
                <w:rFonts w:ascii="Times New Roman" w:hAnsi="Times New Roman" w:cs="Times New Roman"/>
                <w:b/>
                <w:bCs/>
                <w:color w:val="000000"/>
                <w:kern w:val="0"/>
                <w:sz w:val="24"/>
                <w:szCs w:val="24"/>
                <w:lang w:val="en-US"/>
              </w:rPr>
              <w:t>Zona hambat (mm)</w:t>
            </w:r>
          </w:p>
        </w:tc>
        <w:tc>
          <w:tcPr>
            <w:tcW w:w="1239" w:type="dxa"/>
            <w:vMerge w:val="restart"/>
            <w:vAlign w:val="center"/>
          </w:tcPr>
          <w:p w14:paraId="4A641727">
            <w:pPr>
              <w:spacing w:after="0" w:line="240" w:lineRule="auto"/>
              <w:jc w:val="center"/>
              <w:rPr>
                <w:rFonts w:ascii="Times New Roman" w:hAnsi="Times New Roman" w:cs="Times New Roman"/>
                <w:b/>
                <w:bCs/>
                <w:color w:val="000000"/>
                <w:kern w:val="0"/>
                <w:sz w:val="24"/>
                <w:szCs w:val="24"/>
                <w:lang w:val="en-US"/>
              </w:rPr>
            </w:pPr>
          </w:p>
          <w:p w14:paraId="61E918C2">
            <w:pPr>
              <w:spacing w:after="0" w:line="240" w:lineRule="auto"/>
              <w:jc w:val="center"/>
              <w:rPr>
                <w:rFonts w:ascii="Times New Roman" w:hAnsi="Times New Roman" w:cs="Times New Roman"/>
                <w:b/>
                <w:bCs/>
                <w:color w:val="000000"/>
                <w:kern w:val="0"/>
                <w:sz w:val="24"/>
                <w:szCs w:val="24"/>
                <w:lang w:val="en-US"/>
              </w:rPr>
            </w:pPr>
            <w:r>
              <w:rPr>
                <w:rFonts w:ascii="Times New Roman" w:hAnsi="Times New Roman" w:cs="Times New Roman"/>
                <w:b/>
                <w:bCs/>
                <w:color w:val="000000"/>
                <w:kern w:val="0"/>
                <w:sz w:val="24"/>
                <w:szCs w:val="24"/>
                <w:lang w:val="en-US"/>
              </w:rPr>
              <w:t>Rata-rata</w:t>
            </w:r>
          </w:p>
        </w:tc>
      </w:tr>
      <w:tr w14:paraId="1DF5D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80" w:type="dxa"/>
            <w:vMerge w:val="continue"/>
          </w:tcPr>
          <w:p w14:paraId="227C43C9">
            <w:pPr>
              <w:spacing w:after="0" w:line="240" w:lineRule="auto"/>
              <w:jc w:val="center"/>
              <w:rPr>
                <w:rFonts w:ascii="Times New Roman" w:hAnsi="Times New Roman" w:cs="Times New Roman"/>
                <w:b/>
                <w:bCs/>
                <w:color w:val="000000"/>
                <w:kern w:val="0"/>
                <w:sz w:val="24"/>
                <w:szCs w:val="24"/>
                <w:lang w:val="en-US"/>
              </w:rPr>
            </w:pPr>
          </w:p>
        </w:tc>
        <w:tc>
          <w:tcPr>
            <w:tcW w:w="1559" w:type="dxa"/>
            <w:vAlign w:val="center"/>
          </w:tcPr>
          <w:p w14:paraId="14412D78">
            <w:pPr>
              <w:spacing w:after="0" w:line="240" w:lineRule="auto"/>
              <w:ind w:left="-107" w:right="-111"/>
              <w:jc w:val="center"/>
              <w:rPr>
                <w:rFonts w:ascii="Times New Roman" w:hAnsi="Times New Roman" w:cs="Times New Roman"/>
                <w:b/>
                <w:bCs/>
                <w:color w:val="000000"/>
                <w:kern w:val="0"/>
                <w:lang w:val="en-US"/>
              </w:rPr>
            </w:pPr>
            <w:r>
              <w:rPr>
                <w:rFonts w:ascii="Times New Roman" w:hAnsi="Times New Roman" w:cs="Times New Roman"/>
                <w:b/>
                <w:bCs/>
                <w:color w:val="000000"/>
                <w:kern w:val="0"/>
                <w:lang w:val="en-US"/>
              </w:rPr>
              <w:t>Pengulangan 1</w:t>
            </w:r>
          </w:p>
        </w:tc>
        <w:tc>
          <w:tcPr>
            <w:tcW w:w="1559" w:type="dxa"/>
            <w:vAlign w:val="center"/>
          </w:tcPr>
          <w:p w14:paraId="0D690CB5">
            <w:pPr>
              <w:spacing w:after="0" w:line="240" w:lineRule="auto"/>
              <w:ind w:left="-107" w:right="-111"/>
              <w:jc w:val="center"/>
              <w:rPr>
                <w:rFonts w:ascii="Times New Roman" w:hAnsi="Times New Roman" w:cs="Times New Roman"/>
                <w:b/>
                <w:bCs/>
                <w:color w:val="000000"/>
                <w:kern w:val="0"/>
                <w:lang w:val="en-US"/>
              </w:rPr>
            </w:pPr>
            <w:r>
              <w:rPr>
                <w:rFonts w:ascii="Times New Roman" w:hAnsi="Times New Roman" w:cs="Times New Roman"/>
                <w:b/>
                <w:bCs/>
                <w:color w:val="000000"/>
                <w:kern w:val="0"/>
                <w:lang w:val="en-US"/>
              </w:rPr>
              <w:t>Pengulangan 2</w:t>
            </w:r>
          </w:p>
        </w:tc>
        <w:tc>
          <w:tcPr>
            <w:tcW w:w="1560" w:type="dxa"/>
            <w:vAlign w:val="center"/>
          </w:tcPr>
          <w:p w14:paraId="70930155">
            <w:pPr>
              <w:spacing w:after="0" w:line="240" w:lineRule="auto"/>
              <w:ind w:left="-107" w:right="-111"/>
              <w:jc w:val="center"/>
              <w:rPr>
                <w:rFonts w:ascii="Times New Roman" w:hAnsi="Times New Roman" w:cs="Times New Roman"/>
                <w:b/>
                <w:bCs/>
                <w:color w:val="000000"/>
                <w:kern w:val="0"/>
                <w:lang w:val="en-US"/>
              </w:rPr>
            </w:pPr>
            <w:r>
              <w:rPr>
                <w:rFonts w:ascii="Times New Roman" w:hAnsi="Times New Roman" w:cs="Times New Roman"/>
                <w:b/>
                <w:bCs/>
                <w:color w:val="000000"/>
                <w:kern w:val="0"/>
                <w:lang w:val="en-US"/>
              </w:rPr>
              <w:t>Pengulangan 3</w:t>
            </w:r>
          </w:p>
        </w:tc>
        <w:tc>
          <w:tcPr>
            <w:tcW w:w="1239" w:type="dxa"/>
            <w:vMerge w:val="continue"/>
            <w:vAlign w:val="center"/>
          </w:tcPr>
          <w:p w14:paraId="237A17F5">
            <w:pPr>
              <w:spacing w:after="0" w:line="240" w:lineRule="auto"/>
              <w:jc w:val="center"/>
              <w:rPr>
                <w:rFonts w:ascii="Times New Roman" w:hAnsi="Times New Roman" w:cs="Times New Roman"/>
                <w:b/>
                <w:bCs/>
                <w:color w:val="000000"/>
                <w:kern w:val="0"/>
                <w:sz w:val="24"/>
                <w:szCs w:val="24"/>
                <w:lang w:val="en-US"/>
              </w:rPr>
            </w:pPr>
          </w:p>
        </w:tc>
      </w:tr>
      <w:tr w14:paraId="52D64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80" w:type="dxa"/>
          </w:tcPr>
          <w:p w14:paraId="37057338">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Konsentrasi 3%</w:t>
            </w:r>
          </w:p>
        </w:tc>
        <w:tc>
          <w:tcPr>
            <w:tcW w:w="1559" w:type="dxa"/>
            <w:vAlign w:val="center"/>
          </w:tcPr>
          <w:p w14:paraId="6722088D">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20,0 mm</w:t>
            </w:r>
          </w:p>
        </w:tc>
        <w:tc>
          <w:tcPr>
            <w:tcW w:w="1559" w:type="dxa"/>
            <w:vAlign w:val="center"/>
          </w:tcPr>
          <w:p w14:paraId="1FAF07EE">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22,4 mm</w:t>
            </w:r>
          </w:p>
        </w:tc>
        <w:tc>
          <w:tcPr>
            <w:tcW w:w="1560" w:type="dxa"/>
            <w:vAlign w:val="center"/>
          </w:tcPr>
          <w:p w14:paraId="18CFEEDC">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19,8 mm</w:t>
            </w:r>
          </w:p>
        </w:tc>
        <w:tc>
          <w:tcPr>
            <w:tcW w:w="1239" w:type="dxa"/>
            <w:vAlign w:val="center"/>
          </w:tcPr>
          <w:p w14:paraId="7C0B26A4">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20,7 mm</w:t>
            </w:r>
          </w:p>
        </w:tc>
      </w:tr>
      <w:tr w14:paraId="0405B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80" w:type="dxa"/>
          </w:tcPr>
          <w:p w14:paraId="46D3F73C">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Konsentrasi 6%</w:t>
            </w:r>
          </w:p>
        </w:tc>
        <w:tc>
          <w:tcPr>
            <w:tcW w:w="1559" w:type="dxa"/>
            <w:vAlign w:val="center"/>
          </w:tcPr>
          <w:p w14:paraId="4CC0921C">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22,7 mm</w:t>
            </w:r>
          </w:p>
        </w:tc>
        <w:tc>
          <w:tcPr>
            <w:tcW w:w="1559" w:type="dxa"/>
            <w:vAlign w:val="center"/>
          </w:tcPr>
          <w:p w14:paraId="12B229CC">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20 mm</w:t>
            </w:r>
          </w:p>
        </w:tc>
        <w:tc>
          <w:tcPr>
            <w:tcW w:w="1560" w:type="dxa"/>
            <w:vAlign w:val="center"/>
          </w:tcPr>
          <w:p w14:paraId="57FA209E">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25,5 mm</w:t>
            </w:r>
          </w:p>
        </w:tc>
        <w:tc>
          <w:tcPr>
            <w:tcW w:w="1239" w:type="dxa"/>
            <w:vAlign w:val="center"/>
          </w:tcPr>
          <w:p w14:paraId="31C23F5E">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22,7 mm</w:t>
            </w:r>
          </w:p>
        </w:tc>
      </w:tr>
      <w:tr w14:paraId="129BB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80" w:type="dxa"/>
          </w:tcPr>
          <w:p w14:paraId="2630B9A7">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Konsentrasi 9%</w:t>
            </w:r>
          </w:p>
        </w:tc>
        <w:tc>
          <w:tcPr>
            <w:tcW w:w="1559" w:type="dxa"/>
            <w:vAlign w:val="center"/>
          </w:tcPr>
          <w:p w14:paraId="364EF4B0">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22 mm</w:t>
            </w:r>
          </w:p>
        </w:tc>
        <w:tc>
          <w:tcPr>
            <w:tcW w:w="1559" w:type="dxa"/>
            <w:vAlign w:val="center"/>
          </w:tcPr>
          <w:p w14:paraId="0E0DE68C">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25,7 mm</w:t>
            </w:r>
          </w:p>
        </w:tc>
        <w:tc>
          <w:tcPr>
            <w:tcW w:w="1560" w:type="dxa"/>
            <w:vAlign w:val="center"/>
          </w:tcPr>
          <w:p w14:paraId="46523DD5">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23,8 mm</w:t>
            </w:r>
          </w:p>
        </w:tc>
        <w:tc>
          <w:tcPr>
            <w:tcW w:w="1239" w:type="dxa"/>
            <w:vAlign w:val="center"/>
          </w:tcPr>
          <w:p w14:paraId="5C1AFE53">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23,8 mm</w:t>
            </w:r>
          </w:p>
        </w:tc>
      </w:tr>
      <w:tr w14:paraId="69C99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80" w:type="dxa"/>
          </w:tcPr>
          <w:p w14:paraId="591F8AAB">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Kontrol + (Eritromisin)</w:t>
            </w:r>
          </w:p>
        </w:tc>
        <w:tc>
          <w:tcPr>
            <w:tcW w:w="1559" w:type="dxa"/>
            <w:vAlign w:val="center"/>
          </w:tcPr>
          <w:p w14:paraId="2A17AB8C">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23,5 mm</w:t>
            </w:r>
          </w:p>
        </w:tc>
        <w:tc>
          <w:tcPr>
            <w:tcW w:w="1559" w:type="dxa"/>
            <w:vAlign w:val="center"/>
          </w:tcPr>
          <w:p w14:paraId="691CE323">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22,4 mm</w:t>
            </w:r>
          </w:p>
        </w:tc>
        <w:tc>
          <w:tcPr>
            <w:tcW w:w="1560" w:type="dxa"/>
            <w:vAlign w:val="center"/>
          </w:tcPr>
          <w:p w14:paraId="1442A848">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26,1 mm</w:t>
            </w:r>
          </w:p>
        </w:tc>
        <w:tc>
          <w:tcPr>
            <w:tcW w:w="1239" w:type="dxa"/>
            <w:vAlign w:val="center"/>
          </w:tcPr>
          <w:p w14:paraId="5C3EA194">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24 mm</w:t>
            </w:r>
          </w:p>
        </w:tc>
      </w:tr>
      <w:tr w14:paraId="4DB89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80" w:type="dxa"/>
          </w:tcPr>
          <w:p w14:paraId="3237D5A4">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Kontrol – (Aquadest Steril)</w:t>
            </w:r>
          </w:p>
        </w:tc>
        <w:tc>
          <w:tcPr>
            <w:tcW w:w="1559" w:type="dxa"/>
            <w:vAlign w:val="center"/>
          </w:tcPr>
          <w:p w14:paraId="230BB0D3">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w:t>
            </w:r>
          </w:p>
        </w:tc>
        <w:tc>
          <w:tcPr>
            <w:tcW w:w="1559" w:type="dxa"/>
            <w:vAlign w:val="center"/>
          </w:tcPr>
          <w:p w14:paraId="128B43A1">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w:t>
            </w:r>
          </w:p>
        </w:tc>
        <w:tc>
          <w:tcPr>
            <w:tcW w:w="1560" w:type="dxa"/>
            <w:vAlign w:val="center"/>
          </w:tcPr>
          <w:p w14:paraId="03AE3B14">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w:t>
            </w:r>
          </w:p>
        </w:tc>
        <w:tc>
          <w:tcPr>
            <w:tcW w:w="1239" w:type="dxa"/>
            <w:vAlign w:val="center"/>
          </w:tcPr>
          <w:p w14:paraId="4E1D1B99">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w:t>
            </w:r>
          </w:p>
        </w:tc>
      </w:tr>
    </w:tbl>
    <w:p w14:paraId="1A3A3000">
      <w:pPr>
        <w:spacing w:before="240"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Berdasarkan Tabel 4.6 menunjukkan hasil pengukuran aktivitas antibakteri larutan kitosan cangkang kerang panggang pulut terhadap bakteri </w:t>
      </w:r>
      <w:r>
        <w:rPr>
          <w:rFonts w:ascii="Times New Roman" w:hAnsi="Times New Roman" w:cs="Times New Roman"/>
          <w:i/>
          <w:iCs/>
          <w:color w:val="000000"/>
          <w:sz w:val="24"/>
          <w:szCs w:val="24"/>
        </w:rPr>
        <w:t>Staphylococcus aureus</w:t>
      </w:r>
      <w:r>
        <w:rPr>
          <w:rFonts w:ascii="Times New Roman" w:hAnsi="Times New Roman" w:cs="Times New Roman"/>
          <w:color w:val="000000"/>
          <w:sz w:val="24"/>
          <w:szCs w:val="24"/>
        </w:rPr>
        <w:t xml:space="preserve">. Hasil pengujian aktivitas antibakteri larutan kitosan tertinggi terdapat pada konsentrasi 9% yaitu sebesar 23,8 mm, kemudian pada konsentrasi 6% sebesar 22,7 mm dan konsentrasi 3% sebesar 20,7 mm. Sehingga dapat disimpulkan bahwa konsentrasi tersebut memiliki kategori sangat kuat dan kontrol positif memiliki zona hambat sebesar 24 mm kategori sangat kuat. Diameter  zona  bening  yang terbentuk pada bakteri </w:t>
      </w:r>
      <w:r>
        <w:rPr>
          <w:rFonts w:ascii="Times New Roman" w:hAnsi="Times New Roman" w:cs="Times New Roman"/>
          <w:i/>
          <w:iCs/>
          <w:color w:val="000000"/>
          <w:sz w:val="24"/>
          <w:szCs w:val="24"/>
        </w:rPr>
        <w:t>Stahpylococcus aureus</w:t>
      </w:r>
      <w:r>
        <w:rPr>
          <w:rFonts w:ascii="Times New Roman" w:hAnsi="Times New Roman" w:cs="Times New Roman"/>
          <w:color w:val="000000"/>
          <w:sz w:val="24"/>
          <w:szCs w:val="24"/>
        </w:rPr>
        <w:t xml:space="preserve"> berbeda-beda, hal ini mengindikasikan bahwa variasi konsentrasi kitosan  yang  diberikan  dapat mempengaruhi aktivitas antibakteri kitosan. Hal ini sesuai  dengan  pernyataan Sepvina et al., (2022)</w:t>
      </w:r>
      <w:r>
        <w:rPr>
          <w:rFonts w:ascii="Times New Roman" w:hAnsi="Times New Roman" w:cs="Times New Roman"/>
          <w:sz w:val="24"/>
          <w:szCs w:val="24"/>
        </w:rPr>
        <w:t xml:space="preserve">, </w:t>
      </w:r>
      <w:r>
        <w:rPr>
          <w:rFonts w:ascii="Times New Roman" w:hAnsi="Times New Roman" w:cs="Times New Roman"/>
          <w:color w:val="000000"/>
          <w:sz w:val="24"/>
          <w:szCs w:val="24"/>
        </w:rPr>
        <w:t>kitosan  merupakan senyawa   yang   dapat   berperan sebagai agen antibakteri.</w:t>
      </w:r>
    </w:p>
    <w:p w14:paraId="54534804">
      <w:pPr>
        <w:spacing w:after="0" w:line="360" w:lineRule="auto"/>
        <w:jc w:val="both"/>
        <w:rPr>
          <w:rFonts w:ascii="Times New Roman" w:hAnsi="Times New Roman" w:cs="Times New Roman"/>
          <w:color w:val="000000"/>
          <w:sz w:val="24"/>
          <w:szCs w:val="24"/>
          <w:lang w:val="en-US"/>
        </w:rPr>
      </w:pPr>
      <w:r>
        <w:rPr>
          <w:rFonts w:ascii="Times New Roman" w:hAnsi="Times New Roman" w:cs="Times New Roman"/>
          <w:b/>
          <w:bCs/>
          <w:color w:val="000000"/>
          <w:sz w:val="24"/>
          <w:szCs w:val="24"/>
          <w:lang w:val="en-US"/>
        </w:rPr>
        <w:t>Tabel 4.7</w:t>
      </w:r>
      <w:r>
        <w:rPr>
          <w:rFonts w:ascii="Times New Roman" w:hAnsi="Times New Roman" w:cs="Times New Roman"/>
          <w:color w:val="000000"/>
          <w:sz w:val="24"/>
          <w:szCs w:val="24"/>
          <w:lang w:val="en-US"/>
        </w:rPr>
        <w:t xml:space="preserve"> Kriteria Diameter Zona Hambat (</w:t>
      </w:r>
      <w:r>
        <w:rPr>
          <w:rFonts w:ascii="Times New Roman" w:hAnsi="Times New Roman" w:cs="Times New Roman"/>
          <w:color w:val="000000"/>
          <w:sz w:val="24"/>
          <w:szCs w:val="24"/>
        </w:rPr>
        <w:t>Yanti et al, 2024)</w:t>
      </w:r>
    </w:p>
    <w:tbl>
      <w:tblPr>
        <w:tblStyle w:val="22"/>
        <w:tblW w:w="0" w:type="auto"/>
        <w:tblInd w:w="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3"/>
        <w:gridCol w:w="3685"/>
      </w:tblGrid>
      <w:tr w14:paraId="7EF59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tcPr>
          <w:p w14:paraId="19FEB213">
            <w:pPr>
              <w:spacing w:after="0" w:line="240" w:lineRule="auto"/>
              <w:jc w:val="center"/>
              <w:rPr>
                <w:rFonts w:ascii="Times New Roman" w:hAnsi="Times New Roman" w:cs="Times New Roman"/>
                <w:b/>
                <w:color w:val="000000"/>
                <w:kern w:val="0"/>
                <w:sz w:val="24"/>
                <w:szCs w:val="24"/>
                <w:lang w:val="en-US"/>
              </w:rPr>
            </w:pPr>
            <w:r>
              <w:rPr>
                <w:rFonts w:ascii="Times New Roman" w:hAnsi="Times New Roman" w:cs="Times New Roman"/>
                <w:b/>
                <w:color w:val="000000"/>
                <w:kern w:val="0"/>
                <w:sz w:val="24"/>
                <w:szCs w:val="24"/>
                <w:lang w:val="en-US"/>
              </w:rPr>
              <w:t>Diameter zona hambat</w:t>
            </w:r>
          </w:p>
        </w:tc>
        <w:tc>
          <w:tcPr>
            <w:tcW w:w="3685" w:type="dxa"/>
          </w:tcPr>
          <w:p w14:paraId="5B02369A">
            <w:pPr>
              <w:spacing w:after="0" w:line="240" w:lineRule="auto"/>
              <w:jc w:val="center"/>
              <w:rPr>
                <w:rFonts w:ascii="Times New Roman" w:hAnsi="Times New Roman" w:cs="Times New Roman"/>
                <w:b/>
                <w:color w:val="000000"/>
                <w:kern w:val="0"/>
                <w:sz w:val="24"/>
                <w:szCs w:val="24"/>
                <w:lang w:val="en-US"/>
              </w:rPr>
            </w:pPr>
            <w:r>
              <w:rPr>
                <w:rFonts w:ascii="Times New Roman" w:hAnsi="Times New Roman" w:cs="Times New Roman"/>
                <w:b/>
                <w:color w:val="000000"/>
                <w:kern w:val="0"/>
                <w:sz w:val="24"/>
                <w:szCs w:val="24"/>
                <w:lang w:val="en-US"/>
              </w:rPr>
              <w:t>Respon hambatan pertumbuhan</w:t>
            </w:r>
          </w:p>
        </w:tc>
      </w:tr>
      <w:tr w14:paraId="7986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tcPr>
          <w:p w14:paraId="2EE919B5">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&lt;5 mm</w:t>
            </w:r>
          </w:p>
        </w:tc>
        <w:tc>
          <w:tcPr>
            <w:tcW w:w="3685" w:type="dxa"/>
          </w:tcPr>
          <w:p w14:paraId="3F8C041A">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Lemah</w:t>
            </w:r>
          </w:p>
        </w:tc>
      </w:tr>
      <w:tr w14:paraId="1A987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tcPr>
          <w:p w14:paraId="2E785187">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5-10 mm</w:t>
            </w:r>
          </w:p>
        </w:tc>
        <w:tc>
          <w:tcPr>
            <w:tcW w:w="3685" w:type="dxa"/>
          </w:tcPr>
          <w:p w14:paraId="58DC6841">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Sedang</w:t>
            </w:r>
          </w:p>
        </w:tc>
      </w:tr>
      <w:tr w14:paraId="66FC8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tcPr>
          <w:p w14:paraId="6666EAB6">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10-20 mm</w:t>
            </w:r>
          </w:p>
        </w:tc>
        <w:tc>
          <w:tcPr>
            <w:tcW w:w="3685" w:type="dxa"/>
          </w:tcPr>
          <w:p w14:paraId="15472FAC">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Kuat</w:t>
            </w:r>
          </w:p>
        </w:tc>
      </w:tr>
      <w:tr w14:paraId="0C2A8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tcPr>
          <w:p w14:paraId="01E0C93C">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&gt;20 mm</w:t>
            </w:r>
          </w:p>
        </w:tc>
        <w:tc>
          <w:tcPr>
            <w:tcW w:w="3685" w:type="dxa"/>
          </w:tcPr>
          <w:p w14:paraId="2794A27E">
            <w:pPr>
              <w:spacing w:after="0" w:line="240" w:lineRule="auto"/>
              <w:jc w:val="center"/>
              <w:rPr>
                <w:rFonts w:ascii="Times New Roman" w:hAnsi="Times New Roman" w:cs="Times New Roman"/>
                <w:color w:val="000000"/>
                <w:kern w:val="0"/>
                <w:sz w:val="24"/>
                <w:szCs w:val="24"/>
                <w:lang w:val="en-US"/>
              </w:rPr>
            </w:pPr>
            <w:r>
              <w:rPr>
                <w:rFonts w:ascii="Times New Roman" w:hAnsi="Times New Roman" w:cs="Times New Roman"/>
                <w:color w:val="000000"/>
                <w:kern w:val="0"/>
                <w:sz w:val="24"/>
                <w:szCs w:val="24"/>
                <w:lang w:val="en-US"/>
              </w:rPr>
              <w:t>Sangat kuat</w:t>
            </w:r>
          </w:p>
        </w:tc>
      </w:tr>
    </w:tbl>
    <w:p w14:paraId="1F1B048D">
      <w:pPr>
        <w:spacing w:after="0" w:line="240" w:lineRule="auto"/>
        <w:ind w:firstLine="720"/>
        <w:jc w:val="both"/>
        <w:rPr>
          <w:rFonts w:ascii="Times New Roman" w:hAnsi="Times New Roman" w:cs="Times New Roman"/>
          <w:color w:val="000000"/>
          <w:sz w:val="24"/>
          <w:szCs w:val="24"/>
        </w:rPr>
      </w:pPr>
    </w:p>
    <w:p w14:paraId="4AA47E82">
      <w:pPr>
        <w:spacing w:after="0" w:line="480" w:lineRule="auto"/>
        <w:ind w:firstLine="720"/>
        <w:jc w:val="both"/>
        <w:rPr>
          <w:rFonts w:ascii="Times New Roman" w:hAnsi="Times New Roman" w:cs="Times New Roman"/>
          <w:i/>
          <w:iCs/>
          <w:color w:val="000000"/>
          <w:sz w:val="24"/>
          <w:szCs w:val="24"/>
        </w:rPr>
      </w:pPr>
      <w:r>
        <w:rPr>
          <w:rFonts w:ascii="Times New Roman" w:hAnsi="Times New Roman" w:cs="Times New Roman"/>
          <w:color w:val="000000"/>
          <w:sz w:val="24"/>
          <w:szCs w:val="24"/>
        </w:rPr>
        <w:t xml:space="preserve">Penambahan kitosan pada larutan </w:t>
      </w:r>
      <w:r>
        <w:rPr>
          <w:rFonts w:ascii="Times New Roman" w:hAnsi="Times New Roman" w:cs="Times New Roman"/>
          <w:i/>
          <w:iCs/>
          <w:color w:val="000000"/>
          <w:sz w:val="24"/>
          <w:szCs w:val="24"/>
        </w:rPr>
        <w:t>edible</w:t>
      </w:r>
      <w:r>
        <w:rPr>
          <w:rFonts w:ascii="Times New Roman" w:hAnsi="Times New Roman" w:cs="Times New Roman"/>
          <w:color w:val="000000"/>
          <w:sz w:val="24"/>
          <w:szCs w:val="24"/>
        </w:rPr>
        <w:t xml:space="preserve"> dapat menghambat aktivitas bakteri. Kitosan berpotensi untuk dijadikan sebagai bahan antibakteri, karena mengandung enzim lisozim dan gugus aminopolisakarida yang mampu menghambat pertumbuhan mikroba. Mekanisme kerja zat antimikroba kitosan yaitu dengan adanya interaksi antara kelompok amina dengan dinding sel mikroba yang menyebabkan penurunan permeabilitas selektifnya dan menyebabkan kebocoran zat intraselular, seperti protein, asam amino, glukosa, dan dehidrogenase laktat. Akibatnya, kitosan menghambat metabolisme mikroorganisme normal dan akhirnya menyebabkan kematian sel (Yanti et al., 2024). Sejalan dengan review jurnal yang dilakukan oleh Ningsih (2022), Adanya aktivitas antibakteri kitosan sebagain besar pengujiannya menggunakan bakteri gram positif dan gram negatif. Beberapa peneliti lain juga menunjukkan bahwa kitosan umumnya yang menunjukkan efek yang lebih kuat untuk bakteri gram positif yaitu seperti </w:t>
      </w:r>
      <w:r>
        <w:rPr>
          <w:rFonts w:ascii="Times New Roman" w:hAnsi="Times New Roman" w:cs="Times New Roman"/>
          <w:i/>
          <w:iCs/>
          <w:color w:val="000000"/>
          <w:sz w:val="24"/>
          <w:szCs w:val="24"/>
        </w:rPr>
        <w:t>(Listeria monocytogenes, Bacillus megaterium, B. cereus, Staphylococcus aureus, Lactobacillus plantarum, L. brevis, L. bulgaris, dll.) dan untuk bakteri g-negatif seperti (E.coli, Pseudomonas fluorescens, Salmonella typhimurium, Vibrio parahaemolyticus, dll.)</w:t>
      </w:r>
    </w:p>
    <w:p w14:paraId="371A0AF4">
      <w:pPr>
        <w:spacing w:after="0" w:line="480" w:lineRule="auto"/>
        <w:jc w:val="both"/>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4.7 Hasil Uji Viskositas</w:t>
      </w:r>
    </w:p>
    <w:p w14:paraId="7D230D9A">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Pengukuran viskositas merupakan parameter penting dalam formulasi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karena viskositas larutan berpengaruh langsung terhadap kualitas pelapisan pada produk</w:t>
      </w:r>
      <w:r>
        <w:rPr>
          <w:rFonts w:ascii="Times New Roman" w:hAnsi="Times New Roman" w:cs="Times New Roman"/>
          <w:color w:val="000000"/>
          <w:sz w:val="24"/>
          <w:szCs w:val="24"/>
          <w:lang w:val="en-US"/>
        </w:rPr>
        <w:t xml:space="preserve">. Hasil penelitian menunjukkan bahwa penggunaan konsentrasi kitosan yang berbeda pada tiap perlakuan menghasilkan viskositas larutan </w:t>
      </w:r>
      <w:r>
        <w:rPr>
          <w:rFonts w:ascii="Times New Roman" w:hAnsi="Times New Roman" w:cs="Times New Roman"/>
          <w:i/>
          <w:iCs/>
          <w:color w:val="000000"/>
          <w:sz w:val="24"/>
          <w:szCs w:val="24"/>
          <w:lang w:val="en-US"/>
        </w:rPr>
        <w:t>edible coating</w:t>
      </w:r>
      <w:r>
        <w:rPr>
          <w:rFonts w:ascii="Times New Roman" w:hAnsi="Times New Roman" w:cs="Times New Roman"/>
          <w:color w:val="000000"/>
          <w:sz w:val="24"/>
          <w:szCs w:val="24"/>
          <w:lang w:val="en-US"/>
        </w:rPr>
        <w:t xml:space="preserve"> yang berbeda pula. Semakin tinggi konsentrasi kitosan dan gliserol yang digunakan, semakin tinggi nilai viskositas larutan </w:t>
      </w:r>
      <w:r>
        <w:rPr>
          <w:rFonts w:ascii="Times New Roman" w:hAnsi="Times New Roman" w:cs="Times New Roman"/>
          <w:i/>
          <w:iCs/>
          <w:color w:val="000000"/>
          <w:sz w:val="24"/>
          <w:szCs w:val="24"/>
          <w:lang w:val="en-US"/>
        </w:rPr>
        <w:t>edible coating</w:t>
      </w:r>
      <w:r>
        <w:rPr>
          <w:rFonts w:ascii="Times New Roman" w:hAnsi="Times New Roman" w:cs="Times New Roman"/>
          <w:color w:val="000000"/>
          <w:sz w:val="24"/>
          <w:szCs w:val="24"/>
          <w:lang w:val="en-US"/>
        </w:rPr>
        <w:t>.</w:t>
      </w:r>
      <w:r>
        <w:t xml:space="preserve"> </w:t>
      </w:r>
      <w:r>
        <w:rPr>
          <w:rFonts w:ascii="Times New Roman" w:hAnsi="Times New Roman" w:cs="Times New Roman"/>
          <w:color w:val="000000"/>
          <w:sz w:val="24"/>
          <w:szCs w:val="24"/>
        </w:rPr>
        <w:t xml:space="preserve">Hasil nilai pengukuran viskositas larutan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kitosan dapat dilihat pada gambar 4.5.</w:t>
      </w:r>
    </w:p>
    <w:p w14:paraId="0BE429B9">
      <w:pPr>
        <w:spacing w:after="0" w:line="480" w:lineRule="auto"/>
        <w:jc w:val="center"/>
        <w:rPr>
          <w:rFonts w:ascii="Times New Roman" w:hAnsi="Times New Roman" w:cs="Times New Roman"/>
          <w:b/>
          <w:bCs/>
          <w:color w:val="000000"/>
          <w:sz w:val="24"/>
          <w:szCs w:val="24"/>
          <w:lang w:val="en-US"/>
        </w:rPr>
      </w:pPr>
      <w:r>
        <w:rPr>
          <w:rFonts w:ascii="Times New Roman" w:hAnsi="Times New Roman" w:cs="Times New Roman"/>
          <w:color w:val="000000"/>
          <w:sz w:val="24"/>
          <w:szCs w:val="24"/>
          <w:lang w:val="en-US"/>
          <w14:ligatures w14:val="standardContextual"/>
        </w:rPr>
        <w:drawing>
          <wp:inline distT="0" distB="0" distL="0" distR="0">
            <wp:extent cx="4227830" cy="2096770"/>
            <wp:effectExtent l="0" t="0" r="20320" b="17780"/>
            <wp:docPr id="1924359802" name="Chart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0D7B8D54">
      <w:pPr>
        <w:spacing w:after="0" w:line="480" w:lineRule="auto"/>
        <w:jc w:val="center"/>
        <w:rPr>
          <w:rFonts w:ascii="Times New Roman" w:hAnsi="Times New Roman" w:cs="Times New Roman"/>
          <w:color w:val="000000"/>
          <w:sz w:val="24"/>
          <w:szCs w:val="24"/>
          <w:lang w:val="en-US"/>
        </w:rPr>
      </w:pPr>
      <w:r>
        <w:rPr>
          <w:rFonts w:ascii="Times New Roman" w:hAnsi="Times New Roman" w:cs="Times New Roman"/>
          <w:b/>
          <w:bCs/>
          <w:color w:val="000000"/>
          <w:sz w:val="24"/>
          <w:szCs w:val="24"/>
          <w:lang w:val="en-US"/>
        </w:rPr>
        <w:t>Gambar 4.6</w:t>
      </w:r>
      <w:r>
        <w:rPr>
          <w:rFonts w:ascii="Times New Roman" w:hAnsi="Times New Roman" w:cs="Times New Roman"/>
          <w:color w:val="000000"/>
          <w:sz w:val="24"/>
          <w:szCs w:val="24"/>
          <w:lang w:val="en-US"/>
        </w:rPr>
        <w:t xml:space="preserve"> Grafik Nilai Pengukuran Viskositas Larutan </w:t>
      </w:r>
      <w:r>
        <w:rPr>
          <w:rFonts w:ascii="Times New Roman" w:hAnsi="Times New Roman" w:cs="Times New Roman"/>
          <w:i/>
          <w:iCs/>
          <w:color w:val="000000"/>
          <w:sz w:val="24"/>
          <w:szCs w:val="24"/>
          <w:lang w:val="en-US"/>
        </w:rPr>
        <w:t>Edible Coating</w:t>
      </w:r>
      <w:r>
        <w:rPr>
          <w:rFonts w:ascii="Times New Roman" w:hAnsi="Times New Roman" w:cs="Times New Roman"/>
          <w:color w:val="000000"/>
          <w:sz w:val="24"/>
          <w:szCs w:val="24"/>
          <w:lang w:val="en-US"/>
        </w:rPr>
        <w:t xml:space="preserve"> Kitosan</w:t>
      </w:r>
    </w:p>
    <w:p w14:paraId="57E97CC5">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Berdasarkan gambar 4.6 Hasil viskositas pada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kitosan konsentrasi 3% sebesar 428,7 cps, konsentrasi 6% sebesar 682,9 cps dan kosentrasi 9% sebesar 993,8 cps. Viskositas menggambarkan tahanan yang dimiliki suatu cairan untuk dapat mengalir. Makin tinggi nilai viskositas maka akan makin besar tahanan yang dimiliki suatu cairan. Pada hasil uji menunjukkan bahwa semakin meningkatnya konsentrasi dari kitosan maka viskositasnya semakin meningkat. Hal tersebut disebabkan semakin meningkatnya kitosan maka semakin kompleks matriks yang terbentuk sehingga viskositasnya semakin tinggi. Peningkatan viskositas ini disebabkan oleh peningkatan ikatan intermolekuler dalam larutan, di mana konsentrasi kitosan yang lebih tinggi meningkatkan jumlah padatan terlarut, sehingga memperkuat jaringan polimer dalam larutan.</w:t>
      </w:r>
    </w:p>
    <w:p w14:paraId="336486AE">
      <w:pPr>
        <w:spacing w:after="0" w:line="480" w:lineRule="auto"/>
        <w:ind w:firstLine="720"/>
        <w:jc w:val="both"/>
        <w:rPr>
          <w:rFonts w:ascii="Times New Roman" w:hAnsi="Times New Roman" w:cs="Times New Roman"/>
          <w:color w:val="000000"/>
          <w:sz w:val="24"/>
          <w:szCs w:val="24"/>
          <w:lang w:val="fi-FI"/>
        </w:rPr>
      </w:pPr>
      <w:r>
        <w:rPr>
          <w:rFonts w:ascii="Times New Roman" w:hAnsi="Times New Roman" w:cs="Times New Roman"/>
          <w:color w:val="000000"/>
          <w:sz w:val="24"/>
          <w:szCs w:val="24"/>
        </w:rPr>
        <w:t xml:space="preserve">Pengukuran viskositas penting karena viskositas larutan berpengaruh terhadap hasil </w:t>
      </w:r>
      <w:r>
        <w:rPr>
          <w:rFonts w:ascii="Times New Roman" w:hAnsi="Times New Roman" w:cs="Times New Roman"/>
          <w:i/>
          <w:iCs/>
          <w:color w:val="000000"/>
          <w:sz w:val="24"/>
          <w:szCs w:val="24"/>
        </w:rPr>
        <w:t>coating</w:t>
      </w:r>
      <w:r>
        <w:rPr>
          <w:rFonts w:ascii="Times New Roman" w:hAnsi="Times New Roman" w:cs="Times New Roman"/>
          <w:color w:val="000000"/>
          <w:sz w:val="24"/>
          <w:szCs w:val="24"/>
        </w:rPr>
        <w:t xml:space="preserve">. Larutan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yang terlalu encer akan menghasilkan </w:t>
      </w:r>
      <w:r>
        <w:rPr>
          <w:rFonts w:ascii="Times New Roman" w:hAnsi="Times New Roman" w:cs="Times New Roman"/>
          <w:i/>
          <w:iCs/>
          <w:color w:val="000000"/>
          <w:sz w:val="24"/>
          <w:szCs w:val="24"/>
        </w:rPr>
        <w:t>coating</w:t>
      </w:r>
      <w:r>
        <w:rPr>
          <w:rFonts w:ascii="Times New Roman" w:hAnsi="Times New Roman" w:cs="Times New Roman"/>
          <w:color w:val="000000"/>
          <w:sz w:val="24"/>
          <w:szCs w:val="24"/>
        </w:rPr>
        <w:t xml:space="preserve"> yang kurang sempurna, sedangkan larutan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yang terlalu kental akan menghasilkan </w:t>
      </w:r>
      <w:r>
        <w:rPr>
          <w:rFonts w:ascii="Times New Roman" w:hAnsi="Times New Roman" w:cs="Times New Roman"/>
          <w:i/>
          <w:iCs/>
          <w:color w:val="000000"/>
          <w:sz w:val="24"/>
          <w:szCs w:val="24"/>
        </w:rPr>
        <w:t>coating</w:t>
      </w:r>
      <w:r>
        <w:rPr>
          <w:rFonts w:ascii="Times New Roman" w:hAnsi="Times New Roman" w:cs="Times New Roman"/>
          <w:color w:val="000000"/>
          <w:sz w:val="24"/>
          <w:szCs w:val="24"/>
        </w:rPr>
        <w:t xml:space="preserve"> yang terlalu tebal. Yanti et al., (2024), menyatakan bahwa peningkatan konsentrasi kitosan dalam larutan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menyebabkan peningkatan kekentalan larutan. Hal ini disebabkan oleh meningkatnya jumlah partikel kitosan yang tidak larut sempurna sehingga dapat mempengaruhi homogenitas dan kualitas film yang dihasilkan. Selain itu, peningkatan konsentrasi kitosan juga menyebabkan peningkatan viskositas larutan, yang dapat menyulitkan proses aplikasi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pada permukaan produk makanan.</w:t>
      </w:r>
    </w:p>
    <w:p w14:paraId="169D570B">
      <w:pPr>
        <w:spacing w:after="0" w:line="480" w:lineRule="auto"/>
        <w:ind w:firstLine="720"/>
        <w:jc w:val="both"/>
        <w:rPr>
          <w:rFonts w:ascii="Times New Roman" w:hAnsi="Times New Roman" w:cs="Times New Roman"/>
          <w:i/>
          <w:iCs/>
          <w:color w:val="000000"/>
          <w:sz w:val="24"/>
          <w:szCs w:val="24"/>
        </w:rPr>
      </w:pPr>
      <w:r>
        <w:rPr>
          <w:rFonts w:ascii="Times New Roman" w:hAnsi="Times New Roman" w:cs="Times New Roman"/>
          <w:color w:val="000000"/>
          <w:sz w:val="24"/>
          <w:szCs w:val="24"/>
        </w:rPr>
        <w:t xml:space="preserve">Sejalan dengan Penelitian oleh Sembiring et al., (2025) menunjukkan bahwa viskositas larutan meningkat seiring dengan peningkatan konsentrasi kitosan dari 0,25% hingga 0,75%, yang menunjukkan bahwa konsentrasi kitosan berpengaruh langsung terhadap kekentalan larutan </w:t>
      </w:r>
      <w:r>
        <w:rPr>
          <w:rFonts w:ascii="Times New Roman" w:hAnsi="Times New Roman" w:cs="Times New Roman"/>
          <w:i/>
          <w:iCs/>
          <w:color w:val="000000"/>
          <w:sz w:val="24"/>
          <w:szCs w:val="24"/>
        </w:rPr>
        <w:t>edible coating.</w:t>
      </w:r>
    </w:p>
    <w:p w14:paraId="06995FCE">
      <w:pPr>
        <w:spacing w:after="0" w:line="480" w:lineRule="auto"/>
        <w:ind w:firstLine="720"/>
        <w:jc w:val="both"/>
        <w:rPr>
          <w:rFonts w:ascii="Times New Roman" w:hAnsi="Times New Roman" w:cs="Times New Roman"/>
          <w:color w:val="000000"/>
          <w:sz w:val="24"/>
          <w:szCs w:val="24"/>
        </w:rPr>
      </w:pPr>
    </w:p>
    <w:bookmarkEnd w:id="72"/>
    <w:p w14:paraId="52FE669E">
      <w:pPr>
        <w:spacing w:after="0" w:line="480" w:lineRule="auto"/>
        <w:jc w:val="both"/>
        <w:rPr>
          <w:rFonts w:ascii="Times New Roman" w:hAnsi="Times New Roman" w:cs="Times New Roman"/>
          <w:b/>
          <w:bCs/>
          <w:color w:val="000000"/>
          <w:sz w:val="24"/>
          <w:szCs w:val="24"/>
          <w:lang w:val="en-US"/>
        </w:rPr>
      </w:pPr>
      <w:r>
        <w:rPr>
          <w:rFonts w:ascii="Times New Roman" w:hAnsi="Times New Roman" w:cs="Times New Roman"/>
          <w:b/>
          <w:bCs/>
          <w:color w:val="000000"/>
          <w:sz w:val="24"/>
          <w:szCs w:val="24"/>
          <w:lang w:val="en-US"/>
        </w:rPr>
        <w:t xml:space="preserve">4.8 Pelapisan Paprika Merah Dengan </w:t>
      </w:r>
      <w:r>
        <w:rPr>
          <w:rFonts w:ascii="Times New Roman" w:hAnsi="Times New Roman" w:cs="Times New Roman"/>
          <w:b/>
          <w:bCs/>
          <w:i/>
          <w:iCs/>
          <w:color w:val="000000"/>
          <w:sz w:val="24"/>
          <w:szCs w:val="24"/>
          <w:lang w:val="en-US"/>
        </w:rPr>
        <w:t xml:space="preserve">Edible Coating </w:t>
      </w:r>
      <w:r>
        <w:rPr>
          <w:rFonts w:ascii="Times New Roman" w:hAnsi="Times New Roman" w:cs="Times New Roman"/>
          <w:b/>
          <w:bCs/>
          <w:color w:val="000000"/>
          <w:sz w:val="24"/>
          <w:szCs w:val="24"/>
          <w:lang w:val="en-US"/>
        </w:rPr>
        <w:t>Kitosan</w:t>
      </w:r>
    </w:p>
    <w:p w14:paraId="14E0B6CB">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Pelapisan atau </w:t>
      </w:r>
      <w:r>
        <w:rPr>
          <w:rFonts w:ascii="Times New Roman" w:hAnsi="Times New Roman" w:cs="Times New Roman"/>
          <w:i/>
          <w:iCs/>
          <w:color w:val="000000"/>
          <w:sz w:val="24"/>
          <w:szCs w:val="24"/>
        </w:rPr>
        <w:t>coating</w:t>
      </w:r>
      <w:r>
        <w:rPr>
          <w:rFonts w:ascii="Times New Roman" w:hAnsi="Times New Roman" w:cs="Times New Roman"/>
          <w:color w:val="000000"/>
          <w:sz w:val="24"/>
          <w:szCs w:val="24"/>
        </w:rPr>
        <w:t xml:space="preserve"> merupakan metode pemberian lapisan tipis pada permukaan buah yang bertujuan menghambat keluarnya gas, uap air, dan kontak langsung dengan oksigen. Hal ini bertujuan untuk memperlambat proses pemasakan dan reaksi pencoklatan pada buah, sehingga dapat memperpanjang umur simpan produk. Pada penelitian ini, paprika merah yang telah disortir dan dicuci bersih dari kotoran-kotoran yang melekat. Kemudian dicelupkan ke dalam larutan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berbasis kitosan selama 5 menit untuk memastikan seluruh permukaan paprika merah terlapisi secara merata. Setelah proses pencelupan, paprika ditiriskan dan diangin-anginkan hingga lapisan mengering sempurna, kemudian disimpan pada suhu ruang selama 8 hari. </w:t>
      </w:r>
    </w:p>
    <w:p w14:paraId="5DAB8013">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Hasil pengamatan pada paprika merah yang telah dilapisi dengan kitosan dan penambahan gliserol memiliki lapisan tipis pada permukaan yang halus dan merata. </w:t>
      </w:r>
      <w:r>
        <w:rPr>
          <w:rFonts w:ascii="Times New Roman" w:hAnsi="Times New Roman" w:cs="Times New Roman"/>
          <w:color w:val="000000"/>
          <w:sz w:val="24"/>
          <w:szCs w:val="24"/>
          <w:lang w:val="fi-FI"/>
        </w:rPr>
        <w:t xml:space="preserve">Lapisan kitosan ini berfungsi untuk menutup pori-pori pada paprika merah, sehingga laju respirasi terhambat. Selain itu lapisan kitosan juga dapat menghambat proses transpirasi dari paprika merah selama proses penyimpanan. </w:t>
      </w:r>
      <w:r>
        <w:rPr>
          <w:rFonts w:ascii="Times New Roman" w:hAnsi="Times New Roman" w:cs="Times New Roman"/>
          <w:color w:val="000000"/>
          <w:sz w:val="24"/>
          <w:szCs w:val="24"/>
        </w:rPr>
        <w:t>Terhambatnya proses transpirasi dapat menekan kehilangan susut bobot yang tinggi, karena transpirasi terjadi melalui penguapan air yang terdapat pada paprika merah, sehingga menyebabkan kehilangan berat.</w:t>
      </w:r>
    </w:p>
    <w:p w14:paraId="2A6D4B45">
      <w:pPr>
        <w:spacing w:after="0" w:line="480" w:lineRule="auto"/>
        <w:ind w:firstLine="720"/>
        <w:jc w:val="both"/>
        <w:rPr>
          <w:rFonts w:ascii="Times New Roman" w:hAnsi="Times New Roman" w:cs="Times New Roman"/>
          <w:color w:val="000000"/>
          <w:sz w:val="24"/>
          <w:szCs w:val="24"/>
          <w:lang w:val="fi-FI"/>
        </w:rPr>
      </w:pPr>
      <w:r>
        <w:rPr>
          <w:rFonts w:ascii="Times New Roman" w:hAnsi="Times New Roman" w:cs="Times New Roman"/>
          <w:color w:val="000000"/>
          <w:sz w:val="24"/>
          <w:szCs w:val="24"/>
        </w:rPr>
        <w:t xml:space="preserve">Setelah 8 hari penyimpanan, hasilnya menunjukkan bahwa buah yang telah diberi perlakuan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lebih baik dibandingkan dengan buah perlakuan kontrol. Penggunaan </w:t>
      </w:r>
      <w:r>
        <w:rPr>
          <w:rFonts w:ascii="Times New Roman" w:hAnsi="Times New Roman" w:cs="Times New Roman"/>
          <w:i/>
          <w:iCs/>
          <w:color w:val="000000"/>
          <w:sz w:val="24"/>
          <w:szCs w:val="24"/>
        </w:rPr>
        <w:t>edible coating</w:t>
      </w:r>
      <w:r>
        <w:rPr>
          <w:rFonts w:ascii="Times New Roman" w:hAnsi="Times New Roman" w:cs="Times New Roman"/>
          <w:color w:val="000000"/>
          <w:sz w:val="24"/>
          <w:szCs w:val="24"/>
        </w:rPr>
        <w:t xml:space="preserve"> kitosan dengan konsentrasi 9% terbukti efektif dalam memperpanjang umur simpan paprika merah hingga 8 hari pada suhu ruang (25ºC). </w:t>
      </w:r>
      <w:r>
        <w:rPr>
          <w:rFonts w:ascii="Times New Roman" w:hAnsi="Times New Roman" w:cs="Times New Roman"/>
          <w:color w:val="000000"/>
          <w:sz w:val="24"/>
          <w:szCs w:val="24"/>
          <w:lang w:val="fi-FI"/>
        </w:rPr>
        <w:t>Konsentrasi ini memberikan perlindungan optimal terhadap pertumbuhan mikroba tanpa mengurangi efektivitas pelapisan. Berbeda dengan perlakukan kontrol, paprika merah mengalami pembusukan sehingga tidak dapat digunakan lagi. Hal ini dapat terjadi karena kitosan dapat membentuk lapisan yang dapat mengubah kondisi buah sehingga tidak menyebabkan respirasi anaerobik.</w:t>
      </w:r>
    </w:p>
    <w:p w14:paraId="4E68E298">
      <w:pPr>
        <w:spacing w:after="0" w:line="480" w:lineRule="auto"/>
        <w:ind w:firstLine="720"/>
        <w:jc w:val="both"/>
        <w:rPr>
          <w:rFonts w:ascii="Times New Roman" w:hAnsi="Times New Roman" w:cs="Times New Roman"/>
          <w:color w:val="000000"/>
          <w:sz w:val="24"/>
          <w:szCs w:val="24"/>
          <w:lang w:val="fi-FI"/>
        </w:rPr>
      </w:pPr>
      <w:r>
        <w:rPr>
          <w:rFonts w:ascii="Times New Roman" w:hAnsi="Times New Roman" w:cs="Times New Roman"/>
          <w:color w:val="000000"/>
          <w:sz w:val="24"/>
          <w:szCs w:val="24"/>
          <w:lang w:val="fi-FI"/>
        </w:rPr>
        <w:t xml:space="preserve">Keuntungan dari penggunaan kitosan sebagai bahan </w:t>
      </w:r>
      <w:r>
        <w:rPr>
          <w:rFonts w:ascii="Times New Roman" w:hAnsi="Times New Roman" w:cs="Times New Roman"/>
          <w:i/>
          <w:iCs/>
          <w:color w:val="000000"/>
          <w:sz w:val="24"/>
          <w:szCs w:val="24"/>
          <w:lang w:val="fi-FI"/>
        </w:rPr>
        <w:t>edible coating</w:t>
      </w:r>
      <w:r>
        <w:rPr>
          <w:rFonts w:ascii="Times New Roman" w:hAnsi="Times New Roman" w:cs="Times New Roman"/>
          <w:color w:val="000000"/>
          <w:sz w:val="24"/>
          <w:szCs w:val="24"/>
          <w:lang w:val="fi-FI"/>
        </w:rPr>
        <w:t xml:space="preserve"> adalah sifatnya yang mudah larut dalam air, sehingga lapisan coating dapat dengan mudah dihilangkan dengan pencucian sebelum konsumsi. Meskipun kitosan aman untuk dikonsumsi, pencucian tetap disarankan untuk menghilangkan residu yang mungkin tersisa. Namun, perlu diperhatikan bahwa tidak semua jenis </w:t>
      </w:r>
      <w:r>
        <w:rPr>
          <w:rFonts w:ascii="Times New Roman" w:hAnsi="Times New Roman" w:cs="Times New Roman"/>
          <w:i/>
          <w:iCs/>
          <w:color w:val="000000"/>
          <w:sz w:val="24"/>
          <w:szCs w:val="24"/>
          <w:lang w:val="fi-FI"/>
        </w:rPr>
        <w:t>edible coating</w:t>
      </w:r>
      <w:r>
        <w:rPr>
          <w:rFonts w:ascii="Times New Roman" w:hAnsi="Times New Roman" w:cs="Times New Roman"/>
          <w:color w:val="000000"/>
          <w:sz w:val="24"/>
          <w:szCs w:val="24"/>
          <w:lang w:val="fi-FI"/>
        </w:rPr>
        <w:t xml:space="preserve"> memiliki sifat ini; bahan berbasis pati seperti kentang, ubi, atau jagung cenderung lebih cocok untuk dikonsumsi langsung tanpa perlu dicuci terlebih dahulu.</w:t>
      </w:r>
    </w:p>
    <w:p w14:paraId="2D5EDEC8">
      <w:pPr>
        <w:spacing w:after="0" w:line="480" w:lineRule="auto"/>
        <w:jc w:val="both"/>
        <w:rPr>
          <w:rFonts w:ascii="Times New Roman" w:hAnsi="Times New Roman" w:cs="Times New Roman"/>
          <w:b/>
          <w:bCs/>
          <w:color w:val="000000"/>
          <w:sz w:val="24"/>
          <w:szCs w:val="24"/>
          <w:lang w:val="fi-FI"/>
        </w:rPr>
      </w:pPr>
      <w:r>
        <w:rPr>
          <w:rFonts w:ascii="Times New Roman" w:hAnsi="Times New Roman" w:cs="Times New Roman"/>
          <w:b/>
          <w:bCs/>
          <w:color w:val="000000"/>
          <w:sz w:val="24"/>
          <w:szCs w:val="24"/>
          <w:lang w:val="fi-FI"/>
        </w:rPr>
        <w:t>4.9 Mutu Fisika Paprika Merah (</w:t>
      </w:r>
      <w:r>
        <w:rPr>
          <w:rFonts w:ascii="Times New Roman" w:hAnsi="Times New Roman" w:cs="Times New Roman"/>
          <w:b/>
          <w:bCs/>
          <w:i/>
          <w:iCs/>
          <w:color w:val="000000"/>
          <w:sz w:val="24"/>
          <w:szCs w:val="24"/>
          <w:lang w:val="fi-FI"/>
        </w:rPr>
        <w:t xml:space="preserve">Capsicum annum </w:t>
      </w:r>
      <w:r>
        <w:rPr>
          <w:rFonts w:ascii="Times New Roman" w:hAnsi="Times New Roman" w:cs="Times New Roman"/>
          <w:b/>
          <w:bCs/>
          <w:iCs/>
          <w:color w:val="000000"/>
          <w:sz w:val="24"/>
          <w:szCs w:val="24"/>
          <w:lang w:val="fi-FI"/>
        </w:rPr>
        <w:t>L</w:t>
      </w:r>
      <w:r>
        <w:rPr>
          <w:rFonts w:ascii="Times New Roman" w:hAnsi="Times New Roman" w:cs="Times New Roman"/>
          <w:b/>
          <w:bCs/>
          <w:i/>
          <w:iCs/>
          <w:color w:val="000000"/>
          <w:sz w:val="24"/>
          <w:szCs w:val="24"/>
          <w:lang w:val="fi-FI"/>
        </w:rPr>
        <w:t>)</w:t>
      </w:r>
    </w:p>
    <w:p w14:paraId="63CF19B4">
      <w:pPr>
        <w:spacing w:after="0" w:line="480" w:lineRule="auto"/>
        <w:ind w:firstLine="72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fi-FI"/>
        </w:rPr>
        <w:t xml:space="preserve">Kualitas buah dan sayur sangat penting untuk memastikan kesegaran dan daya tahan tersebut. Paprika merah yang tidak dilapisi dengan kitosan atau dilapisi dengan kitosan akan diuji mutu fisikanya setelah disimpan selama 8 hari. Dengan demikian, dapat mengetahui apakah paprika merah yang dilapisi dengan kitosan dapat menjadi alternatif pengawet alami yang baik. </w:t>
      </w:r>
      <w:r>
        <w:rPr>
          <w:rFonts w:ascii="Times New Roman" w:hAnsi="Times New Roman" w:cs="Times New Roman"/>
          <w:color w:val="000000"/>
          <w:sz w:val="24"/>
          <w:szCs w:val="24"/>
          <w:lang w:val="en-US"/>
        </w:rPr>
        <w:t>Pengujian mutu fisika yang dilakukan mencakup susut bobot, kadar air, dan warna.</w:t>
      </w:r>
    </w:p>
    <w:p w14:paraId="20AD2C75">
      <w:pPr>
        <w:spacing w:after="0" w:line="480" w:lineRule="auto"/>
        <w:jc w:val="both"/>
        <w:rPr>
          <w:rFonts w:ascii="Times New Roman" w:hAnsi="Times New Roman" w:cs="Times New Roman"/>
          <w:color w:val="000000"/>
          <w:sz w:val="24"/>
          <w:szCs w:val="24"/>
          <w:lang w:val="en-US"/>
        </w:rPr>
      </w:pPr>
      <w:r>
        <w:rPr>
          <w:rFonts w:ascii="Times New Roman" w:hAnsi="Times New Roman" w:cs="Times New Roman"/>
          <w:b/>
          <w:color w:val="000000"/>
          <w:sz w:val="24"/>
          <w:szCs w:val="24"/>
        </w:rPr>
        <w:t xml:space="preserve">4.9.1 </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Susut Bobot</w:t>
      </w:r>
    </w:p>
    <w:p w14:paraId="16106664">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Susut bobot merupakan penurunan berat buah sejak awal hingga akhir penyimpanan buah akibat terjadinya proses respirasi dan transpirasi. Pengukuran susut bobot dilakukan untuk mengetahui perubahan susut bobot pada paprika merah selama masa penyimpanan</w:t>
      </w:r>
      <w:r>
        <w:rPr>
          <w:rFonts w:ascii="Times New Roman" w:hAnsi="Times New Roman" w:cs="Times New Roman"/>
          <w:b/>
          <w:color w:val="000000"/>
          <w:sz w:val="24"/>
          <w:szCs w:val="24"/>
        </w:rPr>
        <w:t xml:space="preserve">. </w:t>
      </w:r>
      <w:r>
        <w:rPr>
          <w:rFonts w:ascii="Times New Roman" w:hAnsi="Times New Roman" w:cs="Times New Roman"/>
          <w:bCs/>
          <w:color w:val="000000"/>
          <w:sz w:val="24"/>
          <w:szCs w:val="24"/>
        </w:rPr>
        <w:t xml:space="preserve">Semakin tinggi nilai rata-rata susut bobot, maka semakin rendah kualitas buah tersebut. Hasil rata-rata susut bobot paprika merah dinyatakan dalam gram (g) dan hasilnya dihitung dengan menggunakan rumus yang menghasilkan hasil dalam satuan persen (%). </w:t>
      </w:r>
    </w:p>
    <w:p w14:paraId="44E2585A">
      <w:pPr>
        <w:spacing w:after="0" w:line="240" w:lineRule="auto"/>
        <w:jc w:val="center"/>
        <w:rPr>
          <w:rFonts w:ascii="Times New Roman" w:hAnsi="Times New Roman" w:cs="Times New Roman"/>
          <w:b/>
          <w:color w:val="000000"/>
          <w:sz w:val="24"/>
          <w:szCs w:val="24"/>
          <w:lang w:val="en-US"/>
        </w:rPr>
      </w:pPr>
      <w:r>
        <w:rPr>
          <w:rFonts w:ascii="Times New Roman" w:hAnsi="Times New Roman" w:cs="Times New Roman"/>
          <w:bCs/>
          <w:color w:val="000000"/>
          <w:sz w:val="24"/>
          <w:szCs w:val="24"/>
          <w:lang w:val="en-US"/>
          <w14:ligatures w14:val="standardContextual"/>
        </w:rPr>
        <w:drawing>
          <wp:inline distT="0" distB="0" distL="0" distR="0">
            <wp:extent cx="4250690" cy="2231390"/>
            <wp:effectExtent l="0" t="0" r="16510" b="16510"/>
            <wp:docPr id="290214146" name="Chart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1B1364F">
      <w:pPr>
        <w:spacing w:after="0" w:line="480" w:lineRule="auto"/>
        <w:jc w:val="center"/>
        <w:rPr>
          <w:rFonts w:ascii="Times New Roman" w:hAnsi="Times New Roman" w:cs="Times New Roman"/>
          <w:bCs/>
          <w:color w:val="000000"/>
          <w:sz w:val="24"/>
          <w:szCs w:val="24"/>
        </w:rPr>
      </w:pPr>
      <w:r>
        <w:rPr>
          <w:rFonts w:ascii="Times New Roman" w:hAnsi="Times New Roman" w:cs="Times New Roman"/>
          <w:b/>
          <w:color w:val="000000"/>
          <w:sz w:val="24"/>
          <w:szCs w:val="24"/>
        </w:rPr>
        <w:t>Gambar 4.7</w:t>
      </w:r>
      <w:r>
        <w:rPr>
          <w:rFonts w:ascii="Times New Roman" w:hAnsi="Times New Roman" w:cs="Times New Roman"/>
          <w:bCs/>
          <w:color w:val="000000"/>
          <w:sz w:val="24"/>
          <w:szCs w:val="24"/>
        </w:rPr>
        <w:t xml:space="preserve"> Grafik Rata-Rata Susut Bobot Paprika Merah</w:t>
      </w:r>
    </w:p>
    <w:p w14:paraId="7B0251A4">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Berdasarkan gambar 4.7, terlihat bahwa perlakuan pelapisan kitosan pada paprika merah menghasilkan penyusutan bobot yang lebih rendah dibandingkan dengan perlakuan kontrol yakni paprika yang tidak diberi perlakuan </w:t>
      </w:r>
      <w:r>
        <w:rPr>
          <w:rFonts w:ascii="Times New Roman" w:hAnsi="Times New Roman" w:cs="Times New Roman"/>
          <w:bCs/>
          <w:i/>
          <w:iCs/>
          <w:color w:val="000000"/>
          <w:sz w:val="24"/>
          <w:szCs w:val="24"/>
        </w:rPr>
        <w:t>coating</w:t>
      </w:r>
      <w:r>
        <w:rPr>
          <w:rFonts w:ascii="Times New Roman" w:hAnsi="Times New Roman" w:cs="Times New Roman"/>
          <w:bCs/>
          <w:color w:val="000000"/>
          <w:sz w:val="24"/>
          <w:szCs w:val="24"/>
        </w:rPr>
        <w:t xml:space="preserve"> selama penyimpanan. Hal ini menunjukkan bahwa dengan memberikan perlakuan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mampu mempertahankan bobot paprika merah lebih baik dibandingkan tanpa perlakuan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Pada hari ke-8 paprika merah dengan perlakuan kontrol didapat susut bobot sebesar 19,19%, sedangkan perlakuan dengan kitosan 3% yaitu 10,01%, kitosan 6% sebesar 7,97%, dan kitosan 9% sebesar 5,58%. Penurunan nilai susut bobot yang signifikan pada perlakuan kitosan menunjukkan bahwa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berbahan dasar kitosan efektif dalam memperlambat laju kehilangan bobot pada paprika merah. Hal ini disebabkan oleh meningkatnya ketebalan dan kerapatan lapisan kitosan pada konsentrasi yang lebih tinggi, yang mengurangi permeabilitas gas dan uap air. Akibatnya, laju respirasi dan transpirasi dapat ditekan sehingga kehilangan air dari permukaan buah menjadi lebih kecil.</w:t>
      </w:r>
    </w:p>
    <w:p w14:paraId="0FA17467">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Penggunaan konsentrasi pada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yang digunakan juga berpengaruh terhadap susut bobot. Semakin tinggi konsentrasi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yang digunakan, maka ketebalan dan kepekatan lapisan juga semakin tinggi, sehingga pori-pori buah semakin tertutup dan proses respirasi serta transpirasi dapat ditekan. Ketebalan lapisan ini akan mempengaruhi </w:t>
      </w:r>
      <w:r>
        <w:rPr>
          <w:rFonts w:ascii="Times New Roman" w:hAnsi="Times New Roman" w:cs="Times New Roman"/>
          <w:bCs/>
          <w:i/>
          <w:iCs/>
          <w:color w:val="000000"/>
          <w:sz w:val="24"/>
          <w:szCs w:val="24"/>
        </w:rPr>
        <w:t xml:space="preserve">permeabilitas </w:t>
      </w:r>
      <w:r>
        <w:rPr>
          <w:rFonts w:ascii="Times New Roman" w:hAnsi="Times New Roman" w:cs="Times New Roman"/>
          <w:bCs/>
          <w:color w:val="000000"/>
          <w:sz w:val="24"/>
          <w:szCs w:val="24"/>
        </w:rPr>
        <w:t xml:space="preserve">gas dan uap air, sehingga semakin tebal </w:t>
      </w:r>
      <w:r>
        <w:rPr>
          <w:rFonts w:ascii="Times New Roman" w:hAnsi="Times New Roman" w:cs="Times New Roman"/>
          <w:bCs/>
          <w:i/>
          <w:iCs/>
          <w:color w:val="000000"/>
          <w:sz w:val="24"/>
          <w:szCs w:val="24"/>
        </w:rPr>
        <w:t>coating</w:t>
      </w:r>
      <w:r>
        <w:rPr>
          <w:rFonts w:ascii="Times New Roman" w:hAnsi="Times New Roman" w:cs="Times New Roman"/>
          <w:bCs/>
          <w:color w:val="000000"/>
          <w:sz w:val="24"/>
          <w:szCs w:val="24"/>
        </w:rPr>
        <w:t>, maka permeabilitas gas dan uap air semakin kecil dan akan melindungi produk yang dikemas, sehingga waktu simpan buah bisa lebih lama.  Selain itu, susut bobot yang semakin rendah menunjukkan bahwa berat yang hilang semakin kecil, sehingga kerugian juga semakin kecil (Astutiningsih et al., 2024).</w:t>
      </w:r>
    </w:p>
    <w:p w14:paraId="4007F6CA">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Hasil penelitian ini menunjukkan bahwa penggunaan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dari cangkang kerang panggang pulut dapat mempertahankan susut bobot buah. Sejalan dengan penelitian oleh Hayati et al., (2021) menunjukkan bahwa cabai yang tidak dilapisi kitosan mengalami penyusutan bobot yang lebih tinggi dibandingkan dengan cabai yang diberi pelapis. Perlakuan kitosan 2% mampu mencegah terjadinya susut bobot, karena konsentrasi kitosan yang lebih tinggi menyebabkan pori-pori buah lebih tertutup dibandingkan dengan sampel dengan konsentrasi yang lebih rendah. </w:t>
      </w:r>
    </w:p>
    <w:p w14:paraId="2D95982F">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4.9.2 </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Kadar Air</w:t>
      </w:r>
    </w:p>
    <w:p w14:paraId="2C82AC95">
      <w:pPr>
        <w:spacing w:after="0" w:line="480" w:lineRule="auto"/>
        <w:ind w:firstLine="720"/>
        <w:jc w:val="both"/>
        <w:rPr>
          <w:rFonts w:ascii="Times New Roman" w:hAnsi="Times New Roman" w:cs="Times New Roman"/>
          <w:b/>
          <w:color w:val="000000"/>
          <w:sz w:val="24"/>
          <w:szCs w:val="24"/>
        </w:rPr>
      </w:pPr>
      <w:r>
        <w:rPr>
          <w:rFonts w:ascii="Times New Roman" w:hAnsi="Times New Roman" w:cs="Times New Roman"/>
          <w:bCs/>
          <w:color w:val="000000"/>
          <w:sz w:val="24"/>
          <w:szCs w:val="24"/>
        </w:rPr>
        <w:t>Penguapan air pada paprika merah yang terjadi selama proses penyimpanan dapat terjadinya susut bobot serta kehilangan air, sehingga dapat menyebabkan kerusakan serta menurunkan mutu paprika merah. Pengukuran kadar air dilakukan untuk melihat kesegaran paprika merah selama penyimpanan.</w:t>
      </w:r>
      <w:r>
        <w:rPr>
          <w:rFonts w:ascii="Times New Roman" w:hAnsi="Times New Roman" w:cs="Times New Roman"/>
          <w:b/>
          <w:color w:val="000000"/>
          <w:sz w:val="24"/>
          <w:szCs w:val="24"/>
        </w:rPr>
        <w:t xml:space="preserve"> </w:t>
      </w:r>
      <w:r>
        <w:rPr>
          <w:rFonts w:ascii="Times New Roman" w:hAnsi="Times New Roman" w:cs="Times New Roman"/>
          <w:bCs/>
          <w:color w:val="000000"/>
          <w:sz w:val="24"/>
          <w:szCs w:val="24"/>
        </w:rPr>
        <w:t>Semakin kecil kadar air yang diperoleh menandakan bahwa kesegaran paprika merah sudah menurun. Hasil pengukuran kadar air selama penyimpanan terlihat pada gambar 4.7.</w:t>
      </w:r>
    </w:p>
    <w:p w14:paraId="58D8F4DD">
      <w:pPr>
        <w:spacing w:after="0" w:line="360" w:lineRule="auto"/>
        <w:jc w:val="center"/>
        <w:rPr>
          <w:rFonts w:ascii="Times New Roman" w:hAnsi="Times New Roman" w:cs="Times New Roman"/>
          <w:b/>
          <w:color w:val="000000"/>
          <w:sz w:val="24"/>
          <w:szCs w:val="24"/>
          <w:lang w:val="en-US"/>
        </w:rPr>
      </w:pPr>
      <w:r>
        <w:rPr>
          <w:rFonts w:ascii="Times New Roman" w:hAnsi="Times New Roman" w:cs="Times New Roman"/>
          <w:bCs/>
          <w:color w:val="000000"/>
          <w:sz w:val="24"/>
          <w:szCs w:val="24"/>
          <w:lang w:val="en-US"/>
          <w14:ligatures w14:val="standardContextual"/>
        </w:rPr>
        <w:drawing>
          <wp:inline distT="0" distB="0" distL="0" distR="0">
            <wp:extent cx="4394200" cy="2376805"/>
            <wp:effectExtent l="0" t="0" r="25400" b="23495"/>
            <wp:docPr id="1515249320" name="Chart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3855551">
      <w:pPr>
        <w:spacing w:after="0" w:line="480" w:lineRule="auto"/>
        <w:jc w:val="center"/>
        <w:rPr>
          <w:rFonts w:ascii="Times New Roman" w:hAnsi="Times New Roman" w:cs="Times New Roman"/>
          <w:bCs/>
          <w:color w:val="000000"/>
          <w:sz w:val="24"/>
          <w:szCs w:val="24"/>
        </w:rPr>
      </w:pPr>
      <w:r>
        <w:rPr>
          <w:rFonts w:ascii="Times New Roman" w:hAnsi="Times New Roman" w:cs="Times New Roman"/>
          <w:b/>
          <w:color w:val="000000"/>
          <w:sz w:val="24"/>
          <w:szCs w:val="24"/>
        </w:rPr>
        <w:t>Gambar 4.8</w:t>
      </w:r>
      <w:r>
        <w:rPr>
          <w:rFonts w:ascii="Times New Roman" w:hAnsi="Times New Roman" w:cs="Times New Roman"/>
          <w:bCs/>
          <w:color w:val="000000"/>
          <w:sz w:val="24"/>
          <w:szCs w:val="24"/>
        </w:rPr>
        <w:t xml:space="preserve"> Grafik Rata-Rata Kadar Air Paprika Merah</w:t>
      </w:r>
    </w:p>
    <w:p w14:paraId="38F5C6A3">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Berdasarkan gambar 4.8, menunjukkan bahwa paprika merah tanpa perlakuan (kontrol) mengalami penurunan kadar air yang lebih cepat dibandingkan paprika merah yang diberi larutan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Kadar  air paprika merah pada perlakuan kontrol didapat sebesar 5,97% sedangkan kadar air paprika merah dengan larutan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3% sebesar 6,24%, kitosan 6% sebesar 6,45% dan kitosan 9% sebesar 6,64%. Hasil ini menunjukkan bahwa larutan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dapat mengurangi laju transpirasi paprika merah selama penyimpanan. Hal ini dikarenakan, kitosan mampu menjadi lapisan yang cukup baik untuk menekan proses respirasi dan transpirasi. Kehilangan berat buah-buahan selama penyimpanan disebabkan oleh kehilangan air, disamping itu kehilangan air ini juga dapat menurunkan mutu dan menimbulkan kerusakan. Kehilangan air ini disebabkan sebagian air dalam jaringan bahan menguap atau terjadinya transpirasi.</w:t>
      </w:r>
    </w:p>
    <w:p w14:paraId="41F5CE7D">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Sejalan dengan penelitian Sidik et al, (2022) penambahan kitosan pada jeruk RGL mampu menghambat penurunan kadar air dibanding jeruk RGL dengan perlakuan control, didapat kadar airnya sebesar 51,33%, lebih rendah dibanding dengan perlakuan edible coating kitosan dengan konsentrasi 1% yaitu 58,66%, konsentrasi 2% sebesar 60,66%, dan konsentrasi 3% sebesar 61,00%.</w:t>
      </w:r>
    </w:p>
    <w:p w14:paraId="2CB301F3">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4.9.3 </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Warna</w:t>
      </w:r>
    </w:p>
    <w:p w14:paraId="4BAA3242">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Warna merupakan salah satu parameter mutu suatu produk pangan. Warna digunakan untuk mengetahui perubahan yang terjadi baik fisik maupun kimia. Pengukuran warna menggunakan chromameter L*, a*, dan b*. Sistem ini memiliki pertunjukan warna hunter yang dicirikan oleh ketiga nilai yaitu L (Lightness), a (redness) dan b (yellowness). Nilai L* menyatakan nilai kecerahan [L=0 (gelap) dan L=100 (cerah)], a* menyatakan gradasi warna merah-hijau dengan rentang nilai dari (+100) (-80) dan b* menyatakan gradasi warna kuning-biru dengan rentang nilai (+70) (-70). Pengukuran nilai L* menunjukkan tingkat kecerahan yang merupakan kisaran warna hitam sampai putih. Nilai a* menunjukkan tingkat kemerahan hingga kehijauan, sedangkan nilai b* menunjukkan tingkat kekuningan hingga kebiruan (Yasmin et al., 2023). Pengaruh jenis serta konsentrasi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terhadap nilai L*, a*, dan b* paprika merah pada 8 hari setelah perlakuan terdapat pada tabel 4.8.</w:t>
      </w:r>
    </w:p>
    <w:p w14:paraId="7F7445A3">
      <w:pPr>
        <w:spacing w:after="0" w:line="480" w:lineRule="auto"/>
        <w:jc w:val="both"/>
        <w:rPr>
          <w:rFonts w:ascii="Times New Roman" w:hAnsi="Times New Roman" w:cs="Times New Roman"/>
          <w:bCs/>
          <w:color w:val="000000"/>
          <w:sz w:val="24"/>
          <w:szCs w:val="24"/>
        </w:rPr>
      </w:pPr>
      <w:r>
        <w:rPr>
          <w:rFonts w:ascii="Times New Roman" w:hAnsi="Times New Roman" w:cs="Times New Roman"/>
          <w:b/>
          <w:color w:val="000000"/>
          <w:sz w:val="24"/>
          <w:szCs w:val="24"/>
        </w:rPr>
        <w:t>Tabel 4.8</w:t>
      </w:r>
      <w:r>
        <w:rPr>
          <w:rFonts w:ascii="Times New Roman" w:hAnsi="Times New Roman" w:cs="Times New Roman"/>
          <w:bCs/>
          <w:color w:val="000000"/>
          <w:sz w:val="24"/>
          <w:szCs w:val="24"/>
        </w:rPr>
        <w:t xml:space="preserve"> Hasil Pengujian Warna Pada Paprika Merah</w:t>
      </w:r>
    </w:p>
    <w:tbl>
      <w:tblPr>
        <w:tblStyle w:val="22"/>
        <w:tblW w:w="82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1263"/>
        <w:gridCol w:w="883"/>
        <w:gridCol w:w="996"/>
        <w:gridCol w:w="876"/>
        <w:gridCol w:w="1255"/>
        <w:gridCol w:w="779"/>
        <w:gridCol w:w="664"/>
        <w:gridCol w:w="748"/>
      </w:tblGrid>
      <w:tr w14:paraId="3EFD4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Align w:val="center"/>
          </w:tcPr>
          <w:p w14:paraId="489BF407">
            <w:pPr>
              <w:spacing w:after="0" w:line="240" w:lineRule="auto"/>
              <w:ind w:left="-142" w:right="-132"/>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Sampel</w:t>
            </w:r>
          </w:p>
        </w:tc>
        <w:tc>
          <w:tcPr>
            <w:tcW w:w="1263" w:type="dxa"/>
            <w:vAlign w:val="center"/>
          </w:tcPr>
          <w:p w14:paraId="21ED96F9">
            <w:pPr>
              <w:spacing w:after="0" w:line="240" w:lineRule="auto"/>
              <w:ind w:left="-142" w:right="-132"/>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Konsentrasi</w:t>
            </w:r>
          </w:p>
        </w:tc>
        <w:tc>
          <w:tcPr>
            <w:tcW w:w="883" w:type="dxa"/>
            <w:vAlign w:val="center"/>
          </w:tcPr>
          <w:p w14:paraId="32C58D8C">
            <w:pPr>
              <w:spacing w:after="0" w:line="240" w:lineRule="auto"/>
              <w:ind w:left="-142" w:right="-132"/>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Ulangan</w:t>
            </w:r>
          </w:p>
        </w:tc>
        <w:tc>
          <w:tcPr>
            <w:tcW w:w="996" w:type="dxa"/>
            <w:vAlign w:val="center"/>
          </w:tcPr>
          <w:p w14:paraId="5FD40B73">
            <w:pPr>
              <w:spacing w:after="0" w:line="240" w:lineRule="auto"/>
              <w:ind w:left="-142" w:right="-132"/>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L (lightness)</w:t>
            </w:r>
          </w:p>
        </w:tc>
        <w:tc>
          <w:tcPr>
            <w:tcW w:w="876" w:type="dxa"/>
            <w:vAlign w:val="center"/>
          </w:tcPr>
          <w:p w14:paraId="64C82194">
            <w:pPr>
              <w:spacing w:after="0" w:line="240" w:lineRule="auto"/>
              <w:ind w:left="-142" w:right="-132"/>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A (redness)</w:t>
            </w:r>
          </w:p>
        </w:tc>
        <w:tc>
          <w:tcPr>
            <w:tcW w:w="1255" w:type="dxa"/>
            <w:vAlign w:val="center"/>
          </w:tcPr>
          <w:p w14:paraId="0ED324C4">
            <w:pPr>
              <w:spacing w:after="0" w:line="240" w:lineRule="auto"/>
              <w:ind w:left="-142" w:right="-132"/>
              <w:jc w:val="center"/>
              <w:rPr>
                <w:rFonts w:ascii="Times New Roman" w:hAnsi="Times New Roman" w:cs="Times New Roman"/>
                <w:b/>
                <w:bCs/>
                <w:color w:val="000000"/>
                <w:kern w:val="0"/>
                <w:sz w:val="24"/>
                <w:szCs w:val="24"/>
                <w:lang w:val="en-US"/>
              </w:rPr>
            </w:pPr>
            <w:r>
              <w:rPr>
                <w:rFonts w:ascii="Times New Roman" w:hAnsi="Times New Roman" w:cs="Times New Roman"/>
                <w:b/>
                <w:bCs/>
                <w:color w:val="000000"/>
                <w:kern w:val="0"/>
                <w:sz w:val="24"/>
                <w:szCs w:val="24"/>
              </w:rPr>
              <w:t xml:space="preserve">B </w:t>
            </w:r>
          </w:p>
          <w:p w14:paraId="6CBD0CB2">
            <w:pPr>
              <w:spacing w:after="0" w:line="240" w:lineRule="auto"/>
              <w:ind w:left="-142" w:right="-132"/>
              <w:jc w:val="center"/>
              <w:rPr>
                <w:rFonts w:ascii="Times New Roman" w:hAnsi="Times New Roman" w:cs="Times New Roman"/>
                <w:b/>
                <w:bCs/>
                <w:color w:val="000000"/>
                <w:kern w:val="0"/>
                <w:sz w:val="24"/>
                <w:szCs w:val="24"/>
                <w:lang w:val="en-US"/>
              </w:rPr>
            </w:pPr>
            <w:r>
              <w:rPr>
                <w:rFonts w:ascii="Times New Roman" w:hAnsi="Times New Roman" w:cs="Times New Roman"/>
                <w:b/>
                <w:bCs/>
                <w:color w:val="000000"/>
                <w:kern w:val="0"/>
                <w:sz w:val="24"/>
                <w:szCs w:val="24"/>
              </w:rPr>
              <w:t>(Yellowness</w:t>
            </w:r>
            <w:r>
              <w:rPr>
                <w:rFonts w:ascii="Times New Roman" w:hAnsi="Times New Roman" w:cs="Times New Roman"/>
                <w:b/>
                <w:bCs/>
                <w:color w:val="000000"/>
                <w:kern w:val="0"/>
                <w:sz w:val="24"/>
                <w:szCs w:val="24"/>
                <w:lang w:val="en-US"/>
              </w:rPr>
              <w:t>)</w:t>
            </w:r>
          </w:p>
        </w:tc>
        <w:tc>
          <w:tcPr>
            <w:tcW w:w="779" w:type="dxa"/>
            <w:vAlign w:val="center"/>
          </w:tcPr>
          <w:p w14:paraId="2B9CF204">
            <w:pPr>
              <w:spacing w:after="0" w:line="240" w:lineRule="auto"/>
              <w:ind w:left="-142" w:right="-132"/>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Hue</w:t>
            </w:r>
          </w:p>
        </w:tc>
        <w:tc>
          <w:tcPr>
            <w:tcW w:w="664" w:type="dxa"/>
            <w:vAlign w:val="center"/>
          </w:tcPr>
          <w:p w14:paraId="6D774CEF">
            <w:pPr>
              <w:spacing w:after="0" w:line="240" w:lineRule="auto"/>
              <w:ind w:left="-142" w:right="-132"/>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Rata-rata</w:t>
            </w:r>
          </w:p>
        </w:tc>
        <w:tc>
          <w:tcPr>
            <w:tcW w:w="748" w:type="dxa"/>
            <w:vAlign w:val="center"/>
          </w:tcPr>
          <w:p w14:paraId="0690DE23">
            <w:pPr>
              <w:spacing w:after="0" w:line="240" w:lineRule="auto"/>
              <w:ind w:left="-142" w:right="-132"/>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Warna</w:t>
            </w:r>
          </w:p>
        </w:tc>
      </w:tr>
      <w:tr w14:paraId="10E6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restart"/>
          </w:tcPr>
          <w:p w14:paraId="7919D0AD">
            <w:pPr>
              <w:spacing w:after="0" w:line="240" w:lineRule="auto"/>
              <w:ind w:left="-142" w:right="-132"/>
              <w:jc w:val="center"/>
              <w:rPr>
                <w:rFonts w:ascii="Times New Roman" w:hAnsi="Times New Roman" w:cs="Times New Roman"/>
                <w:bCs/>
                <w:color w:val="000000"/>
                <w:kern w:val="0"/>
                <w:sz w:val="24"/>
                <w:szCs w:val="24"/>
              </w:rPr>
            </w:pPr>
          </w:p>
          <w:p w14:paraId="10E2282B">
            <w:pPr>
              <w:spacing w:after="0" w:line="240" w:lineRule="auto"/>
              <w:ind w:left="-142" w:right="-132"/>
              <w:jc w:val="center"/>
              <w:rPr>
                <w:rFonts w:ascii="Times New Roman" w:hAnsi="Times New Roman" w:cs="Times New Roman"/>
                <w:bCs/>
                <w:color w:val="000000"/>
                <w:kern w:val="0"/>
                <w:sz w:val="24"/>
                <w:szCs w:val="24"/>
              </w:rPr>
            </w:pPr>
          </w:p>
          <w:p w14:paraId="5AE9DAC0">
            <w:pPr>
              <w:spacing w:after="0" w:line="240" w:lineRule="auto"/>
              <w:ind w:left="-142" w:right="-132"/>
              <w:jc w:val="center"/>
              <w:rPr>
                <w:rFonts w:ascii="Times New Roman" w:hAnsi="Times New Roman" w:cs="Times New Roman"/>
                <w:bCs/>
                <w:color w:val="000000"/>
                <w:kern w:val="0"/>
                <w:sz w:val="24"/>
                <w:szCs w:val="24"/>
              </w:rPr>
            </w:pPr>
          </w:p>
          <w:p w14:paraId="57727C9C">
            <w:pPr>
              <w:spacing w:after="0" w:line="240" w:lineRule="auto"/>
              <w:ind w:left="-142" w:right="-132"/>
              <w:jc w:val="center"/>
              <w:rPr>
                <w:rFonts w:ascii="Times New Roman" w:hAnsi="Times New Roman" w:cs="Times New Roman"/>
                <w:bCs/>
                <w:color w:val="000000"/>
                <w:kern w:val="0"/>
                <w:sz w:val="24"/>
                <w:szCs w:val="24"/>
              </w:rPr>
            </w:pPr>
          </w:p>
          <w:p w14:paraId="0A3DE24D">
            <w:pPr>
              <w:spacing w:after="0" w:line="240" w:lineRule="auto"/>
              <w:ind w:left="-142" w:right="-132"/>
              <w:jc w:val="center"/>
              <w:rPr>
                <w:rFonts w:ascii="Times New Roman" w:hAnsi="Times New Roman" w:cs="Times New Roman"/>
                <w:bCs/>
                <w:color w:val="000000"/>
                <w:kern w:val="0"/>
                <w:sz w:val="24"/>
                <w:szCs w:val="24"/>
              </w:rPr>
            </w:pPr>
          </w:p>
          <w:p w14:paraId="638A7289">
            <w:pPr>
              <w:spacing w:after="0" w:line="240" w:lineRule="auto"/>
              <w:ind w:left="-142" w:right="-132"/>
              <w:jc w:val="center"/>
              <w:rPr>
                <w:rFonts w:ascii="Times New Roman" w:hAnsi="Times New Roman" w:cs="Times New Roman"/>
                <w:bCs/>
                <w:color w:val="000000"/>
                <w:kern w:val="0"/>
                <w:sz w:val="24"/>
                <w:szCs w:val="24"/>
              </w:rPr>
            </w:pPr>
          </w:p>
          <w:p w14:paraId="58A47008">
            <w:pPr>
              <w:spacing w:after="0" w:line="240" w:lineRule="auto"/>
              <w:ind w:left="-142" w:right="-132"/>
              <w:jc w:val="center"/>
              <w:rPr>
                <w:rFonts w:ascii="Times New Roman" w:hAnsi="Times New Roman" w:cs="Times New Roman"/>
                <w:bCs/>
                <w:color w:val="000000"/>
                <w:kern w:val="0"/>
                <w:sz w:val="24"/>
                <w:szCs w:val="24"/>
              </w:rPr>
            </w:pPr>
          </w:p>
          <w:p w14:paraId="05B9C480">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Paprika merah</w:t>
            </w:r>
          </w:p>
        </w:tc>
        <w:tc>
          <w:tcPr>
            <w:tcW w:w="1263" w:type="dxa"/>
            <w:vMerge w:val="restart"/>
          </w:tcPr>
          <w:p w14:paraId="42B40CAF">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Tanpa kitosan</w:t>
            </w:r>
          </w:p>
        </w:tc>
        <w:tc>
          <w:tcPr>
            <w:tcW w:w="883" w:type="dxa"/>
          </w:tcPr>
          <w:p w14:paraId="10577988">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w:t>
            </w:r>
          </w:p>
        </w:tc>
        <w:tc>
          <w:tcPr>
            <w:tcW w:w="996" w:type="dxa"/>
          </w:tcPr>
          <w:p w14:paraId="06DE15B9">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30,15</w:t>
            </w:r>
          </w:p>
        </w:tc>
        <w:tc>
          <w:tcPr>
            <w:tcW w:w="876" w:type="dxa"/>
          </w:tcPr>
          <w:p w14:paraId="10F42058">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24,37</w:t>
            </w:r>
          </w:p>
        </w:tc>
        <w:tc>
          <w:tcPr>
            <w:tcW w:w="1255" w:type="dxa"/>
          </w:tcPr>
          <w:p w14:paraId="0089840C">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11,33</w:t>
            </w:r>
          </w:p>
        </w:tc>
        <w:tc>
          <w:tcPr>
            <w:tcW w:w="779" w:type="dxa"/>
          </w:tcPr>
          <w:p w14:paraId="369B7D0D">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24,93</w:t>
            </w:r>
          </w:p>
        </w:tc>
        <w:tc>
          <w:tcPr>
            <w:tcW w:w="664" w:type="dxa"/>
            <w:vMerge w:val="restart"/>
          </w:tcPr>
          <w:p w14:paraId="2BA9BF22">
            <w:pPr>
              <w:spacing w:after="0" w:line="240" w:lineRule="auto"/>
              <w:ind w:left="-142" w:right="-132"/>
              <w:jc w:val="center"/>
              <w:rPr>
                <w:rFonts w:ascii="Times New Roman" w:hAnsi="Times New Roman" w:cs="Times New Roman"/>
                <w:bCs/>
                <w:color w:val="000000"/>
                <w:kern w:val="0"/>
                <w:sz w:val="24"/>
                <w:szCs w:val="24"/>
              </w:rPr>
            </w:pPr>
          </w:p>
          <w:p w14:paraId="06193A83">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25,89</w:t>
            </w:r>
          </w:p>
        </w:tc>
        <w:tc>
          <w:tcPr>
            <w:tcW w:w="748" w:type="dxa"/>
            <w:vMerge w:val="restart"/>
          </w:tcPr>
          <w:p w14:paraId="757C110D">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Red</w:t>
            </w:r>
          </w:p>
        </w:tc>
      </w:tr>
      <w:tr w14:paraId="55609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0E756D3B">
            <w:pPr>
              <w:spacing w:after="0" w:line="240" w:lineRule="auto"/>
              <w:ind w:left="-142" w:right="-132"/>
              <w:jc w:val="center"/>
              <w:rPr>
                <w:rFonts w:ascii="Times New Roman" w:hAnsi="Times New Roman" w:cs="Times New Roman"/>
                <w:bCs/>
                <w:color w:val="000000"/>
                <w:kern w:val="0"/>
                <w:sz w:val="24"/>
                <w:szCs w:val="24"/>
              </w:rPr>
            </w:pPr>
          </w:p>
        </w:tc>
        <w:tc>
          <w:tcPr>
            <w:tcW w:w="1263" w:type="dxa"/>
            <w:vMerge w:val="continue"/>
          </w:tcPr>
          <w:p w14:paraId="49EC1C6B">
            <w:pPr>
              <w:spacing w:after="0" w:line="240" w:lineRule="auto"/>
              <w:ind w:left="-142" w:right="-132"/>
              <w:jc w:val="center"/>
              <w:rPr>
                <w:rFonts w:ascii="Times New Roman" w:hAnsi="Times New Roman" w:cs="Times New Roman"/>
                <w:bCs/>
                <w:color w:val="000000"/>
                <w:kern w:val="0"/>
                <w:sz w:val="24"/>
                <w:szCs w:val="24"/>
              </w:rPr>
            </w:pPr>
          </w:p>
        </w:tc>
        <w:tc>
          <w:tcPr>
            <w:tcW w:w="883" w:type="dxa"/>
          </w:tcPr>
          <w:p w14:paraId="020B0041">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w:t>
            </w:r>
          </w:p>
        </w:tc>
        <w:tc>
          <w:tcPr>
            <w:tcW w:w="996" w:type="dxa"/>
          </w:tcPr>
          <w:p w14:paraId="7B1566BF">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30,06</w:t>
            </w:r>
          </w:p>
        </w:tc>
        <w:tc>
          <w:tcPr>
            <w:tcW w:w="876" w:type="dxa"/>
          </w:tcPr>
          <w:p w14:paraId="7F13A2E0">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25,13</w:t>
            </w:r>
          </w:p>
        </w:tc>
        <w:tc>
          <w:tcPr>
            <w:tcW w:w="1255" w:type="dxa"/>
          </w:tcPr>
          <w:p w14:paraId="2F5C551A">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12,39</w:t>
            </w:r>
          </w:p>
        </w:tc>
        <w:tc>
          <w:tcPr>
            <w:tcW w:w="779" w:type="dxa"/>
          </w:tcPr>
          <w:p w14:paraId="04398550">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26,24</w:t>
            </w:r>
          </w:p>
        </w:tc>
        <w:tc>
          <w:tcPr>
            <w:tcW w:w="664" w:type="dxa"/>
            <w:vMerge w:val="continue"/>
          </w:tcPr>
          <w:p w14:paraId="2DBC10C0">
            <w:pPr>
              <w:spacing w:after="0" w:line="240" w:lineRule="auto"/>
              <w:ind w:left="-142" w:right="-132"/>
              <w:jc w:val="center"/>
              <w:rPr>
                <w:rFonts w:ascii="Times New Roman" w:hAnsi="Times New Roman" w:cs="Times New Roman"/>
                <w:bCs/>
                <w:color w:val="000000"/>
                <w:kern w:val="0"/>
                <w:sz w:val="24"/>
                <w:szCs w:val="24"/>
              </w:rPr>
            </w:pPr>
          </w:p>
        </w:tc>
        <w:tc>
          <w:tcPr>
            <w:tcW w:w="748" w:type="dxa"/>
            <w:vMerge w:val="continue"/>
          </w:tcPr>
          <w:p w14:paraId="22DB628E">
            <w:pPr>
              <w:spacing w:after="0" w:line="240" w:lineRule="auto"/>
              <w:ind w:left="-142" w:right="-132"/>
              <w:jc w:val="center"/>
              <w:rPr>
                <w:rFonts w:ascii="Times New Roman" w:hAnsi="Times New Roman" w:cs="Times New Roman"/>
                <w:bCs/>
                <w:color w:val="000000"/>
                <w:kern w:val="0"/>
                <w:sz w:val="24"/>
                <w:szCs w:val="24"/>
              </w:rPr>
            </w:pPr>
          </w:p>
        </w:tc>
      </w:tr>
      <w:tr w14:paraId="6C08D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2EEB483D">
            <w:pPr>
              <w:spacing w:after="0" w:line="240" w:lineRule="auto"/>
              <w:ind w:left="-142" w:right="-132"/>
              <w:jc w:val="center"/>
              <w:rPr>
                <w:rFonts w:ascii="Times New Roman" w:hAnsi="Times New Roman" w:cs="Times New Roman"/>
                <w:bCs/>
                <w:color w:val="000000"/>
                <w:kern w:val="0"/>
                <w:sz w:val="24"/>
                <w:szCs w:val="24"/>
              </w:rPr>
            </w:pPr>
          </w:p>
        </w:tc>
        <w:tc>
          <w:tcPr>
            <w:tcW w:w="1263" w:type="dxa"/>
            <w:vMerge w:val="continue"/>
          </w:tcPr>
          <w:p w14:paraId="133F1764">
            <w:pPr>
              <w:spacing w:after="0" w:line="240" w:lineRule="auto"/>
              <w:ind w:left="-142" w:right="-132"/>
              <w:jc w:val="center"/>
              <w:rPr>
                <w:rFonts w:ascii="Times New Roman" w:hAnsi="Times New Roman" w:cs="Times New Roman"/>
                <w:bCs/>
                <w:color w:val="000000"/>
                <w:kern w:val="0"/>
                <w:sz w:val="24"/>
                <w:szCs w:val="24"/>
              </w:rPr>
            </w:pPr>
          </w:p>
        </w:tc>
        <w:tc>
          <w:tcPr>
            <w:tcW w:w="883" w:type="dxa"/>
          </w:tcPr>
          <w:p w14:paraId="767118E3">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w:t>
            </w:r>
          </w:p>
        </w:tc>
        <w:tc>
          <w:tcPr>
            <w:tcW w:w="996" w:type="dxa"/>
          </w:tcPr>
          <w:p w14:paraId="6BD4BA31">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30,33</w:t>
            </w:r>
          </w:p>
        </w:tc>
        <w:tc>
          <w:tcPr>
            <w:tcW w:w="876" w:type="dxa"/>
          </w:tcPr>
          <w:p w14:paraId="5AF7E236">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22,63</w:t>
            </w:r>
          </w:p>
        </w:tc>
        <w:tc>
          <w:tcPr>
            <w:tcW w:w="1255" w:type="dxa"/>
          </w:tcPr>
          <w:p w14:paraId="72AE078F">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11,39</w:t>
            </w:r>
          </w:p>
        </w:tc>
        <w:tc>
          <w:tcPr>
            <w:tcW w:w="779" w:type="dxa"/>
          </w:tcPr>
          <w:p w14:paraId="1964DFE7">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26,51</w:t>
            </w:r>
          </w:p>
        </w:tc>
        <w:tc>
          <w:tcPr>
            <w:tcW w:w="664" w:type="dxa"/>
            <w:vMerge w:val="continue"/>
          </w:tcPr>
          <w:p w14:paraId="4DEE6A92">
            <w:pPr>
              <w:spacing w:after="0" w:line="240" w:lineRule="auto"/>
              <w:ind w:left="-142" w:right="-132"/>
              <w:jc w:val="center"/>
              <w:rPr>
                <w:rFonts w:ascii="Times New Roman" w:hAnsi="Times New Roman" w:cs="Times New Roman"/>
                <w:bCs/>
                <w:color w:val="000000"/>
                <w:kern w:val="0"/>
                <w:sz w:val="24"/>
                <w:szCs w:val="24"/>
              </w:rPr>
            </w:pPr>
          </w:p>
        </w:tc>
        <w:tc>
          <w:tcPr>
            <w:tcW w:w="748" w:type="dxa"/>
            <w:vMerge w:val="continue"/>
          </w:tcPr>
          <w:p w14:paraId="4E7B5215">
            <w:pPr>
              <w:spacing w:after="0" w:line="240" w:lineRule="auto"/>
              <w:ind w:left="-142" w:right="-132"/>
              <w:jc w:val="center"/>
              <w:rPr>
                <w:rFonts w:ascii="Times New Roman" w:hAnsi="Times New Roman" w:cs="Times New Roman"/>
                <w:bCs/>
                <w:color w:val="000000"/>
                <w:kern w:val="0"/>
                <w:sz w:val="24"/>
                <w:szCs w:val="24"/>
              </w:rPr>
            </w:pPr>
          </w:p>
        </w:tc>
      </w:tr>
      <w:tr w14:paraId="3B5BC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0D00DA33">
            <w:pPr>
              <w:spacing w:after="0" w:line="240" w:lineRule="auto"/>
              <w:ind w:left="-142" w:right="-132"/>
              <w:jc w:val="center"/>
              <w:rPr>
                <w:rFonts w:ascii="Times New Roman" w:hAnsi="Times New Roman" w:cs="Times New Roman"/>
                <w:bCs/>
                <w:color w:val="000000"/>
                <w:kern w:val="0"/>
                <w:sz w:val="24"/>
                <w:szCs w:val="24"/>
              </w:rPr>
            </w:pPr>
          </w:p>
        </w:tc>
        <w:tc>
          <w:tcPr>
            <w:tcW w:w="1263" w:type="dxa"/>
            <w:vMerge w:val="restart"/>
          </w:tcPr>
          <w:p w14:paraId="74BF96F6">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Kitosan 3%</w:t>
            </w:r>
          </w:p>
        </w:tc>
        <w:tc>
          <w:tcPr>
            <w:tcW w:w="883" w:type="dxa"/>
          </w:tcPr>
          <w:p w14:paraId="750F63A9">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w:t>
            </w:r>
          </w:p>
        </w:tc>
        <w:tc>
          <w:tcPr>
            <w:tcW w:w="996" w:type="dxa"/>
          </w:tcPr>
          <w:p w14:paraId="6A6F33D1">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31,46</w:t>
            </w:r>
          </w:p>
        </w:tc>
        <w:tc>
          <w:tcPr>
            <w:tcW w:w="876" w:type="dxa"/>
          </w:tcPr>
          <w:p w14:paraId="4723C8A5">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13,79</w:t>
            </w:r>
          </w:p>
        </w:tc>
        <w:tc>
          <w:tcPr>
            <w:tcW w:w="1255" w:type="dxa"/>
          </w:tcPr>
          <w:p w14:paraId="42D5351D">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5,1</w:t>
            </w:r>
          </w:p>
        </w:tc>
        <w:tc>
          <w:tcPr>
            <w:tcW w:w="779" w:type="dxa"/>
          </w:tcPr>
          <w:p w14:paraId="086364D8">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20,29</w:t>
            </w:r>
          </w:p>
        </w:tc>
        <w:tc>
          <w:tcPr>
            <w:tcW w:w="664" w:type="dxa"/>
            <w:vMerge w:val="restart"/>
          </w:tcPr>
          <w:p w14:paraId="3B0FE074">
            <w:pPr>
              <w:spacing w:after="0" w:line="240" w:lineRule="auto"/>
              <w:ind w:left="-142" w:right="-132"/>
              <w:jc w:val="center"/>
              <w:rPr>
                <w:rFonts w:ascii="Times New Roman" w:hAnsi="Times New Roman" w:cs="Times New Roman"/>
                <w:bCs/>
                <w:color w:val="000000"/>
                <w:kern w:val="0"/>
                <w:sz w:val="24"/>
                <w:szCs w:val="24"/>
              </w:rPr>
            </w:pPr>
          </w:p>
          <w:p w14:paraId="682054A2">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21,40</w:t>
            </w:r>
          </w:p>
        </w:tc>
        <w:tc>
          <w:tcPr>
            <w:tcW w:w="748" w:type="dxa"/>
            <w:vMerge w:val="restart"/>
          </w:tcPr>
          <w:p w14:paraId="397A449B">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Red</w:t>
            </w:r>
          </w:p>
        </w:tc>
      </w:tr>
      <w:tr w14:paraId="09B2A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3109993D">
            <w:pPr>
              <w:spacing w:after="0" w:line="240" w:lineRule="auto"/>
              <w:ind w:left="-142" w:right="-132"/>
              <w:jc w:val="center"/>
              <w:rPr>
                <w:rFonts w:ascii="Times New Roman" w:hAnsi="Times New Roman" w:cs="Times New Roman"/>
                <w:bCs/>
                <w:color w:val="000000"/>
                <w:kern w:val="0"/>
                <w:sz w:val="24"/>
                <w:szCs w:val="24"/>
              </w:rPr>
            </w:pPr>
          </w:p>
        </w:tc>
        <w:tc>
          <w:tcPr>
            <w:tcW w:w="1263" w:type="dxa"/>
            <w:vMerge w:val="continue"/>
          </w:tcPr>
          <w:p w14:paraId="58487C85">
            <w:pPr>
              <w:spacing w:after="0" w:line="240" w:lineRule="auto"/>
              <w:ind w:left="-142" w:right="-132"/>
              <w:jc w:val="center"/>
              <w:rPr>
                <w:rFonts w:ascii="Times New Roman" w:hAnsi="Times New Roman" w:cs="Times New Roman"/>
                <w:bCs/>
                <w:color w:val="000000"/>
                <w:kern w:val="0"/>
                <w:sz w:val="24"/>
                <w:szCs w:val="24"/>
              </w:rPr>
            </w:pPr>
          </w:p>
        </w:tc>
        <w:tc>
          <w:tcPr>
            <w:tcW w:w="883" w:type="dxa"/>
          </w:tcPr>
          <w:p w14:paraId="6FDDDF78">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w:t>
            </w:r>
          </w:p>
        </w:tc>
        <w:tc>
          <w:tcPr>
            <w:tcW w:w="996" w:type="dxa"/>
          </w:tcPr>
          <w:p w14:paraId="2DD2E0AD">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35,81</w:t>
            </w:r>
          </w:p>
        </w:tc>
        <w:tc>
          <w:tcPr>
            <w:tcW w:w="876" w:type="dxa"/>
          </w:tcPr>
          <w:p w14:paraId="0E021DD9">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17</w:t>
            </w:r>
          </w:p>
        </w:tc>
        <w:tc>
          <w:tcPr>
            <w:tcW w:w="1255" w:type="dxa"/>
          </w:tcPr>
          <w:p w14:paraId="023FCEE0">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6,48</w:t>
            </w:r>
          </w:p>
        </w:tc>
        <w:tc>
          <w:tcPr>
            <w:tcW w:w="779" w:type="dxa"/>
          </w:tcPr>
          <w:p w14:paraId="64F00DF6">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21,91</w:t>
            </w:r>
          </w:p>
        </w:tc>
        <w:tc>
          <w:tcPr>
            <w:tcW w:w="664" w:type="dxa"/>
            <w:vMerge w:val="continue"/>
          </w:tcPr>
          <w:p w14:paraId="6854851D">
            <w:pPr>
              <w:spacing w:after="0" w:line="240" w:lineRule="auto"/>
              <w:ind w:left="-142" w:right="-132"/>
              <w:jc w:val="center"/>
              <w:rPr>
                <w:rFonts w:ascii="Times New Roman" w:hAnsi="Times New Roman" w:cs="Times New Roman"/>
                <w:bCs/>
                <w:color w:val="000000"/>
                <w:kern w:val="0"/>
                <w:sz w:val="24"/>
                <w:szCs w:val="24"/>
              </w:rPr>
            </w:pPr>
          </w:p>
        </w:tc>
        <w:tc>
          <w:tcPr>
            <w:tcW w:w="748" w:type="dxa"/>
            <w:vMerge w:val="continue"/>
          </w:tcPr>
          <w:p w14:paraId="0D8385DA">
            <w:pPr>
              <w:spacing w:after="0" w:line="240" w:lineRule="auto"/>
              <w:ind w:left="-142" w:right="-132"/>
              <w:jc w:val="center"/>
              <w:rPr>
                <w:rFonts w:ascii="Times New Roman" w:hAnsi="Times New Roman" w:cs="Times New Roman"/>
                <w:bCs/>
                <w:color w:val="000000"/>
                <w:kern w:val="0"/>
                <w:sz w:val="24"/>
                <w:szCs w:val="24"/>
              </w:rPr>
            </w:pPr>
          </w:p>
        </w:tc>
      </w:tr>
      <w:tr w14:paraId="5536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07719A98">
            <w:pPr>
              <w:spacing w:after="0" w:line="240" w:lineRule="auto"/>
              <w:ind w:left="-142" w:right="-132"/>
              <w:jc w:val="center"/>
              <w:rPr>
                <w:rFonts w:ascii="Times New Roman" w:hAnsi="Times New Roman" w:cs="Times New Roman"/>
                <w:bCs/>
                <w:color w:val="000000"/>
                <w:kern w:val="0"/>
                <w:sz w:val="24"/>
                <w:szCs w:val="24"/>
              </w:rPr>
            </w:pPr>
          </w:p>
        </w:tc>
        <w:tc>
          <w:tcPr>
            <w:tcW w:w="1263" w:type="dxa"/>
            <w:vMerge w:val="continue"/>
          </w:tcPr>
          <w:p w14:paraId="2C446414">
            <w:pPr>
              <w:spacing w:after="0" w:line="240" w:lineRule="auto"/>
              <w:ind w:left="-142" w:right="-132"/>
              <w:jc w:val="center"/>
              <w:rPr>
                <w:rFonts w:ascii="Times New Roman" w:hAnsi="Times New Roman" w:cs="Times New Roman"/>
                <w:bCs/>
                <w:color w:val="000000"/>
                <w:kern w:val="0"/>
                <w:sz w:val="24"/>
                <w:szCs w:val="24"/>
              </w:rPr>
            </w:pPr>
          </w:p>
        </w:tc>
        <w:tc>
          <w:tcPr>
            <w:tcW w:w="883" w:type="dxa"/>
          </w:tcPr>
          <w:p w14:paraId="56C02935">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w:t>
            </w:r>
          </w:p>
        </w:tc>
        <w:tc>
          <w:tcPr>
            <w:tcW w:w="996" w:type="dxa"/>
          </w:tcPr>
          <w:p w14:paraId="24F9BD35">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33,86</w:t>
            </w:r>
          </w:p>
        </w:tc>
        <w:tc>
          <w:tcPr>
            <w:tcW w:w="876" w:type="dxa"/>
          </w:tcPr>
          <w:p w14:paraId="1BDC63C3">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17,61</w:t>
            </w:r>
          </w:p>
        </w:tc>
        <w:tc>
          <w:tcPr>
            <w:tcW w:w="1255" w:type="dxa"/>
          </w:tcPr>
          <w:p w14:paraId="70EBEA95">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7,12</w:t>
            </w:r>
          </w:p>
        </w:tc>
        <w:tc>
          <w:tcPr>
            <w:tcW w:w="779" w:type="dxa"/>
          </w:tcPr>
          <w:p w14:paraId="25933F8E">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22,01</w:t>
            </w:r>
          </w:p>
        </w:tc>
        <w:tc>
          <w:tcPr>
            <w:tcW w:w="664" w:type="dxa"/>
            <w:vMerge w:val="continue"/>
          </w:tcPr>
          <w:p w14:paraId="1CF9F3F1">
            <w:pPr>
              <w:spacing w:after="0" w:line="240" w:lineRule="auto"/>
              <w:ind w:left="-142" w:right="-132"/>
              <w:jc w:val="center"/>
              <w:rPr>
                <w:rFonts w:ascii="Times New Roman" w:hAnsi="Times New Roman" w:cs="Times New Roman"/>
                <w:bCs/>
                <w:color w:val="000000"/>
                <w:kern w:val="0"/>
                <w:sz w:val="24"/>
                <w:szCs w:val="24"/>
              </w:rPr>
            </w:pPr>
          </w:p>
        </w:tc>
        <w:tc>
          <w:tcPr>
            <w:tcW w:w="748" w:type="dxa"/>
            <w:vMerge w:val="continue"/>
          </w:tcPr>
          <w:p w14:paraId="3C1037B9">
            <w:pPr>
              <w:spacing w:after="0" w:line="240" w:lineRule="auto"/>
              <w:ind w:left="-142" w:right="-132"/>
              <w:jc w:val="center"/>
              <w:rPr>
                <w:rFonts w:ascii="Times New Roman" w:hAnsi="Times New Roman" w:cs="Times New Roman"/>
                <w:bCs/>
                <w:color w:val="000000"/>
                <w:kern w:val="0"/>
                <w:sz w:val="24"/>
                <w:szCs w:val="24"/>
              </w:rPr>
            </w:pPr>
          </w:p>
        </w:tc>
      </w:tr>
      <w:tr w14:paraId="71B63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11A5186D">
            <w:pPr>
              <w:spacing w:after="0" w:line="240" w:lineRule="auto"/>
              <w:ind w:left="-142" w:right="-132"/>
              <w:jc w:val="center"/>
              <w:rPr>
                <w:rFonts w:ascii="Times New Roman" w:hAnsi="Times New Roman" w:cs="Times New Roman"/>
                <w:bCs/>
                <w:color w:val="000000"/>
                <w:kern w:val="0"/>
                <w:sz w:val="24"/>
                <w:szCs w:val="24"/>
              </w:rPr>
            </w:pPr>
          </w:p>
        </w:tc>
        <w:tc>
          <w:tcPr>
            <w:tcW w:w="1263" w:type="dxa"/>
            <w:vMerge w:val="restart"/>
          </w:tcPr>
          <w:p w14:paraId="05A6C6D9">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Kitosan 6%</w:t>
            </w:r>
          </w:p>
        </w:tc>
        <w:tc>
          <w:tcPr>
            <w:tcW w:w="883" w:type="dxa"/>
          </w:tcPr>
          <w:p w14:paraId="6A271D9D">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w:t>
            </w:r>
          </w:p>
        </w:tc>
        <w:tc>
          <w:tcPr>
            <w:tcW w:w="996" w:type="dxa"/>
          </w:tcPr>
          <w:p w14:paraId="79A8055F">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32,41</w:t>
            </w:r>
          </w:p>
        </w:tc>
        <w:tc>
          <w:tcPr>
            <w:tcW w:w="876" w:type="dxa"/>
          </w:tcPr>
          <w:p w14:paraId="3DE2F896">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17,82</w:t>
            </w:r>
          </w:p>
        </w:tc>
        <w:tc>
          <w:tcPr>
            <w:tcW w:w="1255" w:type="dxa"/>
          </w:tcPr>
          <w:p w14:paraId="47675BB2">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6,95</w:t>
            </w:r>
          </w:p>
        </w:tc>
        <w:tc>
          <w:tcPr>
            <w:tcW w:w="779" w:type="dxa"/>
          </w:tcPr>
          <w:p w14:paraId="6335A742">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21,30</w:t>
            </w:r>
          </w:p>
        </w:tc>
        <w:tc>
          <w:tcPr>
            <w:tcW w:w="664" w:type="dxa"/>
            <w:vMerge w:val="restart"/>
          </w:tcPr>
          <w:p w14:paraId="58BA6D22">
            <w:pPr>
              <w:spacing w:after="0" w:line="240" w:lineRule="auto"/>
              <w:ind w:left="-142" w:right="-132"/>
              <w:jc w:val="center"/>
              <w:rPr>
                <w:rFonts w:ascii="Times New Roman" w:hAnsi="Times New Roman" w:cs="Times New Roman"/>
                <w:bCs/>
                <w:color w:val="000000"/>
                <w:kern w:val="0"/>
                <w:sz w:val="24"/>
                <w:szCs w:val="24"/>
              </w:rPr>
            </w:pPr>
          </w:p>
          <w:p w14:paraId="1C5E88E3">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22,50</w:t>
            </w:r>
          </w:p>
        </w:tc>
        <w:tc>
          <w:tcPr>
            <w:tcW w:w="748" w:type="dxa"/>
            <w:vMerge w:val="restart"/>
          </w:tcPr>
          <w:p w14:paraId="3F82503B">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Red</w:t>
            </w:r>
          </w:p>
        </w:tc>
      </w:tr>
      <w:tr w14:paraId="247F6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14BE0BB8">
            <w:pPr>
              <w:spacing w:after="0" w:line="240" w:lineRule="auto"/>
              <w:ind w:left="-142" w:right="-132"/>
              <w:jc w:val="center"/>
              <w:rPr>
                <w:rFonts w:ascii="Times New Roman" w:hAnsi="Times New Roman" w:cs="Times New Roman"/>
                <w:bCs/>
                <w:color w:val="000000"/>
                <w:kern w:val="0"/>
                <w:sz w:val="24"/>
                <w:szCs w:val="24"/>
              </w:rPr>
            </w:pPr>
          </w:p>
        </w:tc>
        <w:tc>
          <w:tcPr>
            <w:tcW w:w="1263" w:type="dxa"/>
            <w:vMerge w:val="continue"/>
          </w:tcPr>
          <w:p w14:paraId="59D451CB">
            <w:pPr>
              <w:spacing w:after="0" w:line="240" w:lineRule="auto"/>
              <w:ind w:left="-142" w:right="-132"/>
              <w:jc w:val="center"/>
              <w:rPr>
                <w:rFonts w:ascii="Times New Roman" w:hAnsi="Times New Roman" w:cs="Times New Roman"/>
                <w:bCs/>
                <w:color w:val="000000"/>
                <w:kern w:val="0"/>
                <w:sz w:val="24"/>
                <w:szCs w:val="24"/>
              </w:rPr>
            </w:pPr>
          </w:p>
        </w:tc>
        <w:tc>
          <w:tcPr>
            <w:tcW w:w="883" w:type="dxa"/>
          </w:tcPr>
          <w:p w14:paraId="4152C6EE">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w:t>
            </w:r>
          </w:p>
        </w:tc>
        <w:tc>
          <w:tcPr>
            <w:tcW w:w="996" w:type="dxa"/>
          </w:tcPr>
          <w:p w14:paraId="1FA66318">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33,93</w:t>
            </w:r>
          </w:p>
        </w:tc>
        <w:tc>
          <w:tcPr>
            <w:tcW w:w="876" w:type="dxa"/>
          </w:tcPr>
          <w:p w14:paraId="4D343FE6">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19,35</w:t>
            </w:r>
          </w:p>
        </w:tc>
        <w:tc>
          <w:tcPr>
            <w:tcW w:w="1255" w:type="dxa"/>
          </w:tcPr>
          <w:p w14:paraId="68842C86">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7,78</w:t>
            </w:r>
          </w:p>
        </w:tc>
        <w:tc>
          <w:tcPr>
            <w:tcW w:w="779" w:type="dxa"/>
          </w:tcPr>
          <w:p w14:paraId="31AD05F2">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21,90</w:t>
            </w:r>
          </w:p>
        </w:tc>
        <w:tc>
          <w:tcPr>
            <w:tcW w:w="664" w:type="dxa"/>
            <w:vMerge w:val="continue"/>
          </w:tcPr>
          <w:p w14:paraId="55C9D2A7">
            <w:pPr>
              <w:spacing w:after="0" w:line="240" w:lineRule="auto"/>
              <w:ind w:left="-142" w:right="-132"/>
              <w:jc w:val="center"/>
              <w:rPr>
                <w:rFonts w:ascii="Times New Roman" w:hAnsi="Times New Roman" w:cs="Times New Roman"/>
                <w:bCs/>
                <w:color w:val="000000"/>
                <w:kern w:val="0"/>
                <w:sz w:val="24"/>
                <w:szCs w:val="24"/>
              </w:rPr>
            </w:pPr>
          </w:p>
        </w:tc>
        <w:tc>
          <w:tcPr>
            <w:tcW w:w="748" w:type="dxa"/>
            <w:vMerge w:val="continue"/>
          </w:tcPr>
          <w:p w14:paraId="3AA34448">
            <w:pPr>
              <w:spacing w:after="0" w:line="240" w:lineRule="auto"/>
              <w:ind w:left="-142" w:right="-132"/>
              <w:jc w:val="center"/>
              <w:rPr>
                <w:rFonts w:ascii="Times New Roman" w:hAnsi="Times New Roman" w:cs="Times New Roman"/>
                <w:bCs/>
                <w:color w:val="000000"/>
                <w:kern w:val="0"/>
                <w:sz w:val="24"/>
                <w:szCs w:val="24"/>
              </w:rPr>
            </w:pPr>
          </w:p>
        </w:tc>
      </w:tr>
      <w:tr w14:paraId="51EBF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49FC123E">
            <w:pPr>
              <w:spacing w:after="0" w:line="240" w:lineRule="auto"/>
              <w:ind w:left="-142" w:right="-132"/>
              <w:jc w:val="center"/>
              <w:rPr>
                <w:rFonts w:ascii="Times New Roman" w:hAnsi="Times New Roman" w:cs="Times New Roman"/>
                <w:bCs/>
                <w:color w:val="000000"/>
                <w:kern w:val="0"/>
                <w:sz w:val="24"/>
                <w:szCs w:val="24"/>
              </w:rPr>
            </w:pPr>
          </w:p>
        </w:tc>
        <w:tc>
          <w:tcPr>
            <w:tcW w:w="1263" w:type="dxa"/>
            <w:vMerge w:val="continue"/>
          </w:tcPr>
          <w:p w14:paraId="6654A24C">
            <w:pPr>
              <w:spacing w:after="0" w:line="240" w:lineRule="auto"/>
              <w:ind w:left="-142" w:right="-132"/>
              <w:jc w:val="center"/>
              <w:rPr>
                <w:rFonts w:ascii="Times New Roman" w:hAnsi="Times New Roman" w:cs="Times New Roman"/>
                <w:bCs/>
                <w:color w:val="000000"/>
                <w:kern w:val="0"/>
                <w:sz w:val="24"/>
                <w:szCs w:val="24"/>
              </w:rPr>
            </w:pPr>
          </w:p>
        </w:tc>
        <w:tc>
          <w:tcPr>
            <w:tcW w:w="883" w:type="dxa"/>
          </w:tcPr>
          <w:p w14:paraId="57E32C47">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w:t>
            </w:r>
          </w:p>
        </w:tc>
        <w:tc>
          <w:tcPr>
            <w:tcW w:w="996" w:type="dxa"/>
          </w:tcPr>
          <w:p w14:paraId="4126847F">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34,45</w:t>
            </w:r>
          </w:p>
        </w:tc>
        <w:tc>
          <w:tcPr>
            <w:tcW w:w="876" w:type="dxa"/>
          </w:tcPr>
          <w:p w14:paraId="7DB5DAC5">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19,42</w:t>
            </w:r>
          </w:p>
        </w:tc>
        <w:tc>
          <w:tcPr>
            <w:tcW w:w="1255" w:type="dxa"/>
          </w:tcPr>
          <w:p w14:paraId="4496A137">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8,77</w:t>
            </w:r>
          </w:p>
        </w:tc>
        <w:tc>
          <w:tcPr>
            <w:tcW w:w="779" w:type="dxa"/>
          </w:tcPr>
          <w:p w14:paraId="61B39950">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24,30</w:t>
            </w:r>
          </w:p>
        </w:tc>
        <w:tc>
          <w:tcPr>
            <w:tcW w:w="664" w:type="dxa"/>
            <w:vMerge w:val="continue"/>
          </w:tcPr>
          <w:p w14:paraId="420D8634">
            <w:pPr>
              <w:spacing w:after="0" w:line="240" w:lineRule="auto"/>
              <w:ind w:left="-142" w:right="-132"/>
              <w:jc w:val="center"/>
              <w:rPr>
                <w:rFonts w:ascii="Times New Roman" w:hAnsi="Times New Roman" w:cs="Times New Roman"/>
                <w:bCs/>
                <w:color w:val="000000"/>
                <w:kern w:val="0"/>
                <w:sz w:val="24"/>
                <w:szCs w:val="24"/>
              </w:rPr>
            </w:pPr>
          </w:p>
        </w:tc>
        <w:tc>
          <w:tcPr>
            <w:tcW w:w="748" w:type="dxa"/>
            <w:vMerge w:val="continue"/>
          </w:tcPr>
          <w:p w14:paraId="1BE24133">
            <w:pPr>
              <w:spacing w:after="0" w:line="240" w:lineRule="auto"/>
              <w:ind w:left="-142" w:right="-132"/>
              <w:jc w:val="center"/>
              <w:rPr>
                <w:rFonts w:ascii="Times New Roman" w:hAnsi="Times New Roman" w:cs="Times New Roman"/>
                <w:bCs/>
                <w:color w:val="000000"/>
                <w:kern w:val="0"/>
                <w:sz w:val="24"/>
                <w:szCs w:val="24"/>
              </w:rPr>
            </w:pPr>
          </w:p>
        </w:tc>
      </w:tr>
      <w:tr w14:paraId="4F0B2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28F52AE3">
            <w:pPr>
              <w:spacing w:after="0" w:line="240" w:lineRule="auto"/>
              <w:ind w:left="-142" w:right="-132"/>
              <w:jc w:val="center"/>
              <w:rPr>
                <w:rFonts w:ascii="Times New Roman" w:hAnsi="Times New Roman" w:cs="Times New Roman"/>
                <w:bCs/>
                <w:color w:val="000000"/>
                <w:kern w:val="0"/>
                <w:sz w:val="24"/>
                <w:szCs w:val="24"/>
              </w:rPr>
            </w:pPr>
          </w:p>
        </w:tc>
        <w:tc>
          <w:tcPr>
            <w:tcW w:w="1263" w:type="dxa"/>
            <w:vMerge w:val="restart"/>
          </w:tcPr>
          <w:p w14:paraId="607B1E5B">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Kitosan 9%</w:t>
            </w:r>
          </w:p>
        </w:tc>
        <w:tc>
          <w:tcPr>
            <w:tcW w:w="883" w:type="dxa"/>
          </w:tcPr>
          <w:p w14:paraId="6E48655E">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w:t>
            </w:r>
          </w:p>
        </w:tc>
        <w:tc>
          <w:tcPr>
            <w:tcW w:w="996" w:type="dxa"/>
          </w:tcPr>
          <w:p w14:paraId="6A65BEF5">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31,05</w:t>
            </w:r>
          </w:p>
        </w:tc>
        <w:tc>
          <w:tcPr>
            <w:tcW w:w="876" w:type="dxa"/>
          </w:tcPr>
          <w:p w14:paraId="5C5BA7ED">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15,1</w:t>
            </w:r>
          </w:p>
        </w:tc>
        <w:tc>
          <w:tcPr>
            <w:tcW w:w="1255" w:type="dxa"/>
          </w:tcPr>
          <w:p w14:paraId="434610A8">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5,47</w:t>
            </w:r>
          </w:p>
        </w:tc>
        <w:tc>
          <w:tcPr>
            <w:tcW w:w="779" w:type="dxa"/>
          </w:tcPr>
          <w:p w14:paraId="71F9C389">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19,9</w:t>
            </w:r>
          </w:p>
        </w:tc>
        <w:tc>
          <w:tcPr>
            <w:tcW w:w="664" w:type="dxa"/>
            <w:vMerge w:val="restart"/>
          </w:tcPr>
          <w:p w14:paraId="0A7AC06C">
            <w:pPr>
              <w:spacing w:after="0" w:line="240" w:lineRule="auto"/>
              <w:ind w:left="-142" w:right="-132"/>
              <w:jc w:val="center"/>
              <w:rPr>
                <w:rFonts w:ascii="Times New Roman" w:hAnsi="Times New Roman" w:cs="Times New Roman"/>
                <w:bCs/>
                <w:color w:val="000000"/>
                <w:kern w:val="0"/>
                <w:sz w:val="24"/>
                <w:szCs w:val="24"/>
              </w:rPr>
            </w:pPr>
          </w:p>
          <w:p w14:paraId="15CF5C0D">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20,82</w:t>
            </w:r>
          </w:p>
        </w:tc>
        <w:tc>
          <w:tcPr>
            <w:tcW w:w="748" w:type="dxa"/>
            <w:vMerge w:val="restart"/>
          </w:tcPr>
          <w:p w14:paraId="77A5B948">
            <w:pPr>
              <w:spacing w:after="0" w:line="240" w:lineRule="auto"/>
              <w:ind w:left="-142" w:right="-132"/>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Red</w:t>
            </w:r>
          </w:p>
        </w:tc>
      </w:tr>
      <w:tr w14:paraId="174B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4B1D87A1">
            <w:pPr>
              <w:spacing w:after="0" w:line="240" w:lineRule="auto"/>
              <w:jc w:val="center"/>
              <w:rPr>
                <w:rFonts w:ascii="Times New Roman" w:hAnsi="Times New Roman" w:cs="Times New Roman"/>
                <w:bCs/>
                <w:color w:val="000000"/>
                <w:kern w:val="0"/>
                <w:sz w:val="24"/>
                <w:szCs w:val="24"/>
              </w:rPr>
            </w:pPr>
          </w:p>
        </w:tc>
        <w:tc>
          <w:tcPr>
            <w:tcW w:w="1263" w:type="dxa"/>
            <w:vMerge w:val="continue"/>
          </w:tcPr>
          <w:p w14:paraId="46E91A4F">
            <w:pPr>
              <w:spacing w:after="0" w:line="240" w:lineRule="auto"/>
              <w:jc w:val="center"/>
              <w:rPr>
                <w:rFonts w:ascii="Times New Roman" w:hAnsi="Times New Roman" w:cs="Times New Roman"/>
                <w:bCs/>
                <w:color w:val="000000"/>
                <w:kern w:val="0"/>
                <w:sz w:val="24"/>
                <w:szCs w:val="24"/>
              </w:rPr>
            </w:pPr>
          </w:p>
        </w:tc>
        <w:tc>
          <w:tcPr>
            <w:tcW w:w="883" w:type="dxa"/>
          </w:tcPr>
          <w:p w14:paraId="77A314F9">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w:t>
            </w:r>
          </w:p>
        </w:tc>
        <w:tc>
          <w:tcPr>
            <w:tcW w:w="996" w:type="dxa"/>
          </w:tcPr>
          <w:p w14:paraId="46689136">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30,55</w:t>
            </w:r>
          </w:p>
        </w:tc>
        <w:tc>
          <w:tcPr>
            <w:tcW w:w="876" w:type="dxa"/>
          </w:tcPr>
          <w:p w14:paraId="3497AF17">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15,94</w:t>
            </w:r>
          </w:p>
        </w:tc>
        <w:tc>
          <w:tcPr>
            <w:tcW w:w="1255" w:type="dxa"/>
          </w:tcPr>
          <w:p w14:paraId="3A24E377">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6,17</w:t>
            </w:r>
          </w:p>
        </w:tc>
        <w:tc>
          <w:tcPr>
            <w:tcW w:w="779" w:type="dxa"/>
          </w:tcPr>
          <w:p w14:paraId="34372B77">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21,16</w:t>
            </w:r>
          </w:p>
        </w:tc>
        <w:tc>
          <w:tcPr>
            <w:tcW w:w="664" w:type="dxa"/>
            <w:vMerge w:val="continue"/>
          </w:tcPr>
          <w:p w14:paraId="438B48E6">
            <w:pPr>
              <w:spacing w:after="0" w:line="240" w:lineRule="auto"/>
              <w:jc w:val="center"/>
              <w:rPr>
                <w:rFonts w:ascii="Times New Roman" w:hAnsi="Times New Roman" w:cs="Times New Roman"/>
                <w:bCs/>
                <w:color w:val="000000"/>
                <w:kern w:val="0"/>
                <w:sz w:val="24"/>
                <w:szCs w:val="24"/>
              </w:rPr>
            </w:pPr>
          </w:p>
        </w:tc>
        <w:tc>
          <w:tcPr>
            <w:tcW w:w="748" w:type="dxa"/>
            <w:vMerge w:val="continue"/>
          </w:tcPr>
          <w:p w14:paraId="51788322">
            <w:pPr>
              <w:spacing w:after="0" w:line="240" w:lineRule="auto"/>
              <w:jc w:val="center"/>
              <w:rPr>
                <w:rFonts w:ascii="Times New Roman" w:hAnsi="Times New Roman" w:cs="Times New Roman"/>
                <w:bCs/>
                <w:color w:val="000000"/>
                <w:kern w:val="0"/>
                <w:sz w:val="24"/>
                <w:szCs w:val="24"/>
              </w:rPr>
            </w:pPr>
          </w:p>
        </w:tc>
      </w:tr>
      <w:tr w14:paraId="6AFD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89" w:type="dxa"/>
            <w:vMerge w:val="continue"/>
          </w:tcPr>
          <w:p w14:paraId="3A77BE9A">
            <w:pPr>
              <w:spacing w:after="0" w:line="240" w:lineRule="auto"/>
              <w:jc w:val="center"/>
              <w:rPr>
                <w:rFonts w:ascii="Times New Roman" w:hAnsi="Times New Roman" w:cs="Times New Roman"/>
                <w:bCs/>
                <w:color w:val="000000"/>
                <w:kern w:val="0"/>
                <w:sz w:val="24"/>
                <w:szCs w:val="24"/>
              </w:rPr>
            </w:pPr>
          </w:p>
        </w:tc>
        <w:tc>
          <w:tcPr>
            <w:tcW w:w="1263" w:type="dxa"/>
            <w:vMerge w:val="continue"/>
          </w:tcPr>
          <w:p w14:paraId="1ED7DFA2">
            <w:pPr>
              <w:spacing w:after="0" w:line="240" w:lineRule="auto"/>
              <w:jc w:val="center"/>
              <w:rPr>
                <w:rFonts w:ascii="Times New Roman" w:hAnsi="Times New Roman" w:cs="Times New Roman"/>
                <w:bCs/>
                <w:color w:val="000000"/>
                <w:kern w:val="0"/>
                <w:sz w:val="24"/>
                <w:szCs w:val="24"/>
              </w:rPr>
            </w:pPr>
          </w:p>
        </w:tc>
        <w:tc>
          <w:tcPr>
            <w:tcW w:w="883" w:type="dxa"/>
          </w:tcPr>
          <w:p w14:paraId="5AAAFA7B">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w:t>
            </w:r>
          </w:p>
        </w:tc>
        <w:tc>
          <w:tcPr>
            <w:tcW w:w="996" w:type="dxa"/>
          </w:tcPr>
          <w:p w14:paraId="6C581619">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30,01</w:t>
            </w:r>
          </w:p>
        </w:tc>
        <w:tc>
          <w:tcPr>
            <w:tcW w:w="876" w:type="dxa"/>
          </w:tcPr>
          <w:p w14:paraId="0A54BFFC">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13,36</w:t>
            </w:r>
          </w:p>
        </w:tc>
        <w:tc>
          <w:tcPr>
            <w:tcW w:w="1255" w:type="dxa"/>
          </w:tcPr>
          <w:p w14:paraId="7055E69C">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5,24</w:t>
            </w:r>
          </w:p>
        </w:tc>
        <w:tc>
          <w:tcPr>
            <w:tcW w:w="779" w:type="dxa"/>
          </w:tcPr>
          <w:p w14:paraId="2A7CD420">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21,41</w:t>
            </w:r>
          </w:p>
        </w:tc>
        <w:tc>
          <w:tcPr>
            <w:tcW w:w="664" w:type="dxa"/>
            <w:vMerge w:val="continue"/>
          </w:tcPr>
          <w:p w14:paraId="11E2A75F">
            <w:pPr>
              <w:spacing w:after="0" w:line="240" w:lineRule="auto"/>
              <w:jc w:val="center"/>
              <w:rPr>
                <w:rFonts w:ascii="Times New Roman" w:hAnsi="Times New Roman" w:cs="Times New Roman"/>
                <w:bCs/>
                <w:color w:val="000000"/>
                <w:kern w:val="0"/>
                <w:sz w:val="24"/>
                <w:szCs w:val="24"/>
              </w:rPr>
            </w:pPr>
          </w:p>
        </w:tc>
        <w:tc>
          <w:tcPr>
            <w:tcW w:w="748" w:type="dxa"/>
            <w:vMerge w:val="continue"/>
          </w:tcPr>
          <w:p w14:paraId="3F3B8F86">
            <w:pPr>
              <w:spacing w:after="0" w:line="240" w:lineRule="auto"/>
              <w:jc w:val="center"/>
              <w:rPr>
                <w:rFonts w:ascii="Times New Roman" w:hAnsi="Times New Roman" w:cs="Times New Roman"/>
                <w:bCs/>
                <w:color w:val="000000"/>
                <w:kern w:val="0"/>
                <w:sz w:val="24"/>
                <w:szCs w:val="24"/>
              </w:rPr>
            </w:pPr>
          </w:p>
        </w:tc>
      </w:tr>
    </w:tbl>
    <w:p w14:paraId="6C179DC0">
      <w:pPr>
        <w:spacing w:before="240"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Berdasarkan hasil pada Tabel 4.8 menunjukkan perbedaan nilai L (tingkat kecerahan) dari warna gelap dan terang. Semakin cerah buah maka nilai yang ditunjukkan akan positif atau meningkat, sedangkan semakin gelap buah maka nilai yang ditunjukkan akan semakin negatif atau menurun. Nilai L* memiliki kisaran nilai dari 0 sampai 100. </w:t>
      </w:r>
      <w:r>
        <w:rPr>
          <w:rFonts w:ascii="Times New Roman" w:hAnsi="Times New Roman" w:cs="Times New Roman"/>
          <w:bCs/>
          <w:color w:val="000000"/>
          <w:sz w:val="24"/>
          <w:szCs w:val="24"/>
          <w:lang w:val="fi-FI"/>
        </w:rPr>
        <w:t xml:space="preserve">Pada nilai </w:t>
      </w:r>
      <w:r>
        <w:rPr>
          <w:rFonts w:ascii="Times New Roman" w:hAnsi="Times New Roman" w:cs="Times New Roman"/>
          <w:bCs/>
          <w:i/>
          <w:iCs/>
          <w:color w:val="000000"/>
          <w:sz w:val="24"/>
          <w:szCs w:val="24"/>
          <w:lang w:val="fi-FI"/>
        </w:rPr>
        <w:t>Hue</w:t>
      </w:r>
      <w:r>
        <w:rPr>
          <w:rFonts w:ascii="Times New Roman" w:hAnsi="Times New Roman" w:cs="Times New Roman"/>
          <w:bCs/>
          <w:color w:val="000000"/>
          <w:sz w:val="24"/>
          <w:szCs w:val="24"/>
          <w:lang w:val="fi-FI"/>
        </w:rPr>
        <w:t xml:space="preserve"> paprika merah dapat digunakan sebagai indikator kematangan paprika. Hasil nilai rata-rata </w:t>
      </w:r>
      <w:r>
        <w:rPr>
          <w:rFonts w:ascii="Times New Roman" w:hAnsi="Times New Roman" w:cs="Times New Roman"/>
          <w:bCs/>
          <w:i/>
          <w:iCs/>
          <w:color w:val="000000"/>
          <w:sz w:val="24"/>
          <w:szCs w:val="24"/>
          <w:lang w:val="fi-FI"/>
        </w:rPr>
        <w:t>Hue</w:t>
      </w:r>
      <w:r>
        <w:rPr>
          <w:rFonts w:ascii="Times New Roman" w:hAnsi="Times New Roman" w:cs="Times New Roman"/>
          <w:bCs/>
          <w:color w:val="000000"/>
          <w:sz w:val="24"/>
          <w:szCs w:val="24"/>
          <w:lang w:val="fi-FI"/>
        </w:rPr>
        <w:t xml:space="preserve"> paprika cenderung menurun karena variasi konsentrasi. Pada paprika merah yang dilapisi dengan kitosan 3% memiliki nilai </w:t>
      </w:r>
      <w:r>
        <w:rPr>
          <w:rFonts w:ascii="Times New Roman" w:hAnsi="Times New Roman" w:cs="Times New Roman"/>
          <w:bCs/>
          <w:i/>
          <w:iCs/>
          <w:color w:val="000000"/>
          <w:sz w:val="24"/>
          <w:szCs w:val="24"/>
          <w:lang w:val="fi-FI"/>
        </w:rPr>
        <w:t>Hue</w:t>
      </w:r>
      <w:r>
        <w:rPr>
          <w:rFonts w:ascii="Times New Roman" w:hAnsi="Times New Roman" w:cs="Times New Roman"/>
          <w:bCs/>
          <w:color w:val="000000"/>
          <w:sz w:val="24"/>
          <w:szCs w:val="24"/>
          <w:lang w:val="fi-FI"/>
        </w:rPr>
        <w:t xml:space="preserve"> sebesar 21,30. Kitosan 6% memiliki nilai </w:t>
      </w:r>
      <w:r>
        <w:rPr>
          <w:rFonts w:ascii="Times New Roman" w:hAnsi="Times New Roman" w:cs="Times New Roman"/>
          <w:bCs/>
          <w:i/>
          <w:iCs/>
          <w:color w:val="000000"/>
          <w:sz w:val="24"/>
          <w:szCs w:val="24"/>
          <w:lang w:val="fi-FI"/>
        </w:rPr>
        <w:t>Hue</w:t>
      </w:r>
      <w:r>
        <w:rPr>
          <w:rFonts w:ascii="Times New Roman" w:hAnsi="Times New Roman" w:cs="Times New Roman"/>
          <w:bCs/>
          <w:color w:val="000000"/>
          <w:sz w:val="24"/>
          <w:szCs w:val="24"/>
          <w:lang w:val="fi-FI"/>
        </w:rPr>
        <w:t xml:space="preserve"> sebesar 22,50 dan kitosan 9% memiliki </w:t>
      </w:r>
      <w:r>
        <w:rPr>
          <w:rFonts w:ascii="Times New Roman" w:hAnsi="Times New Roman" w:cs="Times New Roman"/>
          <w:bCs/>
          <w:i/>
          <w:iCs/>
          <w:color w:val="000000"/>
          <w:sz w:val="24"/>
          <w:szCs w:val="24"/>
          <w:lang w:val="fi-FI"/>
        </w:rPr>
        <w:t>Hue</w:t>
      </w:r>
      <w:r>
        <w:rPr>
          <w:rFonts w:ascii="Times New Roman" w:hAnsi="Times New Roman" w:cs="Times New Roman"/>
          <w:bCs/>
          <w:color w:val="000000"/>
          <w:sz w:val="24"/>
          <w:szCs w:val="24"/>
          <w:lang w:val="fi-FI"/>
        </w:rPr>
        <w:t xml:space="preserve"> 20,82,</w:t>
      </w:r>
      <w:r>
        <w:rPr>
          <w:rFonts w:ascii="Times New Roman" w:hAnsi="Times New Roman" w:cs="Times New Roman"/>
          <w:bCs/>
          <w:color w:val="000000"/>
          <w:sz w:val="24"/>
          <w:szCs w:val="24"/>
        </w:rPr>
        <w:t xml:space="preserve"> sedangkan paprika merah tanpa kitosan memiliki nilai </w:t>
      </w:r>
      <w:r>
        <w:rPr>
          <w:rFonts w:ascii="Times New Roman" w:hAnsi="Times New Roman" w:cs="Times New Roman"/>
          <w:bCs/>
          <w:i/>
          <w:iCs/>
          <w:color w:val="000000"/>
          <w:sz w:val="24"/>
          <w:szCs w:val="24"/>
          <w:lang w:val="fi-FI"/>
        </w:rPr>
        <w:t>Hue</w:t>
      </w:r>
      <w:r>
        <w:rPr>
          <w:rFonts w:ascii="Times New Roman" w:hAnsi="Times New Roman" w:cs="Times New Roman"/>
          <w:bCs/>
          <w:color w:val="000000"/>
          <w:sz w:val="24"/>
          <w:szCs w:val="24"/>
        </w:rPr>
        <w:t xml:space="preserve"> 25,89. Jadi nilai </w:t>
      </w:r>
      <w:r>
        <w:rPr>
          <w:rFonts w:ascii="Times New Roman" w:hAnsi="Times New Roman" w:cs="Times New Roman"/>
          <w:bCs/>
          <w:i/>
          <w:iCs/>
          <w:color w:val="000000"/>
          <w:sz w:val="24"/>
          <w:szCs w:val="24"/>
          <w:lang w:val="fi-FI"/>
        </w:rPr>
        <w:t>Hue</w:t>
      </w:r>
      <w:r>
        <w:rPr>
          <w:rFonts w:ascii="Times New Roman" w:hAnsi="Times New Roman" w:cs="Times New Roman"/>
          <w:bCs/>
          <w:color w:val="000000"/>
          <w:sz w:val="24"/>
          <w:szCs w:val="24"/>
        </w:rPr>
        <w:t xml:space="preserve"> perlakuan kontrol berbeda nyata dengan perlakuan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yakni ketika paprika merah disimpan selama 8 hari mengalami proses pematangan buah sehingga terjadi penurunan warna.</w:t>
      </w:r>
      <w:r>
        <w:rPr>
          <w:rFonts w:ascii="Times New Roman" w:hAnsi="Times New Roman" w:cs="Times New Roman"/>
          <w:bCs/>
          <w:color w:val="000000"/>
          <w:sz w:val="24"/>
          <w:szCs w:val="24"/>
          <w:lang w:val="fi-FI"/>
        </w:rPr>
        <w:t xml:space="preserve"> </w:t>
      </w:r>
      <w:r>
        <w:rPr>
          <w:rFonts w:ascii="Times New Roman" w:hAnsi="Times New Roman" w:cs="Times New Roman"/>
          <w:bCs/>
          <w:color w:val="000000"/>
          <w:sz w:val="24"/>
          <w:szCs w:val="24"/>
        </w:rPr>
        <w:t xml:space="preserve">Hal ini menunjukkan warna paprika semakin merah. Semakin merah warna paprika disebabkan terjadinya proses pematangan buah. Saat proses pematangan buah, klorofil akan terdegradasi dan karotenoid akan semakin meningkat. Terdegradasinya klorofil akan memperkuat intensitas karotenoid sehingga semakin kuat intensitas warna merah. </w:t>
      </w:r>
    </w:p>
    <w:p w14:paraId="6804591F">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Warna paprika merah mengalami penurunan selama penyimpanan. Penurunanan warna tersebut dikarenakan selama pematangan buah akan mengalami perubahan warna yang terjadi akibat penurunan jumlah klorofil dan likopen sehingga warna berubah menjadi merah. Serta dapat dilihat juga bahwa pengukuran warna pada paprika merah kontrol lebih tinggi dari paprika merah yang diberi lapisan kitosan. Hal ini karena pelapisan kitosan mampu melindungi buah dengan cara mencegah masuknya oksigen ke dalam buah karena adanya lapisan permiabel dari kitosan yang menutupi seluruh permukaan buah sehingga proses pemasakan dapat dihambat.</w:t>
      </w:r>
    </w:p>
    <w:p w14:paraId="578A660F">
      <w:pPr>
        <w:spacing w:after="0" w:line="480" w:lineRule="auto"/>
        <w:jc w:val="both"/>
        <w:rPr>
          <w:rFonts w:ascii="Times New Roman" w:hAnsi="Times New Roman" w:cs="Times New Roman"/>
          <w:b/>
          <w:i/>
          <w:iCs/>
          <w:color w:val="000000"/>
          <w:sz w:val="24"/>
          <w:szCs w:val="24"/>
        </w:rPr>
      </w:pPr>
      <w:r>
        <w:rPr>
          <w:rFonts w:ascii="Times New Roman" w:hAnsi="Times New Roman" w:cs="Times New Roman"/>
          <w:b/>
          <w:color w:val="000000"/>
          <w:sz w:val="24"/>
          <w:szCs w:val="24"/>
          <w:lang w:val="en-US"/>
        </w:rPr>
        <w:t xml:space="preserve">4.10 </w:t>
      </w:r>
      <w:r>
        <w:rPr>
          <w:rFonts w:ascii="Times New Roman" w:hAnsi="Times New Roman" w:cs="Times New Roman"/>
          <w:b/>
          <w:color w:val="000000"/>
          <w:sz w:val="24"/>
          <w:szCs w:val="24"/>
        </w:rPr>
        <w:t>Hasil Mutu Kimia Paprika Merah (</w:t>
      </w:r>
      <w:r>
        <w:rPr>
          <w:rFonts w:ascii="Times New Roman" w:hAnsi="Times New Roman" w:cs="Times New Roman"/>
          <w:b/>
          <w:i/>
          <w:iCs/>
          <w:color w:val="000000"/>
          <w:sz w:val="24"/>
          <w:szCs w:val="24"/>
        </w:rPr>
        <w:t xml:space="preserve">Capsicum annum </w:t>
      </w:r>
      <w:r>
        <w:rPr>
          <w:rFonts w:ascii="Times New Roman" w:hAnsi="Times New Roman" w:cs="Times New Roman"/>
          <w:b/>
          <w:iCs/>
          <w:color w:val="000000"/>
          <w:sz w:val="24"/>
          <w:szCs w:val="24"/>
        </w:rPr>
        <w:t>L</w:t>
      </w:r>
      <w:r>
        <w:rPr>
          <w:rFonts w:ascii="Times New Roman" w:hAnsi="Times New Roman" w:cs="Times New Roman"/>
          <w:b/>
          <w:i/>
          <w:iCs/>
          <w:color w:val="000000"/>
          <w:sz w:val="24"/>
          <w:szCs w:val="24"/>
        </w:rPr>
        <w:t>)</w:t>
      </w:r>
    </w:p>
    <w:p w14:paraId="449C6F17">
      <w:pPr>
        <w:spacing w:after="0" w:line="480" w:lineRule="auto"/>
        <w:ind w:firstLine="4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Mutu kimia buah dan sayur merupakan indikator penting dalam menentukan kualitas dan nilai gizi dari buah dan sayur selama penyimpanan. Kualitas buah dan sayur sangat penting untuk memastikan kesegaran dan daya tahan buah dan sayur tersebut. Pengujian mutu kimia yang dilakukan mencakup pH, total asam, vitamin C, dan total padatan terlarut (TPT) pada paprika merah.</w:t>
      </w:r>
    </w:p>
    <w:p w14:paraId="63518482">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4.10.1 </w:t>
      </w:r>
      <w:r>
        <w:rPr>
          <w:rFonts w:ascii="Times New Roman" w:hAnsi="Times New Roman" w:cs="Times New Roman"/>
          <w:b/>
          <w:color w:val="000000"/>
          <w:sz w:val="24"/>
          <w:szCs w:val="24"/>
          <w:lang w:val="en-US"/>
        </w:rPr>
        <w:tab/>
      </w:r>
      <w:r>
        <w:rPr>
          <w:rFonts w:ascii="Times New Roman" w:hAnsi="Times New Roman" w:cs="Times New Roman"/>
          <w:b/>
          <w:color w:val="000000"/>
          <w:sz w:val="24"/>
          <w:szCs w:val="24"/>
        </w:rPr>
        <w:t>pH</w:t>
      </w:r>
    </w:p>
    <w:p w14:paraId="022F5007">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pH adalah jumlah konsentrasi ion H+ pada larutan yang menyatakan tingkat keasaman dan kebasaan suatu bahan pangan. Semakin rendah nilai pH (&lt;7)  menandakan tingginya tingkat kemasaman buah (Sidik et al., 2022). Alat ukur yang digunakan untuk mengukur nilai pH parika merah ini yaitu pH meter.</w:t>
      </w:r>
      <w:r>
        <w:t xml:space="preserve"> </w:t>
      </w:r>
      <w:r>
        <w:rPr>
          <w:rFonts w:ascii="Times New Roman" w:hAnsi="Times New Roman" w:cs="Times New Roman"/>
          <w:sz w:val="24"/>
          <w:szCs w:val="24"/>
        </w:rPr>
        <w:t>Hasil pengujian menunjukkan bahwa</w:t>
      </w:r>
      <w:r>
        <w:rPr>
          <w:sz w:val="24"/>
          <w:szCs w:val="24"/>
        </w:rPr>
        <w:t xml:space="preserve"> </w:t>
      </w:r>
      <w:r>
        <w:rPr>
          <w:rFonts w:ascii="Times New Roman" w:hAnsi="Times New Roman" w:cs="Times New Roman"/>
          <w:bCs/>
          <w:color w:val="000000"/>
          <w:sz w:val="24"/>
          <w:szCs w:val="24"/>
        </w:rPr>
        <w:t xml:space="preserve">Paprika merah selama 8 hari penyimpanan, dapat diperhambat dengan adanya lapisan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namun tidak dengan paprika merah pada perlakuan kontrol. Perlakuan kontrol tidak dapat menghambat kenaikan nilai pH paprika merah sehingga kadar keasaman menurun. </w:t>
      </w:r>
    </w:p>
    <w:p w14:paraId="3C388BE8">
      <w:pPr>
        <w:spacing w:after="0" w:line="360" w:lineRule="auto"/>
        <w:jc w:val="both"/>
        <w:rPr>
          <w:rFonts w:ascii="Times New Roman" w:hAnsi="Times New Roman" w:cs="Times New Roman"/>
          <w:bCs/>
          <w:color w:val="000000"/>
          <w:sz w:val="24"/>
          <w:szCs w:val="24"/>
        </w:rPr>
      </w:pPr>
      <w:r>
        <w:rPr>
          <w:rFonts w:ascii="Times New Roman" w:hAnsi="Times New Roman" w:cs="Times New Roman"/>
          <w:b/>
          <w:color w:val="000000"/>
          <w:sz w:val="24"/>
          <w:szCs w:val="24"/>
        </w:rPr>
        <w:t>Tabel 4.9</w:t>
      </w:r>
      <w:r>
        <w:rPr>
          <w:rFonts w:ascii="Times New Roman" w:hAnsi="Times New Roman" w:cs="Times New Roman"/>
          <w:bCs/>
          <w:color w:val="000000"/>
          <w:sz w:val="24"/>
          <w:szCs w:val="24"/>
        </w:rPr>
        <w:t xml:space="preserve"> Hasil Pengujian pH Paprika Merah Selama 8 Hari Penyimpanan</w:t>
      </w:r>
    </w:p>
    <w:tbl>
      <w:tblPr>
        <w:tblStyle w:val="22"/>
        <w:tblW w:w="80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2"/>
        <w:gridCol w:w="1417"/>
        <w:gridCol w:w="1418"/>
        <w:gridCol w:w="1443"/>
        <w:gridCol w:w="1603"/>
      </w:tblGrid>
      <w:tr w14:paraId="42364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2" w:type="dxa"/>
            <w:vMerge w:val="restart"/>
            <w:vAlign w:val="center"/>
          </w:tcPr>
          <w:p w14:paraId="605C23A3">
            <w:pPr>
              <w:spacing w:after="0" w:line="240" w:lineRule="auto"/>
              <w:jc w:val="center"/>
              <w:rPr>
                <w:rFonts w:ascii="Times New Roman" w:hAnsi="Times New Roman" w:cs="Times New Roman"/>
                <w:b/>
                <w:color w:val="000000"/>
                <w:kern w:val="0"/>
                <w:sz w:val="24"/>
                <w:szCs w:val="24"/>
              </w:rPr>
            </w:pPr>
            <w:r>
              <w:rPr>
                <w:rFonts w:ascii="Times New Roman" w:hAnsi="Times New Roman" w:cs="Times New Roman"/>
                <w:b/>
                <w:color w:val="000000"/>
                <w:kern w:val="0"/>
                <w:sz w:val="24"/>
                <w:szCs w:val="24"/>
              </w:rPr>
              <w:t>Perlakuan</w:t>
            </w:r>
          </w:p>
        </w:tc>
        <w:tc>
          <w:tcPr>
            <w:tcW w:w="4278" w:type="dxa"/>
            <w:gridSpan w:val="3"/>
            <w:vAlign w:val="center"/>
          </w:tcPr>
          <w:p w14:paraId="49D014AF">
            <w:pPr>
              <w:spacing w:after="0" w:line="240" w:lineRule="auto"/>
              <w:jc w:val="center"/>
              <w:rPr>
                <w:rFonts w:ascii="Times New Roman" w:hAnsi="Times New Roman" w:cs="Times New Roman"/>
                <w:b/>
                <w:color w:val="000000"/>
                <w:kern w:val="0"/>
                <w:sz w:val="24"/>
                <w:szCs w:val="24"/>
              </w:rPr>
            </w:pPr>
            <w:r>
              <w:rPr>
                <w:rFonts w:ascii="Times New Roman" w:hAnsi="Times New Roman" w:cs="Times New Roman"/>
                <w:b/>
                <w:color w:val="000000"/>
                <w:kern w:val="0"/>
                <w:sz w:val="24"/>
                <w:szCs w:val="24"/>
              </w:rPr>
              <w:t>Pengulangan</w:t>
            </w:r>
          </w:p>
        </w:tc>
        <w:tc>
          <w:tcPr>
            <w:tcW w:w="1603" w:type="dxa"/>
            <w:vMerge w:val="restart"/>
            <w:vAlign w:val="center"/>
          </w:tcPr>
          <w:p w14:paraId="4EB649B3">
            <w:pPr>
              <w:spacing w:after="0" w:line="240" w:lineRule="auto"/>
              <w:jc w:val="center"/>
              <w:rPr>
                <w:rFonts w:ascii="Times New Roman" w:hAnsi="Times New Roman" w:cs="Times New Roman"/>
                <w:b/>
                <w:color w:val="000000"/>
                <w:kern w:val="0"/>
                <w:sz w:val="24"/>
                <w:szCs w:val="24"/>
              </w:rPr>
            </w:pPr>
            <w:r>
              <w:rPr>
                <w:rFonts w:ascii="Times New Roman" w:hAnsi="Times New Roman" w:cs="Times New Roman"/>
                <w:b/>
                <w:color w:val="000000"/>
                <w:kern w:val="0"/>
                <w:sz w:val="24"/>
                <w:szCs w:val="24"/>
              </w:rPr>
              <w:t>Rata-rata</w:t>
            </w:r>
          </w:p>
        </w:tc>
      </w:tr>
      <w:tr w14:paraId="1AAA7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2" w:type="dxa"/>
            <w:vMerge w:val="continue"/>
            <w:vAlign w:val="center"/>
          </w:tcPr>
          <w:p w14:paraId="3748BF1C">
            <w:pPr>
              <w:spacing w:after="0" w:line="240" w:lineRule="auto"/>
              <w:jc w:val="center"/>
              <w:rPr>
                <w:rFonts w:ascii="Times New Roman" w:hAnsi="Times New Roman" w:cs="Times New Roman"/>
                <w:b/>
                <w:color w:val="000000"/>
                <w:kern w:val="0"/>
                <w:sz w:val="24"/>
                <w:szCs w:val="24"/>
              </w:rPr>
            </w:pPr>
          </w:p>
        </w:tc>
        <w:tc>
          <w:tcPr>
            <w:tcW w:w="1417" w:type="dxa"/>
            <w:vAlign w:val="center"/>
          </w:tcPr>
          <w:p w14:paraId="7CD86B90">
            <w:pPr>
              <w:spacing w:after="0" w:line="240" w:lineRule="auto"/>
              <w:jc w:val="center"/>
              <w:rPr>
                <w:rFonts w:ascii="Times New Roman" w:hAnsi="Times New Roman" w:cs="Times New Roman"/>
                <w:b/>
                <w:color w:val="000000"/>
                <w:kern w:val="0"/>
                <w:sz w:val="24"/>
                <w:szCs w:val="24"/>
              </w:rPr>
            </w:pPr>
            <w:r>
              <w:rPr>
                <w:rFonts w:ascii="Times New Roman" w:hAnsi="Times New Roman" w:cs="Times New Roman"/>
                <w:b/>
                <w:color w:val="000000"/>
                <w:kern w:val="0"/>
                <w:sz w:val="24"/>
                <w:szCs w:val="24"/>
              </w:rPr>
              <w:t>1</w:t>
            </w:r>
          </w:p>
        </w:tc>
        <w:tc>
          <w:tcPr>
            <w:tcW w:w="1418" w:type="dxa"/>
            <w:vAlign w:val="center"/>
          </w:tcPr>
          <w:p w14:paraId="15A35DB7">
            <w:pPr>
              <w:spacing w:after="0" w:line="240" w:lineRule="auto"/>
              <w:jc w:val="center"/>
              <w:rPr>
                <w:rFonts w:ascii="Times New Roman" w:hAnsi="Times New Roman" w:cs="Times New Roman"/>
                <w:b/>
                <w:color w:val="000000"/>
                <w:kern w:val="0"/>
                <w:sz w:val="24"/>
                <w:szCs w:val="24"/>
              </w:rPr>
            </w:pPr>
            <w:r>
              <w:rPr>
                <w:rFonts w:ascii="Times New Roman" w:hAnsi="Times New Roman" w:cs="Times New Roman"/>
                <w:b/>
                <w:color w:val="000000"/>
                <w:kern w:val="0"/>
                <w:sz w:val="24"/>
                <w:szCs w:val="24"/>
              </w:rPr>
              <w:t>2</w:t>
            </w:r>
          </w:p>
        </w:tc>
        <w:tc>
          <w:tcPr>
            <w:tcW w:w="1443" w:type="dxa"/>
            <w:vAlign w:val="center"/>
          </w:tcPr>
          <w:p w14:paraId="374EE642">
            <w:pPr>
              <w:spacing w:after="0" w:line="240" w:lineRule="auto"/>
              <w:jc w:val="center"/>
              <w:rPr>
                <w:rFonts w:ascii="Times New Roman" w:hAnsi="Times New Roman" w:cs="Times New Roman"/>
                <w:b/>
                <w:color w:val="000000"/>
                <w:kern w:val="0"/>
                <w:sz w:val="24"/>
                <w:szCs w:val="24"/>
              </w:rPr>
            </w:pPr>
            <w:r>
              <w:rPr>
                <w:rFonts w:ascii="Times New Roman" w:hAnsi="Times New Roman" w:cs="Times New Roman"/>
                <w:b/>
                <w:color w:val="000000"/>
                <w:kern w:val="0"/>
                <w:sz w:val="24"/>
                <w:szCs w:val="24"/>
              </w:rPr>
              <w:t>3</w:t>
            </w:r>
          </w:p>
        </w:tc>
        <w:tc>
          <w:tcPr>
            <w:tcW w:w="1603" w:type="dxa"/>
            <w:vMerge w:val="continue"/>
            <w:vAlign w:val="center"/>
          </w:tcPr>
          <w:p w14:paraId="68E45554">
            <w:pPr>
              <w:spacing w:after="0" w:line="240" w:lineRule="auto"/>
              <w:jc w:val="center"/>
              <w:rPr>
                <w:rFonts w:ascii="Times New Roman" w:hAnsi="Times New Roman" w:cs="Times New Roman"/>
                <w:b/>
                <w:color w:val="000000"/>
                <w:kern w:val="0"/>
                <w:sz w:val="24"/>
                <w:szCs w:val="24"/>
              </w:rPr>
            </w:pPr>
          </w:p>
        </w:tc>
      </w:tr>
      <w:tr w14:paraId="0656A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2" w:type="dxa"/>
          </w:tcPr>
          <w:p w14:paraId="17EAE917">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P0 (tanpa kitosan)</w:t>
            </w:r>
          </w:p>
        </w:tc>
        <w:tc>
          <w:tcPr>
            <w:tcW w:w="1417" w:type="dxa"/>
          </w:tcPr>
          <w:p w14:paraId="29FCC86F">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3,64</w:t>
            </w:r>
          </w:p>
        </w:tc>
        <w:tc>
          <w:tcPr>
            <w:tcW w:w="1418" w:type="dxa"/>
          </w:tcPr>
          <w:p w14:paraId="61A22330">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3,59</w:t>
            </w:r>
          </w:p>
        </w:tc>
        <w:tc>
          <w:tcPr>
            <w:tcW w:w="1443" w:type="dxa"/>
          </w:tcPr>
          <w:p w14:paraId="242CD29D">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3,65</w:t>
            </w:r>
          </w:p>
        </w:tc>
        <w:tc>
          <w:tcPr>
            <w:tcW w:w="1603" w:type="dxa"/>
          </w:tcPr>
          <w:p w14:paraId="66989345">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3,62</w:t>
            </w:r>
          </w:p>
        </w:tc>
      </w:tr>
      <w:tr w14:paraId="54EA6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2" w:type="dxa"/>
          </w:tcPr>
          <w:p w14:paraId="4655CB31">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P1 (kitosan 3%)</w:t>
            </w:r>
          </w:p>
        </w:tc>
        <w:tc>
          <w:tcPr>
            <w:tcW w:w="1417" w:type="dxa"/>
          </w:tcPr>
          <w:p w14:paraId="6460E21A">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4,17</w:t>
            </w:r>
          </w:p>
        </w:tc>
        <w:tc>
          <w:tcPr>
            <w:tcW w:w="1418" w:type="dxa"/>
          </w:tcPr>
          <w:p w14:paraId="73CEEE56">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4,59</w:t>
            </w:r>
          </w:p>
        </w:tc>
        <w:tc>
          <w:tcPr>
            <w:tcW w:w="1443" w:type="dxa"/>
          </w:tcPr>
          <w:p w14:paraId="649A52D9">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4,44</w:t>
            </w:r>
          </w:p>
        </w:tc>
        <w:tc>
          <w:tcPr>
            <w:tcW w:w="1603" w:type="dxa"/>
          </w:tcPr>
          <w:p w14:paraId="0F69478B">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4,4</w:t>
            </w:r>
          </w:p>
        </w:tc>
      </w:tr>
      <w:tr w14:paraId="4057E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2" w:type="dxa"/>
          </w:tcPr>
          <w:p w14:paraId="4012E2E0">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P2 (kitosan 6%)</w:t>
            </w:r>
          </w:p>
        </w:tc>
        <w:tc>
          <w:tcPr>
            <w:tcW w:w="1417" w:type="dxa"/>
          </w:tcPr>
          <w:p w14:paraId="2F967A80">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5,52</w:t>
            </w:r>
          </w:p>
        </w:tc>
        <w:tc>
          <w:tcPr>
            <w:tcW w:w="1418" w:type="dxa"/>
          </w:tcPr>
          <w:p w14:paraId="3AE65326">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5,00</w:t>
            </w:r>
          </w:p>
        </w:tc>
        <w:tc>
          <w:tcPr>
            <w:tcW w:w="1443" w:type="dxa"/>
          </w:tcPr>
          <w:p w14:paraId="311099B2">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5,20</w:t>
            </w:r>
          </w:p>
        </w:tc>
        <w:tc>
          <w:tcPr>
            <w:tcW w:w="1603" w:type="dxa"/>
          </w:tcPr>
          <w:p w14:paraId="64E500AD">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5,24</w:t>
            </w:r>
          </w:p>
        </w:tc>
      </w:tr>
      <w:tr w14:paraId="45CC6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2" w:type="dxa"/>
          </w:tcPr>
          <w:p w14:paraId="06CC4D4E">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P3 (kitosan 9%)</w:t>
            </w:r>
          </w:p>
        </w:tc>
        <w:tc>
          <w:tcPr>
            <w:tcW w:w="1417" w:type="dxa"/>
          </w:tcPr>
          <w:p w14:paraId="66BE6487">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6,35</w:t>
            </w:r>
          </w:p>
        </w:tc>
        <w:tc>
          <w:tcPr>
            <w:tcW w:w="1418" w:type="dxa"/>
          </w:tcPr>
          <w:p w14:paraId="31237BEA">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6,11</w:t>
            </w:r>
          </w:p>
        </w:tc>
        <w:tc>
          <w:tcPr>
            <w:tcW w:w="1443" w:type="dxa"/>
          </w:tcPr>
          <w:p w14:paraId="395596ED">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6,39</w:t>
            </w:r>
          </w:p>
        </w:tc>
        <w:tc>
          <w:tcPr>
            <w:tcW w:w="1603" w:type="dxa"/>
          </w:tcPr>
          <w:p w14:paraId="238BD08D">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6,28</w:t>
            </w:r>
          </w:p>
        </w:tc>
      </w:tr>
    </w:tbl>
    <w:p w14:paraId="09A4D7C9">
      <w:pPr>
        <w:spacing w:before="240"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Dapat dilihat pada rata-rata Tabel 4.9 paprika merah tanpa pelapisan kitosan (kontrol) didapat pH sebesar 3,62. Sementara itu, paprika merah yang dilapisi dengan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pada konsentrasi 3% menunjukkan nilai pH sebesar 4,4, pada konsentrasi 6% memiliki nilai pH sebesar 5,24, dan pada konsentrasi 9% memiliki nilai pH sebesar 6,28. </w:t>
      </w:r>
      <w:r>
        <w:rPr>
          <w:rFonts w:ascii="Times New Roman" w:hAnsi="Times New Roman" w:cs="Times New Roman"/>
          <w:bCs/>
          <w:color w:val="000000"/>
          <w:sz w:val="24"/>
          <w:szCs w:val="24"/>
          <w:lang w:val="fi-FI"/>
        </w:rPr>
        <w:t xml:space="preserve">Makin tinggi konsentrasi kitosan yang digunakan, maka tingkat keasaman pada sampel dapat dipertahankan dengan baik. Hal tersebut disebabkan karena proses perendaman sampel dalam larutan kitosan menyebabkan terbentuknya </w:t>
      </w:r>
      <w:r>
        <w:rPr>
          <w:rFonts w:ascii="Times New Roman" w:hAnsi="Times New Roman" w:cs="Times New Roman"/>
          <w:bCs/>
          <w:i/>
          <w:iCs/>
          <w:color w:val="000000"/>
          <w:sz w:val="24"/>
          <w:szCs w:val="24"/>
          <w:lang w:val="fi-FI"/>
        </w:rPr>
        <w:t xml:space="preserve">coating </w:t>
      </w:r>
      <w:r>
        <w:rPr>
          <w:rFonts w:ascii="Times New Roman" w:hAnsi="Times New Roman" w:cs="Times New Roman"/>
          <w:bCs/>
          <w:color w:val="000000"/>
          <w:sz w:val="24"/>
          <w:szCs w:val="24"/>
          <w:lang w:val="fi-FI"/>
        </w:rPr>
        <w:t xml:space="preserve">melapisi sampel, sehingga sampel yang dilakukan perendaman dengan larutan kitosan nilai </w:t>
      </w:r>
      <w:r>
        <w:rPr>
          <w:rFonts w:ascii="Times New Roman" w:hAnsi="Times New Roman" w:cs="Times New Roman"/>
          <w:bCs/>
          <w:color w:val="000000"/>
          <w:sz w:val="24"/>
          <w:szCs w:val="24"/>
        </w:rPr>
        <w:t>pH tinggi.</w:t>
      </w:r>
    </w:p>
    <w:p w14:paraId="72F7A9C9">
      <w:pPr>
        <w:spacing w:after="0" w:line="240" w:lineRule="auto"/>
        <w:jc w:val="center"/>
        <w:rPr>
          <w:rFonts w:ascii="Times New Roman" w:hAnsi="Times New Roman" w:cs="Times New Roman"/>
          <w:color w:val="000000"/>
          <w:sz w:val="24"/>
          <w:szCs w:val="24"/>
          <w:lang w:val="en-US"/>
        </w:rPr>
      </w:pPr>
      <w:r>
        <w:rPr>
          <w:rFonts w:ascii="Times New Roman" w:hAnsi="Times New Roman" w:cs="Times New Roman"/>
          <w:bCs/>
          <w:color w:val="000000"/>
          <w:sz w:val="24"/>
          <w:szCs w:val="24"/>
          <w:lang w:val="en-US"/>
          <w14:ligatures w14:val="standardContextual"/>
        </w:rPr>
        <w:drawing>
          <wp:inline distT="0" distB="0" distL="0" distR="0">
            <wp:extent cx="4305300" cy="2146300"/>
            <wp:effectExtent l="0" t="0" r="0" b="6350"/>
            <wp:docPr id="1267618949" name="Chart 206"/>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68ED9159">
      <w:pPr>
        <w:spacing w:after="0" w:line="480" w:lineRule="auto"/>
        <w:jc w:val="center"/>
        <w:rPr>
          <w:rFonts w:ascii="Times New Roman" w:hAnsi="Times New Roman" w:cs="Times New Roman"/>
          <w:bCs/>
          <w:color w:val="000000"/>
          <w:sz w:val="24"/>
          <w:szCs w:val="24"/>
        </w:rPr>
      </w:pPr>
      <w:r>
        <w:rPr>
          <w:rFonts w:ascii="Times New Roman" w:hAnsi="Times New Roman" w:cs="Times New Roman"/>
          <w:b/>
          <w:color w:val="000000"/>
          <w:sz w:val="24"/>
          <w:szCs w:val="24"/>
        </w:rPr>
        <w:t>Gambar 4.9</w:t>
      </w:r>
      <w:r>
        <w:rPr>
          <w:rFonts w:ascii="Times New Roman" w:hAnsi="Times New Roman" w:cs="Times New Roman"/>
          <w:bCs/>
          <w:color w:val="000000"/>
          <w:sz w:val="24"/>
          <w:szCs w:val="24"/>
        </w:rPr>
        <w:t xml:space="preserve"> Grafik pH paprika merah Selama 8 Hari Penyimpanan</w:t>
      </w:r>
    </w:p>
    <w:p w14:paraId="3999250D">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Berdasarkan hasil pengamatan pada Grafik 4.9, terlihat bahwa nilai pH pada buah yang dilakukan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memiliki pH yang tinggi daripada buah dengan perlakuan kontrol. Hal ini disebabkan karena pertumbuhan kadar asam organik terjadi saat buah mengalami proses pematangan, yang dapat dipengaruhi oleh penggunaan </w:t>
      </w:r>
      <w:r>
        <w:rPr>
          <w:rFonts w:ascii="Times New Roman" w:hAnsi="Times New Roman" w:cs="Times New Roman"/>
          <w:bCs/>
          <w:i/>
          <w:iCs/>
          <w:color w:val="000000"/>
          <w:sz w:val="24"/>
          <w:szCs w:val="24"/>
        </w:rPr>
        <w:t xml:space="preserve">edible coating. </w:t>
      </w:r>
      <w:r>
        <w:rPr>
          <w:rFonts w:ascii="Times New Roman" w:hAnsi="Times New Roman" w:cs="Times New Roman"/>
          <w:bCs/>
          <w:color w:val="000000"/>
          <w:sz w:val="24"/>
          <w:szCs w:val="24"/>
        </w:rPr>
        <w:t>Peningkat pH buah dapat karena beberapa faktor, seperti penambahan bahan tambahan makanan yang mengurangi keasaman buah atau proses fermentasi yang menghasilkan asam laktat yang mengurangi keasaman buah, atau karena pH buah yang tinggi menunjukkan bahwa buah memiliki tingkat keasaman yang rendah, sehingga total asam dalam buah juga akan menurun. Dari besarnya peningkatan dan nilai rata-rata pH selama penyimpanan dapat diketahui paprika merah yang diberikan perlakuan tanpa kitosan memiliki nilai pH terkecil, maka ini menunjukkan bahwa penggunaan kitosan cangkang kerang panggang pulut sebagai coating yang didapat menghambat nilai pH buah paprika merah dibandingkan dengan tanpa perlakuan.</w:t>
      </w:r>
    </w:p>
    <w:p w14:paraId="00E0F49E">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Nilai pH buah berkaitan dengan asam organik yang terkandung didalamnya. Nilai pH pada buah cenderung beragam tergantung pada jenis buah dan tingkat pematangannya. Peningkatan nilai pH dipengaruhi penurunan asam organik seiring dengan meningkatnya gula sederhana, hal ini disebabkan terjadinya proses pematangan.</w:t>
      </w:r>
      <w:r>
        <w:rPr>
          <w:rFonts w:ascii="Times New Roman" w:hAnsi="Times New Roman" w:cs="Times New Roman"/>
          <w:sz w:val="24"/>
          <w:szCs w:val="24"/>
        </w:rPr>
        <w:t xml:space="preserve"> P</w:t>
      </w:r>
      <w:r>
        <w:rPr>
          <w:rFonts w:ascii="Times New Roman" w:hAnsi="Times New Roman" w:cs="Times New Roman"/>
          <w:bCs/>
          <w:color w:val="000000"/>
          <w:sz w:val="24"/>
          <w:szCs w:val="24"/>
        </w:rPr>
        <w:t>eningkatan pH disebabkan laju respirasi akibat proses pengupasan, pemotongan, dan aktivitas pengolahan minimal lainnya (Destiana et al., 2023).</w:t>
      </w:r>
    </w:p>
    <w:p w14:paraId="271B6FA3">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4.10.2 Total Asam</w:t>
      </w:r>
    </w:p>
    <w:p w14:paraId="2595A719">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Kandungan asam tertitrasi merupakan indikator mutu buah. Asam- asam organik yang ada pada buah dapat mempengaruhi rasa dan aroma buah. Asam organik dapat menurun karena digunakan untuk respirasi atau diubah menjadi gula. Pada umumnya buah mengandung asam organik utama yaitu asam sitrat dan asam malat, dimana asam malat akan berkurang yang kemudian diikuti oleh asam sitrat. Kandungan asam organik akan terus mengalami penurunan selama penyimpanan sehingga diperlukan pengukuran TA yang dinyatakan dalam persen (%). Kadar asam buah juga berkaitan dengan pH buah, karena pH digunakan untuk menyatakan tingkat keasaman atau kebasaan suatu larutan produk pangan.  </w:t>
      </w:r>
    </w:p>
    <w:p w14:paraId="2FAA7ECE">
      <w:pPr>
        <w:spacing w:after="0" w:line="240" w:lineRule="auto"/>
        <w:jc w:val="center"/>
        <w:rPr>
          <w:rFonts w:ascii="Times New Roman" w:hAnsi="Times New Roman" w:cs="Times New Roman"/>
          <w:b/>
          <w:color w:val="000000"/>
          <w:sz w:val="24"/>
          <w:szCs w:val="24"/>
          <w:lang w:val="en-US"/>
        </w:rPr>
      </w:pPr>
      <w:r>
        <w:rPr>
          <w:rFonts w:ascii="Times New Roman" w:hAnsi="Times New Roman" w:cs="Times New Roman"/>
          <w:bCs/>
          <w:color w:val="000000"/>
          <w:sz w:val="24"/>
          <w:szCs w:val="24"/>
          <w:lang w:val="en-US"/>
          <w14:ligatures w14:val="standardContextual"/>
        </w:rPr>
        <w:drawing>
          <wp:inline distT="0" distB="0" distL="0" distR="0">
            <wp:extent cx="4470400" cy="2054860"/>
            <wp:effectExtent l="0" t="0" r="25400" b="21590"/>
            <wp:docPr id="1568049157" name="Chart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238B4ADB">
      <w:pPr>
        <w:spacing w:after="0" w:line="480" w:lineRule="auto"/>
        <w:jc w:val="center"/>
        <w:rPr>
          <w:rFonts w:ascii="Times New Roman" w:hAnsi="Times New Roman" w:cs="Times New Roman"/>
          <w:bCs/>
          <w:color w:val="000000"/>
          <w:sz w:val="24"/>
          <w:szCs w:val="24"/>
        </w:rPr>
      </w:pPr>
      <w:r>
        <w:rPr>
          <w:rFonts w:ascii="Times New Roman" w:hAnsi="Times New Roman" w:cs="Times New Roman"/>
          <w:b/>
          <w:color w:val="000000"/>
          <w:sz w:val="24"/>
          <w:szCs w:val="24"/>
        </w:rPr>
        <w:t>Gambar 4.10</w:t>
      </w:r>
      <w:r>
        <w:rPr>
          <w:rFonts w:ascii="Times New Roman" w:hAnsi="Times New Roman" w:cs="Times New Roman"/>
          <w:bCs/>
          <w:color w:val="000000"/>
          <w:sz w:val="24"/>
          <w:szCs w:val="24"/>
        </w:rPr>
        <w:t xml:space="preserve"> Grafik Total Asam Titrasi Selama 8 Hari Penyimpanan</w:t>
      </w:r>
    </w:p>
    <w:p w14:paraId="235BE6D6">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Berdasarkan gambar 4.10, hasil pengujian paprika merah setelah 8 hari penyimpanan mengalami penuruan total asam paprika merah dapat diperhambat dengan adanya lapisan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namun tidak dengan paprika merah pada perlakuan kontrol. Paprika merah dengan perlakuan kontrol didapat total asam sebesar 48,50%, lebih tinggi dibandingkan dengan perlakuan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dengan konsentrasi 3% yaitu 25,83%, konsentrasi 6% sebesar 22,30%, dan konsentrasi 9% sebesar 15,26%. Penurunan total asam yang cukup tinggi pada perlakuan kontrol disebabkan karena tidak adanya barier (penghalang), sehingga aktivitas oksigen dan uap air tidak dapat ditekan, sehingga kadar keasamaan semakin lama penyimpanan akan menurun.</w:t>
      </w:r>
    </w:p>
    <w:p w14:paraId="5BA0E69F">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Paprika merah menunjukkan mengalami penurunan nilai total asam selama penyimpanan yang diduga karena paprika merah mengalami pematangan selama penyimpanan, sehingga kadar asam menurun. Penurunan total asam paprika merah selama penyimpanan ini selaras dengan kenaikan nilai pH paprika merah selama penyimpanan, karena semakin tinggi nilai pH maka semakin kecil kadar keasaman pada suatu produk pangan. Nilai total asam yang menurun disebabkan adanya penggunaan asam-asam organik untuk proses respirasi. Proses respirasi membutuhkan bahan komplek seperti pati, gula, dan asam-asam organik serta berbagai bahan organik kompleks.</w:t>
      </w:r>
    </w:p>
    <w:p w14:paraId="50832A72">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Penurunan total asam paprika merah selama penyimpanan sejalan dengan penelitian Marsigit et al, (2022) yang menyatakan bahwa penurunan total asam jeruk gerga selama penyimpanan ini selaras dengan kenaikan nilai pH jeruk gerga selama penyimpanan, karena semakin tinggi nilai pH maka semakin kecil kadar keasaman pada suatu produk pangan. </w:t>
      </w:r>
    </w:p>
    <w:p w14:paraId="5BDA82A5">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4.10.3 Vitamin C</w:t>
      </w:r>
    </w:p>
    <w:p w14:paraId="3584E99C">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Vitamin C (asam askorbat) merupakan vitamin yang larut dalam air dan bersifat sangat sensitif terhadap pengaruh luar yang menyebabkan kerusakan antara lain suhu, oksigen dan air. Untuk mengetahui kadar vitamin C dalam paprika merah, digunakan metode titrasi iodimetri, yaitu metode yang berdasarkan pada reaksi redoks antara vitamin C sebagai reduktor dan iodin sebagai oksidator. Volume larutan iodin yang digunakan dalam titrasi dihitung untuk menentukan konsentrasi vitamin C dalam sampel, dan hasil perhitungannya dinyatakan dalam satuan miligram per 100 gram sampel (mg/100g), dengan mempertimbangkan volume titran, normalitas larutan iodin, dan massa molar asam askorbat.</w:t>
      </w:r>
    </w:p>
    <w:p w14:paraId="35A0CD83">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Hasil penelitian menunjukkan bahwa paprika merah yang dilapisi dengan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mengalami penurunan kadar vitamin C yang lebih lambat dibandingkan dengan sampel tanpa pelapisan setelah 8 hari penyimpanan. Hal ini disebabkan oleh kemampuan kitosan membentuk lapisan tipis pada permukaan yang berfungsi untuk menghambat pertukaran gas dan uap air, sehingga memperlambat laju respirasi dan vitamin C dalam paprika merah tetap terjaga lebih lama. Selain itu, kitosan memiliki sifat antimikroba yang membantu mencegah pertumbuhan bakteri penyebab kerusakan buah. </w:t>
      </w:r>
    </w:p>
    <w:p w14:paraId="553EAAE0">
      <w:pPr>
        <w:spacing w:after="0" w:line="240" w:lineRule="auto"/>
        <w:jc w:val="center"/>
        <w:rPr>
          <w:rFonts w:ascii="Times New Roman" w:hAnsi="Times New Roman" w:cs="Times New Roman"/>
          <w:b/>
          <w:color w:val="000000"/>
          <w:sz w:val="24"/>
          <w:szCs w:val="24"/>
        </w:rPr>
      </w:pPr>
      <w:r>
        <w:rPr>
          <w:rFonts w:ascii="Times New Roman" w:hAnsi="Times New Roman" w:cs="Times New Roman"/>
          <w:bCs/>
          <w:color w:val="000000"/>
          <w:sz w:val="24"/>
          <w:szCs w:val="24"/>
          <w:lang w:val="en-US"/>
          <w14:ligatures w14:val="standardContextual"/>
        </w:rPr>
        <w:drawing>
          <wp:inline distT="0" distB="0" distL="0" distR="0">
            <wp:extent cx="3922395" cy="1773555"/>
            <wp:effectExtent l="0" t="0" r="20955" b="17145"/>
            <wp:docPr id="1241344860" name="Chart 186"/>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1235FCF8">
      <w:pPr>
        <w:spacing w:after="0" w:line="480" w:lineRule="auto"/>
        <w:ind w:left="720"/>
        <w:jc w:val="center"/>
        <w:rPr>
          <w:rFonts w:ascii="Times New Roman" w:hAnsi="Times New Roman" w:cs="Times New Roman"/>
          <w:bCs/>
          <w:color w:val="000000"/>
          <w:sz w:val="24"/>
          <w:szCs w:val="24"/>
        </w:rPr>
      </w:pPr>
      <w:r>
        <w:rPr>
          <w:rFonts w:ascii="Times New Roman" w:hAnsi="Times New Roman" w:cs="Times New Roman"/>
          <w:b/>
          <w:color w:val="000000"/>
          <w:sz w:val="24"/>
          <w:szCs w:val="24"/>
        </w:rPr>
        <w:t xml:space="preserve">Gambar 4.11 </w:t>
      </w:r>
      <w:r>
        <w:rPr>
          <w:rFonts w:ascii="Times New Roman" w:hAnsi="Times New Roman" w:cs="Times New Roman"/>
          <w:bCs/>
          <w:color w:val="000000"/>
          <w:sz w:val="24"/>
          <w:szCs w:val="24"/>
        </w:rPr>
        <w:t>Grafik Kadar Vitamin C Selama 8 Hari Penyimpanan</w:t>
      </w:r>
    </w:p>
    <w:p w14:paraId="7D00E9FA">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Berdasarkan hasil pada gambar 4.11, paprika merah tanpa pelapisan kitosan (kontrol) memiliki kadar vitamin C sebesar 340,26 mg/100g. Sementara itu, paprika yang dilapisi dengan edible coating kitosan pada konsentrasi 3% menunjukkan kadar vitamin C sebesar 434,13 mg/100g, pada konsentrasi 6% sebesar 457,6 mg/100g, dan pada konsentrasi 9% sebesar 463,46 mg/100g. Pengujian kadar vitamin C pada perlakuan tanpa kitosan (kontrol) penurunannya lebih cepat karena laju respirasinya tidak dihambat sehingga menyebabkan kadar vitamin C menurun lebih cepat dibandingkan dengan perlakuan yang menggunakan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Hal ini disebabkan  proses pematangan yang berlangsung cepat dan merusak dinding sel buah akibat tingginya laju respirasi, sehingga mempercepat penurunan kadar vitamin C. </w:t>
      </w:r>
    </w:p>
    <w:p w14:paraId="7553BB63">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Megasari et al (2019) menyatakan bahwa dengan menggunakan </w:t>
      </w:r>
      <w:r>
        <w:rPr>
          <w:rFonts w:ascii="Times New Roman" w:hAnsi="Times New Roman" w:cs="Times New Roman"/>
          <w:bCs/>
          <w:i/>
          <w:iCs/>
          <w:color w:val="000000"/>
          <w:sz w:val="24"/>
          <w:szCs w:val="24"/>
        </w:rPr>
        <w:t xml:space="preserve">edible coating </w:t>
      </w:r>
      <w:r>
        <w:rPr>
          <w:rFonts w:ascii="Times New Roman" w:hAnsi="Times New Roman" w:cs="Times New Roman"/>
          <w:bCs/>
          <w:color w:val="000000"/>
          <w:sz w:val="24"/>
          <w:szCs w:val="24"/>
        </w:rPr>
        <w:t xml:space="preserve">kitosan dapat mempertahankan kadar vitamin C walaupun terjadi penurunan, tingkat penurunannya cenderung rendah. Hal ini memungkinkan bahwa perlakuan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tersebut mampu membentuk suatu lapisan yang cukup baik untuk menghambat proses transpirasi dan respirasi sehingga penurunan kandungan vitamin C pada buah dapat dihambat. </w:t>
      </w:r>
    </w:p>
    <w:p w14:paraId="34339CCA">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Sejalan dengan penelitian yang dilakukan oleh Windria (2024), di mana buah pepaya calina yang dilapisi dengan kitosan memiliki kadar vitamin c sebesar 291,22 mg/100g dan pepaya calina tanpa pelapisan memiliki kadar vitamin c sebesar 80,93 mg/100g.</w:t>
      </w:r>
      <w:r>
        <w:rPr>
          <w:rFonts w:ascii="Times New Roman" w:hAnsi="Times New Roman" w:cs="Times New Roman"/>
          <w:sz w:val="24"/>
          <w:szCs w:val="24"/>
        </w:rPr>
        <w:t xml:space="preserve"> Kadar vitamin c yang turun pada perlakuan pelapisan tidak terlalu besar dibandingkan dengan perlakuan tanpa pelapisan. </w:t>
      </w:r>
      <w:r>
        <w:rPr>
          <w:rFonts w:ascii="Times New Roman" w:hAnsi="Times New Roman" w:cs="Times New Roman"/>
          <w:bCs/>
          <w:color w:val="000000"/>
          <w:sz w:val="24"/>
          <w:szCs w:val="24"/>
        </w:rPr>
        <w:t>Hal ini menunjukkan bahwa lapisan edible coating dapat memperlambat masuknya oksigen ke dalam buah.</w:t>
      </w:r>
    </w:p>
    <w:p w14:paraId="7391A193">
      <w:pPr>
        <w:spacing w:after="0"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4.10.4 Total Padatan Terlarut (TPT)</w:t>
      </w:r>
    </w:p>
    <w:p w14:paraId="0DA62645">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Total padatan terlarut merupakan parameter penting dalam menentukan kualitas buah. Total padatan terlarut menggambarkan kandungan gula secara keseluruhan yang terdapat pada daging buah. Kandungan gula memberikan rasa manis yang akan menjadi penanda mutu yang penting bagi konsumen. Kualitas buah dipengaruhi oleh kadar total padatan terlarut, dimana semakin tinggi nilai total padatan terlarut maka tingkat kemanisan buah juga semakin tinggi.</w:t>
      </w:r>
    </w:p>
    <w:p w14:paraId="1307D2F1">
      <w:pPr>
        <w:spacing w:after="0" w:line="240" w:lineRule="auto"/>
        <w:jc w:val="both"/>
        <w:rPr>
          <w:rFonts w:ascii="Times New Roman" w:hAnsi="Times New Roman" w:cs="Times New Roman"/>
          <w:bCs/>
          <w:color w:val="000000"/>
          <w:sz w:val="24"/>
          <w:szCs w:val="24"/>
        </w:rPr>
      </w:pPr>
      <w:r>
        <w:rPr>
          <w:rFonts w:ascii="Times New Roman" w:hAnsi="Times New Roman" w:cs="Times New Roman"/>
          <w:b/>
          <w:color w:val="000000"/>
          <w:sz w:val="24"/>
          <w:szCs w:val="24"/>
        </w:rPr>
        <w:t>Tabel 4.10</w:t>
      </w:r>
      <w:r>
        <w:rPr>
          <w:rFonts w:ascii="Times New Roman" w:hAnsi="Times New Roman" w:cs="Times New Roman"/>
          <w:bCs/>
          <w:color w:val="000000"/>
          <w:sz w:val="24"/>
          <w:szCs w:val="24"/>
        </w:rPr>
        <w:t xml:space="preserve"> Hasil pengujian total padatan terlarut (TPT) pada paprika merah</w:t>
      </w:r>
    </w:p>
    <w:tbl>
      <w:tblPr>
        <w:tblStyle w:val="22"/>
        <w:tblW w:w="7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1276"/>
        <w:gridCol w:w="1276"/>
        <w:gridCol w:w="1264"/>
        <w:gridCol w:w="1287"/>
      </w:tblGrid>
      <w:tr w14:paraId="25622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05" w:type="dxa"/>
            <w:vMerge w:val="restart"/>
            <w:vAlign w:val="center"/>
          </w:tcPr>
          <w:p w14:paraId="443E4ECF">
            <w:pPr>
              <w:spacing w:after="0" w:line="240" w:lineRule="auto"/>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Perlakuan</w:t>
            </w:r>
          </w:p>
        </w:tc>
        <w:tc>
          <w:tcPr>
            <w:tcW w:w="3816" w:type="dxa"/>
            <w:gridSpan w:val="3"/>
            <w:vAlign w:val="center"/>
          </w:tcPr>
          <w:p w14:paraId="3B5F591E">
            <w:pPr>
              <w:spacing w:after="0" w:line="240" w:lineRule="auto"/>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Pengulangan</w:t>
            </w:r>
          </w:p>
        </w:tc>
        <w:tc>
          <w:tcPr>
            <w:tcW w:w="1287" w:type="dxa"/>
            <w:vMerge w:val="restart"/>
            <w:vAlign w:val="center"/>
          </w:tcPr>
          <w:p w14:paraId="37F34CFA">
            <w:pPr>
              <w:spacing w:after="0" w:line="240" w:lineRule="auto"/>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Rata-rata</w:t>
            </w:r>
          </w:p>
        </w:tc>
      </w:tr>
      <w:tr w14:paraId="150AA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05" w:type="dxa"/>
            <w:vMerge w:val="continue"/>
            <w:vAlign w:val="center"/>
          </w:tcPr>
          <w:p w14:paraId="497F55E3">
            <w:pPr>
              <w:spacing w:after="0" w:line="240" w:lineRule="auto"/>
              <w:jc w:val="center"/>
              <w:rPr>
                <w:rFonts w:ascii="Times New Roman" w:hAnsi="Times New Roman" w:cs="Times New Roman"/>
                <w:b/>
                <w:bCs/>
                <w:color w:val="000000"/>
                <w:kern w:val="0"/>
                <w:sz w:val="24"/>
                <w:szCs w:val="24"/>
              </w:rPr>
            </w:pPr>
          </w:p>
        </w:tc>
        <w:tc>
          <w:tcPr>
            <w:tcW w:w="1276" w:type="dxa"/>
            <w:vAlign w:val="center"/>
          </w:tcPr>
          <w:p w14:paraId="350EBFE7">
            <w:pPr>
              <w:spacing w:after="0" w:line="240" w:lineRule="auto"/>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1</w:t>
            </w:r>
          </w:p>
        </w:tc>
        <w:tc>
          <w:tcPr>
            <w:tcW w:w="1276" w:type="dxa"/>
            <w:vAlign w:val="center"/>
          </w:tcPr>
          <w:p w14:paraId="12D70B77">
            <w:pPr>
              <w:spacing w:after="0" w:line="240" w:lineRule="auto"/>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2</w:t>
            </w:r>
          </w:p>
        </w:tc>
        <w:tc>
          <w:tcPr>
            <w:tcW w:w="1264" w:type="dxa"/>
            <w:vAlign w:val="center"/>
          </w:tcPr>
          <w:p w14:paraId="3D0DB983">
            <w:pPr>
              <w:spacing w:after="0" w:line="240" w:lineRule="auto"/>
              <w:jc w:val="center"/>
              <w:rPr>
                <w:rFonts w:ascii="Times New Roman" w:hAnsi="Times New Roman" w:cs="Times New Roman"/>
                <w:b/>
                <w:bCs/>
                <w:color w:val="000000"/>
                <w:kern w:val="0"/>
                <w:sz w:val="24"/>
                <w:szCs w:val="24"/>
              </w:rPr>
            </w:pPr>
            <w:r>
              <w:rPr>
                <w:rFonts w:ascii="Times New Roman" w:hAnsi="Times New Roman" w:cs="Times New Roman"/>
                <w:b/>
                <w:bCs/>
                <w:color w:val="000000"/>
                <w:kern w:val="0"/>
                <w:sz w:val="24"/>
                <w:szCs w:val="24"/>
              </w:rPr>
              <w:t>3</w:t>
            </w:r>
          </w:p>
        </w:tc>
        <w:tc>
          <w:tcPr>
            <w:tcW w:w="1287" w:type="dxa"/>
            <w:vMerge w:val="continue"/>
            <w:vAlign w:val="center"/>
          </w:tcPr>
          <w:p w14:paraId="11E4E3FA">
            <w:pPr>
              <w:spacing w:after="0" w:line="240" w:lineRule="auto"/>
              <w:jc w:val="center"/>
              <w:rPr>
                <w:rFonts w:ascii="Times New Roman" w:hAnsi="Times New Roman" w:cs="Times New Roman"/>
                <w:b/>
                <w:bCs/>
                <w:color w:val="000000"/>
                <w:kern w:val="0"/>
                <w:sz w:val="24"/>
                <w:szCs w:val="24"/>
              </w:rPr>
            </w:pPr>
          </w:p>
        </w:tc>
      </w:tr>
      <w:tr w14:paraId="2026C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05" w:type="dxa"/>
          </w:tcPr>
          <w:p w14:paraId="6CED3EE4">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P0 : tanpa kitosan</w:t>
            </w:r>
          </w:p>
        </w:tc>
        <w:tc>
          <w:tcPr>
            <w:tcW w:w="1276" w:type="dxa"/>
          </w:tcPr>
          <w:p w14:paraId="6492B54D">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1.355</w:t>
            </w:r>
          </w:p>
        </w:tc>
        <w:tc>
          <w:tcPr>
            <w:tcW w:w="1276" w:type="dxa"/>
          </w:tcPr>
          <w:p w14:paraId="6B422A34">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1.355</w:t>
            </w:r>
          </w:p>
        </w:tc>
        <w:tc>
          <w:tcPr>
            <w:tcW w:w="1264" w:type="dxa"/>
          </w:tcPr>
          <w:p w14:paraId="645A07EC">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1.354</w:t>
            </w:r>
          </w:p>
        </w:tc>
        <w:tc>
          <w:tcPr>
            <w:tcW w:w="1287" w:type="dxa"/>
          </w:tcPr>
          <w:p w14:paraId="6CEECC76">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1.354</w:t>
            </w:r>
          </w:p>
        </w:tc>
      </w:tr>
      <w:tr w14:paraId="747AC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05" w:type="dxa"/>
          </w:tcPr>
          <w:p w14:paraId="72296800">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P1 : kitosan 3%</w:t>
            </w:r>
          </w:p>
        </w:tc>
        <w:tc>
          <w:tcPr>
            <w:tcW w:w="1276" w:type="dxa"/>
          </w:tcPr>
          <w:p w14:paraId="3987B03A">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1.341</w:t>
            </w:r>
          </w:p>
        </w:tc>
        <w:tc>
          <w:tcPr>
            <w:tcW w:w="1276" w:type="dxa"/>
          </w:tcPr>
          <w:p w14:paraId="25806E06">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1.354</w:t>
            </w:r>
          </w:p>
        </w:tc>
        <w:tc>
          <w:tcPr>
            <w:tcW w:w="1264" w:type="dxa"/>
          </w:tcPr>
          <w:p w14:paraId="4B09A48F">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1.354</w:t>
            </w:r>
          </w:p>
        </w:tc>
        <w:tc>
          <w:tcPr>
            <w:tcW w:w="1287" w:type="dxa"/>
          </w:tcPr>
          <w:p w14:paraId="4BFAED9F">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1.346</w:t>
            </w:r>
          </w:p>
        </w:tc>
      </w:tr>
      <w:tr w14:paraId="2AEAC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05" w:type="dxa"/>
          </w:tcPr>
          <w:p w14:paraId="6A17F9D3">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P2 : kitosan 6%</w:t>
            </w:r>
          </w:p>
        </w:tc>
        <w:tc>
          <w:tcPr>
            <w:tcW w:w="1276" w:type="dxa"/>
          </w:tcPr>
          <w:p w14:paraId="34D7F5A9">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1.345</w:t>
            </w:r>
          </w:p>
        </w:tc>
        <w:tc>
          <w:tcPr>
            <w:tcW w:w="1276" w:type="dxa"/>
          </w:tcPr>
          <w:p w14:paraId="5BF8355A">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1.344</w:t>
            </w:r>
          </w:p>
        </w:tc>
        <w:tc>
          <w:tcPr>
            <w:tcW w:w="1264" w:type="dxa"/>
          </w:tcPr>
          <w:p w14:paraId="5C23992E">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1.345</w:t>
            </w:r>
          </w:p>
        </w:tc>
        <w:tc>
          <w:tcPr>
            <w:tcW w:w="1287" w:type="dxa"/>
          </w:tcPr>
          <w:p w14:paraId="5CB87198">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1.344</w:t>
            </w:r>
          </w:p>
        </w:tc>
      </w:tr>
      <w:tr w14:paraId="08D3C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405" w:type="dxa"/>
          </w:tcPr>
          <w:p w14:paraId="45E56923">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P3 : kitosan 9%</w:t>
            </w:r>
          </w:p>
        </w:tc>
        <w:tc>
          <w:tcPr>
            <w:tcW w:w="1276" w:type="dxa"/>
          </w:tcPr>
          <w:p w14:paraId="0CFF3D08">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1.345</w:t>
            </w:r>
          </w:p>
        </w:tc>
        <w:tc>
          <w:tcPr>
            <w:tcW w:w="1276" w:type="dxa"/>
          </w:tcPr>
          <w:p w14:paraId="36D5232A">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1.345</w:t>
            </w:r>
          </w:p>
        </w:tc>
        <w:tc>
          <w:tcPr>
            <w:tcW w:w="1264" w:type="dxa"/>
          </w:tcPr>
          <w:p w14:paraId="29B2D222">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1.341</w:t>
            </w:r>
          </w:p>
        </w:tc>
        <w:tc>
          <w:tcPr>
            <w:tcW w:w="1287" w:type="dxa"/>
          </w:tcPr>
          <w:p w14:paraId="4C342DF4">
            <w:pPr>
              <w:spacing w:after="0" w:line="240" w:lineRule="auto"/>
              <w:jc w:val="center"/>
              <w:rPr>
                <w:rFonts w:ascii="Times New Roman" w:hAnsi="Times New Roman" w:cs="Times New Roman"/>
                <w:bCs/>
                <w:color w:val="000000"/>
                <w:kern w:val="0"/>
                <w:sz w:val="24"/>
                <w:szCs w:val="24"/>
              </w:rPr>
            </w:pPr>
            <w:r>
              <w:rPr>
                <w:rFonts w:ascii="Times New Roman" w:hAnsi="Times New Roman" w:cs="Times New Roman"/>
                <w:bCs/>
                <w:color w:val="000000"/>
                <w:kern w:val="0"/>
                <w:sz w:val="24"/>
                <w:szCs w:val="24"/>
              </w:rPr>
              <w:t>1.343</w:t>
            </w:r>
          </w:p>
        </w:tc>
      </w:tr>
    </w:tbl>
    <w:p w14:paraId="3D9D76C1">
      <w:pPr>
        <w:spacing w:before="240"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Berdasarkan Tabel 4.10, menunjukkan bahwa pelapisan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dapat menahan peningkatan nilai total padatan terlarut selama 8 hari penyimpanan. Hasil total padatan terlarut selama penyimpanan terjadi peningkatan nilai TPT pada paprika merah yang tidak terlalu besar pada setiap perlakuan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dengan berbagai konsentrasi. Perlakuan tanpa kitosan memiliki nilai total padatan terlarut yang lebih tinggi daripada perlakuan pelapis kitosan. Naiknya nilai TPT ini disebabkan karena pengurangan kadar air yang terjadi pada paprika merah selama penyimpanan berlangsung. Semakin berkurang kandungan air pada paprika merah maka TPT (kadar gula) akan meningkat seiring dengan lamanya waktu penyimpanan. Hal ini berarti bahwa perlakuan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tersebut mampu membentuk lapisan yang cukup baik untuk menekan proses respirasi dan transpirasi sehingga dapat menghambat peningkatan kandungan total padatan terlarut (TPT).</w:t>
      </w:r>
    </w:p>
    <w:p w14:paraId="67ACF979">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Umumnya, peningkatan TPT pada buah terjadi akibat proses metabolisme pascapanen, di mana pati dan asam organik diubah menjadi gula untuk digunakan dalam proses respirasi. Namun, pelapisan kitosan membentuk lapisan semipermeabel pada permukaan buah yang menghambat pertukaran gas dan uap air, sehingga memperlambat laju respirasi dan transpirasi. Akibatnya, degradasi pati menjadi gula sederhana dapat ditekan, sehingga peningkatan TPT dapat diminimalkan (</w:t>
      </w:r>
      <w:r>
        <w:rPr>
          <w:rFonts w:ascii="Times New Roman" w:hAnsi="Times New Roman" w:cs="Times New Roman"/>
          <w:color w:val="000000"/>
          <w:sz w:val="24"/>
          <w:szCs w:val="24"/>
        </w:rPr>
        <w:t xml:space="preserve">Astutiningsih, 2024). </w:t>
      </w:r>
      <w:r>
        <w:rPr>
          <w:rFonts w:ascii="Times New Roman" w:hAnsi="Times New Roman" w:cs="Times New Roman"/>
          <w:bCs/>
          <w:color w:val="000000"/>
          <w:sz w:val="24"/>
          <w:szCs w:val="24"/>
        </w:rPr>
        <w:t xml:space="preserve">Selama penyimpanan, peningkatan total padatan terlarut paprika merah berkurang seiring dengan konsentrasi kitosan yang ditambahkan ke dalam larutan lapisan. Ini karena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melindungi permukaan paprika merah dari oksigen. Akibatnya, proses respirasi terhambat dan total padatan terlarut paprika merah juga terhambat.</w:t>
      </w:r>
    </w:p>
    <w:p w14:paraId="08A4008D">
      <w:pPr>
        <w:spacing w:after="0" w:line="480" w:lineRule="auto"/>
        <w:ind w:firstLine="720"/>
        <w:jc w:val="both"/>
        <w:rPr>
          <w:rFonts w:ascii="Times New Roman" w:hAnsi="Times New Roman" w:cs="Times New Roman"/>
          <w:bCs/>
          <w:color w:val="000000"/>
          <w:sz w:val="24"/>
          <w:szCs w:val="24"/>
          <w:lang w:val="en-US"/>
        </w:rPr>
      </w:pPr>
      <w:r>
        <w:rPr>
          <w:rFonts w:ascii="Times New Roman" w:hAnsi="Times New Roman" w:cs="Times New Roman"/>
          <w:bCs/>
          <w:color w:val="000000"/>
          <w:sz w:val="24"/>
          <w:szCs w:val="24"/>
        </w:rPr>
        <w:t xml:space="preserve">Sejalan dengan penelitian oleh sidik (2022) di mana kandungan TPT pada jeruk tanpa perendaman kitosan mengalami kenaikan yang lebih cepat dibandingkan dengan jeruk gerga </w:t>
      </w: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Bahtiar (2020) juga menyatakan bahwa padatan terlarut akan mengalami peningkatan selama proses pematangan, dengan peningkatan yang lebih signifikan terjadi pada respirasi yang berlangsung dengan cepat. Proses ini terjadi karena komponen kompleks, seperti polimer karbohidrat, terurai menjadi senyawa sederhana seperti sukrosa, glukosa, dan fruktosa, yang mudah larut dalam air.</w:t>
      </w:r>
    </w:p>
    <w:p w14:paraId="3282DAC8">
      <w:pPr>
        <w:spacing w:line="278" w:lineRule="auto"/>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br w:type="page"/>
      </w:r>
    </w:p>
    <w:p w14:paraId="115BBDB9">
      <w:pPr>
        <w:spacing w:after="0" w:line="480" w:lineRule="auto"/>
        <w:jc w:val="center"/>
        <w:rPr>
          <w:rFonts w:ascii="Times New Roman" w:hAnsi="Times New Roman" w:cs="Times New Roman"/>
          <w:b/>
          <w:color w:val="000000"/>
          <w:sz w:val="24"/>
          <w:szCs w:val="24"/>
        </w:rPr>
        <w:sectPr>
          <w:type w:val="continuous"/>
          <w:pgSz w:w="11906" w:h="16838"/>
          <w:pgMar w:top="1701" w:right="1701" w:bottom="1701" w:left="2268" w:header="720" w:footer="720" w:gutter="0"/>
          <w:cols w:space="720" w:num="1"/>
          <w:titlePg/>
          <w:docGrid w:linePitch="360" w:charSpace="0"/>
        </w:sectPr>
      </w:pPr>
    </w:p>
    <w:p w14:paraId="1C29CFC4">
      <w:pPr>
        <w:spacing w:after="0" w:line="48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BAB V</w:t>
      </w:r>
    </w:p>
    <w:p w14:paraId="05B5F13A">
      <w:pPr>
        <w:spacing w:after="0" w:line="48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KESIMPULAN DAN SARAN</w:t>
      </w:r>
    </w:p>
    <w:p w14:paraId="38D91E85">
      <w:pPr>
        <w:spacing w:after="0" w:line="480" w:lineRule="auto"/>
        <w:rPr>
          <w:rFonts w:ascii="Times New Roman" w:hAnsi="Times New Roman" w:cs="Times New Roman"/>
          <w:b/>
          <w:color w:val="000000"/>
          <w:sz w:val="24"/>
          <w:szCs w:val="24"/>
        </w:rPr>
      </w:pPr>
      <w:r>
        <w:rPr>
          <w:rFonts w:ascii="Times New Roman" w:hAnsi="Times New Roman" w:cs="Times New Roman"/>
          <w:b/>
          <w:color w:val="000000"/>
          <w:sz w:val="24"/>
          <w:szCs w:val="24"/>
        </w:rPr>
        <w:t>5.1 Kesimpulan</w:t>
      </w:r>
    </w:p>
    <w:p w14:paraId="336EA9EE">
      <w:pPr>
        <w:pStyle w:val="47"/>
        <w:numPr>
          <w:ilvl w:val="1"/>
          <w:numId w:val="15"/>
        </w:numPr>
        <w:spacing w:after="0" w:line="480" w:lineRule="auto"/>
        <w:ind w:left="36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Cangkang kerang panggang pulut (</w:t>
      </w:r>
      <w:r>
        <w:rPr>
          <w:rFonts w:ascii="Times New Roman" w:hAnsi="Times New Roman" w:cs="Times New Roman"/>
          <w:bCs/>
          <w:i/>
          <w:iCs/>
          <w:color w:val="000000"/>
          <w:sz w:val="24"/>
          <w:szCs w:val="24"/>
        </w:rPr>
        <w:t>Atrina pectinata</w:t>
      </w:r>
      <w:r>
        <w:rPr>
          <w:rFonts w:ascii="Times New Roman" w:hAnsi="Times New Roman" w:cs="Times New Roman"/>
          <w:bCs/>
          <w:color w:val="000000"/>
          <w:sz w:val="24"/>
          <w:szCs w:val="24"/>
        </w:rPr>
        <w:t xml:space="preserve">) dapat digunakan sebagai bahan baku pembuatan kitosan dengan rendemen 63,46%, bertekstur serbuk halus berwarna putih, tidak berbau, serta memiliki derajat deasetilasi sebesar </w:t>
      </w:r>
      <w:r>
        <w:rPr>
          <w:rFonts w:ascii="Times New Roman" w:hAnsi="Times New Roman" w:cs="Times New Roman" w:eastAsiaTheme="minorEastAsia"/>
          <w:spacing w:val="-5"/>
          <w:sz w:val="24"/>
          <w:szCs w:val="24"/>
        </w:rPr>
        <w:t xml:space="preserve">76,68% </w:t>
      </w:r>
      <w:r>
        <w:rPr>
          <w:rFonts w:ascii="Times New Roman" w:hAnsi="Times New Roman" w:cs="Times New Roman"/>
          <w:bCs/>
          <w:color w:val="000000"/>
          <w:sz w:val="24"/>
          <w:szCs w:val="24"/>
        </w:rPr>
        <w:t>yang telah memenuhi syarat SNI 7949 Tahun 2013.</w:t>
      </w:r>
    </w:p>
    <w:p w14:paraId="49E726D5">
      <w:pPr>
        <w:pStyle w:val="47"/>
        <w:numPr>
          <w:ilvl w:val="1"/>
          <w:numId w:val="15"/>
        </w:numPr>
        <w:spacing w:after="0" w:line="480" w:lineRule="auto"/>
        <w:ind w:left="36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Kitosan isolasi dari cangkang kerang panggang pulut (</w:t>
      </w:r>
      <w:r>
        <w:rPr>
          <w:rFonts w:ascii="Times New Roman" w:hAnsi="Times New Roman" w:cs="Times New Roman"/>
          <w:bCs/>
          <w:i/>
          <w:iCs/>
          <w:color w:val="000000"/>
          <w:sz w:val="24"/>
          <w:szCs w:val="24"/>
        </w:rPr>
        <w:t>Atrina pectinata</w:t>
      </w:r>
      <w:r>
        <w:rPr>
          <w:rFonts w:ascii="Times New Roman" w:hAnsi="Times New Roman" w:cs="Times New Roman"/>
          <w:bCs/>
          <w:color w:val="000000"/>
          <w:sz w:val="24"/>
          <w:szCs w:val="24"/>
        </w:rPr>
        <w:t xml:space="preserve">) dapat dibuat menjadi larutan </w:t>
      </w:r>
      <w:r>
        <w:rPr>
          <w:rFonts w:ascii="Times New Roman" w:hAnsi="Times New Roman" w:cs="Times New Roman"/>
          <w:bCs/>
          <w:i/>
          <w:iCs/>
          <w:color w:val="000000"/>
          <w:sz w:val="24"/>
          <w:szCs w:val="24"/>
        </w:rPr>
        <w:t xml:space="preserve">edible coating </w:t>
      </w:r>
      <w:r>
        <w:rPr>
          <w:rFonts w:ascii="Times New Roman" w:hAnsi="Times New Roman" w:cs="Times New Roman"/>
          <w:bCs/>
          <w:color w:val="000000"/>
          <w:sz w:val="24"/>
          <w:szCs w:val="24"/>
        </w:rPr>
        <w:t>memberikan lapisan yang sehat dan ramah lingkungan, serta memiliki kemampuan membentuk lapisan tipis yang efektif dalam menghambat respirasi dan transpirasi pada paprika merah.</w:t>
      </w:r>
    </w:p>
    <w:p w14:paraId="7C5291BD">
      <w:pPr>
        <w:pStyle w:val="47"/>
        <w:numPr>
          <w:ilvl w:val="1"/>
          <w:numId w:val="15"/>
        </w:numPr>
        <w:spacing w:after="0" w:line="480" w:lineRule="auto"/>
        <w:ind w:left="360"/>
        <w:jc w:val="both"/>
        <w:rPr>
          <w:rFonts w:ascii="Times New Roman" w:hAnsi="Times New Roman" w:cs="Times New Roman"/>
          <w:bCs/>
          <w:color w:val="000000"/>
          <w:sz w:val="24"/>
          <w:szCs w:val="24"/>
        </w:rPr>
      </w:pPr>
      <w:r>
        <w:rPr>
          <w:rFonts w:ascii="Times New Roman" w:hAnsi="Times New Roman" w:cs="Times New Roman"/>
          <w:bCs/>
          <w:i/>
          <w:iCs/>
          <w:color w:val="000000"/>
          <w:sz w:val="24"/>
          <w:szCs w:val="24"/>
        </w:rPr>
        <w:t>Edible coating</w:t>
      </w:r>
      <w:r>
        <w:rPr>
          <w:rFonts w:ascii="Times New Roman" w:hAnsi="Times New Roman" w:cs="Times New Roman"/>
          <w:bCs/>
          <w:color w:val="000000"/>
          <w:sz w:val="24"/>
          <w:szCs w:val="24"/>
        </w:rPr>
        <w:t xml:space="preserve"> kitosan dari cangkang kerang panggang pulut memberikan pengaruh signifikan terhadap mutu fisikokimia paprika merah selama penyimpanan. Pada penyimpanan 8 hari, paprika merah yang dilapisi kitosan menunjukkan mutu yang lebih baik dibandingkan dengan kontrol. Penggunaan kitosan dengan konsentrasi 9% lebih efektif sebagai </w:t>
      </w:r>
      <w:r>
        <w:rPr>
          <w:rFonts w:ascii="Times New Roman" w:hAnsi="Times New Roman" w:cs="Times New Roman"/>
          <w:bCs/>
          <w:i/>
          <w:iCs/>
          <w:color w:val="000000"/>
          <w:sz w:val="24"/>
          <w:szCs w:val="24"/>
        </w:rPr>
        <w:t xml:space="preserve">edible coating </w:t>
      </w:r>
      <w:r>
        <w:rPr>
          <w:rFonts w:ascii="Times New Roman" w:hAnsi="Times New Roman" w:cs="Times New Roman"/>
          <w:bCs/>
          <w:color w:val="000000"/>
          <w:sz w:val="24"/>
          <w:szCs w:val="24"/>
        </w:rPr>
        <w:t>dapat mempertahankan kualitas dan daya tahan paprika merah selama penyimpanan.</w:t>
      </w:r>
    </w:p>
    <w:p w14:paraId="5F7BD5BD">
      <w:pPr>
        <w:spacing w:after="0" w:line="480" w:lineRule="auto"/>
        <w:jc w:val="both"/>
        <w:rPr>
          <w:rFonts w:ascii="Times New Roman" w:hAnsi="Times New Roman" w:cs="Times New Roman"/>
          <w:bCs/>
          <w:color w:val="000000"/>
          <w:sz w:val="24"/>
          <w:szCs w:val="24"/>
        </w:rPr>
      </w:pPr>
      <w:r>
        <w:rPr>
          <w:rFonts w:ascii="Times New Roman" w:hAnsi="Times New Roman" w:cs="Times New Roman"/>
          <w:b/>
          <w:color w:val="000000"/>
          <w:sz w:val="24"/>
          <w:szCs w:val="24"/>
        </w:rPr>
        <w:t>5.2 Saran</w:t>
      </w:r>
    </w:p>
    <w:p w14:paraId="694F3A11">
      <w:pPr>
        <w:spacing w:after="0" w:line="480" w:lineRule="auto"/>
        <w:ind w:firstLine="72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Diharapakan kepada peneliti selanjutnya untuk melanjutkan penelitian ini dengan penambahan ekstrak tumbuhan sebagai antioksidan dan menggunakan suhu yang bervariasi selama penyimpanan untuk memperpanjang umur simpan yang lebih lama.</w:t>
      </w:r>
    </w:p>
    <w:p w14:paraId="138F67C2">
      <w:pPr>
        <w:spacing w:after="0" w:line="480" w:lineRule="auto"/>
        <w:jc w:val="center"/>
        <w:rPr>
          <w:rFonts w:ascii="Times New Roman" w:hAnsi="Times New Roman" w:cs="Times New Roman"/>
          <w:b/>
          <w:color w:val="000000"/>
          <w:sz w:val="24"/>
          <w:szCs w:val="24"/>
        </w:rPr>
      </w:pPr>
    </w:p>
    <w:p w14:paraId="43E50848">
      <w:pPr>
        <w:spacing w:after="0" w:line="480" w:lineRule="auto"/>
        <w:jc w:val="center"/>
        <w:rPr>
          <w:rFonts w:ascii="Times New Roman" w:hAnsi="Times New Roman" w:cs="Times New Roman"/>
          <w:b/>
          <w:color w:val="000000"/>
          <w:sz w:val="24"/>
          <w:szCs w:val="24"/>
        </w:rPr>
      </w:pPr>
    </w:p>
    <w:p w14:paraId="59C49158">
      <w:pPr>
        <w:spacing w:after="0" w:line="480" w:lineRule="auto"/>
        <w:jc w:val="center"/>
        <w:rPr>
          <w:rFonts w:ascii="Times New Roman" w:hAnsi="Times New Roman" w:cs="Times New Roman"/>
          <w:b/>
          <w:color w:val="000000"/>
          <w:sz w:val="24"/>
          <w:szCs w:val="24"/>
        </w:rPr>
        <w:sectPr>
          <w:type w:val="continuous"/>
          <w:pgSz w:w="11906" w:h="16838"/>
          <w:pgMar w:top="1701" w:right="1701" w:bottom="1701" w:left="2268" w:header="720" w:footer="720" w:gutter="0"/>
          <w:cols w:space="720" w:num="1"/>
          <w:titlePg/>
          <w:docGrid w:linePitch="360" w:charSpace="0"/>
        </w:sectPr>
      </w:pPr>
    </w:p>
    <w:p w14:paraId="216758A8">
      <w:pPr>
        <w:spacing w:after="0" w:line="48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DAFTAR PUSTAKA</w:t>
      </w:r>
    </w:p>
    <w:p w14:paraId="4D528E0C">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Abriyani, E., Syalomita, D., Puji Apriani, I., Puspawati, I., Adiputra, S., &amp; Toguria Nadeak, Z. (2024). Pengaruh Pengolahan Termal Terhadap Struktur Molekul Material Polimer Studi Dengan Spektroskopi FTIR. </w:t>
      </w:r>
      <w:r>
        <w:rPr>
          <w:rFonts w:ascii="Times New Roman" w:hAnsi="Times New Roman" w:eastAsia="Times New Roman" w:cs="Times New Roman"/>
          <w:i/>
          <w:iCs/>
          <w:color w:val="000000" w:themeColor="text1"/>
          <w:sz w:val="24"/>
          <w:szCs w:val="24"/>
          <w14:textFill>
            <w14:solidFill>
              <w14:schemeClr w14:val="tx1"/>
            </w14:solidFill>
          </w14:textFill>
        </w:rPr>
        <w:t>Journal Of Social Science Research</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i/>
          <w:iCs/>
          <w:color w:val="000000" w:themeColor="text1"/>
          <w:sz w:val="24"/>
          <w:szCs w:val="24"/>
          <w14:textFill>
            <w14:solidFill>
              <w14:schemeClr w14:val="tx1"/>
            </w14:solidFill>
          </w14:textFill>
        </w:rPr>
        <w:t>4</w:t>
      </w:r>
      <w:r>
        <w:rPr>
          <w:rFonts w:ascii="Times New Roman" w:hAnsi="Times New Roman" w:eastAsia="Times New Roman" w:cs="Times New Roman"/>
          <w:color w:val="000000" w:themeColor="text1"/>
          <w:sz w:val="24"/>
          <w:szCs w:val="24"/>
          <w14:textFill>
            <w14:solidFill>
              <w14:schemeClr w14:val="tx1"/>
            </w14:solidFill>
          </w14:textFill>
        </w:rPr>
        <w:t>.</w:t>
      </w:r>
    </w:p>
    <w:p w14:paraId="73203C1F">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Afnani, F., Yanti, JH, &amp; Pratiwi, WSW (2023). Penentuan Kandungan Vitamin C Pada Paprika (Capsicum Annuum L.) dengan Pelarut Polar Protik Yang Berbeda Secara Spektroskopi Uv-Vis. </w:t>
      </w:r>
      <w:r>
        <w:rPr>
          <w:rFonts w:ascii="Times New Roman" w:hAnsi="Times New Roman" w:cs="Times New Roman"/>
          <w:bCs/>
          <w:i/>
          <w:iCs/>
          <w:color w:val="000000" w:themeColor="text1"/>
          <w:sz w:val="24"/>
          <w:szCs w:val="24"/>
          <w14:textFill>
            <w14:solidFill>
              <w14:schemeClr w14:val="tx1"/>
            </w14:solidFill>
          </w14:textFill>
        </w:rPr>
        <w:t>Jurnal Kimia Riset</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8</w:t>
      </w:r>
      <w:r>
        <w:rPr>
          <w:rFonts w:ascii="Times New Roman" w:hAnsi="Times New Roman" w:cs="Times New Roman"/>
          <w:bCs/>
          <w:color w:val="000000" w:themeColor="text1"/>
          <w:sz w:val="24"/>
          <w:szCs w:val="24"/>
          <w14:textFill>
            <w14:solidFill>
              <w14:schemeClr w14:val="tx1"/>
            </w14:solidFill>
          </w14:textFill>
        </w:rPr>
        <w:t> (2).</w:t>
      </w:r>
    </w:p>
    <w:p w14:paraId="36AF6254">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Agusta, I. (2021). Ekstraksi Kitosan Dari Limbah Kulit Udang Dengan Proses Deasetilasi. </w:t>
      </w:r>
      <w:r>
        <w:rPr>
          <w:rFonts w:ascii="Times New Roman" w:hAnsi="Times New Roman" w:cs="Times New Roman"/>
          <w:i/>
          <w:color w:val="000000" w:themeColor="text1"/>
          <w:sz w:val="24"/>
          <w:szCs w:val="24"/>
          <w14:textFill>
            <w14:solidFill>
              <w14:schemeClr w14:val="tx1"/>
            </w14:solidFill>
          </w14:textFill>
        </w:rPr>
        <w:t>Journal of Chemical Engineering</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i/>
          <w:color w:val="000000" w:themeColor="text1"/>
          <w:sz w:val="24"/>
          <w:szCs w:val="24"/>
          <w14:textFill>
            <w14:solidFill>
              <w14:schemeClr w14:val="tx1"/>
            </w14:solidFill>
          </w14:textFill>
        </w:rPr>
        <w:t>2</w:t>
      </w:r>
      <w:r>
        <w:rPr>
          <w:rFonts w:ascii="Times New Roman" w:hAnsi="Times New Roman" w:cs="Times New Roman"/>
          <w:color w:val="000000" w:themeColor="text1"/>
          <w:sz w:val="24"/>
          <w:szCs w:val="24"/>
          <w14:textFill>
            <w14:solidFill>
              <w14:schemeClr w14:val="tx1"/>
            </w14:solidFill>
          </w14:textFill>
        </w:rPr>
        <w:t>(2).</w:t>
      </w:r>
    </w:p>
    <w:p w14:paraId="015C0E1B">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Alhuur, K. R. G., Juniardi, E. M., &amp; Suradi, K. (2020). Efektivitas Kitosan sebagai Edible Coating Karkas Ayam Broiler. </w:t>
      </w:r>
      <w:r>
        <w:rPr>
          <w:rFonts w:ascii="Times New Roman" w:hAnsi="Times New Roman" w:eastAsia="Times New Roman" w:cs="Times New Roman"/>
          <w:i/>
          <w:iCs/>
          <w:color w:val="000000" w:themeColor="text1"/>
          <w:sz w:val="24"/>
          <w:szCs w:val="24"/>
          <w14:textFill>
            <w14:solidFill>
              <w14:schemeClr w14:val="tx1"/>
            </w14:solidFill>
          </w14:textFill>
        </w:rPr>
        <w:t>Jurnal Teknologi Hasil Peternakan</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i/>
          <w:iCs/>
          <w:color w:val="000000" w:themeColor="text1"/>
          <w:sz w:val="24"/>
          <w:szCs w:val="24"/>
          <w14:textFill>
            <w14:solidFill>
              <w14:schemeClr w14:val="tx1"/>
            </w14:solidFill>
          </w14:textFill>
        </w:rPr>
        <w:t>1</w:t>
      </w:r>
      <w:r>
        <w:rPr>
          <w:rFonts w:ascii="Times New Roman" w:hAnsi="Times New Roman" w:eastAsia="Times New Roman" w:cs="Times New Roman"/>
          <w:color w:val="000000" w:themeColor="text1"/>
          <w:sz w:val="24"/>
          <w:szCs w:val="24"/>
          <w14:textFill>
            <w14:solidFill>
              <w14:schemeClr w14:val="tx1"/>
            </w14:solidFill>
          </w14:textFill>
        </w:rPr>
        <w:t xml:space="preserve">(1), 17. </w:t>
      </w:r>
      <w:r>
        <w:fldChar w:fldCharType="begin"/>
      </w:r>
      <w:r>
        <w:instrText xml:space="preserve"> HYPERLINK "https://doi.org/10.24198/jthp.v1i1.24093" </w:instrText>
      </w:r>
      <w:r>
        <w:fldChar w:fldCharType="separate"/>
      </w:r>
      <w:r>
        <w:rPr>
          <w:rStyle w:val="18"/>
          <w:rFonts w:ascii="Times New Roman" w:hAnsi="Times New Roman" w:eastAsia="Times New Roman" w:cs="Times New Roman"/>
          <w:color w:val="000000" w:themeColor="text1"/>
          <w:sz w:val="24"/>
          <w:szCs w:val="24"/>
          <w:u w:val="none"/>
          <w14:textFill>
            <w14:solidFill>
              <w14:schemeClr w14:val="tx1"/>
            </w14:solidFill>
          </w14:textFill>
        </w:rPr>
        <w:t>https://doi.org/10.24198/jthp.v1i1.24093</w:t>
      </w:r>
      <w:r>
        <w:rPr>
          <w:rStyle w:val="18"/>
          <w:rFonts w:ascii="Times New Roman" w:hAnsi="Times New Roman" w:eastAsia="Times New Roman" w:cs="Times New Roman"/>
          <w:color w:val="000000" w:themeColor="text1"/>
          <w:sz w:val="24"/>
          <w:szCs w:val="24"/>
          <w:u w:val="none"/>
          <w14:textFill>
            <w14:solidFill>
              <w14:schemeClr w14:val="tx1"/>
            </w14:solidFill>
          </w14:textFill>
        </w:rPr>
        <w:fldChar w:fldCharType="end"/>
      </w:r>
    </w:p>
    <w:p w14:paraId="4395D044">
      <w:pPr>
        <w:autoSpaceDE w:val="0"/>
        <w:autoSpaceDN w:val="0"/>
        <w:spacing w:after="240"/>
        <w:ind w:left="720" w:hanging="720"/>
        <w:jc w:val="both"/>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Amelia, A., Kusumiyati, K., &amp; Farida, F. (2023). Analisis Kadar Air, Susut Bobot, dan Warna (L*, a*, dan b*) pada Paprika Hijau (</w:t>
      </w:r>
      <w:r>
        <w:rPr>
          <w:rFonts w:ascii="Times New Roman" w:hAnsi="Times New Roman" w:cs="Times New Roman"/>
          <w:bCs/>
          <w:i/>
          <w:iCs/>
          <w:color w:val="000000" w:themeColor="text1"/>
          <w:sz w:val="24"/>
          <w:szCs w:val="24"/>
          <w14:textFill>
            <w14:solidFill>
              <w14:schemeClr w14:val="tx1"/>
            </w14:solidFill>
          </w14:textFill>
        </w:rPr>
        <w:t>Capsicum annuum var Grossum</w:t>
      </w:r>
      <w:r>
        <w:rPr>
          <w:rFonts w:ascii="Times New Roman" w:hAnsi="Times New Roman" w:cs="Times New Roman"/>
          <w:bCs/>
          <w:color w:val="000000" w:themeColor="text1"/>
          <w:sz w:val="24"/>
          <w:szCs w:val="24"/>
          <w14:textFill>
            <w14:solidFill>
              <w14:schemeClr w14:val="tx1"/>
            </w14:solidFill>
          </w14:textFill>
        </w:rPr>
        <w:t xml:space="preserve">) dengan Jenis </w:t>
      </w:r>
      <w:r>
        <w:rPr>
          <w:rFonts w:ascii="Times New Roman" w:hAnsi="Times New Roman" w:cs="Times New Roman"/>
          <w:bCs/>
          <w:i/>
          <w:iCs/>
          <w:color w:val="000000" w:themeColor="text1"/>
          <w:sz w:val="24"/>
          <w:szCs w:val="24"/>
          <w14:textFill>
            <w14:solidFill>
              <w14:schemeClr w14:val="tx1"/>
            </w14:solidFill>
          </w14:textFill>
        </w:rPr>
        <w:t>Edible Coating</w:t>
      </w:r>
      <w:r>
        <w:rPr>
          <w:rFonts w:ascii="Times New Roman" w:hAnsi="Times New Roman" w:cs="Times New Roman"/>
          <w:bCs/>
          <w:color w:val="000000" w:themeColor="text1"/>
          <w:sz w:val="24"/>
          <w:szCs w:val="24"/>
          <w14:textFill>
            <w14:solidFill>
              <w14:schemeClr w14:val="tx1"/>
            </w14:solidFill>
          </w14:textFill>
        </w:rPr>
        <w:t xml:space="preserve"> Berbeda. </w:t>
      </w:r>
      <w:r>
        <w:rPr>
          <w:rFonts w:ascii="Times New Roman" w:hAnsi="Times New Roman" w:cs="Times New Roman"/>
          <w:bCs/>
          <w:i/>
          <w:iCs/>
          <w:color w:val="000000" w:themeColor="text1"/>
          <w:sz w:val="24"/>
          <w:szCs w:val="24"/>
          <w14:textFill>
            <w14:solidFill>
              <w14:schemeClr w14:val="tx1"/>
            </w14:solidFill>
          </w14:textFill>
        </w:rPr>
        <w:t>Paspalum: Jurnal Ilmiah Pertanian</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11</w:t>
      </w:r>
      <w:r>
        <w:rPr>
          <w:rFonts w:ascii="Times New Roman" w:hAnsi="Times New Roman" w:cs="Times New Roman"/>
          <w:bCs/>
          <w:color w:val="000000" w:themeColor="text1"/>
          <w:sz w:val="24"/>
          <w:szCs w:val="24"/>
          <w14:textFill>
            <w14:solidFill>
              <w14:schemeClr w14:val="tx1"/>
            </w14:solidFill>
          </w14:textFill>
        </w:rPr>
        <w:t> (2), 294-301</w:t>
      </w:r>
      <w:r>
        <w:rPr>
          <w:rFonts w:ascii="Times New Roman" w:hAnsi="Times New Roman" w:cs="Times New Roman"/>
          <w:b/>
          <w:color w:val="000000" w:themeColor="text1"/>
          <w:sz w:val="24"/>
          <w:szCs w:val="24"/>
          <w14:textFill>
            <w14:solidFill>
              <w14:schemeClr w14:val="tx1"/>
            </w14:solidFill>
          </w14:textFill>
        </w:rPr>
        <w:t>.</w:t>
      </w:r>
    </w:p>
    <w:p w14:paraId="65638BDB">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Anaya-Esparza, L. M., Mora, Z. V. D. L., Vázquez-Paulino, O., Ascencio, F., &amp; Villarruel-López, A. (2021). Bell peppers (</w:t>
      </w:r>
      <w:r>
        <w:rPr>
          <w:rFonts w:ascii="Times New Roman" w:hAnsi="Times New Roman" w:eastAsia="Times New Roman" w:cs="Times New Roman"/>
          <w:i/>
          <w:iCs/>
          <w:color w:val="000000" w:themeColor="text1"/>
          <w:sz w:val="24"/>
          <w:szCs w:val="24"/>
          <w14:textFill>
            <w14:solidFill>
              <w14:schemeClr w14:val="tx1"/>
            </w14:solidFill>
          </w14:textFill>
        </w:rPr>
        <w:t>Capsicum annum</w:t>
      </w:r>
      <w:r>
        <w:rPr>
          <w:rFonts w:ascii="Times New Roman" w:hAnsi="Times New Roman" w:eastAsia="Times New Roman" w:cs="Times New Roman"/>
          <w:color w:val="000000" w:themeColor="text1"/>
          <w:sz w:val="24"/>
          <w:szCs w:val="24"/>
          <w14:textFill>
            <w14:solidFill>
              <w14:schemeClr w14:val="tx1"/>
            </w14:solidFill>
          </w14:textFill>
        </w:rPr>
        <w:t xml:space="preserve"> L.) losses and wastes: Source for food and pharmaceutical applications. </w:t>
      </w:r>
      <w:r>
        <w:rPr>
          <w:rFonts w:ascii="Times New Roman" w:hAnsi="Times New Roman" w:eastAsia="Times New Roman" w:cs="Times New Roman"/>
          <w:i/>
          <w:iCs/>
          <w:color w:val="000000" w:themeColor="text1"/>
          <w:sz w:val="24"/>
          <w:szCs w:val="24"/>
          <w14:textFill>
            <w14:solidFill>
              <w14:schemeClr w14:val="tx1"/>
            </w14:solidFill>
          </w14:textFill>
        </w:rPr>
        <w:t>Molecules</w:t>
      </w:r>
      <w:r>
        <w:rPr>
          <w:rFonts w:ascii="Times New Roman" w:hAnsi="Times New Roman" w:eastAsia="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i/>
          <w:iCs/>
          <w:color w:val="000000" w:themeColor="text1"/>
          <w:sz w:val="24"/>
          <w:szCs w:val="24"/>
          <w14:textFill>
            <w14:solidFill>
              <w14:schemeClr w14:val="tx1"/>
            </w14:solidFill>
          </w14:textFill>
        </w:rPr>
        <w:t>26</w:t>
      </w:r>
      <w:r>
        <w:rPr>
          <w:rFonts w:ascii="Times New Roman" w:hAnsi="Times New Roman" w:eastAsia="Times New Roman" w:cs="Times New Roman"/>
          <w:color w:val="000000" w:themeColor="text1"/>
          <w:sz w:val="24"/>
          <w:szCs w:val="24"/>
          <w14:textFill>
            <w14:solidFill>
              <w14:schemeClr w14:val="tx1"/>
            </w14:solidFill>
          </w14:textFill>
        </w:rPr>
        <w:t>(17), 5341.</w:t>
      </w:r>
    </w:p>
    <w:p w14:paraId="36F93CFB">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Andriani, V., &amp; Handayani, N. A. (2023). Recent technology of edible coating production: A review. </w:t>
      </w:r>
      <w:r>
        <w:rPr>
          <w:rFonts w:ascii="Times New Roman" w:hAnsi="Times New Roman" w:cs="Times New Roman"/>
          <w:bCs/>
          <w:i/>
          <w:iCs/>
          <w:color w:val="000000" w:themeColor="text1"/>
          <w:sz w:val="24"/>
          <w:szCs w:val="24"/>
          <w14:textFill>
            <w14:solidFill>
              <w14:schemeClr w14:val="tx1"/>
            </w14:solidFill>
          </w14:textFill>
        </w:rPr>
        <w:t>Materials Today: Proceedings</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87</w:t>
      </w:r>
      <w:r>
        <w:rPr>
          <w:rFonts w:ascii="Times New Roman" w:hAnsi="Times New Roman" w:cs="Times New Roman"/>
          <w:bCs/>
          <w:color w:val="000000" w:themeColor="text1"/>
          <w:sz w:val="24"/>
          <w:szCs w:val="24"/>
          <w14:textFill>
            <w14:solidFill>
              <w14:schemeClr w14:val="tx1"/>
            </w14:solidFill>
          </w14:textFill>
        </w:rPr>
        <w:t>, 200-206.</w:t>
      </w:r>
    </w:p>
    <w:p w14:paraId="12A53CA8">
      <w:pPr>
        <w:autoSpaceDE w:val="0"/>
        <w:autoSpaceDN w:val="0"/>
        <w:spacing w:after="240"/>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Anisah, N., Warsi, W., Ramandha, M. E. P., Isasih, W. D., Inayati, R., &amp; Indriani, N. (2022). Aktivitas Antioksidan Ekstrak Metanol dan Fraksi N-Heksan-Etil Asetat Buah Paprika Merah (</w:t>
      </w:r>
      <w:r>
        <w:rPr>
          <w:rFonts w:ascii="Times New Roman" w:hAnsi="Times New Roman" w:cs="Times New Roman"/>
          <w:bCs/>
          <w:i/>
          <w:iCs/>
          <w:color w:val="000000" w:themeColor="text1"/>
          <w:sz w:val="24"/>
          <w:szCs w:val="24"/>
          <w14:textFill>
            <w14:solidFill>
              <w14:schemeClr w14:val="tx1"/>
            </w14:solidFill>
          </w14:textFill>
        </w:rPr>
        <w:t>Capsicum annuum</w:t>
      </w:r>
      <w:r>
        <w:rPr>
          <w:rFonts w:ascii="Times New Roman" w:hAnsi="Times New Roman" w:cs="Times New Roman"/>
          <w:bCs/>
          <w:color w:val="000000" w:themeColor="text1"/>
          <w:sz w:val="24"/>
          <w:szCs w:val="24"/>
          <w14:textFill>
            <w14:solidFill>
              <w14:schemeClr w14:val="tx1"/>
            </w14:solidFill>
          </w14:textFill>
        </w:rPr>
        <w:t xml:space="preserve"> L.). </w:t>
      </w:r>
      <w:r>
        <w:rPr>
          <w:rFonts w:ascii="Times New Roman" w:hAnsi="Times New Roman" w:cs="Times New Roman"/>
          <w:bCs/>
          <w:i/>
          <w:iCs/>
          <w:color w:val="000000" w:themeColor="text1"/>
          <w:sz w:val="24"/>
          <w:szCs w:val="24"/>
          <w14:textFill>
            <w14:solidFill>
              <w14:schemeClr w14:val="tx1"/>
            </w14:solidFill>
          </w14:textFill>
        </w:rPr>
        <w:t>Biocity Journal of Pharmacy Bioscience and Clinical Community</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1</w:t>
      </w:r>
      <w:r>
        <w:rPr>
          <w:rFonts w:ascii="Times New Roman" w:hAnsi="Times New Roman" w:cs="Times New Roman"/>
          <w:bCs/>
          <w:color w:val="000000" w:themeColor="text1"/>
          <w:sz w:val="24"/>
          <w:szCs w:val="24"/>
          <w14:textFill>
            <w14:solidFill>
              <w14:schemeClr w14:val="tx1"/>
            </w14:solidFill>
          </w14:textFill>
        </w:rPr>
        <w:t>(1), 10-17.</w:t>
      </w:r>
    </w:p>
    <w:p w14:paraId="6814B9D8">
      <w:pPr>
        <w:autoSpaceDE w:val="0"/>
        <w:autoSpaceDN w:val="0"/>
        <w:spacing w:after="240"/>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Anshori, BA, Ihsan, M., &amp; Widiastuti, L. (2022). Pengaruh PGPR dan Pupuk Kandang terhadap Pertumbuhan dan Hasil Tanaman Paprika (</w:t>
      </w:r>
      <w:r>
        <w:rPr>
          <w:rFonts w:ascii="Times New Roman" w:hAnsi="Times New Roman" w:cs="Times New Roman"/>
          <w:bCs/>
          <w:i/>
          <w:iCs/>
          <w:color w:val="000000" w:themeColor="text1"/>
          <w:sz w:val="24"/>
          <w:szCs w:val="24"/>
          <w14:textFill>
            <w14:solidFill>
              <w14:schemeClr w14:val="tx1"/>
            </w14:solidFill>
          </w14:textFill>
        </w:rPr>
        <w:t xml:space="preserve">Capscium annuum, </w:t>
      </w:r>
      <w:r>
        <w:rPr>
          <w:rFonts w:ascii="Times New Roman" w:hAnsi="Times New Roman" w:cs="Times New Roman"/>
          <w:bCs/>
          <w:color w:val="000000" w:themeColor="text1"/>
          <w:sz w:val="24"/>
          <w:szCs w:val="24"/>
          <w14:textFill>
            <w14:solidFill>
              <w14:schemeClr w14:val="tx1"/>
            </w14:solidFill>
          </w14:textFill>
        </w:rPr>
        <w:t>L.) di Dataran Rendah: Pengaruh PGPR dan Pupuk Kandang terhadap Pertumbuhan dan Hasil Tanaman Paprika (</w:t>
      </w:r>
      <w:r>
        <w:rPr>
          <w:rFonts w:ascii="Times New Roman" w:hAnsi="Times New Roman" w:cs="Times New Roman"/>
          <w:bCs/>
          <w:i/>
          <w:iCs/>
          <w:color w:val="000000" w:themeColor="text1"/>
          <w:sz w:val="24"/>
          <w:szCs w:val="24"/>
          <w14:textFill>
            <w14:solidFill>
              <w14:schemeClr w14:val="tx1"/>
            </w14:solidFill>
          </w14:textFill>
        </w:rPr>
        <w:t>Capscium annuum</w:t>
      </w:r>
      <w:r>
        <w:rPr>
          <w:rFonts w:ascii="Times New Roman" w:hAnsi="Times New Roman" w:cs="Times New Roman"/>
          <w:bCs/>
          <w:color w:val="000000" w:themeColor="text1"/>
          <w:sz w:val="24"/>
          <w:szCs w:val="24"/>
          <w14:textFill>
            <w14:solidFill>
              <w14:schemeClr w14:val="tx1"/>
            </w14:solidFill>
          </w14:textFill>
        </w:rPr>
        <w:t xml:space="preserve"> L.) di Dataran Rendah. </w:t>
      </w:r>
      <w:r>
        <w:rPr>
          <w:rFonts w:ascii="Times New Roman" w:hAnsi="Times New Roman" w:cs="Times New Roman"/>
          <w:bCs/>
          <w:i/>
          <w:iCs/>
          <w:color w:val="000000" w:themeColor="text1"/>
          <w:sz w:val="24"/>
          <w:szCs w:val="24"/>
          <w14:textFill>
            <w14:solidFill>
              <w14:schemeClr w14:val="tx1"/>
            </w14:solidFill>
          </w14:textFill>
        </w:rPr>
        <w:t>Daun: Jurnal Ilmiah Pertanian dan Kehutanan</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9</w:t>
      </w:r>
      <w:r>
        <w:rPr>
          <w:rFonts w:ascii="Times New Roman" w:hAnsi="Times New Roman" w:cs="Times New Roman"/>
          <w:bCs/>
          <w:color w:val="000000" w:themeColor="text1"/>
          <w:sz w:val="24"/>
          <w:szCs w:val="24"/>
          <w14:textFill>
            <w14:solidFill>
              <w14:schemeClr w14:val="tx1"/>
            </w14:solidFill>
          </w14:textFill>
        </w:rPr>
        <w:t> (1), 1-11.</w:t>
      </w:r>
    </w:p>
    <w:p w14:paraId="7E2A71E0">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Apriliani, AK, Hafsari, AR, &amp; Suryani, Y. (2019). Pengaruh penambahan gliserol dan kitosan terhadap karakteristikible film dari kombucha teh hijau (Camelia sinensis L.). Dalam </w:t>
      </w:r>
      <w:r>
        <w:rPr>
          <w:rFonts w:ascii="Times New Roman" w:hAnsi="Times New Roman" w:eastAsia="Times New Roman" w:cs="Times New Roman"/>
          <w:i/>
          <w:iCs/>
          <w:color w:val="000000" w:themeColor="text1"/>
          <w:sz w:val="24"/>
          <w:szCs w:val="24"/>
          <w14:textFill>
            <w14:solidFill>
              <w14:schemeClr w14:val="tx1"/>
            </w14:solidFill>
          </w14:textFill>
        </w:rPr>
        <w:t>Prosiding Konferensi Pendidikan Biologi: Biologi, Sains, Lingkungan, dan Pembelajaran</w:t>
      </w:r>
      <w:r>
        <w:rPr>
          <w:rFonts w:ascii="Times New Roman" w:hAnsi="Times New Roman" w:eastAsia="Times New Roman" w:cs="Times New Roman"/>
          <w:color w:val="000000" w:themeColor="text1"/>
          <w:sz w:val="24"/>
          <w:szCs w:val="24"/>
          <w14:textFill>
            <w14:solidFill>
              <w14:schemeClr w14:val="tx1"/>
            </w14:solidFill>
          </w14:textFill>
        </w:rPr>
        <w:t> (Vol. 16, No. 1, pp. 275-279).</w:t>
      </w:r>
    </w:p>
    <w:p w14:paraId="3D5F997C">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Arifah, D., Maharani, F., &amp; Riwayati, I. (2024). Ekstraksi Kulit Buah Kopi Robusta (</w:t>
      </w:r>
      <w:r>
        <w:rPr>
          <w:rFonts w:ascii="Times New Roman" w:hAnsi="Times New Roman" w:eastAsia="Times New Roman" w:cs="Times New Roman"/>
          <w:i/>
          <w:iCs/>
          <w:color w:val="000000" w:themeColor="text1"/>
          <w:sz w:val="24"/>
          <w:szCs w:val="24"/>
          <w14:textFill>
            <w14:solidFill>
              <w14:schemeClr w14:val="tx1"/>
            </w14:solidFill>
          </w14:textFill>
        </w:rPr>
        <w:t>Coffea canephora</w:t>
      </w:r>
      <w:r>
        <w:rPr>
          <w:rFonts w:ascii="Times New Roman" w:hAnsi="Times New Roman" w:eastAsia="Times New Roman" w:cs="Times New Roman"/>
          <w:color w:val="000000" w:themeColor="text1"/>
          <w:sz w:val="24"/>
          <w:szCs w:val="24"/>
          <w14:textFill>
            <w14:solidFill>
              <w14:schemeClr w14:val="tx1"/>
            </w14:solidFill>
          </w14:textFill>
        </w:rPr>
        <w:t xml:space="preserve">) Berbantu Gelombang Mikro Sebagai Antimicrobial </w:t>
      </w:r>
      <w:r>
        <w:rPr>
          <w:rFonts w:ascii="Times New Roman" w:hAnsi="Times New Roman" w:eastAsia="Times New Roman" w:cs="Times New Roman"/>
          <w:i/>
          <w:iCs/>
          <w:color w:val="000000" w:themeColor="text1"/>
          <w:sz w:val="24"/>
          <w:szCs w:val="24"/>
          <w14:textFill>
            <w14:solidFill>
              <w14:schemeClr w14:val="tx1"/>
            </w14:solidFill>
          </w14:textFill>
        </w:rPr>
        <w:t>Edible Coating</w:t>
      </w:r>
      <w:r>
        <w:rPr>
          <w:rFonts w:ascii="Times New Roman" w:hAnsi="Times New Roman" w:eastAsia="Times New Roman" w:cs="Times New Roman"/>
          <w:color w:val="000000" w:themeColor="text1"/>
          <w:sz w:val="24"/>
          <w:szCs w:val="24"/>
          <w14:textFill>
            <w14:solidFill>
              <w14:schemeClr w14:val="tx1"/>
            </w14:solidFill>
          </w14:textFill>
        </w:rPr>
        <w:t xml:space="preserve"> (Aneca) Pada Buah Tomat. </w:t>
      </w:r>
      <w:r>
        <w:rPr>
          <w:rFonts w:ascii="Times New Roman" w:hAnsi="Times New Roman" w:eastAsia="Times New Roman" w:cs="Times New Roman"/>
          <w:i/>
          <w:iCs/>
          <w:color w:val="000000" w:themeColor="text1"/>
          <w:sz w:val="24"/>
          <w:szCs w:val="24"/>
          <w14:textFill>
            <w14:solidFill>
              <w14:schemeClr w14:val="tx1"/>
            </w14:solidFill>
          </w14:textFill>
        </w:rPr>
        <w:t>Jurnal Inovasi Teknik Kimia</w:t>
      </w:r>
      <w:r>
        <w:rPr>
          <w:rFonts w:ascii="Times New Roman" w:hAnsi="Times New Roman" w:eastAsia="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i/>
          <w:iCs/>
          <w:color w:val="000000" w:themeColor="text1"/>
          <w:sz w:val="24"/>
          <w:szCs w:val="24"/>
          <w14:textFill>
            <w14:solidFill>
              <w14:schemeClr w14:val="tx1"/>
            </w14:solidFill>
          </w14:textFill>
        </w:rPr>
        <w:t>9</w:t>
      </w:r>
      <w:r>
        <w:rPr>
          <w:rFonts w:ascii="Times New Roman" w:hAnsi="Times New Roman" w:eastAsia="Times New Roman" w:cs="Times New Roman"/>
          <w:color w:val="000000" w:themeColor="text1"/>
          <w:sz w:val="24"/>
          <w:szCs w:val="24"/>
          <w14:textFill>
            <w14:solidFill>
              <w14:schemeClr w14:val="tx1"/>
            </w14:solidFill>
          </w14:textFill>
        </w:rPr>
        <w:t>(3), 202-209.</w:t>
      </w:r>
    </w:p>
    <w:p w14:paraId="178FEE4F">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Astutiningsih, A., Noertjahyani, N., Mulya, H., &amp; Aisyah, I. (2024). Pengaruh Aplikasi </w:t>
      </w:r>
      <w:r>
        <w:rPr>
          <w:rFonts w:ascii="Times New Roman" w:hAnsi="Times New Roman" w:eastAsia="Times New Roman" w:cs="Times New Roman"/>
          <w:i/>
          <w:iCs/>
          <w:color w:val="000000" w:themeColor="text1"/>
          <w:sz w:val="24"/>
          <w:szCs w:val="24"/>
          <w14:textFill>
            <w14:solidFill>
              <w14:schemeClr w14:val="tx1"/>
            </w14:solidFill>
          </w14:textFill>
        </w:rPr>
        <w:t>Edible Coating</w:t>
      </w:r>
      <w:r>
        <w:rPr>
          <w:rFonts w:ascii="Times New Roman" w:hAnsi="Times New Roman" w:eastAsia="Times New Roman" w:cs="Times New Roman"/>
          <w:color w:val="000000" w:themeColor="text1"/>
          <w:sz w:val="24"/>
          <w:szCs w:val="24"/>
          <w14:textFill>
            <w14:solidFill>
              <w14:schemeClr w14:val="tx1"/>
            </w14:solidFill>
          </w14:textFill>
        </w:rPr>
        <w:t xml:space="preserve"> Gel Lidah Buaya dan Kitosan terhadap Mutu Buah Stroberi pada Penyimpanan Suhu Ruang dan Suhu Rendah. </w:t>
      </w:r>
      <w:r>
        <w:rPr>
          <w:rFonts w:ascii="Times New Roman" w:hAnsi="Times New Roman" w:eastAsia="Times New Roman" w:cs="Times New Roman"/>
          <w:i/>
          <w:iCs/>
          <w:color w:val="000000" w:themeColor="text1"/>
          <w:sz w:val="24"/>
          <w:szCs w:val="24"/>
          <w14:textFill>
            <w14:solidFill>
              <w14:schemeClr w14:val="tx1"/>
            </w14:solidFill>
          </w14:textFill>
        </w:rPr>
        <w:t>Paspalum: Jurnal Ilmiah Pertanian</w:t>
      </w:r>
      <w:r>
        <w:rPr>
          <w:rFonts w:ascii="Times New Roman" w:hAnsi="Times New Roman" w:eastAsia="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i/>
          <w:iCs/>
          <w:color w:val="000000" w:themeColor="text1"/>
          <w:sz w:val="24"/>
          <w:szCs w:val="24"/>
          <w14:textFill>
            <w14:solidFill>
              <w14:schemeClr w14:val="tx1"/>
            </w14:solidFill>
          </w14:textFill>
        </w:rPr>
        <w:t>12</w:t>
      </w:r>
      <w:r>
        <w:rPr>
          <w:rFonts w:ascii="Times New Roman" w:hAnsi="Times New Roman" w:eastAsia="Times New Roman" w:cs="Times New Roman"/>
          <w:color w:val="000000" w:themeColor="text1"/>
          <w:sz w:val="24"/>
          <w:szCs w:val="24"/>
          <w14:textFill>
            <w14:solidFill>
              <w14:schemeClr w14:val="tx1"/>
            </w14:solidFill>
          </w14:textFill>
        </w:rPr>
        <w:t>(2), 353-366.</w:t>
      </w:r>
    </w:p>
    <w:p w14:paraId="07B61263">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cs="Times New Roman" w:eastAsiaTheme="minorEastAsia"/>
          <w:color w:val="000000" w:themeColor="text1"/>
          <w:spacing w:val="-5"/>
          <w:sz w:val="24"/>
          <w:szCs w:val="24"/>
          <w14:textFill>
            <w14:solidFill>
              <w14:schemeClr w14:val="tx1"/>
            </w14:solidFill>
          </w14:textFill>
        </w:rPr>
        <w:t>Badan Standardisasi Nasional. (2013). Kitosan-Syarat Mutu Dan Pengolahan. SNI 7949-2013. Jakarta 14 hal.</w:t>
      </w:r>
    </w:p>
    <w:p w14:paraId="6EEC1097">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Baharuddin, S. (2021). Uji Efektivitas Antijamur Kitosan Cangkang Kepiting Bakau (</w:t>
      </w:r>
      <w:r>
        <w:rPr>
          <w:rFonts w:ascii="Times New Roman" w:hAnsi="Times New Roman" w:eastAsia="Times New Roman" w:cs="Times New Roman"/>
          <w:i/>
          <w:iCs/>
          <w:color w:val="000000" w:themeColor="text1"/>
          <w:sz w:val="24"/>
          <w:szCs w:val="24"/>
          <w14:textFill>
            <w14:solidFill>
              <w14:schemeClr w14:val="tx1"/>
            </w14:solidFill>
          </w14:textFill>
        </w:rPr>
        <w:t>Scylla sp</w:t>
      </w:r>
      <w:r>
        <w:rPr>
          <w:rFonts w:ascii="Times New Roman" w:hAnsi="Times New Roman" w:eastAsia="Times New Roman" w:cs="Times New Roman"/>
          <w:color w:val="000000" w:themeColor="text1"/>
          <w:sz w:val="24"/>
          <w:szCs w:val="24"/>
          <w14:textFill>
            <w14:solidFill>
              <w14:schemeClr w14:val="tx1"/>
            </w14:solidFill>
          </w14:textFill>
        </w:rPr>
        <w:t xml:space="preserve">) Terhadap Pertumbuhan Epidermophyton floccosum dan Candida albicans. </w:t>
      </w:r>
      <w:r>
        <w:rPr>
          <w:rFonts w:ascii="Times New Roman" w:hAnsi="Times New Roman" w:eastAsia="Times New Roman" w:cs="Times New Roman"/>
          <w:i/>
          <w:iCs/>
          <w:color w:val="000000" w:themeColor="text1"/>
          <w:sz w:val="24"/>
          <w:szCs w:val="24"/>
          <w14:textFill>
            <w14:solidFill>
              <w14:schemeClr w14:val="tx1"/>
            </w14:solidFill>
          </w14:textFill>
        </w:rPr>
        <w:t>Jurnal Ilmu Kefarmasian</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i/>
          <w:iCs/>
          <w:color w:val="000000" w:themeColor="text1"/>
          <w:sz w:val="24"/>
          <w:szCs w:val="24"/>
          <w14:textFill>
            <w14:solidFill>
              <w14:schemeClr w14:val="tx1"/>
            </w14:solidFill>
          </w14:textFill>
        </w:rPr>
        <w:t>2</w:t>
      </w:r>
      <w:r>
        <w:rPr>
          <w:rFonts w:ascii="Times New Roman" w:hAnsi="Times New Roman" w:eastAsia="Times New Roman" w:cs="Times New Roman"/>
          <w:color w:val="000000" w:themeColor="text1"/>
          <w:sz w:val="24"/>
          <w:szCs w:val="24"/>
          <w14:textFill>
            <w14:solidFill>
              <w14:schemeClr w14:val="tx1"/>
            </w14:solidFill>
          </w14:textFill>
        </w:rPr>
        <w:t>(2).</w:t>
      </w:r>
    </w:p>
    <w:p w14:paraId="71456CA2">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Bahtiar, D. E., Pramono, Y. B., &amp; Nurwantoro, N. (2020). Potensi tepung umbi gembili pada yoghurt sinbiotik terhadap total padatan terlarut dan total asam. </w:t>
      </w:r>
      <w:r>
        <w:rPr>
          <w:rFonts w:ascii="Times New Roman" w:hAnsi="Times New Roman" w:cs="Times New Roman"/>
          <w:bCs/>
          <w:i/>
          <w:iCs/>
          <w:color w:val="000000" w:themeColor="text1"/>
          <w:sz w:val="24"/>
          <w:szCs w:val="24"/>
          <w14:textFill>
            <w14:solidFill>
              <w14:schemeClr w14:val="tx1"/>
            </w14:solidFill>
          </w14:textFill>
        </w:rPr>
        <w:t>Jurnal Teknologi Pangan</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4</w:t>
      </w:r>
      <w:r>
        <w:rPr>
          <w:rFonts w:ascii="Times New Roman" w:hAnsi="Times New Roman" w:cs="Times New Roman"/>
          <w:bCs/>
          <w:color w:val="000000" w:themeColor="text1"/>
          <w:sz w:val="24"/>
          <w:szCs w:val="24"/>
          <w14:textFill>
            <w14:solidFill>
              <w14:schemeClr w14:val="tx1"/>
            </w14:solidFill>
          </w14:textFill>
        </w:rPr>
        <w:t>(2), 123-126.</w:t>
      </w:r>
    </w:p>
    <w:p w14:paraId="0F6585C1">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Cahyaningtyas, D. E., Gaina, C. D., &amp; Tangkonda, E. (2024). Isolasi dan identifikasi bakteri Escherichia coli, Klebsiella sp., dan Staphylococcus aureus pada ambing dan susu kambing peranakan etawa. </w:t>
      </w:r>
      <w:r>
        <w:rPr>
          <w:rFonts w:ascii="Times New Roman" w:hAnsi="Times New Roman" w:eastAsia="Times New Roman" w:cs="Times New Roman"/>
          <w:i/>
          <w:iCs/>
          <w:color w:val="000000" w:themeColor="text1"/>
          <w:sz w:val="24"/>
          <w:szCs w:val="24"/>
          <w14:textFill>
            <w14:solidFill>
              <w14:schemeClr w14:val="tx1"/>
            </w14:solidFill>
          </w14:textFill>
        </w:rPr>
        <w:t>Jurnal Veteriner Nusantara</w:t>
      </w:r>
      <w:r>
        <w:rPr>
          <w:rFonts w:ascii="Times New Roman" w:hAnsi="Times New Roman" w:eastAsia="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i/>
          <w:iCs/>
          <w:color w:val="000000" w:themeColor="text1"/>
          <w:sz w:val="24"/>
          <w:szCs w:val="24"/>
          <w14:textFill>
            <w14:solidFill>
              <w14:schemeClr w14:val="tx1"/>
            </w14:solidFill>
          </w14:textFill>
        </w:rPr>
        <w:t>7</w:t>
      </w:r>
      <w:r>
        <w:rPr>
          <w:rFonts w:ascii="Times New Roman" w:hAnsi="Times New Roman" w:eastAsia="Times New Roman" w:cs="Times New Roman"/>
          <w:color w:val="000000" w:themeColor="text1"/>
          <w:sz w:val="24"/>
          <w:szCs w:val="24"/>
          <w14:textFill>
            <w14:solidFill>
              <w14:schemeClr w14:val="tx1"/>
            </w14:solidFill>
          </w14:textFill>
        </w:rPr>
        <w:t>(1), 41-52.</w:t>
      </w:r>
    </w:p>
    <w:p w14:paraId="44C8FD2D">
      <w:pPr>
        <w:spacing w:after="24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Dachriyanus, D. (2004). </w:t>
      </w:r>
      <w:r>
        <w:rPr>
          <w:rFonts w:ascii="Times New Roman" w:hAnsi="Times New Roman" w:cs="Times New Roman"/>
          <w:i/>
          <w:color w:val="000000" w:themeColor="text1"/>
          <w:sz w:val="24"/>
          <w:szCs w:val="24"/>
          <w14:textFill>
            <w14:solidFill>
              <w14:schemeClr w14:val="tx1"/>
            </w14:solidFill>
          </w14:textFill>
        </w:rPr>
        <w:t>Analisis Struktur Senyawa Analisis Struktur Senyawa Organik Secara Spektroskopi Organik Secara Spektroskopi</w:t>
      </w:r>
      <w:r>
        <w:rPr>
          <w:rFonts w:ascii="Times New Roman" w:hAnsi="Times New Roman" w:cs="Times New Roman"/>
          <w:color w:val="000000" w:themeColor="text1"/>
          <w:sz w:val="24"/>
          <w:szCs w:val="24"/>
          <w14:textFill>
            <w14:solidFill>
              <w14:schemeClr w14:val="tx1"/>
            </w14:solidFill>
          </w14:textFill>
        </w:rPr>
        <w:t>.</w:t>
      </w:r>
    </w:p>
    <w:p w14:paraId="6DA58CCC">
      <w:pPr>
        <w:pStyle w:val="14"/>
        <w:spacing w:after="240" w:line="259" w:lineRule="auto"/>
        <w:ind w:left="720" w:right="118" w:hanging="720"/>
        <w:jc w:val="both"/>
        <w:rPr>
          <w:color w:val="000000" w:themeColor="text1"/>
          <w:spacing w:val="-2"/>
          <w14:textFill>
            <w14:solidFill>
              <w14:schemeClr w14:val="tx1"/>
            </w14:solidFill>
          </w14:textFill>
        </w:rPr>
      </w:pPr>
      <w:r>
        <w:rPr>
          <w:color w:val="000000" w:themeColor="text1"/>
          <w14:textFill>
            <w14:solidFill>
              <w14:schemeClr w14:val="tx1"/>
            </w14:solidFill>
          </w14:textFill>
        </w:rPr>
        <w:t xml:space="preserve">Dalle, D., Natsir, H., &amp; Dali, S. (2021). Analisis Total Volatile Base (TVB) dan Uji Organoleptik Nugget Ikan Dengan Penambahan Kitosan 2,5%. </w:t>
      </w:r>
      <w:r>
        <w:rPr>
          <w:i/>
          <w:color w:val="000000" w:themeColor="text1"/>
          <w14:textFill>
            <w14:solidFill>
              <w14:schemeClr w14:val="tx1"/>
            </w14:solidFill>
          </w14:textFill>
        </w:rPr>
        <w:t>IJCA (Indonesian Journal of Chemical Analysis)</w:t>
      </w:r>
      <w:r>
        <w:rPr>
          <w:color w:val="000000" w:themeColor="text1"/>
          <w14:textFill>
            <w14:solidFill>
              <w14:schemeClr w14:val="tx1"/>
            </w14:solidFill>
          </w14:textFill>
        </w:rPr>
        <w:t xml:space="preserve">, </w:t>
      </w:r>
      <w:r>
        <w:rPr>
          <w:i/>
          <w:color w:val="000000" w:themeColor="text1"/>
          <w14:textFill>
            <w14:solidFill>
              <w14:schemeClr w14:val="tx1"/>
            </w14:solidFill>
          </w14:textFill>
        </w:rPr>
        <w:t>4</w:t>
      </w:r>
      <w:r>
        <w:rPr>
          <w:color w:val="000000" w:themeColor="text1"/>
          <w14:textFill>
            <w14:solidFill>
              <w14:schemeClr w14:val="tx1"/>
            </w14:solidFill>
          </w14:textFill>
        </w:rPr>
        <w:t xml:space="preserve">(1), 1–10. </w:t>
      </w:r>
      <w:r>
        <w:fldChar w:fldCharType="begin"/>
      </w:r>
      <w:r>
        <w:instrText xml:space="preserve"> HYPERLINK "https://doi.org/10.20885/ijca.vol4.iss1.art1" </w:instrText>
      </w:r>
      <w:r>
        <w:fldChar w:fldCharType="separate"/>
      </w:r>
      <w:r>
        <w:rPr>
          <w:rStyle w:val="18"/>
          <w:color w:val="000000" w:themeColor="text1"/>
          <w:spacing w:val="-2"/>
          <w:u w:val="none"/>
          <w14:textFill>
            <w14:solidFill>
              <w14:schemeClr w14:val="tx1"/>
            </w14:solidFill>
          </w14:textFill>
        </w:rPr>
        <w:t>https://doi.org/10.20885/ijca.vol4.iss1.art1</w:t>
      </w:r>
      <w:r>
        <w:rPr>
          <w:rStyle w:val="18"/>
          <w:color w:val="000000" w:themeColor="text1"/>
          <w:spacing w:val="-2"/>
          <w:u w:val="none"/>
          <w14:textFill>
            <w14:solidFill>
              <w14:schemeClr w14:val="tx1"/>
            </w14:solidFill>
          </w14:textFill>
        </w:rPr>
        <w:fldChar w:fldCharType="end"/>
      </w:r>
      <w:r>
        <w:rPr>
          <w:color w:val="000000" w:themeColor="text1"/>
          <w:spacing w:val="-2"/>
          <w14:textFill>
            <w14:solidFill>
              <w14:schemeClr w14:val="tx1"/>
            </w14:solidFill>
          </w14:textFill>
        </w:rPr>
        <w:t>.</w:t>
      </w:r>
    </w:p>
    <w:p w14:paraId="03176C11">
      <w:pPr>
        <w:widowControl w:val="0"/>
        <w:autoSpaceDE w:val="0"/>
        <w:autoSpaceDN w:val="0"/>
        <w:adjustRightInd w:val="0"/>
        <w:spacing w:after="240" w:line="360" w:lineRule="auto"/>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Depkes RI. (2020). </w:t>
      </w:r>
      <w:r>
        <w:rPr>
          <w:rFonts w:ascii="Times New Roman" w:hAnsi="Times New Roman" w:cs="Times New Roman"/>
          <w:i/>
          <w:iCs/>
          <w:color w:val="000000" w:themeColor="text1"/>
          <w:sz w:val="24"/>
          <w:szCs w:val="24"/>
          <w14:textFill>
            <w14:solidFill>
              <w14:schemeClr w14:val="tx1"/>
            </w14:solidFill>
          </w14:textFill>
        </w:rPr>
        <w:t>Farmakope Indonesia edisi VI</w:t>
      </w:r>
      <w:r>
        <w:rPr>
          <w:rFonts w:ascii="Times New Roman" w:hAnsi="Times New Roman" w:cs="Times New Roman"/>
          <w:color w:val="000000" w:themeColor="text1"/>
          <w:sz w:val="24"/>
          <w:szCs w:val="24"/>
          <w14:textFill>
            <w14:solidFill>
              <w14:schemeClr w14:val="tx1"/>
            </w14:solidFill>
          </w14:textFill>
        </w:rPr>
        <w:t>.</w:t>
      </w:r>
    </w:p>
    <w:p w14:paraId="349988B1">
      <w:pPr>
        <w:pStyle w:val="14"/>
        <w:spacing w:after="240" w:line="259" w:lineRule="auto"/>
        <w:ind w:left="720" w:right="118" w:hanging="720"/>
        <w:jc w:val="both"/>
        <w:rPr>
          <w:bCs/>
          <w:color w:val="000000" w:themeColor="text1"/>
          <w14:textFill>
            <w14:solidFill>
              <w14:schemeClr w14:val="tx1"/>
            </w14:solidFill>
          </w14:textFill>
        </w:rPr>
      </w:pPr>
      <w:r>
        <w:rPr>
          <w:bCs/>
          <w:color w:val="000000" w:themeColor="text1"/>
          <w:lang w:val="fi-FI"/>
          <w14:textFill>
            <w14:solidFill>
              <w14:schemeClr w14:val="tx1"/>
            </w14:solidFill>
          </w14:textFill>
        </w:rPr>
        <w:t xml:space="preserve">Destiana, I. D., Sobari, E., &amp; Pusvitasari, W. (2023). Aplikasi </w:t>
      </w:r>
      <w:r>
        <w:rPr>
          <w:bCs/>
          <w:i/>
          <w:iCs/>
          <w:color w:val="000000" w:themeColor="text1"/>
          <w:lang w:val="fi-FI"/>
          <w14:textFill>
            <w14:solidFill>
              <w14:schemeClr w14:val="tx1"/>
            </w14:solidFill>
          </w14:textFill>
        </w:rPr>
        <w:t>Edible Coating</w:t>
      </w:r>
      <w:r>
        <w:rPr>
          <w:bCs/>
          <w:color w:val="000000" w:themeColor="text1"/>
          <w:lang w:val="fi-FI"/>
          <w14:textFill>
            <w14:solidFill>
              <w14:schemeClr w14:val="tx1"/>
            </w14:solidFill>
          </w14:textFill>
        </w:rPr>
        <w:t xml:space="preserve"> Dengan Penambahan Ekstrak Kulit Kopi Arabika Terhadap Kualitas Buah Semangka Potong. </w:t>
      </w:r>
      <w:r>
        <w:rPr>
          <w:bCs/>
          <w:color w:val="000000" w:themeColor="text1"/>
          <w14:textFill>
            <w14:solidFill>
              <w14:schemeClr w14:val="tx1"/>
            </w14:solidFill>
          </w14:textFill>
        </w:rPr>
        <w:t>In </w:t>
      </w:r>
      <w:r>
        <w:rPr>
          <w:bCs/>
          <w:i/>
          <w:iCs/>
          <w:color w:val="000000" w:themeColor="text1"/>
          <w14:textFill>
            <w14:solidFill>
              <w14:schemeClr w14:val="tx1"/>
            </w14:solidFill>
          </w14:textFill>
        </w:rPr>
        <w:t>Gunung Djati Conference Series</w:t>
      </w:r>
      <w:r>
        <w:rPr>
          <w:bCs/>
          <w:color w:val="000000" w:themeColor="text1"/>
          <w14:textFill>
            <w14:solidFill>
              <w14:schemeClr w14:val="tx1"/>
            </w14:solidFill>
          </w14:textFill>
        </w:rPr>
        <w:t xml:space="preserve"> (Vol. 33, pp. 65-76). </w:t>
      </w:r>
    </w:p>
    <w:p w14:paraId="011DB0D8">
      <w:pPr>
        <w:pStyle w:val="14"/>
        <w:spacing w:after="240" w:line="259" w:lineRule="auto"/>
        <w:ind w:left="720" w:right="118" w:hanging="720"/>
        <w:jc w:val="both"/>
        <w:rPr>
          <w:bCs/>
          <w:color w:val="000000" w:themeColor="text1"/>
          <w14:textFill>
            <w14:solidFill>
              <w14:schemeClr w14:val="tx1"/>
            </w14:solidFill>
          </w14:textFill>
        </w:rPr>
      </w:pPr>
      <w:r>
        <w:rPr>
          <w:color w:val="000000" w:themeColor="text1"/>
          <w14:textFill>
            <w14:solidFill>
              <w14:schemeClr w14:val="tx1"/>
            </w14:solidFill>
          </w14:textFill>
        </w:rPr>
        <w:t>Destrianintyas, A. S., Rahayu, S., Illahi, R. R., &amp; Kurniawidi, D. W. (2024). Isolasi Kitosan dari Cangkang Kerang Mutiara (</w:t>
      </w:r>
      <w:r>
        <w:rPr>
          <w:i/>
          <w:iCs/>
          <w:color w:val="000000" w:themeColor="text1"/>
          <w14:textFill>
            <w14:solidFill>
              <w14:schemeClr w14:val="tx1"/>
            </w14:solidFill>
          </w14:textFill>
        </w:rPr>
        <w:t>Pinctada maxima</w:t>
      </w:r>
      <w:r>
        <w:rPr>
          <w:color w:val="000000" w:themeColor="text1"/>
          <w14:textFill>
            <w14:solidFill>
              <w14:schemeClr w14:val="tx1"/>
            </w14:solidFill>
          </w14:textFill>
        </w:rPr>
        <w:t xml:space="preserve">) Menggunakan Deasetilasi dengan Gelombang Mikro. </w:t>
      </w:r>
      <w:r>
        <w:rPr>
          <w:i/>
          <w:iCs/>
          <w:color w:val="000000" w:themeColor="text1"/>
          <w14:textFill>
            <w14:solidFill>
              <w14:schemeClr w14:val="tx1"/>
            </w14:solidFill>
          </w14:textFill>
        </w:rPr>
        <w:t>Kappa Journal</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8</w:t>
      </w:r>
      <w:r>
        <w:rPr>
          <w:color w:val="000000" w:themeColor="text1"/>
          <w14:textFill>
            <w14:solidFill>
              <w14:schemeClr w14:val="tx1"/>
            </w14:solidFill>
          </w14:textFill>
        </w:rPr>
        <w:t>(2), 262–269. https://doi.org/10.29408/kpj.v8i2.27166</w:t>
      </w:r>
    </w:p>
    <w:p w14:paraId="6B15FDF9">
      <w:pPr>
        <w:pStyle w:val="14"/>
        <w:spacing w:after="240" w:line="259" w:lineRule="auto"/>
        <w:ind w:left="720" w:right="118" w:hanging="720"/>
        <w:jc w:val="both"/>
        <w:rPr>
          <w:color w:val="000000" w:themeColor="text1"/>
          <w14:textFill>
            <w14:solidFill>
              <w14:schemeClr w14:val="tx1"/>
            </w14:solidFill>
          </w14:textFill>
        </w:rPr>
      </w:pPr>
      <w:r>
        <w:rPr>
          <w:color w:val="000000" w:themeColor="text1"/>
          <w14:textFill>
            <w14:solidFill>
              <w14:schemeClr w14:val="tx1"/>
            </w14:solidFill>
          </w14:textFill>
        </w:rPr>
        <w:t>Djafar,</w:t>
      </w:r>
      <w:r>
        <w:rPr>
          <w:color w:val="000000" w:themeColor="text1"/>
          <w:spacing w:val="-5"/>
          <w14:textFill>
            <w14:solidFill>
              <w14:schemeClr w14:val="tx1"/>
            </w14:solidFill>
          </w14:textFill>
        </w:rPr>
        <w:t xml:space="preserve"> </w:t>
      </w:r>
      <w:r>
        <w:rPr>
          <w:color w:val="000000" w:themeColor="text1"/>
          <w14:textFill>
            <w14:solidFill>
              <w14:schemeClr w14:val="tx1"/>
            </w14:solidFill>
          </w14:textFill>
        </w:rPr>
        <w:t>P.</w:t>
      </w:r>
      <w:r>
        <w:rPr>
          <w:color w:val="000000" w:themeColor="text1"/>
          <w:spacing w:val="-12"/>
          <w14:textFill>
            <w14:solidFill>
              <w14:schemeClr w14:val="tx1"/>
            </w14:solidFill>
          </w14:textFill>
        </w:rPr>
        <w:t xml:space="preserve"> </w:t>
      </w:r>
      <w:r>
        <w:rPr>
          <w:color w:val="000000" w:themeColor="text1"/>
          <w14:textFill>
            <w14:solidFill>
              <w14:schemeClr w14:val="tx1"/>
            </w14:solidFill>
          </w14:textFill>
        </w:rPr>
        <w:t>A.,</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Nunu,</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N.,</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Pakaya,</w:t>
      </w:r>
      <w:r>
        <w:rPr>
          <w:color w:val="000000" w:themeColor="text1"/>
          <w:spacing w:val="-15"/>
          <w14:textFill>
            <w14:solidFill>
              <w14:schemeClr w14:val="tx1"/>
            </w14:solidFill>
          </w14:textFill>
        </w:rPr>
        <w:t xml:space="preserve"> </w:t>
      </w:r>
      <w:r>
        <w:rPr>
          <w:color w:val="000000" w:themeColor="text1"/>
          <w14:textFill>
            <w14:solidFill>
              <w14:schemeClr w14:val="tx1"/>
            </w14:solidFill>
          </w14:textFill>
        </w:rPr>
        <w:t>A.,</w:t>
      </w:r>
      <w:r>
        <w:rPr>
          <w:color w:val="000000" w:themeColor="text1"/>
          <w:spacing w:val="-12"/>
          <w14:textFill>
            <w14:solidFill>
              <w14:schemeClr w14:val="tx1"/>
            </w14:solidFill>
          </w14:textFill>
        </w:rPr>
        <w:t xml:space="preserve"> </w:t>
      </w:r>
      <w:r>
        <w:rPr>
          <w:color w:val="000000" w:themeColor="text1"/>
          <w14:textFill>
            <w14:solidFill>
              <w14:schemeClr w14:val="tx1"/>
            </w14:solidFill>
          </w14:textFill>
        </w:rPr>
        <w:t>Adam,</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M.</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F.,</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Loa,</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S.</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R.</w:t>
      </w:r>
      <w:r>
        <w:rPr>
          <w:color w:val="000000" w:themeColor="text1"/>
          <w:spacing w:val="-5"/>
          <w14:textFill>
            <w14:solidFill>
              <w14:schemeClr w14:val="tx1"/>
            </w14:solidFill>
          </w14:textFill>
        </w:rPr>
        <w:t xml:space="preserve"> </w:t>
      </w:r>
      <w:r>
        <w:rPr>
          <w:color w:val="000000" w:themeColor="text1"/>
          <w14:textFill>
            <w14:solidFill>
              <w14:schemeClr w14:val="tx1"/>
            </w14:solidFill>
          </w14:textFill>
        </w:rPr>
        <w:t>T.,</w:t>
      </w:r>
      <w:r>
        <w:rPr>
          <w:color w:val="000000" w:themeColor="text1"/>
          <w:spacing w:val="-5"/>
          <w14:textFill>
            <w14:solidFill>
              <w14:schemeClr w14:val="tx1"/>
            </w14:solidFill>
          </w14:textFill>
        </w:rPr>
        <w:t xml:space="preserve"> </w:t>
      </w:r>
      <w:r>
        <w:rPr>
          <w:color w:val="000000" w:themeColor="text1"/>
          <w14:textFill>
            <w14:solidFill>
              <w14:schemeClr w14:val="tx1"/>
            </w14:solidFill>
          </w14:textFill>
        </w:rPr>
        <w:t>&amp;</w:t>
      </w:r>
      <w:r>
        <w:rPr>
          <w:color w:val="000000" w:themeColor="text1"/>
          <w:spacing w:val="-1"/>
          <w14:textFill>
            <w14:solidFill>
              <w14:schemeClr w14:val="tx1"/>
            </w14:solidFill>
          </w14:textFill>
        </w:rPr>
        <w:t xml:space="preserve"> </w:t>
      </w:r>
      <w:r>
        <w:rPr>
          <w:color w:val="000000" w:themeColor="text1"/>
          <w14:textFill>
            <w14:solidFill>
              <w14:schemeClr w14:val="tx1"/>
            </w14:solidFill>
          </w14:textFill>
        </w:rPr>
        <w:t>Bait,</w:t>
      </w:r>
      <w:r>
        <w:rPr>
          <w:color w:val="000000" w:themeColor="text1"/>
          <w:spacing w:val="-12"/>
          <w14:textFill>
            <w14:solidFill>
              <w14:schemeClr w14:val="tx1"/>
            </w14:solidFill>
          </w14:textFill>
        </w:rPr>
        <w:t xml:space="preserve"> </w:t>
      </w:r>
      <w:r>
        <w:rPr>
          <w:color w:val="000000" w:themeColor="text1"/>
          <w14:textFill>
            <w14:solidFill>
              <w14:schemeClr w14:val="tx1"/>
            </w14:solidFill>
          </w14:textFill>
        </w:rPr>
        <w:t>Y.</w:t>
      </w:r>
      <w:r>
        <w:rPr>
          <w:color w:val="000000" w:themeColor="text1"/>
          <w:spacing w:val="-2"/>
          <w14:textFill>
            <w14:solidFill>
              <w14:schemeClr w14:val="tx1"/>
            </w14:solidFill>
          </w14:textFill>
        </w:rPr>
        <w:t xml:space="preserve"> </w:t>
      </w:r>
      <w:r>
        <w:rPr>
          <w:color w:val="000000" w:themeColor="text1"/>
          <w14:textFill>
            <w14:solidFill>
              <w14:schemeClr w14:val="tx1"/>
            </w14:solidFill>
          </w14:textFill>
        </w:rPr>
        <w:t xml:space="preserve">(2022). Pengaruh Karakteristik Kimia dan Organoleptik Terhadap Irisan Buah Pepaya Beku Selama Penyimpanan Effect of Chemical and Organoleptic Characteristics on Frozen Papaya Slices During Storage. </w:t>
      </w:r>
      <w:r>
        <w:rPr>
          <w:i/>
          <w:color w:val="000000" w:themeColor="text1"/>
          <w14:textFill>
            <w14:solidFill>
              <w14:schemeClr w14:val="tx1"/>
            </w14:solidFill>
          </w14:textFill>
        </w:rPr>
        <w:t>In Seminar</w:t>
      </w:r>
      <w:r>
        <w:rPr>
          <w:i/>
          <w:color w:val="000000" w:themeColor="text1"/>
          <w:spacing w:val="40"/>
          <w14:textFill>
            <w14:solidFill>
              <w14:schemeClr w14:val="tx1"/>
            </w14:solidFill>
          </w14:textFill>
        </w:rPr>
        <w:t xml:space="preserve"> </w:t>
      </w:r>
      <w:r>
        <w:rPr>
          <w:i/>
          <w:color w:val="000000" w:themeColor="text1"/>
          <w14:textFill>
            <w14:solidFill>
              <w14:schemeClr w14:val="tx1"/>
            </w14:solidFill>
          </w14:textFill>
        </w:rPr>
        <w:t xml:space="preserve">Nasional Mini Riset Mahasiswa </w:t>
      </w:r>
      <w:r>
        <w:rPr>
          <w:color w:val="000000" w:themeColor="text1"/>
          <w14:textFill>
            <w14:solidFill>
              <w14:schemeClr w14:val="tx1"/>
            </w14:solidFill>
          </w14:textFill>
        </w:rPr>
        <w:t xml:space="preserve">, </w:t>
      </w:r>
      <w:r>
        <w:rPr>
          <w:i/>
          <w:color w:val="000000" w:themeColor="text1"/>
          <w14:textFill>
            <w14:solidFill>
              <w14:schemeClr w14:val="tx1"/>
            </w14:solidFill>
          </w14:textFill>
        </w:rPr>
        <w:t>1</w:t>
      </w:r>
      <w:r>
        <w:rPr>
          <w:color w:val="000000" w:themeColor="text1"/>
          <w14:textFill>
            <w14:solidFill>
              <w14:schemeClr w14:val="tx1"/>
            </w14:solidFill>
          </w14:textFill>
        </w:rPr>
        <w:t>(1), 6–20.</w:t>
      </w:r>
    </w:p>
    <w:p w14:paraId="45BD1971">
      <w:pPr>
        <w:pStyle w:val="14"/>
        <w:spacing w:after="240" w:line="259" w:lineRule="auto"/>
        <w:ind w:left="720" w:right="118" w:hanging="720"/>
        <w:jc w:val="both"/>
        <w:rPr>
          <w:color w:val="000000" w:themeColor="text1"/>
          <w14:textFill>
            <w14:solidFill>
              <w14:schemeClr w14:val="tx1"/>
            </w14:solidFill>
          </w14:textFill>
        </w:rPr>
      </w:pPr>
      <w:r>
        <w:rPr>
          <w:color w:val="000000" w:themeColor="text1"/>
          <w:lang w:val="id-ID"/>
          <w14:textFill>
            <w14:solidFill>
              <w14:schemeClr w14:val="tx1"/>
            </w14:solidFill>
          </w14:textFill>
        </w:rPr>
        <w:t>Effendhy, MR, Syamsuddin, S., &amp; Syafruddin, S. (2022). Pengaruh Jenis Mikoriza dan Dosis Kompos terhadap Pertumbuhan dan Hasil Paprika Merah (</w:t>
      </w:r>
      <w:r>
        <w:rPr>
          <w:i/>
          <w:iCs/>
          <w:color w:val="000000" w:themeColor="text1"/>
          <w:lang w:val="id-ID"/>
          <w14:textFill>
            <w14:solidFill>
              <w14:schemeClr w14:val="tx1"/>
            </w14:solidFill>
          </w14:textFill>
        </w:rPr>
        <w:t>Capsicum annum</w:t>
      </w:r>
      <w:r>
        <w:rPr>
          <w:color w:val="000000" w:themeColor="text1"/>
          <w:lang w:val="id-ID"/>
          <w14:textFill>
            <w14:solidFill>
              <w14:schemeClr w14:val="tx1"/>
            </w14:solidFill>
          </w14:textFill>
        </w:rPr>
        <w:t xml:space="preserve"> L.) di Tanah Andisol. </w:t>
      </w:r>
      <w:r>
        <w:rPr>
          <w:i/>
          <w:iCs/>
          <w:color w:val="000000" w:themeColor="text1"/>
          <w:lang w:val="id-ID"/>
          <w14:textFill>
            <w14:solidFill>
              <w14:schemeClr w14:val="tx1"/>
            </w14:solidFill>
          </w14:textFill>
        </w:rPr>
        <w:t>Jurnal Ilmiah Mahasiswa Pertanian</w:t>
      </w:r>
      <w:r>
        <w:rPr>
          <w:color w:val="000000" w:themeColor="text1"/>
          <w:lang w:val="id-ID"/>
          <w14:textFill>
            <w14:solidFill>
              <w14:schemeClr w14:val="tx1"/>
            </w14:solidFill>
          </w14:textFill>
        </w:rPr>
        <w:t> , </w:t>
      </w:r>
      <w:r>
        <w:rPr>
          <w:i/>
          <w:iCs/>
          <w:color w:val="000000" w:themeColor="text1"/>
          <w:lang w:val="id-ID"/>
          <w14:textFill>
            <w14:solidFill>
              <w14:schemeClr w14:val="tx1"/>
            </w14:solidFill>
          </w14:textFill>
        </w:rPr>
        <w:t>7</w:t>
      </w:r>
      <w:r>
        <w:rPr>
          <w:color w:val="000000" w:themeColor="text1"/>
          <w:lang w:val="id-ID"/>
          <w14:textFill>
            <w14:solidFill>
              <w14:schemeClr w14:val="tx1"/>
            </w14:solidFill>
          </w14:textFill>
        </w:rPr>
        <w:t> (4), 239-246.</w:t>
      </w:r>
    </w:p>
    <w:p w14:paraId="0285DD4B">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Fiana, F. M., Kiromah, N. Z. W., &amp; Purwanti, E. (2020). Aktivitas Antibakteri Ekstrak Etanol Daun Sukun (Artocarpus altilis) Terhadap Bakteri </w:t>
      </w:r>
      <w:r>
        <w:rPr>
          <w:rFonts w:ascii="Times New Roman" w:hAnsi="Times New Roman" w:cs="Times New Roman"/>
          <w:bCs/>
          <w:i/>
          <w:iCs/>
          <w:color w:val="000000" w:themeColor="text1"/>
          <w:sz w:val="24"/>
          <w:szCs w:val="24"/>
          <w14:textFill>
            <w14:solidFill>
              <w14:schemeClr w14:val="tx1"/>
            </w14:solidFill>
          </w14:textFill>
        </w:rPr>
        <w:t>Staphylococcus aureus</w:t>
      </w:r>
      <w:r>
        <w:rPr>
          <w:rFonts w:ascii="Times New Roman" w:hAnsi="Times New Roman" w:cs="Times New Roman"/>
          <w:bCs/>
          <w:color w:val="000000" w:themeColor="text1"/>
          <w:sz w:val="24"/>
          <w:szCs w:val="24"/>
          <w14:textFill>
            <w14:solidFill>
              <w14:schemeClr w14:val="tx1"/>
            </w14:solidFill>
          </w14:textFill>
        </w:rPr>
        <w:t xml:space="preserve"> Dan </w:t>
      </w:r>
      <w:r>
        <w:rPr>
          <w:rFonts w:ascii="Times New Roman" w:hAnsi="Times New Roman" w:cs="Times New Roman"/>
          <w:bCs/>
          <w:i/>
          <w:iCs/>
          <w:color w:val="000000" w:themeColor="text1"/>
          <w:sz w:val="24"/>
          <w:szCs w:val="24"/>
          <w14:textFill>
            <w14:solidFill>
              <w14:schemeClr w14:val="tx1"/>
            </w14:solidFill>
          </w14:textFill>
        </w:rPr>
        <w:t>Escherichia coli</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Pharmacon: Jurnal Farmasi Indonesia</w:t>
      </w:r>
      <w:r>
        <w:rPr>
          <w:rFonts w:ascii="Times New Roman" w:hAnsi="Times New Roman" w:cs="Times New Roman"/>
          <w:bCs/>
          <w:color w:val="000000" w:themeColor="text1"/>
          <w:sz w:val="24"/>
          <w:szCs w:val="24"/>
          <w14:textFill>
            <w14:solidFill>
              <w14:schemeClr w14:val="tx1"/>
            </w14:solidFill>
          </w14:textFill>
        </w:rPr>
        <w:t>, 10-20.</w:t>
      </w:r>
    </w:p>
    <w:p w14:paraId="64874688">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Ginting, E. D. D., Susetya, I. E., Patana, P., &amp; Desrita, D. (2017). Identifikasi jenis-jenis bivalvia di Perairan Tanjungbalai, Provinsi Sumatera Utara. </w:t>
      </w:r>
      <w:r>
        <w:rPr>
          <w:rFonts w:ascii="Times New Roman" w:hAnsi="Times New Roman" w:cs="Times New Roman"/>
          <w:bCs/>
          <w:i/>
          <w:iCs/>
          <w:color w:val="000000" w:themeColor="text1"/>
          <w:sz w:val="24"/>
          <w:szCs w:val="24"/>
          <w14:textFill>
            <w14:solidFill>
              <w14:schemeClr w14:val="tx1"/>
            </w14:solidFill>
          </w14:textFill>
        </w:rPr>
        <w:t>Acta Aquatica: Aquatic Sciences Journal</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4</w:t>
      </w:r>
      <w:r>
        <w:rPr>
          <w:rFonts w:ascii="Times New Roman" w:hAnsi="Times New Roman" w:cs="Times New Roman"/>
          <w:bCs/>
          <w:color w:val="000000" w:themeColor="text1"/>
          <w:sz w:val="24"/>
          <w:szCs w:val="24"/>
          <w14:textFill>
            <w14:solidFill>
              <w14:schemeClr w14:val="tx1"/>
            </w14:solidFill>
          </w14:textFill>
        </w:rPr>
        <w:t>(1), 13-20.</w:t>
      </w:r>
      <w:r>
        <w:rPr>
          <w:rFonts w:ascii="Times New Roman" w:hAnsi="Times New Roman" w:cs="Times New Roman"/>
          <w:color w:val="000000" w:themeColor="text1"/>
          <w:sz w:val="24"/>
          <w:szCs w:val="24"/>
          <w:shd w:val="clear" w:color="auto" w:fill="FFFFFF"/>
          <w14:textFill>
            <w14:solidFill>
              <w14:schemeClr w14:val="tx1"/>
            </w14:solidFill>
          </w14:textFill>
        </w:rPr>
        <w:t xml:space="preserve"> </w:t>
      </w:r>
    </w:p>
    <w:p w14:paraId="34A9C9C4">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Hakam, M., Praditama, F., &amp; Kurniati, E. (2023). Peningkatan Derajat Deasetilasi Dalam Sintesis Kitosan Dari Cangkang Kerang Darah. In </w:t>
      </w:r>
      <w:r>
        <w:rPr>
          <w:rFonts w:ascii="Times New Roman" w:hAnsi="Times New Roman" w:eastAsia="Times New Roman" w:cs="Times New Roman"/>
          <w:i/>
          <w:iCs/>
          <w:color w:val="000000" w:themeColor="text1"/>
          <w:sz w:val="24"/>
          <w:szCs w:val="24"/>
          <w14:textFill>
            <w14:solidFill>
              <w14:schemeClr w14:val="tx1"/>
            </w14:solidFill>
          </w14:textFill>
        </w:rPr>
        <w:t>Jurnal Teknik Kimia</w:t>
      </w:r>
      <w:r>
        <w:rPr>
          <w:rFonts w:ascii="Times New Roman" w:hAnsi="Times New Roman" w:eastAsia="Times New Roman" w:cs="Times New Roman"/>
          <w:color w:val="000000" w:themeColor="text1"/>
          <w:sz w:val="24"/>
          <w:szCs w:val="24"/>
          <w14:textFill>
            <w14:solidFill>
              <w14:schemeClr w14:val="tx1"/>
            </w14:solidFill>
          </w14:textFill>
        </w:rPr>
        <w:t xml:space="preserve"> (Vol. 17, Issue 2).</w:t>
      </w:r>
    </w:p>
    <w:p w14:paraId="70AE466E">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Hayati, R., &amp; Nasution, J. V. R. (2021). Penentuan pelapisan kitosan terbaik dan tingkat kematangan pada cabai merah (</w:t>
      </w:r>
      <w:r>
        <w:rPr>
          <w:rFonts w:ascii="Times New Roman" w:hAnsi="Times New Roman" w:cs="Times New Roman"/>
          <w:bCs/>
          <w:i/>
          <w:iCs/>
          <w:color w:val="000000" w:themeColor="text1"/>
          <w:sz w:val="24"/>
          <w:szCs w:val="24"/>
          <w14:textFill>
            <w14:solidFill>
              <w14:schemeClr w14:val="tx1"/>
            </w14:solidFill>
          </w14:textFill>
        </w:rPr>
        <w:t>Capsicum annuum</w:t>
      </w:r>
      <w:r>
        <w:rPr>
          <w:rFonts w:ascii="Times New Roman" w:hAnsi="Times New Roman" w:cs="Times New Roman"/>
          <w:bCs/>
          <w:color w:val="000000" w:themeColor="text1"/>
          <w:sz w:val="24"/>
          <w:szCs w:val="24"/>
          <w14:textFill>
            <w14:solidFill>
              <w14:schemeClr w14:val="tx1"/>
            </w14:solidFill>
          </w14:textFill>
        </w:rPr>
        <w:t xml:space="preserve"> L.). </w:t>
      </w:r>
      <w:r>
        <w:rPr>
          <w:rFonts w:ascii="Times New Roman" w:hAnsi="Times New Roman" w:cs="Times New Roman"/>
          <w:bCs/>
          <w:i/>
          <w:iCs/>
          <w:color w:val="000000" w:themeColor="text1"/>
          <w:sz w:val="24"/>
          <w:szCs w:val="24"/>
          <w14:textFill>
            <w14:solidFill>
              <w14:schemeClr w14:val="tx1"/>
            </w14:solidFill>
          </w14:textFill>
        </w:rPr>
        <w:t>Jurnal Agrium</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18</w:t>
      </w:r>
      <w:r>
        <w:rPr>
          <w:rFonts w:ascii="Times New Roman" w:hAnsi="Times New Roman" w:cs="Times New Roman"/>
          <w:bCs/>
          <w:color w:val="000000" w:themeColor="text1"/>
          <w:sz w:val="24"/>
          <w:szCs w:val="24"/>
          <w14:textFill>
            <w14:solidFill>
              <w14:schemeClr w14:val="tx1"/>
            </w14:solidFill>
          </w14:textFill>
        </w:rPr>
        <w:t>(2).</w:t>
      </w:r>
    </w:p>
    <w:p w14:paraId="68D0EF2E">
      <w:pPr>
        <w:spacing w:after="240" w:line="240" w:lineRule="auto"/>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Helmidanora, R., Sukawaty, Y., Miranti, D., Prayoga, T., &amp; Lisnawati, N. (2024). Uji Aktivitas Antibakteri Ekstrak Bunga Kecombrang (</w:t>
      </w:r>
      <w:r>
        <w:rPr>
          <w:rFonts w:ascii="Times New Roman" w:hAnsi="Times New Roman" w:eastAsia="Times New Roman" w:cs="Times New Roman"/>
          <w:i/>
          <w:iCs/>
          <w:color w:val="000000" w:themeColor="text1"/>
          <w:sz w:val="24"/>
          <w:szCs w:val="24"/>
          <w14:textFill>
            <w14:solidFill>
              <w14:schemeClr w14:val="tx1"/>
            </w14:solidFill>
          </w14:textFill>
        </w:rPr>
        <w:t>Etlingera elatior (Jack) Rm Sm</w:t>
      </w:r>
      <w:r>
        <w:rPr>
          <w:rFonts w:ascii="Times New Roman" w:hAnsi="Times New Roman" w:eastAsia="Times New Roman" w:cs="Times New Roman"/>
          <w:color w:val="000000" w:themeColor="text1"/>
          <w:sz w:val="24"/>
          <w:szCs w:val="24"/>
          <w14:textFill>
            <w14:solidFill>
              <w14:schemeClr w14:val="tx1"/>
            </w14:solidFill>
          </w14:textFill>
        </w:rPr>
        <w:t>.) Terhadap Bakteri Staphylococcus aureus Sp. </w:t>
      </w:r>
      <w:r>
        <w:rPr>
          <w:rFonts w:ascii="Times New Roman" w:hAnsi="Times New Roman" w:eastAsia="Times New Roman" w:cs="Times New Roman"/>
          <w:i/>
          <w:iCs/>
          <w:color w:val="000000" w:themeColor="text1"/>
          <w:sz w:val="24"/>
          <w:szCs w:val="24"/>
          <w14:textFill>
            <w14:solidFill>
              <w14:schemeClr w14:val="tx1"/>
            </w14:solidFill>
          </w14:textFill>
        </w:rPr>
        <w:t>Jurnal Ilmiah Manuntung</w:t>
      </w:r>
      <w:r>
        <w:rPr>
          <w:rFonts w:ascii="Times New Roman" w:hAnsi="Times New Roman" w:eastAsia="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i/>
          <w:iCs/>
          <w:color w:val="000000" w:themeColor="text1"/>
          <w:sz w:val="24"/>
          <w:szCs w:val="24"/>
          <w14:textFill>
            <w14:solidFill>
              <w14:schemeClr w14:val="tx1"/>
            </w14:solidFill>
          </w14:textFill>
        </w:rPr>
        <w:t>10</w:t>
      </w:r>
      <w:r>
        <w:rPr>
          <w:rFonts w:ascii="Times New Roman" w:hAnsi="Times New Roman" w:eastAsia="Times New Roman" w:cs="Times New Roman"/>
          <w:color w:val="000000" w:themeColor="text1"/>
          <w:sz w:val="24"/>
          <w:szCs w:val="24"/>
          <w14:textFill>
            <w14:solidFill>
              <w14:schemeClr w14:val="tx1"/>
            </w14:solidFill>
          </w14:textFill>
        </w:rPr>
        <w:t>(1), 43-50.</w:t>
      </w:r>
    </w:p>
    <w:p w14:paraId="3274B66A">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Imtihani, H. N., Wahyuono, R. A., &amp; Permatasari, S. N. (2020). Biopolimer Kitosan dan Penggunaannya dalam Formulasi Obat. Penerbit Graniti.</w:t>
      </w:r>
    </w:p>
    <w:p w14:paraId="4286E044">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Indriasari, L., &amp; Kusuma, SBW (2024). Pemanfaatan Pektin Kulit Pisang (</w:t>
      </w:r>
      <w:r>
        <w:rPr>
          <w:rFonts w:ascii="Times New Roman" w:hAnsi="Times New Roman" w:cs="Times New Roman"/>
          <w:bCs/>
          <w:i/>
          <w:iCs/>
          <w:color w:val="000000" w:themeColor="text1"/>
          <w:sz w:val="24"/>
          <w:szCs w:val="24"/>
          <w14:textFill>
            <w14:solidFill>
              <w14:schemeClr w14:val="tx1"/>
            </w14:solidFill>
          </w14:textFill>
        </w:rPr>
        <w:t>Musa paradisiaca</w:t>
      </w:r>
      <w:r>
        <w:rPr>
          <w:rFonts w:ascii="Times New Roman" w:hAnsi="Times New Roman" w:cs="Times New Roman"/>
          <w:bCs/>
          <w:color w:val="000000" w:themeColor="text1"/>
          <w:sz w:val="24"/>
          <w:szCs w:val="24"/>
          <w14:textFill>
            <w14:solidFill>
              <w14:schemeClr w14:val="tx1"/>
            </w14:solidFill>
          </w14:textFill>
        </w:rPr>
        <w:t xml:space="preserve"> L.) Sebagai </w:t>
      </w:r>
      <w:r>
        <w:rPr>
          <w:rFonts w:ascii="Times New Roman" w:hAnsi="Times New Roman" w:cs="Times New Roman"/>
          <w:bCs/>
          <w:i/>
          <w:iCs/>
          <w:color w:val="000000" w:themeColor="text1"/>
          <w:sz w:val="24"/>
          <w:szCs w:val="24"/>
          <w14:textFill>
            <w14:solidFill>
              <w14:schemeClr w14:val="tx1"/>
            </w14:solidFill>
          </w14:textFill>
        </w:rPr>
        <w:t xml:space="preserve">Edible Coating </w:t>
      </w:r>
      <w:r>
        <w:rPr>
          <w:rFonts w:ascii="Times New Roman" w:hAnsi="Times New Roman" w:cs="Times New Roman"/>
          <w:bCs/>
          <w:color w:val="000000" w:themeColor="text1"/>
          <w:sz w:val="24"/>
          <w:szCs w:val="24"/>
          <w14:textFill>
            <w14:solidFill>
              <w14:schemeClr w14:val="tx1"/>
            </w14:solidFill>
          </w14:textFill>
        </w:rPr>
        <w:t>untuk Memperpanjang Umur Simpan Anggur Merah. </w:t>
      </w:r>
      <w:r>
        <w:rPr>
          <w:rFonts w:ascii="Times New Roman" w:hAnsi="Times New Roman" w:cs="Times New Roman"/>
          <w:bCs/>
          <w:i/>
          <w:iCs/>
          <w:color w:val="000000" w:themeColor="text1"/>
          <w:sz w:val="24"/>
          <w:szCs w:val="24"/>
          <w14:textFill>
            <w14:solidFill>
              <w14:schemeClr w14:val="tx1"/>
            </w14:solidFill>
          </w14:textFill>
        </w:rPr>
        <w:t>Jurnal Kimia Sains Indonesia</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13</w:t>
      </w:r>
      <w:r>
        <w:rPr>
          <w:rFonts w:ascii="Times New Roman" w:hAnsi="Times New Roman" w:cs="Times New Roman"/>
          <w:bCs/>
          <w:color w:val="000000" w:themeColor="text1"/>
          <w:sz w:val="24"/>
          <w:szCs w:val="24"/>
          <w14:textFill>
            <w14:solidFill>
              <w14:schemeClr w14:val="tx1"/>
            </w14:solidFill>
          </w14:textFill>
        </w:rPr>
        <w:t> (3).</w:t>
      </w:r>
    </w:p>
    <w:p w14:paraId="4B566FC9">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Kinasih, T. H., Sumarni, W., &amp; Susatyo, E. B. (2019). Pemanfaatan cangkang kepiting bakau dan </w:t>
      </w:r>
      <w:r>
        <w:rPr>
          <w:rFonts w:ascii="Times New Roman" w:hAnsi="Times New Roman" w:eastAsia="Times New Roman" w:cs="Times New Roman"/>
          <w:i/>
          <w:iCs/>
          <w:color w:val="000000" w:themeColor="text1"/>
          <w:sz w:val="24"/>
          <w:szCs w:val="24"/>
          <w14:textFill>
            <w14:solidFill>
              <w14:schemeClr w14:val="tx1"/>
            </w14:solidFill>
          </w14:textFill>
        </w:rPr>
        <w:t>plasticizer</w:t>
      </w:r>
      <w:r>
        <w:rPr>
          <w:rFonts w:ascii="Times New Roman" w:hAnsi="Times New Roman" w:eastAsia="Times New Roman" w:cs="Times New Roman"/>
          <w:color w:val="000000" w:themeColor="text1"/>
          <w:sz w:val="24"/>
          <w:szCs w:val="24"/>
          <w14:textFill>
            <w14:solidFill>
              <w14:schemeClr w14:val="tx1"/>
            </w14:solidFill>
          </w14:textFill>
        </w:rPr>
        <w:t xml:space="preserve"> gliserol sebagai </w:t>
      </w:r>
      <w:r>
        <w:rPr>
          <w:rFonts w:ascii="Times New Roman" w:hAnsi="Times New Roman" w:eastAsia="Times New Roman" w:cs="Times New Roman"/>
          <w:i/>
          <w:iCs/>
          <w:color w:val="000000" w:themeColor="text1"/>
          <w:sz w:val="24"/>
          <w:szCs w:val="24"/>
          <w14:textFill>
            <w14:solidFill>
              <w14:schemeClr w14:val="tx1"/>
            </w14:solidFill>
          </w14:textFill>
        </w:rPr>
        <w:t>edible coating</w:t>
      </w:r>
      <w:r>
        <w:rPr>
          <w:rFonts w:ascii="Times New Roman" w:hAnsi="Times New Roman" w:eastAsia="Times New Roman" w:cs="Times New Roman"/>
          <w:color w:val="000000" w:themeColor="text1"/>
          <w:sz w:val="24"/>
          <w:szCs w:val="24"/>
          <w14:textFill>
            <w14:solidFill>
              <w14:schemeClr w14:val="tx1"/>
            </w14:solidFill>
          </w14:textFill>
        </w:rPr>
        <w:t xml:space="preserve"> buah jambu biji merah. </w:t>
      </w:r>
      <w:r>
        <w:rPr>
          <w:rFonts w:ascii="Times New Roman" w:hAnsi="Times New Roman" w:eastAsia="Times New Roman" w:cs="Times New Roman"/>
          <w:i/>
          <w:iCs/>
          <w:color w:val="000000" w:themeColor="text1"/>
          <w:sz w:val="24"/>
          <w:szCs w:val="24"/>
          <w14:textFill>
            <w14:solidFill>
              <w14:schemeClr w14:val="tx1"/>
            </w14:solidFill>
          </w14:textFill>
        </w:rPr>
        <w:t>Indonesian Journal of Mathematics and Natural Sciences</w:t>
      </w:r>
      <w:r>
        <w:rPr>
          <w:rFonts w:ascii="Times New Roman" w:hAnsi="Times New Roman" w:eastAsia="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i/>
          <w:iCs/>
          <w:color w:val="000000" w:themeColor="text1"/>
          <w:sz w:val="24"/>
          <w:szCs w:val="24"/>
          <w14:textFill>
            <w14:solidFill>
              <w14:schemeClr w14:val="tx1"/>
            </w14:solidFill>
          </w14:textFill>
        </w:rPr>
        <w:t>42</w:t>
      </w:r>
      <w:r>
        <w:rPr>
          <w:rFonts w:ascii="Times New Roman" w:hAnsi="Times New Roman" w:eastAsia="Times New Roman" w:cs="Times New Roman"/>
          <w:color w:val="000000" w:themeColor="text1"/>
          <w:sz w:val="24"/>
          <w:szCs w:val="24"/>
          <w14:textFill>
            <w14:solidFill>
              <w14:schemeClr w14:val="tx1"/>
            </w14:solidFill>
          </w14:textFill>
        </w:rPr>
        <w:t>(1), 7-15.</w:t>
      </w:r>
    </w:p>
    <w:p w14:paraId="4E0B5F1D">
      <w:pPr>
        <w:spacing w:after="240" w:line="240" w:lineRule="auto"/>
        <w:ind w:left="720" w:hanging="720"/>
        <w:jc w:val="both"/>
        <w:rPr>
          <w:rFonts w:ascii="Times New Roman" w:hAnsi="Times New Roman" w:cs="Times New Roman"/>
          <w:b/>
          <w:color w:val="000000" w:themeColor="text1"/>
          <w:sz w:val="24"/>
          <w:szCs w:val="24"/>
          <w:shd w:val="clear" w:color="auto" w:fill="FFFFFF"/>
          <w14:textFill>
            <w14:solidFill>
              <w14:schemeClr w14:val="tx1"/>
            </w14:solidFill>
          </w14:textFill>
        </w:rPr>
      </w:pPr>
      <w:r>
        <w:rPr>
          <w:rFonts w:ascii="Times New Roman" w:hAnsi="Times New Roman" w:cs="Times New Roman"/>
          <w:bCs/>
          <w:color w:val="000000" w:themeColor="text1"/>
          <w:sz w:val="24"/>
          <w:szCs w:val="24"/>
          <w:shd w:val="clear" w:color="auto" w:fill="FFFFFF"/>
          <w14:textFill>
            <w14:solidFill>
              <w14:schemeClr w14:val="tx1"/>
            </w14:solidFill>
          </w14:textFill>
        </w:rPr>
        <w:t xml:space="preserve">Leonard, V. (2023). Karakteristik dan Aplikasi </w:t>
      </w:r>
      <w:r>
        <w:rPr>
          <w:rFonts w:ascii="Times New Roman" w:hAnsi="Times New Roman" w:cs="Times New Roman"/>
          <w:bCs/>
          <w:i/>
          <w:iCs/>
          <w:color w:val="000000" w:themeColor="text1"/>
          <w:sz w:val="24"/>
          <w:szCs w:val="24"/>
          <w:shd w:val="clear" w:color="auto" w:fill="FFFFFF"/>
          <w14:textFill>
            <w14:solidFill>
              <w14:schemeClr w14:val="tx1"/>
            </w14:solidFill>
          </w14:textFill>
        </w:rPr>
        <w:t>Edible Coating</w:t>
      </w:r>
      <w:r>
        <w:rPr>
          <w:rFonts w:ascii="Times New Roman" w:hAnsi="Times New Roman" w:cs="Times New Roman"/>
          <w:bCs/>
          <w:color w:val="000000" w:themeColor="text1"/>
          <w:sz w:val="24"/>
          <w:szCs w:val="24"/>
          <w:shd w:val="clear" w:color="auto" w:fill="FFFFFF"/>
          <w14:textFill>
            <w14:solidFill>
              <w14:schemeClr w14:val="tx1"/>
            </w14:solidFill>
          </w14:textFill>
        </w:rPr>
        <w:t xml:space="preserve"> pada Buah dan Sayur. </w:t>
      </w:r>
      <w:r>
        <w:rPr>
          <w:rFonts w:ascii="Times New Roman" w:hAnsi="Times New Roman" w:cs="Times New Roman"/>
          <w:bCs/>
          <w:i/>
          <w:iCs/>
          <w:color w:val="000000" w:themeColor="text1"/>
          <w:sz w:val="24"/>
          <w:szCs w:val="24"/>
          <w:shd w:val="clear" w:color="auto" w:fill="FFFFFF"/>
          <w14:textFill>
            <w14:solidFill>
              <w14:schemeClr w14:val="tx1"/>
            </w14:solidFill>
          </w14:textFill>
        </w:rPr>
        <w:t>Zigma</w:t>
      </w:r>
      <w:r>
        <w:rPr>
          <w:rFonts w:ascii="Times New Roman" w:hAnsi="Times New Roman" w:cs="Times New Roman"/>
          <w:bCs/>
          <w:color w:val="000000" w:themeColor="text1"/>
          <w:sz w:val="24"/>
          <w:szCs w:val="24"/>
          <w:shd w:val="clear" w:color="auto" w:fill="FFFFFF"/>
          <w14:textFill>
            <w14:solidFill>
              <w14:schemeClr w14:val="tx1"/>
            </w14:solidFill>
          </w14:textFill>
        </w:rPr>
        <w:t>, </w:t>
      </w:r>
      <w:r>
        <w:rPr>
          <w:rFonts w:ascii="Times New Roman" w:hAnsi="Times New Roman" w:cs="Times New Roman"/>
          <w:bCs/>
          <w:i/>
          <w:iCs/>
          <w:color w:val="000000" w:themeColor="text1"/>
          <w:sz w:val="24"/>
          <w:szCs w:val="24"/>
          <w:shd w:val="clear" w:color="auto" w:fill="FFFFFF"/>
          <w14:textFill>
            <w14:solidFill>
              <w14:schemeClr w14:val="tx1"/>
            </w14:solidFill>
          </w14:textFill>
        </w:rPr>
        <w:t>38</w:t>
      </w:r>
      <w:r>
        <w:rPr>
          <w:rFonts w:ascii="Times New Roman" w:hAnsi="Times New Roman" w:cs="Times New Roman"/>
          <w:bCs/>
          <w:color w:val="000000" w:themeColor="text1"/>
          <w:sz w:val="24"/>
          <w:szCs w:val="24"/>
          <w:shd w:val="clear" w:color="auto" w:fill="FFFFFF"/>
          <w14:textFill>
            <w14:solidFill>
              <w14:schemeClr w14:val="tx1"/>
            </w14:solidFill>
          </w14:textFill>
        </w:rPr>
        <w:t>(2), 120-132</w:t>
      </w:r>
      <w:r>
        <w:rPr>
          <w:rFonts w:ascii="Times New Roman" w:hAnsi="Times New Roman" w:cs="Times New Roman"/>
          <w:b/>
          <w:color w:val="000000" w:themeColor="text1"/>
          <w:sz w:val="24"/>
          <w:szCs w:val="24"/>
          <w:shd w:val="clear" w:color="auto" w:fill="FFFFFF"/>
          <w14:textFill>
            <w14:solidFill>
              <w14:schemeClr w14:val="tx1"/>
            </w14:solidFill>
          </w14:textFill>
        </w:rPr>
        <w:t>.</w:t>
      </w:r>
    </w:p>
    <w:p w14:paraId="254CC75C">
      <w:pPr>
        <w:spacing w:after="240" w:line="240" w:lineRule="auto"/>
        <w:ind w:left="720" w:hanging="720"/>
        <w:jc w:val="both"/>
        <w:rPr>
          <w:rFonts w:ascii="Times New Roman" w:hAnsi="Times New Roman" w:cs="Times New Roman"/>
          <w:bCs/>
          <w:color w:val="000000" w:themeColor="text1"/>
          <w:sz w:val="24"/>
          <w:szCs w:val="24"/>
          <w:shd w:val="clear" w:color="auto" w:fill="FFFFFF"/>
          <w14:textFill>
            <w14:solidFill>
              <w14:schemeClr w14:val="tx1"/>
            </w14:solidFill>
          </w14:textFill>
        </w:rPr>
      </w:pPr>
      <w:r>
        <w:rPr>
          <w:rFonts w:ascii="Times New Roman" w:hAnsi="Times New Roman" w:cs="Times New Roman"/>
          <w:bCs/>
          <w:color w:val="000000" w:themeColor="text1"/>
          <w:sz w:val="24"/>
          <w:szCs w:val="24"/>
          <w:shd w:val="clear" w:color="auto" w:fill="FFFFFF"/>
          <w14:textFill>
            <w14:solidFill>
              <w14:schemeClr w14:val="tx1"/>
            </w14:solidFill>
          </w14:textFill>
        </w:rPr>
        <w:t>Luthfiyana, N., Ratrinia, P. W., Rukisah, R., Asniar, A., &amp; Hidayat, T. (2022). Optimasi tahap demineralisasi pada ekstraksi kitosan dari cangkang kepiting bakau (Scylla sp.). </w:t>
      </w:r>
      <w:r>
        <w:rPr>
          <w:rFonts w:ascii="Times New Roman" w:hAnsi="Times New Roman" w:cs="Times New Roman"/>
          <w:bCs/>
          <w:i/>
          <w:iCs/>
          <w:color w:val="000000" w:themeColor="text1"/>
          <w:sz w:val="24"/>
          <w:szCs w:val="24"/>
          <w:shd w:val="clear" w:color="auto" w:fill="FFFFFF"/>
          <w14:textFill>
            <w14:solidFill>
              <w14:schemeClr w14:val="tx1"/>
            </w14:solidFill>
          </w14:textFill>
        </w:rPr>
        <w:t>Jurnal Pengolahan Hasil Perikanan Indonesia</w:t>
      </w:r>
      <w:r>
        <w:rPr>
          <w:rFonts w:ascii="Times New Roman" w:hAnsi="Times New Roman" w:cs="Times New Roman"/>
          <w:bCs/>
          <w:color w:val="000000" w:themeColor="text1"/>
          <w:sz w:val="24"/>
          <w:szCs w:val="24"/>
          <w:shd w:val="clear" w:color="auto" w:fill="FFFFFF"/>
          <w14:textFill>
            <w14:solidFill>
              <w14:schemeClr w14:val="tx1"/>
            </w14:solidFill>
          </w14:textFill>
        </w:rPr>
        <w:t>, </w:t>
      </w:r>
      <w:r>
        <w:rPr>
          <w:rFonts w:ascii="Times New Roman" w:hAnsi="Times New Roman" w:cs="Times New Roman"/>
          <w:bCs/>
          <w:i/>
          <w:iCs/>
          <w:color w:val="000000" w:themeColor="text1"/>
          <w:sz w:val="24"/>
          <w:szCs w:val="24"/>
          <w:shd w:val="clear" w:color="auto" w:fill="FFFFFF"/>
          <w14:textFill>
            <w14:solidFill>
              <w14:schemeClr w14:val="tx1"/>
            </w14:solidFill>
          </w14:textFill>
        </w:rPr>
        <w:t>25</w:t>
      </w:r>
      <w:r>
        <w:rPr>
          <w:rFonts w:ascii="Times New Roman" w:hAnsi="Times New Roman" w:cs="Times New Roman"/>
          <w:bCs/>
          <w:color w:val="000000" w:themeColor="text1"/>
          <w:sz w:val="24"/>
          <w:szCs w:val="24"/>
          <w:shd w:val="clear" w:color="auto" w:fill="FFFFFF"/>
          <w14:textFill>
            <w14:solidFill>
              <w14:schemeClr w14:val="tx1"/>
            </w14:solidFill>
          </w14:textFill>
        </w:rPr>
        <w:t>(2), 352-363.</w:t>
      </w:r>
    </w:p>
    <w:p w14:paraId="0D88D683">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 xml:space="preserve">Maromon, Y., Pakan, P. D., &amp; ED, M. A. (2020). Uji aktivitas anti bakteri minyak kelapa murni (virgin coconut oil) terhadap pertumbuhan bakteri </w:t>
      </w:r>
      <w:r>
        <w:rPr>
          <w:rFonts w:ascii="Times New Roman" w:hAnsi="Times New Roman" w:cs="Times New Roman"/>
          <w:i/>
          <w:iCs/>
          <w:color w:val="000000" w:themeColor="text1"/>
          <w:sz w:val="24"/>
          <w:szCs w:val="24"/>
          <w:shd w:val="clear" w:color="auto" w:fill="FFFFFF"/>
          <w14:textFill>
            <w14:solidFill>
              <w14:schemeClr w14:val="tx1"/>
            </w14:solidFill>
          </w14:textFill>
        </w:rPr>
        <w:t>Staphylococcus aureus</w:t>
      </w:r>
      <w:r>
        <w:rPr>
          <w:rFonts w:ascii="Times New Roman" w:hAnsi="Times New Roman" w:cs="Times New Roman"/>
          <w:color w:val="000000" w:themeColor="text1"/>
          <w:sz w:val="24"/>
          <w:szCs w:val="24"/>
          <w:shd w:val="clear" w:color="auto" w:fill="FFFFFF"/>
          <w14:textFill>
            <w14:solidFill>
              <w14:schemeClr w14:val="tx1"/>
            </w14:solidFill>
          </w14:textFill>
        </w:rPr>
        <w:t xml:space="preserve"> secara in vitro. </w:t>
      </w:r>
      <w:r>
        <w:rPr>
          <w:rFonts w:ascii="Times New Roman" w:hAnsi="Times New Roman" w:cs="Times New Roman"/>
          <w:i/>
          <w:iCs/>
          <w:color w:val="000000" w:themeColor="text1"/>
          <w:sz w:val="24"/>
          <w:szCs w:val="24"/>
          <w:shd w:val="clear" w:color="auto" w:fill="FFFFFF"/>
          <w14:textFill>
            <w14:solidFill>
              <w14:schemeClr w14:val="tx1"/>
            </w14:solidFill>
          </w14:textFill>
        </w:rPr>
        <w:t>Cendana Medical Journal</w:t>
      </w:r>
      <w:r>
        <w:rPr>
          <w:rFonts w:ascii="Times New Roman" w:hAnsi="Times New Roman" w:cs="Times New Roman"/>
          <w:color w:val="000000" w:themeColor="text1"/>
          <w:sz w:val="24"/>
          <w:szCs w:val="24"/>
          <w:shd w:val="clear" w:color="auto" w:fill="FFFFFF"/>
          <w14:textFill>
            <w14:solidFill>
              <w14:schemeClr w14:val="tx1"/>
            </w14:solidFill>
          </w14:textFill>
        </w:rPr>
        <w:t>, </w:t>
      </w:r>
      <w:r>
        <w:rPr>
          <w:rFonts w:ascii="Times New Roman" w:hAnsi="Times New Roman" w:cs="Times New Roman"/>
          <w:i/>
          <w:iCs/>
          <w:color w:val="000000" w:themeColor="text1"/>
          <w:sz w:val="24"/>
          <w:szCs w:val="24"/>
          <w:shd w:val="clear" w:color="auto" w:fill="FFFFFF"/>
          <w14:textFill>
            <w14:solidFill>
              <w14:schemeClr w14:val="tx1"/>
            </w14:solidFill>
          </w14:textFill>
        </w:rPr>
        <w:t>8</w:t>
      </w:r>
      <w:r>
        <w:rPr>
          <w:rFonts w:ascii="Times New Roman" w:hAnsi="Times New Roman" w:cs="Times New Roman"/>
          <w:color w:val="000000" w:themeColor="text1"/>
          <w:sz w:val="24"/>
          <w:szCs w:val="24"/>
          <w:shd w:val="clear" w:color="auto" w:fill="FFFFFF"/>
          <w14:textFill>
            <w14:solidFill>
              <w14:schemeClr w14:val="tx1"/>
            </w14:solidFill>
          </w14:textFill>
        </w:rPr>
        <w:t>(3), 250-256.</w:t>
      </w:r>
    </w:p>
    <w:p w14:paraId="559A1B02">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Marsigit, W., Purnama, S. W., &amp; Silsia, D. (2022). Penanganan Pasca Panen Buah Jeruk Rimau Gerga Lebong (</w:t>
      </w:r>
      <w:r>
        <w:rPr>
          <w:rFonts w:ascii="Times New Roman" w:hAnsi="Times New Roman" w:cs="Times New Roman"/>
          <w:i/>
          <w:iCs/>
          <w:color w:val="000000" w:themeColor="text1"/>
          <w:sz w:val="24"/>
          <w:szCs w:val="24"/>
          <w14:textFill>
            <w14:solidFill>
              <w14:schemeClr w14:val="tx1"/>
            </w14:solidFill>
          </w14:textFill>
        </w:rPr>
        <w:t>Citrus nobilis</w:t>
      </w:r>
      <w:r>
        <w:rPr>
          <w:rFonts w:ascii="Times New Roman" w:hAnsi="Times New Roman" w:cs="Times New Roman"/>
          <w:color w:val="000000" w:themeColor="text1"/>
          <w:sz w:val="24"/>
          <w:szCs w:val="24"/>
          <w14:textFill>
            <w14:solidFill>
              <w14:schemeClr w14:val="tx1"/>
            </w14:solidFill>
          </w14:textFill>
        </w:rPr>
        <w:t xml:space="preserve"> Sp.) Melalui Pemanfaatan </w:t>
      </w:r>
      <w:r>
        <w:rPr>
          <w:rFonts w:ascii="Times New Roman" w:hAnsi="Times New Roman" w:cs="Times New Roman"/>
          <w:i/>
          <w:iCs/>
          <w:color w:val="000000" w:themeColor="text1"/>
          <w:sz w:val="24"/>
          <w:szCs w:val="24"/>
          <w14:textFill>
            <w14:solidFill>
              <w14:schemeClr w14:val="tx1"/>
            </w14:solidFill>
          </w14:textFill>
        </w:rPr>
        <w:t>Edible Coating</w:t>
      </w:r>
      <w:r>
        <w:rPr>
          <w:rFonts w:ascii="Times New Roman" w:hAnsi="Times New Roman" w:cs="Times New Roman"/>
          <w:color w:val="000000" w:themeColor="text1"/>
          <w:sz w:val="24"/>
          <w:szCs w:val="24"/>
          <w14:textFill>
            <w14:solidFill>
              <w14:schemeClr w14:val="tx1"/>
            </w14:solidFill>
          </w14:textFill>
        </w:rPr>
        <w:t xml:space="preserve"> Kitosan Untuk Memperpanjang Daya Simpan. In </w:t>
      </w:r>
      <w:r>
        <w:rPr>
          <w:rFonts w:ascii="Times New Roman" w:hAnsi="Times New Roman" w:cs="Times New Roman"/>
          <w:i/>
          <w:iCs/>
          <w:color w:val="000000" w:themeColor="text1"/>
          <w:sz w:val="24"/>
          <w:szCs w:val="24"/>
          <w14:textFill>
            <w14:solidFill>
              <w14:schemeClr w14:val="tx1"/>
            </w14:solidFill>
          </w14:textFill>
        </w:rPr>
        <w:t>Prosiding Seminar Nasional Pertanian Pesisir</w:t>
      </w:r>
      <w:r>
        <w:rPr>
          <w:rFonts w:ascii="Times New Roman" w:hAnsi="Times New Roman" w:cs="Times New Roman"/>
          <w:color w:val="000000" w:themeColor="text1"/>
          <w:sz w:val="24"/>
          <w:szCs w:val="24"/>
          <w14:textFill>
            <w14:solidFill>
              <w14:schemeClr w14:val="tx1"/>
            </w14:solidFill>
          </w14:textFill>
        </w:rPr>
        <w:t> (Vol. 1, No. 1, pp. 1-15).</w:t>
      </w:r>
    </w:p>
    <w:p w14:paraId="140AF724">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Megasari, R., &amp; Mutia, A. K. (2019). Pengaruh lapisan edible coating kitosan pada cabai keriting (</w:t>
      </w:r>
      <w:r>
        <w:rPr>
          <w:rFonts w:ascii="Times New Roman" w:hAnsi="Times New Roman" w:cs="Times New Roman"/>
          <w:i/>
          <w:iCs/>
          <w:color w:val="000000" w:themeColor="text1"/>
          <w:sz w:val="24"/>
          <w:szCs w:val="24"/>
          <w:shd w:val="clear" w:color="auto" w:fill="FFFFFF"/>
          <w14:textFill>
            <w14:solidFill>
              <w14:schemeClr w14:val="tx1"/>
            </w14:solidFill>
          </w14:textFill>
        </w:rPr>
        <w:t>Capsicum annum</w:t>
      </w:r>
      <w:r>
        <w:rPr>
          <w:rFonts w:ascii="Times New Roman" w:hAnsi="Times New Roman" w:cs="Times New Roman"/>
          <w:color w:val="000000" w:themeColor="text1"/>
          <w:sz w:val="24"/>
          <w:szCs w:val="24"/>
          <w:shd w:val="clear" w:color="auto" w:fill="FFFFFF"/>
          <w14:textFill>
            <w14:solidFill>
              <w14:schemeClr w14:val="tx1"/>
            </w14:solidFill>
          </w14:textFill>
        </w:rPr>
        <w:t xml:space="preserve"> L) dengan penyimpanan suhu rendah. </w:t>
      </w:r>
      <w:r>
        <w:rPr>
          <w:rFonts w:ascii="Times New Roman" w:hAnsi="Times New Roman" w:cs="Times New Roman"/>
          <w:i/>
          <w:iCs/>
          <w:color w:val="000000" w:themeColor="text1"/>
          <w:sz w:val="24"/>
          <w:szCs w:val="24"/>
          <w:shd w:val="clear" w:color="auto" w:fill="FFFFFF"/>
          <w14:textFill>
            <w14:solidFill>
              <w14:schemeClr w14:val="tx1"/>
            </w14:solidFill>
          </w14:textFill>
        </w:rPr>
        <w:t>Journal of Agritech Science (JASc)</w:t>
      </w:r>
      <w:r>
        <w:rPr>
          <w:rFonts w:ascii="Times New Roman" w:hAnsi="Times New Roman" w:cs="Times New Roman"/>
          <w:color w:val="000000" w:themeColor="text1"/>
          <w:sz w:val="24"/>
          <w:szCs w:val="24"/>
          <w:shd w:val="clear" w:color="auto" w:fill="FFFFFF"/>
          <w14:textFill>
            <w14:solidFill>
              <w14:schemeClr w14:val="tx1"/>
            </w14:solidFill>
          </w14:textFill>
        </w:rPr>
        <w:t>, </w:t>
      </w:r>
      <w:r>
        <w:rPr>
          <w:rFonts w:ascii="Times New Roman" w:hAnsi="Times New Roman" w:cs="Times New Roman"/>
          <w:i/>
          <w:iCs/>
          <w:color w:val="000000" w:themeColor="text1"/>
          <w:sz w:val="24"/>
          <w:szCs w:val="24"/>
          <w:shd w:val="clear" w:color="auto" w:fill="FFFFFF"/>
          <w14:textFill>
            <w14:solidFill>
              <w14:schemeClr w14:val="tx1"/>
            </w14:solidFill>
          </w14:textFill>
        </w:rPr>
        <w:t>3</w:t>
      </w:r>
      <w:r>
        <w:rPr>
          <w:rFonts w:ascii="Times New Roman" w:hAnsi="Times New Roman" w:cs="Times New Roman"/>
          <w:color w:val="000000" w:themeColor="text1"/>
          <w:sz w:val="24"/>
          <w:szCs w:val="24"/>
          <w:shd w:val="clear" w:color="auto" w:fill="FFFFFF"/>
          <w14:textFill>
            <w14:solidFill>
              <w14:schemeClr w14:val="tx1"/>
            </w14:solidFill>
          </w14:textFill>
        </w:rPr>
        <w:t>(2), 118-127.</w:t>
      </w:r>
    </w:p>
    <w:p w14:paraId="03B7EAA3">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cs="Times New Roman"/>
          <w:sz w:val="24"/>
          <w:szCs w:val="28"/>
        </w:rPr>
        <w:t xml:space="preserve">Mei, Z., Kuzhir, P., &amp; Godeau, G. (2024). Update on Chitin and Chitosan from Insects: Sources, Production, Characterization, and Biomedical Applications. </w:t>
      </w:r>
      <w:r>
        <w:rPr>
          <w:rFonts w:ascii="Times New Roman" w:hAnsi="Times New Roman" w:cs="Times New Roman"/>
          <w:i/>
          <w:iCs/>
          <w:sz w:val="24"/>
          <w:szCs w:val="28"/>
        </w:rPr>
        <w:t>Biomimetics</w:t>
      </w:r>
      <w:r>
        <w:rPr>
          <w:rFonts w:ascii="Times New Roman" w:hAnsi="Times New Roman" w:cs="Times New Roman"/>
          <w:sz w:val="24"/>
          <w:szCs w:val="28"/>
        </w:rPr>
        <w:t xml:space="preserve">, </w:t>
      </w:r>
      <w:r>
        <w:rPr>
          <w:rFonts w:ascii="Times New Roman" w:hAnsi="Times New Roman" w:cs="Times New Roman"/>
          <w:i/>
          <w:iCs/>
          <w:sz w:val="24"/>
          <w:szCs w:val="28"/>
        </w:rPr>
        <w:t>9</w:t>
      </w:r>
      <w:r>
        <w:rPr>
          <w:rFonts w:ascii="Times New Roman" w:hAnsi="Times New Roman" w:cs="Times New Roman"/>
          <w:sz w:val="24"/>
          <w:szCs w:val="28"/>
        </w:rPr>
        <w:t>(5). https://doi.org/10.3390/biomimetics9050297</w:t>
      </w:r>
    </w:p>
    <w:p w14:paraId="41B1186D">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Nairfana, I., &amp; Ramdhani, M. (2021). Karakteristik Fisik Edible Film Pati Jagung (Zea mays L) Termodifikasi Kitosan dan Gliserol. </w:t>
      </w:r>
      <w:r>
        <w:rPr>
          <w:rFonts w:ascii="Times New Roman" w:hAnsi="Times New Roman" w:eastAsia="Times New Roman" w:cs="Times New Roman"/>
          <w:i/>
          <w:iCs/>
          <w:color w:val="000000" w:themeColor="text1"/>
          <w:sz w:val="24"/>
          <w:szCs w:val="24"/>
          <w14:textFill>
            <w14:solidFill>
              <w14:schemeClr w14:val="tx1"/>
            </w14:solidFill>
          </w14:textFill>
        </w:rPr>
        <w:t>Jurnal Sains Teknologi &amp; Lingkungan</w:t>
      </w:r>
      <w:r>
        <w:rPr>
          <w:rFonts w:ascii="Times New Roman" w:hAnsi="Times New Roman" w:eastAsia="Times New Roman" w:cs="Times New Roman"/>
          <w:color w:val="000000" w:themeColor="text1"/>
          <w:sz w:val="24"/>
          <w:szCs w:val="24"/>
          <w14:textFill>
            <w14:solidFill>
              <w14:schemeClr w14:val="tx1"/>
            </w14:solidFill>
          </w14:textFill>
        </w:rPr>
        <w:t>, </w:t>
      </w:r>
      <w:r>
        <w:rPr>
          <w:rFonts w:ascii="Times New Roman" w:hAnsi="Times New Roman" w:eastAsia="Times New Roman" w:cs="Times New Roman"/>
          <w:i/>
          <w:iCs/>
          <w:color w:val="000000" w:themeColor="text1"/>
          <w:sz w:val="24"/>
          <w:szCs w:val="24"/>
          <w14:textFill>
            <w14:solidFill>
              <w14:schemeClr w14:val="tx1"/>
            </w14:solidFill>
          </w14:textFill>
        </w:rPr>
        <w:t>7</w:t>
      </w:r>
      <w:r>
        <w:rPr>
          <w:rFonts w:ascii="Times New Roman" w:hAnsi="Times New Roman" w:eastAsia="Times New Roman" w:cs="Times New Roman"/>
          <w:color w:val="000000" w:themeColor="text1"/>
          <w:sz w:val="24"/>
          <w:szCs w:val="24"/>
          <w14:textFill>
            <w14:solidFill>
              <w14:schemeClr w14:val="tx1"/>
            </w14:solidFill>
          </w14:textFill>
        </w:rPr>
        <w:t>(1), 91-102.</w:t>
      </w:r>
    </w:p>
    <w:p w14:paraId="4202E3B1">
      <w:pPr>
        <w:spacing w:after="240" w:line="240" w:lineRule="auto"/>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Ningsih, S. N. R., Tania, E., Nur Azizah, N., Lulu Lutfiah, S., &amp; Sri Gunarti, N. (2022). Aktivitas Antibakteri Kitosan Dari Berbagai Jenis Bahan Baku Hewani</w:t>
      </w:r>
      <w:r>
        <w:rPr>
          <w:rFonts w:ascii="Times New Roman" w:hAnsi="Times New Roman" w:cs="Times New Roman"/>
          <w:color w:val="000000" w:themeColor="text1"/>
          <w:spacing w:val="-4"/>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 xml:space="preserve">: Review Journal. In </w:t>
      </w:r>
      <w:r>
        <w:rPr>
          <w:rFonts w:ascii="Times New Roman" w:hAnsi="Times New Roman" w:cs="Times New Roman"/>
          <w:i/>
          <w:color w:val="000000" w:themeColor="text1"/>
          <w:sz w:val="24"/>
          <w:szCs w:val="24"/>
          <w14:textFill>
            <w14:solidFill>
              <w14:schemeClr w14:val="tx1"/>
            </w14:solidFill>
          </w14:textFill>
        </w:rPr>
        <w:t xml:space="preserve">Jurnal Ilmiah Farmasi </w:t>
      </w:r>
      <w:r>
        <w:rPr>
          <w:rFonts w:ascii="Times New Roman" w:hAnsi="Times New Roman" w:cs="Times New Roman"/>
          <w:color w:val="000000" w:themeColor="text1"/>
          <w:sz w:val="24"/>
          <w:szCs w:val="24"/>
          <w14:textFill>
            <w14:solidFill>
              <w14:schemeClr w14:val="tx1"/>
            </w14:solidFill>
          </w14:textFill>
        </w:rPr>
        <w:t>(Vol. 2, Issue 4).</w:t>
      </w:r>
    </w:p>
    <w:p w14:paraId="03E5CBD4">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Novita, M., Sugiyono, S., Suyatma, N. E., &amp; Yuliani, S. (2022). Pemanfaatan Pelapis Edibel Untuk Mempertahankan Kualitas Buah Dan Sayur Segar / Utilization of Edible Coatings to Maintain the Quality of Fresh Fruits and Vegetables. </w:t>
      </w:r>
      <w:r>
        <w:rPr>
          <w:rFonts w:ascii="Times New Roman" w:hAnsi="Times New Roman" w:eastAsia="Times New Roman" w:cs="Times New Roman"/>
          <w:i/>
          <w:iCs/>
          <w:color w:val="000000" w:themeColor="text1"/>
          <w:sz w:val="24"/>
          <w:szCs w:val="24"/>
          <w14:textFill>
            <w14:solidFill>
              <w14:schemeClr w14:val="tx1"/>
            </w14:solidFill>
          </w14:textFill>
        </w:rPr>
        <w:t>Jurnal Penelitian Dan Pengembangan Pertanian</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i/>
          <w:iCs/>
          <w:color w:val="000000" w:themeColor="text1"/>
          <w:sz w:val="24"/>
          <w:szCs w:val="24"/>
          <w14:textFill>
            <w14:solidFill>
              <w14:schemeClr w14:val="tx1"/>
            </w14:solidFill>
          </w14:textFill>
        </w:rPr>
        <w:t>41</w:t>
      </w:r>
      <w:r>
        <w:rPr>
          <w:rFonts w:ascii="Times New Roman" w:hAnsi="Times New Roman" w:eastAsia="Times New Roman" w:cs="Times New Roman"/>
          <w:color w:val="000000" w:themeColor="text1"/>
          <w:sz w:val="24"/>
          <w:szCs w:val="24"/>
          <w14:textFill>
            <w14:solidFill>
              <w14:schemeClr w14:val="tx1"/>
            </w14:solidFill>
          </w14:textFill>
        </w:rPr>
        <w:t xml:space="preserve">(2), 65. </w:t>
      </w:r>
      <w:r>
        <w:fldChar w:fldCharType="begin"/>
      </w:r>
      <w:r>
        <w:instrText xml:space="preserve"> HYPERLINK "https://doi.org/10.21082/jp3.v41n2.2022.p65-73" </w:instrText>
      </w:r>
      <w:r>
        <w:fldChar w:fldCharType="separate"/>
      </w:r>
      <w:r>
        <w:rPr>
          <w:rStyle w:val="18"/>
          <w:rFonts w:ascii="Times New Roman" w:hAnsi="Times New Roman" w:eastAsia="Times New Roman" w:cs="Times New Roman"/>
          <w:color w:val="000000" w:themeColor="text1"/>
          <w:sz w:val="24"/>
          <w:szCs w:val="24"/>
          <w:u w:val="none"/>
          <w14:textFill>
            <w14:solidFill>
              <w14:schemeClr w14:val="tx1"/>
            </w14:solidFill>
          </w14:textFill>
        </w:rPr>
        <w:t>https://doi.org/10.21082/jp3.v41n2.2022.p65-73</w:t>
      </w:r>
      <w:r>
        <w:rPr>
          <w:rStyle w:val="18"/>
          <w:rFonts w:ascii="Times New Roman" w:hAnsi="Times New Roman" w:eastAsia="Times New Roman" w:cs="Times New Roman"/>
          <w:color w:val="000000" w:themeColor="text1"/>
          <w:sz w:val="24"/>
          <w:szCs w:val="24"/>
          <w:u w:val="none"/>
          <w14:textFill>
            <w14:solidFill>
              <w14:schemeClr w14:val="tx1"/>
            </w14:solidFill>
          </w14:textFill>
        </w:rPr>
        <w:fldChar w:fldCharType="end"/>
      </w:r>
    </w:p>
    <w:p w14:paraId="21C94548">
      <w:pPr>
        <w:spacing w:after="240" w:line="240" w:lineRule="auto"/>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Nurcahyani, E. ., Yulianty, Rosa, E. ., &amp; Busman, H. . (2024). Pengenalan Dan Penggunaan </w:t>
      </w:r>
      <w:r>
        <w:rPr>
          <w:rFonts w:ascii="Times New Roman" w:hAnsi="Times New Roman" w:eastAsia="Times New Roman" w:cs="Times New Roman"/>
          <w:i/>
          <w:iCs/>
          <w:color w:val="000000" w:themeColor="text1"/>
          <w:sz w:val="24"/>
          <w:szCs w:val="24"/>
          <w14:textFill>
            <w14:solidFill>
              <w14:schemeClr w14:val="tx1"/>
            </w14:solidFill>
          </w14:textFill>
        </w:rPr>
        <w:t>Edible Coating</w:t>
      </w:r>
      <w:r>
        <w:rPr>
          <w:rFonts w:ascii="Times New Roman" w:hAnsi="Times New Roman" w:eastAsia="Times New Roman" w:cs="Times New Roman"/>
          <w:color w:val="000000" w:themeColor="text1"/>
          <w:sz w:val="24"/>
          <w:szCs w:val="24"/>
          <w14:textFill>
            <w14:solidFill>
              <w14:schemeClr w14:val="tx1"/>
            </w14:solidFill>
          </w14:textFill>
        </w:rPr>
        <w:t xml:space="preserve"> Dalam Meningkatkan Mutu Buah Dan Sayuran Bagi KWT Anggrek Kecamatan Merbau Mataram Kabupaten Lampung Selatan . </w:t>
      </w:r>
      <w:r>
        <w:rPr>
          <w:rFonts w:ascii="Times New Roman" w:hAnsi="Times New Roman" w:eastAsia="Times New Roman" w:cs="Times New Roman"/>
          <w:i/>
          <w:iCs/>
          <w:color w:val="000000" w:themeColor="text1"/>
          <w:sz w:val="24"/>
          <w:szCs w:val="24"/>
          <w14:textFill>
            <w14:solidFill>
              <w14:schemeClr w14:val="tx1"/>
            </w14:solidFill>
          </w14:textFill>
        </w:rPr>
        <w:t>AMMA : Jurnal Pengabdian Masyarakat</w:t>
      </w:r>
      <w:r>
        <w:rPr>
          <w:rFonts w:ascii="Times New Roman" w:hAnsi="Times New Roman" w:eastAsia="Times New Roman" w:cs="Times New Roman"/>
          <w:color w:val="000000" w:themeColor="text1"/>
          <w:sz w:val="24"/>
          <w:szCs w:val="24"/>
          <w14:textFill>
            <w14:solidFill>
              <w14:schemeClr w14:val="tx1"/>
            </w14:solidFill>
          </w14:textFill>
        </w:rPr>
        <w:t> , </w:t>
      </w:r>
      <w:r>
        <w:rPr>
          <w:rFonts w:ascii="Times New Roman" w:hAnsi="Times New Roman" w:eastAsia="Times New Roman" w:cs="Times New Roman"/>
          <w:i/>
          <w:iCs/>
          <w:color w:val="000000" w:themeColor="text1"/>
          <w:sz w:val="24"/>
          <w:szCs w:val="24"/>
          <w14:textFill>
            <w14:solidFill>
              <w14:schemeClr w14:val="tx1"/>
            </w14:solidFill>
          </w14:textFill>
        </w:rPr>
        <w:t>3</w:t>
      </w:r>
      <w:r>
        <w:rPr>
          <w:rFonts w:ascii="Times New Roman" w:hAnsi="Times New Roman" w:eastAsia="Times New Roman" w:cs="Times New Roman"/>
          <w:color w:val="000000" w:themeColor="text1"/>
          <w:sz w:val="24"/>
          <w:szCs w:val="24"/>
          <w14:textFill>
            <w14:solidFill>
              <w14:schemeClr w14:val="tx1"/>
            </w14:solidFill>
          </w14:textFill>
        </w:rPr>
        <w:t> (9 : Oktober), 739–744.</w:t>
      </w:r>
    </w:p>
    <w:p w14:paraId="417396A6">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Nurhamzah, R., Hasan, T., &amp; Dwijayanti, E. (2024). Karakterisasi Kitosan Dan Nanokitosan Pada Cangkang Kerang Kijing (</w:t>
      </w:r>
      <w:r>
        <w:rPr>
          <w:rFonts w:ascii="Times New Roman" w:hAnsi="Times New Roman" w:cs="Times New Roman"/>
          <w:i/>
          <w:iCs/>
          <w:color w:val="000000" w:themeColor="text1"/>
          <w:sz w:val="24"/>
          <w:szCs w:val="24"/>
          <w:shd w:val="clear" w:color="auto" w:fill="FFFFFF"/>
          <w14:textFill>
            <w14:solidFill>
              <w14:schemeClr w14:val="tx1"/>
            </w14:solidFill>
          </w14:textFill>
        </w:rPr>
        <w:t>Plisbryoconcha exilis</w:t>
      </w:r>
      <w:r>
        <w:rPr>
          <w:rFonts w:ascii="Times New Roman" w:hAnsi="Times New Roman" w:cs="Times New Roman"/>
          <w:color w:val="000000" w:themeColor="text1"/>
          <w:sz w:val="24"/>
          <w:szCs w:val="24"/>
          <w:shd w:val="clear" w:color="auto" w:fill="FFFFFF"/>
          <w14:textFill>
            <w14:solidFill>
              <w14:schemeClr w14:val="tx1"/>
            </w14:solidFill>
          </w14:textFill>
        </w:rPr>
        <w:t>) Asal Kabupaten Maros Menggunakan Ftir Dan Sem: Characterization Of Chitosan And Nanochitosan In Mussel Shell (</w:t>
      </w:r>
      <w:r>
        <w:rPr>
          <w:rFonts w:ascii="Times New Roman" w:hAnsi="Times New Roman" w:cs="Times New Roman"/>
          <w:i/>
          <w:iCs/>
          <w:color w:val="000000" w:themeColor="text1"/>
          <w:sz w:val="24"/>
          <w:szCs w:val="24"/>
          <w:shd w:val="clear" w:color="auto" w:fill="FFFFFF"/>
          <w14:textFill>
            <w14:solidFill>
              <w14:schemeClr w14:val="tx1"/>
            </w14:solidFill>
          </w14:textFill>
        </w:rPr>
        <w:t>Plisbryoconcha exilis)</w:t>
      </w:r>
      <w:r>
        <w:rPr>
          <w:rFonts w:ascii="Times New Roman" w:hAnsi="Times New Roman" w:cs="Times New Roman"/>
          <w:color w:val="000000" w:themeColor="text1"/>
          <w:sz w:val="24"/>
          <w:szCs w:val="24"/>
          <w:shd w:val="clear" w:color="auto" w:fill="FFFFFF"/>
          <w14:textFill>
            <w14:solidFill>
              <w14:schemeClr w14:val="tx1"/>
            </w14:solidFill>
          </w14:textFill>
        </w:rPr>
        <w:t xml:space="preserve"> From Maros Regency Used FTIR And SEM. </w:t>
      </w:r>
      <w:r>
        <w:rPr>
          <w:rFonts w:ascii="Times New Roman" w:hAnsi="Times New Roman" w:cs="Times New Roman"/>
          <w:i/>
          <w:iCs/>
          <w:color w:val="000000" w:themeColor="text1"/>
          <w:sz w:val="24"/>
          <w:szCs w:val="24"/>
          <w:shd w:val="clear" w:color="auto" w:fill="FFFFFF"/>
          <w14:textFill>
            <w14:solidFill>
              <w14:schemeClr w14:val="tx1"/>
            </w14:solidFill>
          </w14:textFill>
        </w:rPr>
        <w:t>AlGhazali Journal of Chemistry and Science Technology</w:t>
      </w:r>
      <w:r>
        <w:rPr>
          <w:rFonts w:ascii="Times New Roman" w:hAnsi="Times New Roman" w:cs="Times New Roman"/>
          <w:color w:val="000000" w:themeColor="text1"/>
          <w:sz w:val="24"/>
          <w:szCs w:val="24"/>
          <w:shd w:val="clear" w:color="auto" w:fill="FFFFFF"/>
          <w14:textFill>
            <w14:solidFill>
              <w14:schemeClr w14:val="tx1"/>
            </w14:solidFill>
          </w14:textFill>
        </w:rPr>
        <w:t>, </w:t>
      </w:r>
      <w:r>
        <w:rPr>
          <w:rFonts w:ascii="Times New Roman" w:hAnsi="Times New Roman" w:cs="Times New Roman"/>
          <w:i/>
          <w:iCs/>
          <w:color w:val="000000" w:themeColor="text1"/>
          <w:sz w:val="24"/>
          <w:szCs w:val="24"/>
          <w:shd w:val="clear" w:color="auto" w:fill="FFFFFF"/>
          <w14:textFill>
            <w14:solidFill>
              <w14:schemeClr w14:val="tx1"/>
            </w14:solidFill>
          </w14:textFill>
        </w:rPr>
        <w:t>1</w:t>
      </w:r>
      <w:r>
        <w:rPr>
          <w:rFonts w:ascii="Times New Roman" w:hAnsi="Times New Roman" w:cs="Times New Roman"/>
          <w:color w:val="000000" w:themeColor="text1"/>
          <w:sz w:val="24"/>
          <w:szCs w:val="24"/>
          <w:shd w:val="clear" w:color="auto" w:fill="FFFFFF"/>
          <w14:textFill>
            <w14:solidFill>
              <w14:schemeClr w14:val="tx1"/>
            </w14:solidFill>
          </w14:textFill>
        </w:rPr>
        <w:t>(01), 24-35.</w:t>
      </w:r>
    </w:p>
    <w:p w14:paraId="0A6740B0">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Nurhayati, L. S., Yahdiyani, N., &amp; Hidayatulloh, A. (2020). Perbandingan Pengujian Aktivitas Antibakteri Starter Yogurt dengan Metode Difusi Sumuran dan Metode Difusi Cakram. </w:t>
      </w:r>
      <w:r>
        <w:rPr>
          <w:rFonts w:ascii="Times New Roman" w:hAnsi="Times New Roman" w:cs="Times New Roman"/>
          <w:i/>
          <w:color w:val="000000" w:themeColor="text1"/>
          <w:sz w:val="24"/>
          <w:szCs w:val="24"/>
          <w14:textFill>
            <w14:solidFill>
              <w14:schemeClr w14:val="tx1"/>
            </w14:solidFill>
          </w14:textFill>
        </w:rPr>
        <w:t>Jurnal Teknologi Hasil Peternakan</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i/>
          <w:color w:val="000000" w:themeColor="text1"/>
          <w:sz w:val="24"/>
          <w:szCs w:val="24"/>
          <w14:textFill>
            <w14:solidFill>
              <w14:schemeClr w14:val="tx1"/>
            </w14:solidFill>
          </w14:textFill>
        </w:rPr>
        <w:t>1</w:t>
      </w:r>
      <w:r>
        <w:rPr>
          <w:rFonts w:ascii="Times New Roman" w:hAnsi="Times New Roman" w:cs="Times New Roman"/>
          <w:color w:val="000000" w:themeColor="text1"/>
          <w:sz w:val="24"/>
          <w:szCs w:val="24"/>
          <w14:textFill>
            <w14:solidFill>
              <w14:schemeClr w14:val="tx1"/>
            </w14:solidFill>
          </w14:textFill>
        </w:rPr>
        <w:t xml:space="preserve">(2), 41. </w:t>
      </w:r>
      <w:r>
        <w:fldChar w:fldCharType="begin"/>
      </w:r>
      <w:r>
        <w:instrText xml:space="preserve"> HYPERLINK "https://doi.org/10.24198/jthp.v1i2.27537" </w:instrText>
      </w:r>
      <w:r>
        <w:fldChar w:fldCharType="separate"/>
      </w:r>
      <w:r>
        <w:rPr>
          <w:rStyle w:val="18"/>
          <w:rFonts w:ascii="Times New Roman" w:hAnsi="Times New Roman" w:cs="Times New Roman"/>
          <w:color w:val="000000" w:themeColor="text1"/>
          <w:sz w:val="24"/>
          <w:szCs w:val="24"/>
          <w:u w:val="none"/>
          <w14:textFill>
            <w14:solidFill>
              <w14:schemeClr w14:val="tx1"/>
            </w14:solidFill>
          </w14:textFill>
        </w:rPr>
        <w:t>https://doi.org/10.24198/jthp.v1i2.27537</w:t>
      </w:r>
      <w:r>
        <w:rPr>
          <w:rStyle w:val="18"/>
          <w:rFonts w:ascii="Times New Roman" w:hAnsi="Times New Roman" w:cs="Times New Roman"/>
          <w:color w:val="000000" w:themeColor="text1"/>
          <w:sz w:val="24"/>
          <w:szCs w:val="24"/>
          <w:u w:val="none"/>
          <w14:textFill>
            <w14:solidFill>
              <w14:schemeClr w14:val="tx1"/>
            </w14:solidFill>
          </w14:textFill>
        </w:rPr>
        <w:fldChar w:fldCharType="end"/>
      </w:r>
    </w:p>
    <w:p w14:paraId="3629665F">
      <w:pPr>
        <w:spacing w:after="24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Nuril Maulidi, M. A., Caesario Putera, A. A., Susilowati, T., Urip Widodo, L., &amp; Dewati, R. (2023). Sintesis Kitosan Limbah Tulang Ikan Bandeng (</w:t>
      </w:r>
      <w:r>
        <w:rPr>
          <w:rFonts w:ascii="Times New Roman" w:hAnsi="Times New Roman" w:eastAsia="Times New Roman" w:cs="Times New Roman"/>
          <w:i/>
          <w:iCs/>
          <w:color w:val="000000" w:themeColor="text1"/>
          <w:sz w:val="24"/>
          <w:szCs w:val="24"/>
          <w14:textFill>
            <w14:solidFill>
              <w14:schemeClr w14:val="tx1"/>
            </w14:solidFill>
          </w14:textFill>
        </w:rPr>
        <w:t>Chanos chanos</w:t>
      </w:r>
      <w:r>
        <w:rPr>
          <w:rFonts w:ascii="Times New Roman" w:hAnsi="Times New Roman" w:eastAsia="Times New Roman" w:cs="Times New Roman"/>
          <w:color w:val="000000" w:themeColor="text1"/>
          <w:sz w:val="24"/>
          <w:szCs w:val="24"/>
          <w14:textFill>
            <w14:solidFill>
              <w14:schemeClr w14:val="tx1"/>
            </w14:solidFill>
          </w14:textFill>
        </w:rPr>
        <w:t xml:space="preserve">) Dengan Proses Deasetilasi Bertingkat Sebagai </w:t>
      </w:r>
      <w:r>
        <w:rPr>
          <w:rFonts w:ascii="Times New Roman" w:hAnsi="Times New Roman" w:eastAsia="Times New Roman" w:cs="Times New Roman"/>
          <w:i/>
          <w:iCs/>
          <w:color w:val="000000" w:themeColor="text1"/>
          <w:sz w:val="24"/>
          <w:szCs w:val="24"/>
          <w14:textFill>
            <w14:solidFill>
              <w14:schemeClr w14:val="tx1"/>
            </w14:solidFill>
          </w14:textFill>
        </w:rPr>
        <w:t>Edible Coating</w:t>
      </w:r>
      <w:r>
        <w:rPr>
          <w:rFonts w:ascii="Times New Roman" w:hAnsi="Times New Roman" w:eastAsia="Times New Roman" w:cs="Times New Roman"/>
          <w:color w:val="000000" w:themeColor="text1"/>
          <w:sz w:val="24"/>
          <w:szCs w:val="24"/>
          <w14:textFill>
            <w14:solidFill>
              <w14:schemeClr w14:val="tx1"/>
            </w14:solidFill>
          </w14:textFill>
        </w:rPr>
        <w:t xml:space="preserve"> Pada Buah Anggur Merah. In </w:t>
      </w:r>
      <w:r>
        <w:rPr>
          <w:rFonts w:ascii="Times New Roman" w:hAnsi="Times New Roman" w:eastAsia="Times New Roman" w:cs="Times New Roman"/>
          <w:i/>
          <w:iCs/>
          <w:color w:val="000000" w:themeColor="text1"/>
          <w:sz w:val="24"/>
          <w:szCs w:val="24"/>
          <w14:textFill>
            <w14:solidFill>
              <w14:schemeClr w14:val="tx1"/>
            </w14:solidFill>
          </w14:textFill>
        </w:rPr>
        <w:t>Journal of Chemical and Process Engineering ChemPro</w:t>
      </w:r>
      <w:r>
        <w:rPr>
          <w:rFonts w:ascii="Times New Roman" w:hAnsi="Times New Roman" w:eastAsia="Times New Roman" w:cs="Times New Roman"/>
          <w:color w:val="000000" w:themeColor="text1"/>
          <w:sz w:val="24"/>
          <w:szCs w:val="24"/>
          <w14:textFill>
            <w14:solidFill>
              <w14:schemeClr w14:val="tx1"/>
            </w14:solidFill>
          </w14:textFill>
        </w:rPr>
        <w:t xml:space="preserve"> (Vol. 4, Issue 01). </w:t>
      </w:r>
      <w:r>
        <w:fldChar w:fldCharType="begin"/>
      </w:r>
      <w:r>
        <w:instrText xml:space="preserve"> HYPERLINK "http://www.chempro.upnjatim.ac.id" </w:instrText>
      </w:r>
      <w:r>
        <w:fldChar w:fldCharType="separate"/>
      </w:r>
      <w:r>
        <w:rPr>
          <w:rStyle w:val="18"/>
          <w:rFonts w:ascii="Times New Roman" w:hAnsi="Times New Roman" w:eastAsia="Times New Roman" w:cs="Times New Roman"/>
          <w:color w:val="000000" w:themeColor="text1"/>
          <w:sz w:val="24"/>
          <w:szCs w:val="24"/>
          <w:u w:val="none"/>
          <w14:textFill>
            <w14:solidFill>
              <w14:schemeClr w14:val="tx1"/>
            </w14:solidFill>
          </w14:textFill>
        </w:rPr>
        <w:t>www.chempro.upnjatim.ac.id</w:t>
      </w:r>
      <w:r>
        <w:rPr>
          <w:rStyle w:val="18"/>
          <w:rFonts w:ascii="Times New Roman" w:hAnsi="Times New Roman" w:eastAsia="Times New Roman" w:cs="Times New Roman"/>
          <w:color w:val="000000" w:themeColor="text1"/>
          <w:sz w:val="24"/>
          <w:szCs w:val="24"/>
          <w:u w:val="none"/>
          <w14:textFill>
            <w14:solidFill>
              <w14:schemeClr w14:val="tx1"/>
            </w14:solidFill>
          </w14:textFill>
        </w:rPr>
        <w:fldChar w:fldCharType="end"/>
      </w:r>
    </w:p>
    <w:p w14:paraId="6D491A75">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Nurmaulida, S. E., Alawiyah, G., Hidayatullah, K., Kurniawidi, D. W., &amp; Ali, M. (2023). Fabrication of Chitosan Biopolymer from Pearl Oyster Shells </w:t>
      </w:r>
      <w:r>
        <w:rPr>
          <w:rFonts w:ascii="Times New Roman" w:hAnsi="Times New Roman" w:cs="Times New Roman"/>
          <w:bCs/>
          <w:i/>
          <w:iCs/>
          <w:color w:val="000000" w:themeColor="text1"/>
          <w:sz w:val="24"/>
          <w:szCs w:val="24"/>
          <w14:textFill>
            <w14:solidFill>
              <w14:schemeClr w14:val="tx1"/>
            </w14:solidFill>
          </w14:textFill>
        </w:rPr>
        <w:t>(Pinctada maxima</w:t>
      </w:r>
      <w:r>
        <w:rPr>
          <w:rFonts w:ascii="Times New Roman" w:hAnsi="Times New Roman" w:cs="Times New Roman"/>
          <w:bCs/>
          <w:color w:val="000000" w:themeColor="text1"/>
          <w:sz w:val="24"/>
          <w:szCs w:val="24"/>
          <w14:textFill>
            <w14:solidFill>
              <w14:schemeClr w14:val="tx1"/>
            </w14:solidFill>
          </w14:textFill>
        </w:rPr>
        <w:t>) for Medical Applications. </w:t>
      </w:r>
      <w:r>
        <w:rPr>
          <w:rFonts w:ascii="Times New Roman" w:hAnsi="Times New Roman" w:cs="Times New Roman"/>
          <w:bCs/>
          <w:i/>
          <w:iCs/>
          <w:color w:val="000000" w:themeColor="text1"/>
          <w:sz w:val="24"/>
          <w:szCs w:val="24"/>
          <w14:textFill>
            <w14:solidFill>
              <w14:schemeClr w14:val="tx1"/>
            </w14:solidFill>
          </w14:textFill>
        </w:rPr>
        <w:t>Indonesian Physical Review</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6</w:t>
      </w:r>
      <w:r>
        <w:rPr>
          <w:rFonts w:ascii="Times New Roman" w:hAnsi="Times New Roman" w:cs="Times New Roman"/>
          <w:bCs/>
          <w:color w:val="000000" w:themeColor="text1"/>
          <w:sz w:val="24"/>
          <w:szCs w:val="24"/>
          <w14:textFill>
            <w14:solidFill>
              <w14:schemeClr w14:val="tx1"/>
            </w14:solidFill>
          </w14:textFill>
        </w:rPr>
        <w:t>(2), 240-249.</w:t>
      </w:r>
    </w:p>
    <w:p w14:paraId="2888F371">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Pratiwi, A., &amp; Ridwanto, R. (2022). Uji toksisitas kitosan cangkang kerang tahu (</w:t>
      </w:r>
      <w:r>
        <w:rPr>
          <w:rFonts w:ascii="Times New Roman" w:hAnsi="Times New Roman" w:cs="Times New Roman"/>
          <w:bCs/>
          <w:i/>
          <w:iCs/>
          <w:color w:val="000000" w:themeColor="text1"/>
          <w:sz w:val="24"/>
          <w:szCs w:val="24"/>
          <w14:textFill>
            <w14:solidFill>
              <w14:schemeClr w14:val="tx1"/>
            </w14:solidFill>
          </w14:textFill>
        </w:rPr>
        <w:t>Meretrix meretrix</w:t>
      </w:r>
      <w:r>
        <w:rPr>
          <w:rFonts w:ascii="Times New Roman" w:hAnsi="Times New Roman" w:cs="Times New Roman"/>
          <w:bCs/>
          <w:color w:val="000000" w:themeColor="text1"/>
          <w:sz w:val="24"/>
          <w:szCs w:val="24"/>
          <w14:textFill>
            <w14:solidFill>
              <w14:schemeClr w14:val="tx1"/>
            </w14:solidFill>
          </w14:textFill>
        </w:rPr>
        <w:t xml:space="preserve"> L.) dengan metode brine udang lethality test (BSLT). </w:t>
      </w:r>
      <w:r>
        <w:rPr>
          <w:rFonts w:ascii="Times New Roman" w:hAnsi="Times New Roman" w:cs="Times New Roman"/>
          <w:bCs/>
          <w:i/>
          <w:iCs/>
          <w:color w:val="000000" w:themeColor="text1"/>
          <w:sz w:val="24"/>
          <w:szCs w:val="24"/>
          <w14:textFill>
            <w14:solidFill>
              <w14:schemeClr w14:val="tx1"/>
            </w14:solidFill>
          </w14:textFill>
        </w:rPr>
        <w:t>Jurnal Farmasi Klinik dan Sains</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2</w:t>
      </w:r>
      <w:r>
        <w:rPr>
          <w:rFonts w:ascii="Times New Roman" w:hAnsi="Times New Roman" w:cs="Times New Roman"/>
          <w:bCs/>
          <w:color w:val="000000" w:themeColor="text1"/>
          <w:sz w:val="24"/>
          <w:szCs w:val="24"/>
          <w14:textFill>
            <w14:solidFill>
              <w14:schemeClr w14:val="tx1"/>
            </w14:solidFill>
          </w14:textFill>
        </w:rPr>
        <w:t> (2), 7-13.</w:t>
      </w:r>
    </w:p>
    <w:p w14:paraId="28EFF01F">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Pristiwani, Q., &amp; Ridwanto, R. (2023). Uji Toksisitas Kitosan Cangkang Kepiting Rajungan (</w:t>
      </w:r>
      <w:r>
        <w:rPr>
          <w:rFonts w:ascii="Times New Roman" w:hAnsi="Times New Roman" w:cs="Times New Roman"/>
          <w:i/>
          <w:iCs/>
          <w:color w:val="000000" w:themeColor="text1"/>
          <w:sz w:val="24"/>
          <w:szCs w:val="24"/>
          <w14:textFill>
            <w14:solidFill>
              <w14:schemeClr w14:val="tx1"/>
            </w14:solidFill>
          </w14:textFill>
        </w:rPr>
        <w:t>Portunus pelagicus</w:t>
      </w:r>
      <w:r>
        <w:rPr>
          <w:rFonts w:ascii="Times New Roman" w:hAnsi="Times New Roman" w:cs="Times New Roman"/>
          <w:color w:val="000000" w:themeColor="text1"/>
          <w:sz w:val="24"/>
          <w:szCs w:val="24"/>
          <w14:textFill>
            <w14:solidFill>
              <w14:schemeClr w14:val="tx1"/>
            </w14:solidFill>
          </w14:textFill>
        </w:rPr>
        <w:t>) Dan Kepiting Bakau (</w:t>
      </w:r>
      <w:r>
        <w:rPr>
          <w:rFonts w:ascii="Times New Roman" w:hAnsi="Times New Roman" w:cs="Times New Roman"/>
          <w:i/>
          <w:iCs/>
          <w:color w:val="000000" w:themeColor="text1"/>
          <w:sz w:val="24"/>
          <w:szCs w:val="24"/>
          <w14:textFill>
            <w14:solidFill>
              <w14:schemeClr w14:val="tx1"/>
            </w14:solidFill>
          </w14:textFill>
        </w:rPr>
        <w:t>Scylla perrata</w:t>
      </w:r>
      <w:r>
        <w:rPr>
          <w:rFonts w:ascii="Times New Roman" w:hAnsi="Times New Roman" w:cs="Times New Roman"/>
          <w:color w:val="000000" w:themeColor="text1"/>
          <w:sz w:val="24"/>
          <w:szCs w:val="24"/>
          <w14:textFill>
            <w14:solidFill>
              <w14:schemeClr w14:val="tx1"/>
            </w14:solidFill>
          </w14:textFill>
        </w:rPr>
        <w:t>) Dengan Metode Brine Shirmp Lethality Test (BSLT). </w:t>
      </w:r>
      <w:r>
        <w:rPr>
          <w:rFonts w:ascii="Times New Roman" w:hAnsi="Times New Roman" w:cs="Times New Roman"/>
          <w:i/>
          <w:iCs/>
          <w:color w:val="000000" w:themeColor="text1"/>
          <w:sz w:val="24"/>
          <w:szCs w:val="24"/>
          <w14:textFill>
            <w14:solidFill>
              <w14:schemeClr w14:val="tx1"/>
            </w14:solidFill>
          </w14:textFill>
        </w:rPr>
        <w:t>Lintas Batas</w:t>
      </w:r>
      <w:r>
        <w:rPr>
          <w:rFonts w:ascii="Times New Roman" w:hAnsi="Times New Roman" w:cs="Times New Roman"/>
          <w:color w:val="000000" w:themeColor="text1"/>
          <w:sz w:val="24"/>
          <w:szCs w:val="24"/>
          <w14:textFill>
            <w14:solidFill>
              <w14:schemeClr w14:val="tx1"/>
            </w14:solidFill>
          </w14:textFill>
        </w:rPr>
        <w:t> , </w:t>
      </w:r>
      <w:r>
        <w:rPr>
          <w:rFonts w:ascii="Times New Roman" w:hAnsi="Times New Roman" w:cs="Times New Roman"/>
          <w:i/>
          <w:iCs/>
          <w:color w:val="000000" w:themeColor="text1"/>
          <w:sz w:val="24"/>
          <w:szCs w:val="24"/>
          <w14:textFill>
            <w14:solidFill>
              <w14:schemeClr w14:val="tx1"/>
            </w14:solidFill>
          </w14:textFill>
        </w:rPr>
        <w:t>6</w:t>
      </w:r>
      <w:r>
        <w:rPr>
          <w:rFonts w:ascii="Times New Roman" w:hAnsi="Times New Roman" w:cs="Times New Roman"/>
          <w:color w:val="000000" w:themeColor="text1"/>
          <w:sz w:val="24"/>
          <w:szCs w:val="24"/>
          <w14:textFill>
            <w14:solidFill>
              <w14:schemeClr w14:val="tx1"/>
            </w14:solidFill>
          </w14:textFill>
        </w:rPr>
        <w:t> (2), 862-878.</w:t>
      </w:r>
    </w:p>
    <w:p w14:paraId="17DBA656">
      <w:pPr>
        <w:spacing w:after="240"/>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Priya, K., Thirunavookarasu, N., &amp; Chidanand, D. V. (2023). Recent advances in </w:t>
      </w:r>
      <w:r>
        <w:rPr>
          <w:rFonts w:ascii="Times New Roman" w:hAnsi="Times New Roman" w:cs="Times New Roman"/>
          <w:i/>
          <w:iCs/>
          <w:color w:val="000000" w:themeColor="text1"/>
          <w:sz w:val="24"/>
          <w:szCs w:val="24"/>
          <w14:textFill>
            <w14:solidFill>
              <w14:schemeClr w14:val="tx1"/>
            </w14:solidFill>
          </w14:textFill>
        </w:rPr>
        <w:t>edible coating</w:t>
      </w:r>
      <w:r>
        <w:rPr>
          <w:rFonts w:ascii="Times New Roman" w:hAnsi="Times New Roman" w:cs="Times New Roman"/>
          <w:color w:val="000000" w:themeColor="text1"/>
          <w:sz w:val="24"/>
          <w:szCs w:val="24"/>
          <w14:textFill>
            <w14:solidFill>
              <w14:schemeClr w14:val="tx1"/>
            </w14:solidFill>
          </w14:textFill>
        </w:rPr>
        <w:t xml:space="preserve"> of food products and its legislations: A review. </w:t>
      </w:r>
      <w:r>
        <w:rPr>
          <w:rFonts w:ascii="Times New Roman" w:hAnsi="Times New Roman" w:cs="Times New Roman"/>
          <w:i/>
          <w:iCs/>
          <w:color w:val="000000" w:themeColor="text1"/>
          <w:sz w:val="24"/>
          <w:szCs w:val="24"/>
          <w14:textFill>
            <w14:solidFill>
              <w14:schemeClr w14:val="tx1"/>
            </w14:solidFill>
          </w14:textFill>
        </w:rPr>
        <w:t>Journal of Agriculture and Food Research</w:t>
      </w:r>
      <w:r>
        <w:rPr>
          <w:rFonts w:ascii="Times New Roman" w:hAnsi="Times New Roman" w:cs="Times New Roman"/>
          <w:color w:val="000000" w:themeColor="text1"/>
          <w:sz w:val="24"/>
          <w:szCs w:val="24"/>
          <w14:textFill>
            <w14:solidFill>
              <w14:schemeClr w14:val="tx1"/>
            </w14:solidFill>
          </w14:textFill>
        </w:rPr>
        <w:t>, </w:t>
      </w:r>
      <w:r>
        <w:rPr>
          <w:rFonts w:ascii="Times New Roman" w:hAnsi="Times New Roman" w:cs="Times New Roman"/>
          <w:i/>
          <w:iCs/>
          <w:color w:val="000000" w:themeColor="text1"/>
          <w:sz w:val="24"/>
          <w:szCs w:val="24"/>
          <w14:textFill>
            <w14:solidFill>
              <w14:schemeClr w14:val="tx1"/>
            </w14:solidFill>
          </w14:textFill>
        </w:rPr>
        <w:t>12</w:t>
      </w:r>
      <w:r>
        <w:rPr>
          <w:rFonts w:ascii="Times New Roman" w:hAnsi="Times New Roman" w:cs="Times New Roman"/>
          <w:color w:val="000000" w:themeColor="text1"/>
          <w:sz w:val="24"/>
          <w:szCs w:val="24"/>
          <w14:textFill>
            <w14:solidFill>
              <w14:schemeClr w14:val="tx1"/>
            </w14:solidFill>
          </w14:textFill>
        </w:rPr>
        <w:t>, 100623.</w:t>
      </w:r>
    </w:p>
    <w:p w14:paraId="6088F93F">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Putri, D. S., Harun, N., Efendi, R., &amp; Dewi, Y. K. (2024). </w:t>
      </w:r>
      <w:r>
        <w:rPr>
          <w:rFonts w:ascii="Times New Roman" w:hAnsi="Times New Roman" w:cs="Times New Roman"/>
          <w:bCs/>
          <w:i/>
          <w:iCs/>
          <w:color w:val="000000" w:themeColor="text1"/>
          <w:sz w:val="24"/>
          <w:szCs w:val="24"/>
          <w14:textFill>
            <w14:solidFill>
              <w14:schemeClr w14:val="tx1"/>
            </w14:solidFill>
          </w14:textFill>
        </w:rPr>
        <w:t>Edible Coating</w:t>
      </w:r>
      <w:r>
        <w:rPr>
          <w:rFonts w:ascii="Times New Roman" w:hAnsi="Times New Roman" w:cs="Times New Roman"/>
          <w:bCs/>
          <w:color w:val="000000" w:themeColor="text1"/>
          <w:sz w:val="24"/>
          <w:szCs w:val="24"/>
          <w14:textFill>
            <w14:solidFill>
              <w14:schemeClr w14:val="tx1"/>
            </w14:solidFill>
          </w14:textFill>
        </w:rPr>
        <w:t xml:space="preserve"> Pati Jagung dengan Penambahan Ekstrak Jahe Merah untuk Memperpanjang Umur Simpan Tomat (</w:t>
      </w:r>
      <w:r>
        <w:rPr>
          <w:rFonts w:ascii="Times New Roman" w:hAnsi="Times New Roman" w:cs="Times New Roman"/>
          <w:bCs/>
          <w:i/>
          <w:iCs/>
          <w:color w:val="000000" w:themeColor="text1"/>
          <w:sz w:val="24"/>
          <w:szCs w:val="24"/>
          <w14:textFill>
            <w14:solidFill>
              <w14:schemeClr w14:val="tx1"/>
            </w14:solidFill>
          </w14:textFill>
        </w:rPr>
        <w:t>Lycopersicum esculentum</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Jurnal Teknologi dan Industri Pertanian Indonesia</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16</w:t>
      </w:r>
      <w:r>
        <w:rPr>
          <w:rFonts w:ascii="Times New Roman" w:hAnsi="Times New Roman" w:cs="Times New Roman"/>
          <w:bCs/>
          <w:color w:val="000000" w:themeColor="text1"/>
          <w:sz w:val="24"/>
          <w:szCs w:val="24"/>
          <w14:textFill>
            <w14:solidFill>
              <w14:schemeClr w14:val="tx1"/>
            </w14:solidFill>
          </w14:textFill>
        </w:rPr>
        <w:t>(2), 1-9.</w:t>
      </w:r>
    </w:p>
    <w:p w14:paraId="01CED516">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Putri, RN, Wahidah, SN, Al Hafidz, IT, &amp; Faisal, F. (2023). Uji Daya Hambat Antimikroba Secara Difusi Sumuran dan Difusi Paper Disk. </w:t>
      </w:r>
      <w:r>
        <w:rPr>
          <w:rFonts w:ascii="Times New Roman" w:hAnsi="Times New Roman" w:cs="Times New Roman"/>
          <w:bCs/>
          <w:i/>
          <w:iCs/>
          <w:color w:val="000000" w:themeColor="text1"/>
          <w:sz w:val="24"/>
          <w:szCs w:val="24"/>
          <w14:textFill>
            <w14:solidFill>
              <w14:schemeClr w14:val="tx1"/>
            </w14:solidFill>
          </w14:textFill>
        </w:rPr>
        <w:t>Era Sains: Jurnal Penelitian Sains, Keteknikan dan Informatika</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1</w:t>
      </w:r>
      <w:r>
        <w:rPr>
          <w:rFonts w:ascii="Times New Roman" w:hAnsi="Times New Roman" w:cs="Times New Roman"/>
          <w:bCs/>
          <w:color w:val="000000" w:themeColor="text1"/>
          <w:sz w:val="24"/>
          <w:szCs w:val="24"/>
          <w14:textFill>
            <w14:solidFill>
              <w14:schemeClr w14:val="tx1"/>
            </w14:solidFill>
          </w14:textFill>
        </w:rPr>
        <w:t> (4), 28-33.</w:t>
      </w:r>
    </w:p>
    <w:p w14:paraId="76D14F62">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Rachmadianty, A., Aryati, F., &amp; Sastyarina, Y. (2021). Isolasi dan Karakterisasi Kitin dari Limbah Cangkang Kerang Asia (</w:t>
      </w:r>
      <w:r>
        <w:rPr>
          <w:rFonts w:ascii="Times New Roman" w:hAnsi="Times New Roman" w:eastAsia="Times New Roman" w:cs="Times New Roman"/>
          <w:i/>
          <w:iCs/>
          <w:color w:val="000000" w:themeColor="text1"/>
          <w:sz w:val="24"/>
          <w:szCs w:val="24"/>
          <w14:textFill>
            <w14:solidFill>
              <w14:schemeClr w14:val="tx1"/>
            </w14:solidFill>
          </w14:textFill>
        </w:rPr>
        <w:t>Corbicula fluminea</w:t>
      </w:r>
      <w:r>
        <w:rPr>
          <w:rFonts w:ascii="Times New Roman" w:hAnsi="Times New Roman" w:eastAsia="Times New Roman" w:cs="Times New Roman"/>
          <w:color w:val="000000" w:themeColor="text1"/>
          <w:sz w:val="24"/>
          <w:szCs w:val="24"/>
          <w14:textFill>
            <w14:solidFill>
              <w14:schemeClr w14:val="tx1"/>
            </w14:solidFill>
          </w14:textFill>
        </w:rPr>
        <w:t>): Isolation and Characterization of Chitin from Asian Shell Waste (</w:t>
      </w:r>
      <w:r>
        <w:rPr>
          <w:rFonts w:ascii="Times New Roman" w:hAnsi="Times New Roman" w:eastAsia="Times New Roman" w:cs="Times New Roman"/>
          <w:i/>
          <w:iCs/>
          <w:color w:val="000000" w:themeColor="text1"/>
          <w:sz w:val="24"/>
          <w:szCs w:val="24"/>
          <w14:textFill>
            <w14:solidFill>
              <w14:schemeClr w14:val="tx1"/>
            </w14:solidFill>
          </w14:textFill>
        </w:rPr>
        <w:t>Corbicula fluminea</w:t>
      </w:r>
      <w:r>
        <w:rPr>
          <w:rFonts w:ascii="Times New Roman" w:hAnsi="Times New Roman" w:eastAsia="Times New Roman" w:cs="Times New Roman"/>
          <w:color w:val="000000" w:themeColor="text1"/>
          <w:sz w:val="24"/>
          <w:szCs w:val="24"/>
          <w14:textFill>
            <w14:solidFill>
              <w14:schemeClr w14:val="tx1"/>
            </w14:solidFill>
          </w14:textFill>
        </w:rPr>
        <w:t>). In </w:t>
      </w:r>
      <w:r>
        <w:rPr>
          <w:rFonts w:ascii="Times New Roman" w:hAnsi="Times New Roman" w:eastAsia="Times New Roman" w:cs="Times New Roman"/>
          <w:i/>
          <w:iCs/>
          <w:color w:val="000000" w:themeColor="text1"/>
          <w:sz w:val="24"/>
          <w:szCs w:val="24"/>
          <w14:textFill>
            <w14:solidFill>
              <w14:schemeClr w14:val="tx1"/>
            </w14:solidFill>
          </w14:textFill>
        </w:rPr>
        <w:t>Proceeding of Mulawarman Pharmaceuticals Conferences</w:t>
      </w:r>
      <w:r>
        <w:rPr>
          <w:rFonts w:ascii="Times New Roman" w:hAnsi="Times New Roman" w:eastAsia="Times New Roman" w:cs="Times New Roman"/>
          <w:color w:val="000000" w:themeColor="text1"/>
          <w:sz w:val="24"/>
          <w:szCs w:val="24"/>
          <w14:textFill>
            <w14:solidFill>
              <w14:schemeClr w14:val="tx1"/>
            </w14:solidFill>
          </w14:textFill>
        </w:rPr>
        <w:t> (Vol. 14, pp. 31-36).</w:t>
      </w:r>
    </w:p>
    <w:p w14:paraId="56DF4AC1">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Rahayu, YP, Mambang, DEP, Nasution, HM, &amp; Ramadani, A. (2023). Deteksi cemaran </w:t>
      </w:r>
      <w:r>
        <w:rPr>
          <w:rFonts w:ascii="Times New Roman" w:hAnsi="Times New Roman" w:cs="Times New Roman"/>
          <w:bCs/>
          <w:i/>
          <w:iCs/>
          <w:color w:val="000000" w:themeColor="text1"/>
          <w:sz w:val="24"/>
          <w:szCs w:val="24"/>
          <w14:textFill>
            <w14:solidFill>
              <w14:schemeClr w14:val="tx1"/>
            </w14:solidFill>
          </w14:textFill>
        </w:rPr>
        <w:t>Staphylococcus aureus</w:t>
      </w:r>
      <w:r>
        <w:rPr>
          <w:rFonts w:ascii="Times New Roman" w:hAnsi="Times New Roman" w:cs="Times New Roman"/>
          <w:bCs/>
          <w:color w:val="000000" w:themeColor="text1"/>
          <w:sz w:val="24"/>
          <w:szCs w:val="24"/>
          <w14:textFill>
            <w14:solidFill>
              <w14:schemeClr w14:val="tx1"/>
            </w14:solidFill>
          </w14:textFill>
        </w:rPr>
        <w:t xml:space="preserve"> pada ayam krispy lokal di sekitar salah satu universitas kota Medan. </w:t>
      </w:r>
      <w:r>
        <w:rPr>
          <w:rFonts w:ascii="Times New Roman" w:hAnsi="Times New Roman" w:cs="Times New Roman"/>
          <w:bCs/>
          <w:i/>
          <w:iCs/>
          <w:color w:val="000000" w:themeColor="text1"/>
          <w:sz w:val="24"/>
          <w:szCs w:val="24"/>
          <w14:textFill>
            <w14:solidFill>
              <w14:schemeClr w14:val="tx1"/>
            </w14:solidFill>
          </w14:textFill>
        </w:rPr>
        <w:t>Jurnal Farmasi dan Sains</w:t>
      </w:r>
      <w:r>
        <w:rPr>
          <w:rFonts w:ascii="Times New Roman" w:hAnsi="Times New Roman" w:cs="Times New Roman"/>
          <w:bCs/>
          <w:color w:val="000000" w:themeColor="text1"/>
          <w:sz w:val="24"/>
          <w:szCs w:val="24"/>
          <w14:textFill>
            <w14:solidFill>
              <w14:schemeClr w14:val="tx1"/>
            </w14:solidFill>
          </w14:textFill>
        </w:rPr>
        <w:t> , 1356-1362.</w:t>
      </w:r>
    </w:p>
    <w:p w14:paraId="4F43AB19">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Reza, P. M. A., Syuhriatin, S., &amp; Rahayu, S. M. (2021). Analisis Pertumbuhan Tanaman Paprika (</w:t>
      </w:r>
      <w:r>
        <w:rPr>
          <w:rFonts w:ascii="Times New Roman" w:hAnsi="Times New Roman" w:cs="Times New Roman"/>
          <w:bCs/>
          <w:i/>
          <w:iCs/>
          <w:color w:val="000000" w:themeColor="text1"/>
          <w:sz w:val="24"/>
          <w:szCs w:val="24"/>
          <w14:textFill>
            <w14:solidFill>
              <w14:schemeClr w14:val="tx1"/>
            </w14:solidFill>
          </w14:textFill>
        </w:rPr>
        <w:t>Capsicum annuum var. grossum</w:t>
      </w:r>
      <w:r>
        <w:rPr>
          <w:rFonts w:ascii="Times New Roman" w:hAnsi="Times New Roman" w:cs="Times New Roman"/>
          <w:bCs/>
          <w:color w:val="000000" w:themeColor="text1"/>
          <w:sz w:val="24"/>
          <w:szCs w:val="24"/>
          <w14:textFill>
            <w14:solidFill>
              <w14:schemeClr w14:val="tx1"/>
            </w14:solidFill>
          </w14:textFill>
        </w:rPr>
        <w:t>) Berdasarkan Pola Tanam. </w:t>
      </w:r>
      <w:r>
        <w:rPr>
          <w:rFonts w:ascii="Times New Roman" w:hAnsi="Times New Roman" w:cs="Times New Roman"/>
          <w:bCs/>
          <w:i/>
          <w:iCs/>
          <w:color w:val="000000" w:themeColor="text1"/>
          <w:sz w:val="24"/>
          <w:szCs w:val="24"/>
          <w14:textFill>
            <w14:solidFill>
              <w14:schemeClr w14:val="tx1"/>
            </w14:solidFill>
          </w14:textFill>
        </w:rPr>
        <w:t>Lombok Journal of Science</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3</w:t>
      </w:r>
      <w:r>
        <w:rPr>
          <w:rFonts w:ascii="Times New Roman" w:hAnsi="Times New Roman" w:cs="Times New Roman"/>
          <w:bCs/>
          <w:color w:val="000000" w:themeColor="text1"/>
          <w:sz w:val="24"/>
          <w:szCs w:val="24"/>
          <w14:textFill>
            <w14:solidFill>
              <w14:schemeClr w14:val="tx1"/>
            </w14:solidFill>
          </w14:textFill>
        </w:rPr>
        <w:t>(1), 23-32.</w:t>
      </w:r>
    </w:p>
    <w:p w14:paraId="7207C7E1">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Rianti, E. D. D., Tania, P. O. A., &amp; Listyawati, A. F. (2022). Kuat medan listrik AC dalam menghambat pertumbuhan koloni </w:t>
      </w:r>
      <w:r>
        <w:rPr>
          <w:rFonts w:ascii="Times New Roman" w:hAnsi="Times New Roman" w:cs="Times New Roman"/>
          <w:i/>
          <w:iCs/>
          <w:color w:val="000000" w:themeColor="text1"/>
          <w:sz w:val="24"/>
          <w:szCs w:val="24"/>
          <w14:textFill>
            <w14:solidFill>
              <w14:schemeClr w14:val="tx1"/>
            </w14:solidFill>
          </w14:textFill>
        </w:rPr>
        <w:t>Staphylococcus aureus</w:t>
      </w:r>
      <w:r>
        <w:rPr>
          <w:rFonts w:ascii="Times New Roman" w:hAnsi="Times New Roman" w:cs="Times New Roman"/>
          <w:color w:val="000000" w:themeColor="text1"/>
          <w:sz w:val="24"/>
          <w:szCs w:val="24"/>
          <w14:textFill>
            <w14:solidFill>
              <w14:schemeClr w14:val="tx1"/>
            </w14:solidFill>
          </w14:textFill>
        </w:rPr>
        <w:t xml:space="preserve"> dan </w:t>
      </w:r>
      <w:r>
        <w:rPr>
          <w:rFonts w:ascii="Times New Roman" w:hAnsi="Times New Roman" w:cs="Times New Roman"/>
          <w:i/>
          <w:iCs/>
          <w:color w:val="000000" w:themeColor="text1"/>
          <w:sz w:val="24"/>
          <w:szCs w:val="24"/>
          <w14:textFill>
            <w14:solidFill>
              <w14:schemeClr w14:val="tx1"/>
            </w14:solidFill>
          </w14:textFill>
        </w:rPr>
        <w:t>Escherichia coli</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i/>
          <w:color w:val="000000" w:themeColor="text1"/>
          <w:sz w:val="24"/>
          <w:szCs w:val="24"/>
          <w14:textFill>
            <w14:solidFill>
              <w14:schemeClr w14:val="tx1"/>
            </w14:solidFill>
          </w14:textFill>
        </w:rPr>
        <w:t>Bioma</w:t>
      </w:r>
      <w:r>
        <w:rPr>
          <w:rFonts w:ascii="Times New Roman" w:hAnsi="Times New Roman" w:cs="Times New Roman"/>
          <w:i/>
          <w:color w:val="000000" w:themeColor="text1"/>
          <w:spacing w:val="-14"/>
          <w:sz w:val="24"/>
          <w:szCs w:val="24"/>
          <w14:textFill>
            <w14:solidFill>
              <w14:schemeClr w14:val="tx1"/>
            </w14:solidFill>
          </w14:textFill>
        </w:rPr>
        <w:t xml:space="preserve"> </w:t>
      </w:r>
      <w:r>
        <w:rPr>
          <w:rFonts w:ascii="Times New Roman" w:hAnsi="Times New Roman" w:cs="Times New Roman"/>
          <w:i/>
          <w:color w:val="000000" w:themeColor="text1"/>
          <w:sz w:val="24"/>
          <w:szCs w:val="24"/>
          <w14:textFill>
            <w14:solidFill>
              <w14:schemeClr w14:val="tx1"/>
            </w14:solidFill>
          </w14:textFill>
        </w:rPr>
        <w:t>: Jurnal Ilmiah Biologi</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i/>
          <w:color w:val="000000" w:themeColor="text1"/>
          <w:sz w:val="24"/>
          <w:szCs w:val="24"/>
          <w14:textFill>
            <w14:solidFill>
              <w14:schemeClr w14:val="tx1"/>
            </w14:solidFill>
          </w14:textFill>
        </w:rPr>
        <w:t>11</w:t>
      </w:r>
      <w:r>
        <w:rPr>
          <w:rFonts w:ascii="Times New Roman" w:hAnsi="Times New Roman" w:cs="Times New Roman"/>
          <w:color w:val="000000" w:themeColor="text1"/>
          <w:sz w:val="24"/>
          <w:szCs w:val="24"/>
          <w14:textFill>
            <w14:solidFill>
              <w14:schemeClr w14:val="tx1"/>
            </w14:solidFill>
          </w14:textFill>
        </w:rPr>
        <w:t xml:space="preserve">(1), 79–88. </w:t>
      </w:r>
      <w:r>
        <w:rPr>
          <w:rFonts w:ascii="Times New Roman" w:hAnsi="Times New Roman" w:cs="Times New Roman"/>
          <w:color w:val="000000" w:themeColor="text1"/>
          <w:spacing w:val="-2"/>
          <w:sz w:val="24"/>
          <w:szCs w:val="24"/>
          <w14:textFill>
            <w14:solidFill>
              <w14:schemeClr w14:val="tx1"/>
            </w14:solidFill>
          </w14:textFill>
        </w:rPr>
        <w:t>https://doi.org/10.26877/bioma.v11i1.9561</w:t>
      </w:r>
    </w:p>
    <w:p w14:paraId="2F8BEEDC">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Ridwanto, R., Dalimunthe, GI, &amp; Daulay, AS (2022). Penggunaan Kitosan Alami Hasil Isolasi Sebagai Pengawet dan Sifat Toksik Berdasarkan Uji Sitotoksisitas dengan Metode Brine Shrimp Lethality. Dalam </w:t>
      </w:r>
      <w:r>
        <w:rPr>
          <w:rFonts w:ascii="Times New Roman" w:hAnsi="Times New Roman" w:eastAsia="Times New Roman" w:cs="Times New Roman"/>
          <w:i/>
          <w:iCs/>
          <w:color w:val="000000" w:themeColor="text1"/>
          <w:sz w:val="24"/>
          <w:szCs w:val="24"/>
          <w14:textFill>
            <w14:solidFill>
              <w14:schemeClr w14:val="tx1"/>
            </w14:solidFill>
          </w14:textFill>
        </w:rPr>
        <w:t>Prosiding Seminar Nasional Hasil Penelitian</w:t>
      </w:r>
      <w:r>
        <w:rPr>
          <w:rFonts w:ascii="Times New Roman" w:hAnsi="Times New Roman" w:eastAsia="Times New Roman" w:cs="Times New Roman"/>
          <w:color w:val="000000" w:themeColor="text1"/>
          <w:sz w:val="24"/>
          <w:szCs w:val="24"/>
          <w14:textFill>
            <w14:solidFill>
              <w14:schemeClr w14:val="tx1"/>
            </w14:solidFill>
          </w14:textFill>
        </w:rPr>
        <w:t> (Vol. 5, No. 1, pp. 482-488).</w:t>
      </w:r>
    </w:p>
    <w:p w14:paraId="26574BF5">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Ridwanto, R., Indrayani, G., &amp; Daulay, A. S. (2020). Isolasi Dan Penggunaan Kitosan Alami Sebagai Pengawet Buah Strawberry. In </w:t>
      </w:r>
      <w:r>
        <w:rPr>
          <w:rFonts w:ascii="Times New Roman" w:hAnsi="Times New Roman" w:cs="Times New Roman"/>
          <w:bCs/>
          <w:i/>
          <w:iCs/>
          <w:color w:val="000000" w:themeColor="text1"/>
          <w:sz w:val="24"/>
          <w:szCs w:val="24"/>
          <w14:textFill>
            <w14:solidFill>
              <w14:schemeClr w14:val="tx1"/>
            </w14:solidFill>
          </w14:textFill>
        </w:rPr>
        <w:t>Prosiding Seminar Nasional Hasil Penelitian</w:t>
      </w:r>
      <w:r>
        <w:rPr>
          <w:rFonts w:ascii="Times New Roman" w:hAnsi="Times New Roman" w:cs="Times New Roman"/>
          <w:bCs/>
          <w:color w:val="000000" w:themeColor="text1"/>
          <w:sz w:val="24"/>
          <w:szCs w:val="24"/>
          <w14:textFill>
            <w14:solidFill>
              <w14:schemeClr w14:val="tx1"/>
            </w14:solidFill>
          </w14:textFill>
        </w:rPr>
        <w:t> (Vol. 4, No. 1, pp. 494-503).</w:t>
      </w:r>
    </w:p>
    <w:p w14:paraId="7E09CE44">
      <w:pPr>
        <w:spacing w:after="240" w:line="240" w:lineRule="auto"/>
        <w:ind w:left="720" w:hanging="720"/>
        <w:jc w:val="both"/>
        <w:rPr>
          <w:rFonts w:ascii="Times New Roman" w:hAnsi="Times New Roman" w:cs="Times New Roman"/>
          <w:bCs/>
          <w:color w:val="000000" w:themeColor="text1"/>
          <w:sz w:val="24"/>
          <w:szCs w:val="24"/>
          <w:lang w:val="en-US"/>
          <w14:textFill>
            <w14:solidFill>
              <w14:schemeClr w14:val="tx1"/>
            </w14:solidFill>
          </w14:textFill>
        </w:rPr>
      </w:pPr>
      <w:r>
        <w:rPr>
          <w:rFonts w:ascii="Times New Roman" w:hAnsi="Times New Roman" w:cs="Times New Roman"/>
          <w:bCs/>
          <w:color w:val="000000" w:themeColor="text1"/>
          <w:sz w:val="24"/>
          <w:szCs w:val="24"/>
          <w:lang w:val="en-US"/>
          <w14:textFill>
            <w14:solidFill>
              <w14:schemeClr w14:val="tx1"/>
            </w14:solidFill>
          </w14:textFill>
        </w:rPr>
        <w:t xml:space="preserve">Ridwanto, R., Pratiwi, A., &amp; Rani, Z. (2023). </w:t>
      </w:r>
      <w:r>
        <w:rPr>
          <w:rFonts w:ascii="Times New Roman" w:hAnsi="Times New Roman" w:cs="Times New Roman"/>
          <w:bCs/>
          <w:iCs/>
          <w:color w:val="000000" w:themeColor="text1"/>
          <w:sz w:val="24"/>
          <w:szCs w:val="24"/>
          <w:lang w:val="en-US"/>
          <w14:textFill>
            <w14:solidFill>
              <w14:schemeClr w14:val="tx1"/>
            </w14:solidFill>
          </w14:textFill>
        </w:rPr>
        <w:t>Isolation and Toxicity Test of Chitosan from Green Mussels (</w:t>
      </w:r>
      <w:r>
        <w:rPr>
          <w:rFonts w:ascii="Times New Roman" w:hAnsi="Times New Roman" w:cs="Times New Roman"/>
          <w:bCs/>
          <w:i/>
          <w:color w:val="000000" w:themeColor="text1"/>
          <w:sz w:val="24"/>
          <w:szCs w:val="24"/>
          <w:lang w:val="en-US"/>
          <w14:textFill>
            <w14:solidFill>
              <w14:schemeClr w14:val="tx1"/>
            </w14:solidFill>
          </w14:textFill>
        </w:rPr>
        <w:t>Perna viridis</w:t>
      </w:r>
      <w:r>
        <w:rPr>
          <w:rFonts w:ascii="Times New Roman" w:hAnsi="Times New Roman" w:cs="Times New Roman"/>
          <w:bCs/>
          <w:iCs/>
          <w:color w:val="000000" w:themeColor="text1"/>
          <w:sz w:val="24"/>
          <w:szCs w:val="24"/>
          <w:lang w:val="en-US"/>
          <w14:textFill>
            <w14:solidFill>
              <w14:schemeClr w14:val="tx1"/>
            </w14:solidFill>
          </w14:textFill>
        </w:rPr>
        <w:t xml:space="preserve"> L.) With Brine Shrimp Lethality Test (BSLT) Method</w:t>
      </w:r>
      <w:r>
        <w:rPr>
          <w:rFonts w:ascii="Times New Roman" w:hAnsi="Times New Roman" w:cs="Times New Roman"/>
          <w:bCs/>
          <w:color w:val="000000" w:themeColor="text1"/>
          <w:sz w:val="24"/>
          <w:szCs w:val="24"/>
          <w:lang w:val="en-US"/>
          <w14:textFill>
            <w14:solidFill>
              <w14:schemeClr w14:val="tx1"/>
            </w14:solidFill>
          </w14:textFill>
        </w:rPr>
        <w:t xml:space="preserve">. </w:t>
      </w:r>
      <w:r>
        <w:rPr>
          <w:rFonts w:ascii="Times New Roman" w:hAnsi="Times New Roman" w:cs="Times New Roman"/>
          <w:bCs/>
          <w:i/>
          <w:iCs/>
          <w:color w:val="000000" w:themeColor="text1"/>
          <w:sz w:val="24"/>
          <w:szCs w:val="24"/>
          <w:lang w:val="en-US"/>
          <w14:textFill>
            <w14:solidFill>
              <w14:schemeClr w14:val="tx1"/>
            </w14:solidFill>
          </w14:textFill>
        </w:rPr>
        <w:t>Jurnal Sains Dan Kesehatan</w:t>
      </w:r>
      <w:r>
        <w:rPr>
          <w:rFonts w:ascii="Times New Roman" w:hAnsi="Times New Roman" w:cs="Times New Roman"/>
          <w:bCs/>
          <w:color w:val="000000" w:themeColor="text1"/>
          <w:sz w:val="24"/>
          <w:szCs w:val="24"/>
          <w:lang w:val="en-US"/>
          <w14:textFill>
            <w14:solidFill>
              <w14:schemeClr w14:val="tx1"/>
            </w14:solidFill>
          </w14:textFill>
        </w:rPr>
        <w:t xml:space="preserve">, 5(5), 759–765. </w:t>
      </w:r>
    </w:p>
    <w:p w14:paraId="593B05DB">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Rizki, Dewi, dan Zulmai Rani. “Isolasi Dan Identifikasi Kitosan Dari Cangkang Kerang Bulu (</w:t>
      </w:r>
      <w:r>
        <w:rPr>
          <w:rFonts w:ascii="Times New Roman" w:hAnsi="Times New Roman" w:cs="Times New Roman"/>
          <w:bCs/>
          <w:i/>
          <w:iCs/>
          <w:color w:val="000000" w:themeColor="text1"/>
          <w:sz w:val="24"/>
          <w:szCs w:val="24"/>
          <w14:textFill>
            <w14:solidFill>
              <w14:schemeClr w14:val="tx1"/>
            </w14:solidFill>
          </w14:textFill>
        </w:rPr>
        <w:t>Anadara antiquata</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Media Farmasi</w:t>
      </w:r>
      <w:r>
        <w:rPr>
          <w:rFonts w:ascii="Times New Roman" w:hAnsi="Times New Roman" w:cs="Times New Roman"/>
          <w:bCs/>
          <w:color w:val="000000" w:themeColor="text1"/>
          <w:sz w:val="24"/>
          <w:szCs w:val="24"/>
          <w14:textFill>
            <w14:solidFill>
              <w14:schemeClr w14:val="tx1"/>
            </w14:solidFill>
          </w14:textFill>
        </w:rPr>
        <w:t> 19, no. 2 (2023): 74-80.</w:t>
      </w:r>
    </w:p>
    <w:p w14:paraId="485C85D7">
      <w:pPr>
        <w:spacing w:after="240" w:line="240" w:lineRule="auto"/>
        <w:ind w:left="720" w:hanging="720"/>
        <w:jc w:val="both"/>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Romanazzi, G., &amp; Moumni, M. (2022). Chitosan and other </w:t>
      </w:r>
      <w:r>
        <w:rPr>
          <w:rFonts w:ascii="Times New Roman" w:hAnsi="Times New Roman" w:cs="Times New Roman"/>
          <w:bCs/>
          <w:i/>
          <w:iCs/>
          <w:color w:val="000000" w:themeColor="text1"/>
          <w:sz w:val="24"/>
          <w:szCs w:val="24"/>
          <w14:textFill>
            <w14:solidFill>
              <w14:schemeClr w14:val="tx1"/>
            </w14:solidFill>
          </w14:textFill>
        </w:rPr>
        <w:t>edible coatings</w:t>
      </w:r>
      <w:r>
        <w:rPr>
          <w:rFonts w:ascii="Times New Roman" w:hAnsi="Times New Roman" w:cs="Times New Roman"/>
          <w:bCs/>
          <w:color w:val="000000" w:themeColor="text1"/>
          <w:sz w:val="24"/>
          <w:szCs w:val="24"/>
          <w14:textFill>
            <w14:solidFill>
              <w14:schemeClr w14:val="tx1"/>
            </w14:solidFill>
          </w14:textFill>
        </w:rPr>
        <w:t xml:space="preserve"> to extend shelf life, manage postharvest decay, and reduce loss and waste of fresh fruits and vegetables. </w:t>
      </w:r>
      <w:r>
        <w:rPr>
          <w:rFonts w:ascii="Times New Roman" w:hAnsi="Times New Roman" w:cs="Times New Roman"/>
          <w:bCs/>
          <w:i/>
          <w:iCs/>
          <w:color w:val="000000" w:themeColor="text1"/>
          <w:sz w:val="24"/>
          <w:szCs w:val="24"/>
          <w14:textFill>
            <w14:solidFill>
              <w14:schemeClr w14:val="tx1"/>
            </w14:solidFill>
          </w14:textFill>
        </w:rPr>
        <w:t>Current Opinion in Biotechnology</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78</w:t>
      </w:r>
      <w:r>
        <w:rPr>
          <w:rFonts w:ascii="Times New Roman" w:hAnsi="Times New Roman" w:cs="Times New Roman"/>
          <w:bCs/>
          <w:color w:val="000000" w:themeColor="text1"/>
          <w:sz w:val="24"/>
          <w:szCs w:val="24"/>
          <w14:textFill>
            <w14:solidFill>
              <w14:schemeClr w14:val="tx1"/>
            </w14:solidFill>
          </w14:textFill>
        </w:rPr>
        <w:t>, 102834</w:t>
      </w:r>
      <w:r>
        <w:rPr>
          <w:rFonts w:ascii="Times New Roman" w:hAnsi="Times New Roman" w:cs="Times New Roman"/>
          <w:b/>
          <w:color w:val="000000" w:themeColor="text1"/>
          <w:sz w:val="24"/>
          <w:szCs w:val="24"/>
          <w14:textFill>
            <w14:solidFill>
              <w14:schemeClr w14:val="tx1"/>
            </w14:solidFill>
          </w14:textFill>
        </w:rPr>
        <w:t>.</w:t>
      </w:r>
    </w:p>
    <w:p w14:paraId="2087566F">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Sanuddin, M., Andriani, M., &amp; Ramadhani, D. S. (2021). Penetapan Kadar Vitamin C pada Ekstrak Paprika (</w:t>
      </w:r>
      <w:r>
        <w:rPr>
          <w:rFonts w:ascii="Times New Roman" w:hAnsi="Times New Roman" w:cs="Times New Roman"/>
          <w:bCs/>
          <w:i/>
          <w:iCs/>
          <w:color w:val="000000" w:themeColor="text1"/>
          <w:sz w:val="24"/>
          <w:szCs w:val="24"/>
          <w14:textFill>
            <w14:solidFill>
              <w14:schemeClr w14:val="tx1"/>
            </w14:solidFill>
          </w14:textFill>
        </w:rPr>
        <w:t>Capsicum annuum var. grossum Sendtn</w:t>
      </w:r>
      <w:r>
        <w:rPr>
          <w:rFonts w:ascii="Times New Roman" w:hAnsi="Times New Roman" w:cs="Times New Roman"/>
          <w:bCs/>
          <w:color w:val="000000" w:themeColor="text1"/>
          <w:sz w:val="24"/>
          <w:szCs w:val="24"/>
          <w14:textFill>
            <w14:solidFill>
              <w14:schemeClr w14:val="tx1"/>
            </w14:solidFill>
          </w14:textFill>
        </w:rPr>
        <w:t>.) di Supermarket menggunakan Metode KCKT. </w:t>
      </w:r>
      <w:r>
        <w:rPr>
          <w:rFonts w:ascii="Times New Roman" w:hAnsi="Times New Roman" w:cs="Times New Roman"/>
          <w:bCs/>
          <w:i/>
          <w:iCs/>
          <w:color w:val="000000" w:themeColor="text1"/>
          <w:sz w:val="24"/>
          <w:szCs w:val="24"/>
          <w14:textFill>
            <w14:solidFill>
              <w14:schemeClr w14:val="tx1"/>
            </w14:solidFill>
          </w14:textFill>
        </w:rPr>
        <w:t>PHARMACY: Jurnal Farmasi Indonesia (Pharmaceutical Journal of Indonesia)</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18</w:t>
      </w:r>
      <w:r>
        <w:rPr>
          <w:rFonts w:ascii="Times New Roman" w:hAnsi="Times New Roman" w:cs="Times New Roman"/>
          <w:bCs/>
          <w:color w:val="000000" w:themeColor="text1"/>
          <w:sz w:val="24"/>
          <w:szCs w:val="24"/>
          <w14:textFill>
            <w14:solidFill>
              <w14:schemeClr w14:val="tx1"/>
            </w14:solidFill>
          </w14:textFill>
        </w:rPr>
        <w:t>(2), 207-212.</w:t>
      </w:r>
    </w:p>
    <w:p w14:paraId="030BA530">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Saputra, E., Tjahjaningsih, W., Abdillah, AA, &amp; Kharisma, VD (2023). Karakteristik </w:t>
      </w:r>
      <w:r>
        <w:rPr>
          <w:rFonts w:ascii="Times New Roman" w:hAnsi="Times New Roman" w:cs="Times New Roman"/>
          <w:bCs/>
          <w:i/>
          <w:iCs/>
          <w:color w:val="000000" w:themeColor="text1"/>
          <w:sz w:val="24"/>
          <w:szCs w:val="24"/>
          <w14:textFill>
            <w14:solidFill>
              <w14:schemeClr w14:val="tx1"/>
            </w14:solidFill>
          </w14:textFill>
        </w:rPr>
        <w:t>Edible Film</w:t>
      </w:r>
      <w:r>
        <w:rPr>
          <w:rFonts w:ascii="Times New Roman" w:hAnsi="Times New Roman" w:cs="Times New Roman"/>
          <w:bCs/>
          <w:color w:val="000000" w:themeColor="text1"/>
          <w:sz w:val="24"/>
          <w:szCs w:val="24"/>
          <w14:textFill>
            <w14:solidFill>
              <w14:schemeClr w14:val="tx1"/>
            </w14:solidFill>
          </w14:textFill>
        </w:rPr>
        <w:t xml:space="preserve"> Kitosan dengan Gliserol sebagai Pasticizer. </w:t>
      </w:r>
      <w:r>
        <w:rPr>
          <w:rFonts w:ascii="Times New Roman" w:hAnsi="Times New Roman" w:cs="Times New Roman"/>
          <w:bCs/>
          <w:i/>
          <w:iCs/>
          <w:color w:val="000000" w:themeColor="text1"/>
          <w:sz w:val="24"/>
          <w:szCs w:val="24"/>
          <w14:textFill>
            <w14:solidFill>
              <w14:schemeClr w14:val="tx1"/>
            </w14:solidFill>
          </w14:textFill>
        </w:rPr>
        <w:t>Jurnal Penelitian Farmasi dan Teknologi</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16</w:t>
      </w:r>
      <w:r>
        <w:rPr>
          <w:rFonts w:ascii="Times New Roman" w:hAnsi="Times New Roman" w:cs="Times New Roman"/>
          <w:bCs/>
          <w:color w:val="000000" w:themeColor="text1"/>
          <w:sz w:val="24"/>
          <w:szCs w:val="24"/>
          <w14:textFill>
            <w14:solidFill>
              <w14:schemeClr w14:val="tx1"/>
            </w14:solidFill>
          </w14:textFill>
        </w:rPr>
        <w:t> (8), 3719-3721.</w:t>
      </w:r>
    </w:p>
    <w:p w14:paraId="70CCD323">
      <w:pPr>
        <w:spacing w:after="24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Sari, D. P., &amp; Al Basyarahil, B. (2021). Analisis Zona Hambat Ekstrak Brokoli (Brassica Oleracea L. Var. Italica) Terhadap Bakteri Staphylococcus aureus. </w:t>
      </w:r>
      <w:r>
        <w:rPr>
          <w:rFonts w:ascii="Times New Roman" w:hAnsi="Times New Roman" w:cs="Times New Roman"/>
          <w:i/>
          <w:color w:val="000000" w:themeColor="text1"/>
          <w:sz w:val="24"/>
          <w:szCs w:val="24"/>
          <w14:textFill>
            <w14:solidFill>
              <w14:schemeClr w14:val="tx1"/>
            </w14:solidFill>
          </w14:textFill>
        </w:rPr>
        <w:t>Indonesian Journal Pharmaceutical and Herbal Medicine</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i/>
          <w:color w:val="000000" w:themeColor="text1"/>
          <w:sz w:val="24"/>
          <w:szCs w:val="24"/>
          <w14:textFill>
            <w14:solidFill>
              <w14:schemeClr w14:val="tx1"/>
            </w14:solidFill>
          </w14:textFill>
        </w:rPr>
        <w:t>1</w:t>
      </w:r>
      <w:r>
        <w:rPr>
          <w:rFonts w:ascii="Times New Roman" w:hAnsi="Times New Roman" w:cs="Times New Roman"/>
          <w:color w:val="000000" w:themeColor="text1"/>
          <w:sz w:val="24"/>
          <w:szCs w:val="24"/>
          <w14:textFill>
            <w14:solidFill>
              <w14:schemeClr w14:val="tx1"/>
            </w14:solidFill>
          </w14:textFill>
        </w:rPr>
        <w:t>(1), 34–38.</w:t>
      </w:r>
    </w:p>
    <w:p w14:paraId="7CCCE877">
      <w:pPr>
        <w:spacing w:after="240" w:line="240" w:lineRule="auto"/>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Sari, L. Y., Marpaung, D. S. S., Gumaran, S., Utari, N. W. A., &amp; Tamrin, T. (2022). Perubahan Karakteristik Fisik Anggur Merah (Vitis vinivera) dengan Pelapisan Kitosan Selama Penyimpanan. </w:t>
      </w:r>
      <w:r>
        <w:rPr>
          <w:rFonts w:ascii="Times New Roman" w:hAnsi="Times New Roman" w:eastAsia="Times New Roman" w:cs="Times New Roman"/>
          <w:i/>
          <w:iCs/>
          <w:color w:val="000000" w:themeColor="text1"/>
          <w:sz w:val="24"/>
          <w:szCs w:val="24"/>
          <w14:textFill>
            <w14:solidFill>
              <w14:schemeClr w14:val="tx1"/>
            </w14:solidFill>
          </w14:textFill>
        </w:rPr>
        <w:t>Jurnal Keteknikan Pertanian Tropis Dan Biosistem</w:t>
      </w:r>
      <w:r>
        <w:rPr>
          <w:rFonts w:ascii="Times New Roman" w:hAnsi="Times New Roman" w:eastAsia="Times New Roman" w:cs="Times New Roman"/>
          <w:color w:val="000000" w:themeColor="text1"/>
          <w:sz w:val="24"/>
          <w:szCs w:val="24"/>
          <w14:textFill>
            <w14:solidFill>
              <w14:schemeClr w14:val="tx1"/>
            </w14:solidFill>
          </w14:textFill>
        </w:rPr>
        <w:t xml:space="preserve">, </w:t>
      </w:r>
      <w:r>
        <w:rPr>
          <w:rFonts w:ascii="Times New Roman" w:hAnsi="Times New Roman" w:eastAsia="Times New Roman" w:cs="Times New Roman"/>
          <w:i/>
          <w:iCs/>
          <w:color w:val="000000" w:themeColor="text1"/>
          <w:sz w:val="24"/>
          <w:szCs w:val="24"/>
          <w14:textFill>
            <w14:solidFill>
              <w14:schemeClr w14:val="tx1"/>
            </w14:solidFill>
          </w14:textFill>
        </w:rPr>
        <w:t>10</w:t>
      </w:r>
      <w:r>
        <w:rPr>
          <w:rFonts w:ascii="Times New Roman" w:hAnsi="Times New Roman" w:eastAsia="Times New Roman" w:cs="Times New Roman"/>
          <w:color w:val="000000" w:themeColor="text1"/>
          <w:sz w:val="24"/>
          <w:szCs w:val="24"/>
          <w14:textFill>
            <w14:solidFill>
              <w14:schemeClr w14:val="tx1"/>
            </w14:solidFill>
          </w14:textFill>
        </w:rPr>
        <w:t xml:space="preserve">(3), 252–259. </w:t>
      </w:r>
      <w:r>
        <w:fldChar w:fldCharType="begin"/>
      </w:r>
      <w:r>
        <w:instrText xml:space="preserve"> HYPERLINK "https://doi.org/10.21776/ub.jkptb.2022.010.03.09" </w:instrText>
      </w:r>
      <w:r>
        <w:fldChar w:fldCharType="separate"/>
      </w:r>
      <w:r>
        <w:rPr>
          <w:rStyle w:val="18"/>
          <w:rFonts w:ascii="Times New Roman" w:hAnsi="Times New Roman" w:eastAsia="Times New Roman" w:cs="Times New Roman"/>
          <w:color w:val="000000" w:themeColor="text1"/>
          <w:sz w:val="24"/>
          <w:szCs w:val="24"/>
          <w:u w:val="none"/>
          <w14:textFill>
            <w14:solidFill>
              <w14:schemeClr w14:val="tx1"/>
            </w14:solidFill>
          </w14:textFill>
        </w:rPr>
        <w:t>https://doi.org/10.21776/ub.jkptb.2022.010.03.09</w:t>
      </w:r>
      <w:r>
        <w:rPr>
          <w:rStyle w:val="18"/>
          <w:rFonts w:ascii="Times New Roman" w:hAnsi="Times New Roman" w:eastAsia="Times New Roman" w:cs="Times New Roman"/>
          <w:color w:val="000000" w:themeColor="text1"/>
          <w:sz w:val="24"/>
          <w:szCs w:val="24"/>
          <w:u w:val="none"/>
          <w14:textFill>
            <w14:solidFill>
              <w14:schemeClr w14:val="tx1"/>
            </w14:solidFill>
          </w14:textFill>
        </w:rPr>
        <w:fldChar w:fldCharType="end"/>
      </w:r>
    </w:p>
    <w:p w14:paraId="5BFF0CA6">
      <w:pPr>
        <w:spacing w:after="24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Sari, R., Apridamayanti, P., &amp; Pratiwi, L. (2022). Efektivitas SNEDDS kombinasi fraksi etil asetat daun cengkodok (Melasthoma malabathricum)-antibiotik terhadap bakteri hasil isolat dari pasien ulkus diabetik. </w:t>
      </w:r>
      <w:r>
        <w:rPr>
          <w:rFonts w:ascii="Times New Roman" w:hAnsi="Times New Roman" w:cs="Times New Roman"/>
          <w:i/>
          <w:iCs/>
          <w:color w:val="000000" w:themeColor="text1"/>
          <w:sz w:val="24"/>
          <w:szCs w:val="24"/>
          <w14:textFill>
            <w14:solidFill>
              <w14:schemeClr w14:val="tx1"/>
            </w14:solidFill>
          </w14:textFill>
        </w:rPr>
        <w:t>Pharmaceutical Journal of Indonesia</w:t>
      </w:r>
      <w:r>
        <w:rPr>
          <w:rFonts w:ascii="Times New Roman" w:hAnsi="Times New Roman" w:cs="Times New Roman"/>
          <w:color w:val="000000" w:themeColor="text1"/>
          <w:sz w:val="24"/>
          <w:szCs w:val="24"/>
          <w14:textFill>
            <w14:solidFill>
              <w14:schemeClr w14:val="tx1"/>
            </w14:solidFill>
          </w14:textFill>
        </w:rPr>
        <w:t>, </w:t>
      </w:r>
      <w:r>
        <w:rPr>
          <w:rFonts w:ascii="Times New Roman" w:hAnsi="Times New Roman" w:cs="Times New Roman"/>
          <w:i/>
          <w:iCs/>
          <w:color w:val="000000" w:themeColor="text1"/>
          <w:sz w:val="24"/>
          <w:szCs w:val="24"/>
          <w14:textFill>
            <w14:solidFill>
              <w14:schemeClr w14:val="tx1"/>
            </w14:solidFill>
          </w14:textFill>
        </w:rPr>
        <w:t>7</w:t>
      </w:r>
      <w:r>
        <w:rPr>
          <w:rFonts w:ascii="Times New Roman" w:hAnsi="Times New Roman" w:cs="Times New Roman"/>
          <w:color w:val="000000" w:themeColor="text1"/>
          <w:sz w:val="24"/>
          <w:szCs w:val="24"/>
          <w14:textFill>
            <w14:solidFill>
              <w14:schemeClr w14:val="tx1"/>
            </w14:solidFill>
          </w14:textFill>
        </w:rPr>
        <w:t>(2), 105-114.</w:t>
      </w:r>
    </w:p>
    <w:p w14:paraId="62951A0A">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Sari, VI, Susi, N., Putri, VJ, &amp; Rahmah, A. (2023). Pelatihan Pengemasan Tempe Menggunakan </w:t>
      </w:r>
      <w:r>
        <w:rPr>
          <w:rFonts w:ascii="Times New Roman" w:hAnsi="Times New Roman" w:cs="Times New Roman"/>
          <w:bCs/>
          <w:i/>
          <w:iCs/>
          <w:color w:val="000000" w:themeColor="text1"/>
          <w:sz w:val="24"/>
          <w:szCs w:val="24"/>
          <w14:textFill>
            <w14:solidFill>
              <w14:schemeClr w14:val="tx1"/>
            </w14:solidFill>
          </w14:textFill>
        </w:rPr>
        <w:t>Edible Coating</w:t>
      </w:r>
      <w:r>
        <w:rPr>
          <w:rFonts w:ascii="Times New Roman" w:hAnsi="Times New Roman" w:cs="Times New Roman"/>
          <w:bCs/>
          <w:color w:val="000000" w:themeColor="text1"/>
          <w:sz w:val="24"/>
          <w:szCs w:val="24"/>
          <w14:textFill>
            <w14:solidFill>
              <w14:schemeClr w14:val="tx1"/>
            </w14:solidFill>
          </w14:textFill>
        </w:rPr>
        <w:t xml:space="preserve"> Untuk Memperpanjang Umur Simpan. </w:t>
      </w:r>
      <w:r>
        <w:rPr>
          <w:rFonts w:ascii="Times New Roman" w:hAnsi="Times New Roman" w:cs="Times New Roman"/>
          <w:bCs/>
          <w:i/>
          <w:iCs/>
          <w:color w:val="000000" w:themeColor="text1"/>
          <w:sz w:val="24"/>
          <w:szCs w:val="24"/>
          <w14:textFill>
            <w14:solidFill>
              <w14:schemeClr w14:val="tx1"/>
            </w14:solidFill>
          </w14:textFill>
        </w:rPr>
        <w:t>COMSEP: Jurnal Pengabdian Kepada Masyarakat</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4</w:t>
      </w:r>
      <w:r>
        <w:rPr>
          <w:rFonts w:ascii="Times New Roman" w:hAnsi="Times New Roman" w:cs="Times New Roman"/>
          <w:bCs/>
          <w:color w:val="000000" w:themeColor="text1"/>
          <w:sz w:val="24"/>
          <w:szCs w:val="24"/>
          <w14:textFill>
            <w14:solidFill>
              <w14:schemeClr w14:val="tx1"/>
            </w14:solidFill>
          </w14:textFill>
        </w:rPr>
        <w:t> (1), 30-35.</w:t>
      </w:r>
    </w:p>
    <w:p w14:paraId="0D14D464">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Sembiring, E., Frida, E., Sitorus, Z., &amp; Sembiring, T. (2025). Fabrication and Characterization of Pectin-Chitosan </w:t>
      </w:r>
      <w:r>
        <w:rPr>
          <w:rFonts w:ascii="Times New Roman" w:hAnsi="Times New Roman" w:cs="Times New Roman"/>
          <w:bCs/>
          <w:i/>
          <w:iCs/>
          <w:color w:val="000000" w:themeColor="text1"/>
          <w:sz w:val="24"/>
          <w:szCs w:val="24"/>
          <w14:textFill>
            <w14:solidFill>
              <w14:schemeClr w14:val="tx1"/>
            </w14:solidFill>
          </w14:textFill>
        </w:rPr>
        <w:t>Edible Coatings</w:t>
      </w:r>
      <w:r>
        <w:rPr>
          <w:rFonts w:ascii="Times New Roman" w:hAnsi="Times New Roman" w:cs="Times New Roman"/>
          <w:bCs/>
          <w:color w:val="000000" w:themeColor="text1"/>
          <w:sz w:val="24"/>
          <w:szCs w:val="24"/>
          <w14:textFill>
            <w14:solidFill>
              <w14:schemeClr w14:val="tx1"/>
            </w14:solidFill>
          </w14:textFill>
        </w:rPr>
        <w:t xml:space="preserve"> with a Cosmos caudatus Leaf Extract for Tomato Preservation. </w:t>
      </w:r>
      <w:r>
        <w:rPr>
          <w:rFonts w:ascii="Times New Roman" w:hAnsi="Times New Roman" w:cs="Times New Roman"/>
          <w:bCs/>
          <w:i/>
          <w:iCs/>
          <w:color w:val="000000" w:themeColor="text1"/>
          <w:sz w:val="24"/>
          <w:szCs w:val="24"/>
          <w14:textFill>
            <w14:solidFill>
              <w14:schemeClr w14:val="tx1"/>
            </w14:solidFill>
          </w14:textFill>
        </w:rPr>
        <w:t>ACS Omega</w:t>
      </w:r>
      <w:r>
        <w:rPr>
          <w:rFonts w:ascii="Times New Roman" w:hAnsi="Times New Roman" w:cs="Times New Roman"/>
          <w:bCs/>
          <w:color w:val="000000" w:themeColor="text1"/>
          <w:sz w:val="24"/>
          <w:szCs w:val="24"/>
          <w14:textFill>
            <w14:solidFill>
              <w14:schemeClr w14:val="tx1"/>
            </w14:solidFill>
          </w14:textFill>
        </w:rPr>
        <w:t>.</w:t>
      </w:r>
    </w:p>
    <w:p w14:paraId="7324C33C">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Sepvina, NI, Ridwanto, R., &amp; Rani, Z. (2022). Uji Toksisitas Kitosan Cangkang Kerang Bulu (</w:t>
      </w:r>
      <w:r>
        <w:rPr>
          <w:rFonts w:ascii="Times New Roman" w:hAnsi="Times New Roman" w:cs="Times New Roman"/>
          <w:bCs/>
          <w:i/>
          <w:iCs/>
          <w:color w:val="000000" w:themeColor="text1"/>
          <w:sz w:val="24"/>
          <w:szCs w:val="24"/>
          <w14:textFill>
            <w14:solidFill>
              <w14:schemeClr w14:val="tx1"/>
            </w14:solidFill>
          </w14:textFill>
        </w:rPr>
        <w:t>Anadara antiquata</w:t>
      </w:r>
      <w:r>
        <w:rPr>
          <w:rFonts w:ascii="Times New Roman" w:hAnsi="Times New Roman" w:cs="Times New Roman"/>
          <w:bCs/>
          <w:color w:val="000000" w:themeColor="text1"/>
          <w:sz w:val="24"/>
          <w:szCs w:val="24"/>
          <w14:textFill>
            <w14:solidFill>
              <w14:schemeClr w14:val="tx1"/>
            </w14:solidFill>
          </w14:textFill>
        </w:rPr>
        <w:t>) Dengan Metode Brine Shrimp Lethality Test (BSLT). </w:t>
      </w:r>
      <w:r>
        <w:rPr>
          <w:rFonts w:ascii="Times New Roman" w:hAnsi="Times New Roman" w:cs="Times New Roman"/>
          <w:bCs/>
          <w:i/>
          <w:iCs/>
          <w:color w:val="000000" w:themeColor="text1"/>
          <w:sz w:val="24"/>
          <w:szCs w:val="24"/>
          <w14:textFill>
            <w14:solidFill>
              <w14:schemeClr w14:val="tx1"/>
            </w14:solidFill>
          </w14:textFill>
        </w:rPr>
        <w:t>Jurnal Ilmiah Ibnu Sina</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7</w:t>
      </w:r>
      <w:r>
        <w:rPr>
          <w:rFonts w:ascii="Times New Roman" w:hAnsi="Times New Roman" w:cs="Times New Roman"/>
          <w:bCs/>
          <w:color w:val="000000" w:themeColor="text1"/>
          <w:sz w:val="24"/>
          <w:szCs w:val="24"/>
          <w14:textFill>
            <w14:solidFill>
              <w14:schemeClr w14:val="tx1"/>
            </w14:solidFill>
          </w14:textFill>
        </w:rPr>
        <w:t> (2), 380-389.</w:t>
      </w:r>
    </w:p>
    <w:p w14:paraId="6462DCDD">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Setiati, R., Siregar, S., Wahyuningrum, D., &amp; Fathaddin, M. T. (2021). Potensi keberhasilan kulit udang sebagai bahan dasar polimer kitosan: studi literatur. </w:t>
      </w:r>
      <w:r>
        <w:rPr>
          <w:rFonts w:ascii="Times New Roman" w:hAnsi="Times New Roman" w:cs="Times New Roman"/>
          <w:bCs/>
          <w:i/>
          <w:iCs/>
          <w:color w:val="000000" w:themeColor="text1"/>
          <w:sz w:val="24"/>
          <w:szCs w:val="24"/>
          <w14:textFill>
            <w14:solidFill>
              <w14:schemeClr w14:val="tx1"/>
            </w14:solidFill>
          </w14:textFill>
        </w:rPr>
        <w:t>Jurnal penelitian dan karya ilmiah lembaga penelitian universitas trisakti</w:t>
      </w:r>
      <w:r>
        <w:rPr>
          <w:rFonts w:ascii="Times New Roman" w:hAnsi="Times New Roman" w:cs="Times New Roman"/>
          <w:bCs/>
          <w:color w:val="000000" w:themeColor="text1"/>
          <w:sz w:val="24"/>
          <w:szCs w:val="24"/>
          <w14:textFill>
            <w14:solidFill>
              <w14:schemeClr w14:val="tx1"/>
            </w14:solidFill>
          </w14:textFill>
        </w:rPr>
        <w:t>, 156-164.</w:t>
      </w:r>
    </w:p>
    <w:p w14:paraId="3FC00518">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Sidik, G., &amp; Marsigit, W. (2022). Pengaruh kitosan sebagai </w:t>
      </w:r>
      <w:r>
        <w:rPr>
          <w:rFonts w:ascii="Times New Roman" w:hAnsi="Times New Roman" w:cs="Times New Roman"/>
          <w:bCs/>
          <w:i/>
          <w:iCs/>
          <w:color w:val="000000" w:themeColor="text1"/>
          <w:sz w:val="24"/>
          <w:szCs w:val="24"/>
          <w14:textFill>
            <w14:solidFill>
              <w14:schemeClr w14:val="tx1"/>
            </w14:solidFill>
          </w14:textFill>
        </w:rPr>
        <w:t>Edible Coating</w:t>
      </w:r>
      <w:r>
        <w:rPr>
          <w:rFonts w:ascii="Times New Roman" w:hAnsi="Times New Roman" w:cs="Times New Roman"/>
          <w:bCs/>
          <w:color w:val="000000" w:themeColor="text1"/>
          <w:sz w:val="24"/>
          <w:szCs w:val="24"/>
          <w14:textFill>
            <w14:solidFill>
              <w14:schemeClr w14:val="tx1"/>
            </w14:solidFill>
          </w14:textFill>
        </w:rPr>
        <w:t xml:space="preserve"> terhadap kualitas fisik dan kimia jeruk Rimau Gerga Lebong selama penyimpanan. </w:t>
      </w:r>
      <w:r>
        <w:rPr>
          <w:rFonts w:ascii="Times New Roman" w:hAnsi="Times New Roman" w:cs="Times New Roman"/>
          <w:bCs/>
          <w:i/>
          <w:iCs/>
          <w:color w:val="000000" w:themeColor="text1"/>
          <w:sz w:val="24"/>
          <w:szCs w:val="24"/>
          <w14:textFill>
            <w14:solidFill>
              <w14:schemeClr w14:val="tx1"/>
            </w14:solidFill>
          </w14:textFill>
        </w:rPr>
        <w:t>Jurnal Agroindustri</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12</w:t>
      </w:r>
      <w:r>
        <w:rPr>
          <w:rFonts w:ascii="Times New Roman" w:hAnsi="Times New Roman" w:cs="Times New Roman"/>
          <w:bCs/>
          <w:color w:val="000000" w:themeColor="text1"/>
          <w:sz w:val="24"/>
          <w:szCs w:val="24"/>
          <w14:textFill>
            <w14:solidFill>
              <w14:schemeClr w14:val="tx1"/>
            </w14:solidFill>
          </w14:textFill>
        </w:rPr>
        <w:t> (2), 72-85.</w:t>
      </w:r>
    </w:p>
    <w:p w14:paraId="44903865">
      <w:pPr>
        <w:spacing w:after="240" w:line="240" w:lineRule="auto"/>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Silalahi, A. M., Fadholah, A., &amp; Artanti, L. O. (2020). Cangkang Susuh Kura (</w:t>
      </w:r>
      <w:r>
        <w:rPr>
          <w:rFonts w:ascii="Times New Roman" w:hAnsi="Times New Roman" w:eastAsia="Times New Roman" w:cs="Times New Roman"/>
          <w:i/>
          <w:iCs/>
          <w:color w:val="000000" w:themeColor="text1"/>
          <w:sz w:val="24"/>
          <w:szCs w:val="24"/>
          <w14:textFill>
            <w14:solidFill>
              <w14:schemeClr w14:val="tx1"/>
            </w14:solidFill>
          </w14:textFill>
        </w:rPr>
        <w:t>Sulcospira testudinaria</w:t>
      </w:r>
      <w:r>
        <w:rPr>
          <w:rFonts w:ascii="Times New Roman" w:hAnsi="Times New Roman" w:eastAsia="Times New Roman" w:cs="Times New Roman"/>
          <w:color w:val="000000" w:themeColor="text1"/>
          <w:sz w:val="24"/>
          <w:szCs w:val="24"/>
          <w14:textFill>
            <w14:solidFill>
              <w14:schemeClr w14:val="tx1"/>
            </w14:solidFill>
          </w14:textFill>
        </w:rPr>
        <w:t xml:space="preserve">). In </w:t>
      </w:r>
      <w:r>
        <w:rPr>
          <w:rFonts w:ascii="Times New Roman" w:hAnsi="Times New Roman" w:eastAsia="Times New Roman" w:cs="Times New Roman"/>
          <w:i/>
          <w:iCs/>
          <w:color w:val="000000" w:themeColor="text1"/>
          <w:sz w:val="24"/>
          <w:szCs w:val="24"/>
          <w14:textFill>
            <w14:solidFill>
              <w14:schemeClr w14:val="tx1"/>
            </w14:solidFill>
          </w14:textFill>
        </w:rPr>
        <w:t>| Pharmasipha</w:t>
      </w:r>
      <w:r>
        <w:rPr>
          <w:rFonts w:ascii="Times New Roman" w:hAnsi="Times New Roman" w:eastAsia="Times New Roman" w:cs="Times New Roman"/>
          <w:color w:val="000000" w:themeColor="text1"/>
          <w:sz w:val="24"/>
          <w:szCs w:val="24"/>
          <w14:textFill>
            <w14:solidFill>
              <w14:schemeClr w14:val="tx1"/>
            </w14:solidFill>
          </w14:textFill>
        </w:rPr>
        <w:t xml:space="preserve"> (Vol. 4, Issue 1).</w:t>
      </w:r>
    </w:p>
    <w:p w14:paraId="6BD049E3">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Sinaga, NY, Ridwanto, R., Daulay, AS, &amp; Nasution, HM (2024). Isolasi Kitosan dari Cangkang Lobster Air Tawar Danau Toba (</w:t>
      </w:r>
      <w:r>
        <w:rPr>
          <w:rFonts w:ascii="Times New Roman" w:hAnsi="Times New Roman" w:cs="Times New Roman"/>
          <w:bCs/>
          <w:i/>
          <w:iCs/>
          <w:color w:val="000000" w:themeColor="text1"/>
          <w:sz w:val="24"/>
          <w:szCs w:val="24"/>
          <w14:textFill>
            <w14:solidFill>
              <w14:schemeClr w14:val="tx1"/>
            </w14:solidFill>
          </w14:textFill>
        </w:rPr>
        <w:t>Cherax quadricarinatus</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Jurnal Sains dan Farmasi Indonesia</w:t>
      </w:r>
      <w:r>
        <w:rPr>
          <w:rFonts w:ascii="Times New Roman" w:hAnsi="Times New Roman" w:cs="Times New Roman"/>
          <w:bCs/>
          <w:color w:val="000000" w:themeColor="text1"/>
          <w:sz w:val="24"/>
          <w:szCs w:val="24"/>
          <w14:textFill>
            <w14:solidFill>
              <w14:schemeClr w14:val="tx1"/>
            </w14:solidFill>
          </w14:textFill>
        </w:rPr>
        <w:t> , </w:t>
      </w:r>
      <w:r>
        <w:rPr>
          <w:rFonts w:ascii="Times New Roman" w:hAnsi="Times New Roman" w:cs="Times New Roman"/>
          <w:bCs/>
          <w:i/>
          <w:iCs/>
          <w:color w:val="000000" w:themeColor="text1"/>
          <w:sz w:val="24"/>
          <w:szCs w:val="24"/>
          <w14:textFill>
            <w14:solidFill>
              <w14:schemeClr w14:val="tx1"/>
            </w14:solidFill>
          </w14:textFill>
        </w:rPr>
        <w:t>1</w:t>
      </w:r>
      <w:r>
        <w:rPr>
          <w:rFonts w:ascii="Times New Roman" w:hAnsi="Times New Roman" w:cs="Times New Roman"/>
          <w:bCs/>
          <w:color w:val="000000" w:themeColor="text1"/>
          <w:sz w:val="24"/>
          <w:szCs w:val="24"/>
          <w14:textFill>
            <w14:solidFill>
              <w14:schemeClr w14:val="tx1"/>
            </w14:solidFill>
          </w14:textFill>
        </w:rPr>
        <w:t> (3), 86-92.</w:t>
      </w:r>
    </w:p>
    <w:p w14:paraId="30AF8972">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Sree, K. P., Sree, M. S., &amp; Samreen, P. S. (2020). Application of chitosan edible coating for preservation of tomato. </w:t>
      </w:r>
      <w:r>
        <w:rPr>
          <w:rFonts w:ascii="Times New Roman" w:hAnsi="Times New Roman" w:cs="Times New Roman"/>
          <w:bCs/>
          <w:i/>
          <w:iCs/>
          <w:color w:val="000000" w:themeColor="text1"/>
          <w:sz w:val="24"/>
          <w:szCs w:val="24"/>
          <w14:textFill>
            <w14:solidFill>
              <w14:schemeClr w14:val="tx1"/>
            </w14:solidFill>
          </w14:textFill>
        </w:rPr>
        <w:t>International journal of chemical studies</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8</w:t>
      </w:r>
      <w:r>
        <w:rPr>
          <w:rFonts w:ascii="Times New Roman" w:hAnsi="Times New Roman" w:cs="Times New Roman"/>
          <w:bCs/>
          <w:color w:val="000000" w:themeColor="text1"/>
          <w:sz w:val="24"/>
          <w:szCs w:val="24"/>
          <w14:textFill>
            <w14:solidFill>
              <w14:schemeClr w14:val="tx1"/>
            </w14:solidFill>
          </w14:textFill>
        </w:rPr>
        <w:t>(4), 3281-3285.</w:t>
      </w:r>
    </w:p>
    <w:p w14:paraId="5938972E">
      <w:pPr>
        <w:autoSpaceDE w:val="0"/>
        <w:autoSpaceDN w:val="0"/>
        <w:spacing w:after="240"/>
        <w:ind w:left="720" w:hanging="720"/>
        <w:jc w:val="both"/>
        <w:rPr>
          <w:rFonts w:ascii="Times New Roman" w:hAnsi="Times New Roman" w:eastAsia="Times New Roman" w:cs="Times New Roman"/>
          <w:color w:val="000000" w:themeColor="text1"/>
          <w:sz w:val="24"/>
          <w:szCs w:val="24"/>
          <w14:textFill>
            <w14:solidFill>
              <w14:schemeClr w14:val="tx1"/>
            </w14:solidFill>
          </w14:textFill>
        </w:rPr>
      </w:pPr>
      <w:r>
        <w:rPr>
          <w:rFonts w:ascii="Times New Roman" w:hAnsi="Times New Roman" w:eastAsia="Times New Roman" w:cs="Times New Roman"/>
          <w:color w:val="000000" w:themeColor="text1"/>
          <w:sz w:val="24"/>
          <w:szCs w:val="24"/>
          <w14:textFill>
            <w14:solidFill>
              <w14:schemeClr w14:val="tx1"/>
            </w14:solidFill>
          </w14:textFill>
        </w:rPr>
        <w:t xml:space="preserve">Suhag, R., Kumar, N., Petkoska, A. T., &amp; Upadhyay, A. (2020). Film formation and deposition methods of edible coating on food products: A review. In </w:t>
      </w:r>
      <w:r>
        <w:rPr>
          <w:rFonts w:ascii="Times New Roman" w:hAnsi="Times New Roman" w:eastAsia="Times New Roman" w:cs="Times New Roman"/>
          <w:i/>
          <w:iCs/>
          <w:color w:val="000000" w:themeColor="text1"/>
          <w:sz w:val="24"/>
          <w:szCs w:val="24"/>
          <w14:textFill>
            <w14:solidFill>
              <w14:schemeClr w14:val="tx1"/>
            </w14:solidFill>
          </w14:textFill>
        </w:rPr>
        <w:t>Food Research International</w:t>
      </w:r>
      <w:r>
        <w:rPr>
          <w:rFonts w:ascii="Times New Roman" w:hAnsi="Times New Roman" w:eastAsia="Times New Roman" w:cs="Times New Roman"/>
          <w:color w:val="000000" w:themeColor="text1"/>
          <w:sz w:val="24"/>
          <w:szCs w:val="24"/>
          <w14:textFill>
            <w14:solidFill>
              <w14:schemeClr w14:val="tx1"/>
            </w14:solidFill>
          </w14:textFill>
        </w:rPr>
        <w:t xml:space="preserve"> (Vol. 136). Elsevier Ltd. </w:t>
      </w:r>
      <w:r>
        <w:fldChar w:fldCharType="begin"/>
      </w:r>
      <w:r>
        <w:instrText xml:space="preserve"> HYPERLINK "https://doi.org/10.1016/j.foodres.2020.109582" </w:instrText>
      </w:r>
      <w:r>
        <w:fldChar w:fldCharType="separate"/>
      </w:r>
      <w:r>
        <w:rPr>
          <w:rStyle w:val="18"/>
          <w:rFonts w:ascii="Times New Roman" w:hAnsi="Times New Roman" w:eastAsia="Times New Roman" w:cs="Times New Roman"/>
          <w:color w:val="000000" w:themeColor="text1"/>
          <w:sz w:val="24"/>
          <w:szCs w:val="24"/>
          <w:u w:val="none"/>
          <w14:textFill>
            <w14:solidFill>
              <w14:schemeClr w14:val="tx1"/>
            </w14:solidFill>
          </w14:textFill>
        </w:rPr>
        <w:t>https://doi.org/10.1016/j.foodres.2020.109582</w:t>
      </w:r>
      <w:r>
        <w:rPr>
          <w:rStyle w:val="18"/>
          <w:rFonts w:ascii="Times New Roman" w:hAnsi="Times New Roman" w:eastAsia="Times New Roman" w:cs="Times New Roman"/>
          <w:color w:val="000000" w:themeColor="text1"/>
          <w:sz w:val="24"/>
          <w:szCs w:val="24"/>
          <w:u w:val="none"/>
          <w14:textFill>
            <w14:solidFill>
              <w14:schemeClr w14:val="tx1"/>
            </w14:solidFill>
          </w14:textFill>
        </w:rPr>
        <w:fldChar w:fldCharType="end"/>
      </w:r>
    </w:p>
    <w:p w14:paraId="6B0CA576">
      <w:pPr>
        <w:spacing w:after="240"/>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Suprihadi, S., Nurhayati, N., &amp; Handayani, L. (2023). The potential of fishery waste as an alternative source of natural calcium: a review. </w:t>
      </w:r>
      <w:r>
        <w:rPr>
          <w:rFonts w:ascii="Times New Roman" w:hAnsi="Times New Roman" w:cs="Times New Roman"/>
          <w:i/>
          <w:iCs/>
          <w:color w:val="000000" w:themeColor="text1"/>
          <w:sz w:val="24"/>
          <w:szCs w:val="24"/>
          <w14:textFill>
            <w14:solidFill>
              <w14:schemeClr w14:val="tx1"/>
            </w14:solidFill>
          </w14:textFill>
        </w:rPr>
        <w:t>Acta Aquatica: Aquatic Sciences Journal</w:t>
      </w:r>
      <w:r>
        <w:rPr>
          <w:rFonts w:ascii="Times New Roman" w:hAnsi="Times New Roman" w:cs="Times New Roman"/>
          <w:color w:val="000000" w:themeColor="text1"/>
          <w:sz w:val="24"/>
          <w:szCs w:val="24"/>
          <w14:textFill>
            <w14:solidFill>
              <w14:schemeClr w14:val="tx1"/>
            </w14:solidFill>
          </w14:textFill>
        </w:rPr>
        <w:t>, </w:t>
      </w:r>
      <w:r>
        <w:rPr>
          <w:rFonts w:ascii="Times New Roman" w:hAnsi="Times New Roman" w:cs="Times New Roman"/>
          <w:i/>
          <w:iCs/>
          <w:color w:val="000000" w:themeColor="text1"/>
          <w:sz w:val="24"/>
          <w:szCs w:val="24"/>
          <w14:textFill>
            <w14:solidFill>
              <w14:schemeClr w14:val="tx1"/>
            </w14:solidFill>
          </w14:textFill>
        </w:rPr>
        <w:t>10</w:t>
      </w:r>
      <w:r>
        <w:rPr>
          <w:rFonts w:ascii="Times New Roman" w:hAnsi="Times New Roman" w:cs="Times New Roman"/>
          <w:color w:val="000000" w:themeColor="text1"/>
          <w:sz w:val="24"/>
          <w:szCs w:val="24"/>
          <w14:textFill>
            <w14:solidFill>
              <w14:schemeClr w14:val="tx1"/>
            </w14:solidFill>
          </w14:textFill>
        </w:rPr>
        <w:t>(2), 163-171.</w:t>
      </w:r>
    </w:p>
    <w:p w14:paraId="5F349355">
      <w:pPr>
        <w:pStyle w:val="14"/>
        <w:spacing w:after="240" w:line="259" w:lineRule="auto"/>
        <w:ind w:left="720" w:right="116" w:hanging="720"/>
        <w:jc w:val="both"/>
        <w:rPr>
          <w:color w:val="000000" w:themeColor="text1"/>
          <w14:textFill>
            <w14:solidFill>
              <w14:schemeClr w14:val="tx1"/>
            </w14:solidFill>
          </w14:textFill>
        </w:rPr>
      </w:pPr>
      <w:r>
        <w:rPr>
          <w:color w:val="000000" w:themeColor="text1"/>
          <w14:textFill>
            <w14:solidFill>
              <w14:schemeClr w14:val="tx1"/>
            </w14:solidFill>
          </w14:textFill>
        </w:rPr>
        <w:t xml:space="preserve">Virda, V. Y., Asra, R., &amp; Adriadi, A. (2024). Quality and Shelf Life of Dragon Fruit (Hylocereus costaricensis) with </w:t>
      </w:r>
      <w:r>
        <w:rPr>
          <w:i/>
          <w:iCs/>
          <w:color w:val="000000" w:themeColor="text1"/>
          <w14:textFill>
            <w14:solidFill>
              <w14:schemeClr w14:val="tx1"/>
            </w14:solidFill>
          </w14:textFill>
        </w:rPr>
        <w:t>Edible Coating</w:t>
      </w:r>
      <w:r>
        <w:rPr>
          <w:color w:val="000000" w:themeColor="text1"/>
          <w14:textFill>
            <w14:solidFill>
              <w14:schemeClr w14:val="tx1"/>
            </w14:solidFill>
          </w14:textFill>
        </w:rPr>
        <w:t xml:space="preserve"> of Watermelon Albedo Pectin with Addition of Ginger Extract (Zingiber officinale). </w:t>
      </w:r>
      <w:r>
        <w:rPr>
          <w:i/>
          <w:iCs/>
          <w:color w:val="000000" w:themeColor="text1"/>
          <w14:textFill>
            <w14:solidFill>
              <w14:schemeClr w14:val="tx1"/>
            </w14:solidFill>
          </w14:textFill>
        </w:rPr>
        <w:t>Biospecies</w:t>
      </w:r>
      <w:r>
        <w:rPr>
          <w:color w:val="000000" w:themeColor="text1"/>
          <w14:textFill>
            <w14:solidFill>
              <w14:schemeClr w14:val="tx1"/>
            </w14:solidFill>
          </w14:textFill>
        </w:rPr>
        <w:t xml:space="preserve">, </w:t>
      </w:r>
      <w:r>
        <w:rPr>
          <w:i/>
          <w:iCs/>
          <w:color w:val="000000" w:themeColor="text1"/>
          <w14:textFill>
            <w14:solidFill>
              <w14:schemeClr w14:val="tx1"/>
            </w14:solidFill>
          </w14:textFill>
        </w:rPr>
        <w:t>17</w:t>
      </w:r>
      <w:r>
        <w:rPr>
          <w:color w:val="000000" w:themeColor="text1"/>
          <w14:textFill>
            <w14:solidFill>
              <w14:schemeClr w14:val="tx1"/>
            </w14:solidFill>
          </w14:textFill>
        </w:rPr>
        <w:t xml:space="preserve">(1), 1–12. </w:t>
      </w:r>
      <w:r>
        <w:fldChar w:fldCharType="begin"/>
      </w:r>
      <w:r>
        <w:instrText xml:space="preserve"> HYPERLINK "https://doi.org/10.22437/biospecies.v16i2.20875" </w:instrText>
      </w:r>
      <w:r>
        <w:fldChar w:fldCharType="separate"/>
      </w:r>
      <w:r>
        <w:rPr>
          <w:rStyle w:val="18"/>
        </w:rPr>
        <w:t>https://doi.org/10.22437/biospecies.v16i2.20875</w:t>
      </w:r>
      <w:r>
        <w:rPr>
          <w:rStyle w:val="18"/>
        </w:rPr>
        <w:fldChar w:fldCharType="end"/>
      </w:r>
    </w:p>
    <w:p w14:paraId="7F04FA45">
      <w:pPr>
        <w:widowControl w:val="0"/>
        <w:autoSpaceDE w:val="0"/>
        <w:autoSpaceDN w:val="0"/>
        <w:adjustRightInd w:val="0"/>
        <w:ind w:left="480" w:hanging="480"/>
        <w:jc w:val="both"/>
        <w:rPr>
          <w:rFonts w:ascii="Times New Roman" w:hAnsi="Times New Roman" w:cs="Times New Roman"/>
          <w:sz w:val="24"/>
          <w:szCs w:val="28"/>
        </w:rPr>
      </w:pPr>
      <w:r>
        <w:rPr>
          <w:rFonts w:ascii="Times New Roman" w:hAnsi="Times New Roman" w:cs="Times New Roman"/>
          <w:sz w:val="24"/>
          <w:szCs w:val="28"/>
        </w:rPr>
        <w:t xml:space="preserve">Weibplog, J., Vehlow, D., Müller, M., Kohn, B., Scheler, U., Boye, S., &amp; Schwarz, S. (2021). Characterization of chitosan with different degree of deacetylation and equal viscosity in dissolved and solid state – Insights by various complimentary methods. </w:t>
      </w:r>
      <w:r>
        <w:rPr>
          <w:rFonts w:ascii="Times New Roman" w:hAnsi="Times New Roman" w:cs="Times New Roman"/>
          <w:i/>
          <w:iCs/>
          <w:sz w:val="24"/>
          <w:szCs w:val="28"/>
        </w:rPr>
        <w:t>International Journal of Biological Macromolecules</w:t>
      </w:r>
      <w:r>
        <w:rPr>
          <w:rFonts w:ascii="Times New Roman" w:hAnsi="Times New Roman" w:cs="Times New Roman"/>
          <w:sz w:val="24"/>
          <w:szCs w:val="28"/>
        </w:rPr>
        <w:t xml:space="preserve">, </w:t>
      </w:r>
      <w:r>
        <w:rPr>
          <w:rFonts w:ascii="Times New Roman" w:hAnsi="Times New Roman" w:cs="Times New Roman"/>
          <w:i/>
          <w:iCs/>
          <w:sz w:val="24"/>
          <w:szCs w:val="28"/>
        </w:rPr>
        <w:t>171</w:t>
      </w:r>
      <w:r>
        <w:rPr>
          <w:rFonts w:ascii="Times New Roman" w:hAnsi="Times New Roman" w:cs="Times New Roman"/>
          <w:sz w:val="24"/>
          <w:szCs w:val="28"/>
        </w:rPr>
        <w:t xml:space="preserve">, 242–261. </w:t>
      </w:r>
      <w:r>
        <w:fldChar w:fldCharType="begin"/>
      </w:r>
      <w:r>
        <w:instrText xml:space="preserve"> HYPERLINK "https://doi.org/10.1016/j.ijbiomac.2021.01.010" </w:instrText>
      </w:r>
      <w:r>
        <w:fldChar w:fldCharType="separate"/>
      </w:r>
      <w:r>
        <w:rPr>
          <w:rStyle w:val="18"/>
          <w:rFonts w:ascii="Times New Roman" w:hAnsi="Times New Roman" w:cs="Times New Roman"/>
          <w:sz w:val="24"/>
          <w:szCs w:val="28"/>
        </w:rPr>
        <w:t>https://doi.org/10.1016/j.ijbiomac.2021.01.010</w:t>
      </w:r>
      <w:r>
        <w:rPr>
          <w:rStyle w:val="18"/>
          <w:rFonts w:ascii="Times New Roman" w:hAnsi="Times New Roman" w:cs="Times New Roman"/>
          <w:sz w:val="24"/>
          <w:szCs w:val="28"/>
        </w:rPr>
        <w:fldChar w:fldCharType="end"/>
      </w:r>
    </w:p>
    <w:p w14:paraId="7D021376">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 xml:space="preserve">Windria, R. S., Rusdianto, A. S., Amilia, W., Choiron, M., &amp; Belgis, M. (2024). Pengaruh Teknik Pelapisan Kitosan Sebagai </w:t>
      </w:r>
      <w:r>
        <w:rPr>
          <w:rFonts w:ascii="Times New Roman" w:hAnsi="Times New Roman" w:cs="Times New Roman"/>
          <w:bCs/>
          <w:i/>
          <w:iCs/>
          <w:color w:val="000000" w:themeColor="text1"/>
          <w:sz w:val="24"/>
          <w:szCs w:val="24"/>
          <w14:textFill>
            <w14:solidFill>
              <w14:schemeClr w14:val="tx1"/>
            </w14:solidFill>
          </w14:textFill>
        </w:rPr>
        <w:t>Edible Coating</w:t>
      </w:r>
      <w:r>
        <w:rPr>
          <w:rFonts w:ascii="Times New Roman" w:hAnsi="Times New Roman" w:cs="Times New Roman"/>
          <w:bCs/>
          <w:color w:val="000000" w:themeColor="text1"/>
          <w:sz w:val="24"/>
          <w:szCs w:val="24"/>
          <w14:textFill>
            <w14:solidFill>
              <w14:schemeClr w14:val="tx1"/>
            </w14:solidFill>
          </w14:textFill>
        </w:rPr>
        <w:t xml:space="preserve"> Terhadap Umur Simpan Buah Pepaya Calina (</w:t>
      </w:r>
      <w:r>
        <w:rPr>
          <w:rFonts w:ascii="Times New Roman" w:hAnsi="Times New Roman" w:cs="Times New Roman"/>
          <w:bCs/>
          <w:i/>
          <w:iCs/>
          <w:color w:val="000000" w:themeColor="text1"/>
          <w:sz w:val="24"/>
          <w:szCs w:val="24"/>
          <w14:textFill>
            <w14:solidFill>
              <w14:schemeClr w14:val="tx1"/>
            </w14:solidFill>
          </w14:textFill>
        </w:rPr>
        <w:t xml:space="preserve">Carica papaya </w:t>
      </w:r>
      <w:r>
        <w:rPr>
          <w:rFonts w:ascii="Times New Roman" w:hAnsi="Times New Roman" w:cs="Times New Roman"/>
          <w:bCs/>
          <w:color w:val="000000" w:themeColor="text1"/>
          <w:sz w:val="24"/>
          <w:szCs w:val="24"/>
          <w14:textFill>
            <w14:solidFill>
              <w14:schemeClr w14:val="tx1"/>
            </w14:solidFill>
          </w14:textFill>
        </w:rPr>
        <w:t xml:space="preserve">L.): Pengaruh Teknik Pelapisan Kitosan Sebagai </w:t>
      </w:r>
      <w:r>
        <w:rPr>
          <w:rFonts w:ascii="Times New Roman" w:hAnsi="Times New Roman" w:cs="Times New Roman"/>
          <w:bCs/>
          <w:i/>
          <w:iCs/>
          <w:color w:val="000000" w:themeColor="text1"/>
          <w:sz w:val="24"/>
          <w:szCs w:val="24"/>
          <w14:textFill>
            <w14:solidFill>
              <w14:schemeClr w14:val="tx1"/>
            </w14:solidFill>
          </w14:textFill>
        </w:rPr>
        <w:t>Edible Coating</w:t>
      </w:r>
      <w:r>
        <w:rPr>
          <w:rFonts w:ascii="Times New Roman" w:hAnsi="Times New Roman" w:cs="Times New Roman"/>
          <w:bCs/>
          <w:color w:val="000000" w:themeColor="text1"/>
          <w:sz w:val="24"/>
          <w:szCs w:val="24"/>
          <w14:textFill>
            <w14:solidFill>
              <w14:schemeClr w14:val="tx1"/>
            </w14:solidFill>
          </w14:textFill>
        </w:rPr>
        <w:t xml:space="preserve"> Terhadap Umur Simpan Buah Pepaya Calina (</w:t>
      </w:r>
      <w:r>
        <w:rPr>
          <w:rFonts w:ascii="Times New Roman" w:hAnsi="Times New Roman" w:cs="Times New Roman"/>
          <w:bCs/>
          <w:i/>
          <w:iCs/>
          <w:color w:val="000000" w:themeColor="text1"/>
          <w:sz w:val="24"/>
          <w:szCs w:val="24"/>
          <w14:textFill>
            <w14:solidFill>
              <w14:schemeClr w14:val="tx1"/>
            </w14:solidFill>
          </w14:textFill>
        </w:rPr>
        <w:t>Carica papaya</w:t>
      </w:r>
      <w:r>
        <w:rPr>
          <w:rFonts w:ascii="Times New Roman" w:hAnsi="Times New Roman" w:cs="Times New Roman"/>
          <w:bCs/>
          <w:color w:val="000000" w:themeColor="text1"/>
          <w:sz w:val="24"/>
          <w:szCs w:val="24"/>
          <w14:textFill>
            <w14:solidFill>
              <w14:schemeClr w14:val="tx1"/>
            </w14:solidFill>
          </w14:textFill>
        </w:rPr>
        <w:t xml:space="preserve"> L.). </w:t>
      </w:r>
      <w:r>
        <w:rPr>
          <w:rFonts w:ascii="Times New Roman" w:hAnsi="Times New Roman" w:cs="Times New Roman"/>
          <w:bCs/>
          <w:i/>
          <w:iCs/>
          <w:color w:val="000000" w:themeColor="text1"/>
          <w:sz w:val="24"/>
          <w:szCs w:val="24"/>
          <w14:textFill>
            <w14:solidFill>
              <w14:schemeClr w14:val="tx1"/>
            </w14:solidFill>
          </w14:textFill>
        </w:rPr>
        <w:t>Jurnal Agroindustri</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14</w:t>
      </w:r>
      <w:r>
        <w:rPr>
          <w:rFonts w:ascii="Times New Roman" w:hAnsi="Times New Roman" w:cs="Times New Roman"/>
          <w:bCs/>
          <w:color w:val="000000" w:themeColor="text1"/>
          <w:sz w:val="24"/>
          <w:szCs w:val="24"/>
          <w14:textFill>
            <w14:solidFill>
              <w14:schemeClr w14:val="tx1"/>
            </w14:solidFill>
          </w14:textFill>
        </w:rPr>
        <w:t>(2), 224-236.</w:t>
      </w:r>
    </w:p>
    <w:p w14:paraId="53B1935F">
      <w:pPr>
        <w:spacing w:after="240" w:line="240" w:lineRule="auto"/>
        <w:ind w:left="720" w:hanging="720"/>
        <w:jc w:val="both"/>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Wulandari, D., &amp; Ambarwati, E. (2022). Laju respirasi buah tomat (</w:t>
      </w:r>
      <w:r>
        <w:rPr>
          <w:rFonts w:ascii="Times New Roman" w:hAnsi="Times New Roman" w:cs="Times New Roman"/>
          <w:bCs/>
          <w:i/>
          <w:iCs/>
          <w:color w:val="000000" w:themeColor="text1"/>
          <w:sz w:val="24"/>
          <w:szCs w:val="24"/>
          <w14:textFill>
            <w14:solidFill>
              <w14:schemeClr w14:val="tx1"/>
            </w14:solidFill>
          </w14:textFill>
        </w:rPr>
        <w:t>Lycopersicon esculentum Mill.)</w:t>
      </w:r>
      <w:r>
        <w:rPr>
          <w:rFonts w:ascii="Times New Roman" w:hAnsi="Times New Roman" w:cs="Times New Roman"/>
          <w:bCs/>
          <w:color w:val="000000" w:themeColor="text1"/>
          <w:sz w:val="24"/>
          <w:szCs w:val="24"/>
          <w14:textFill>
            <w14:solidFill>
              <w14:schemeClr w14:val="tx1"/>
            </w14:solidFill>
          </w14:textFill>
        </w:rPr>
        <w:t xml:space="preserve"> yang dilapisi dengan kitosan selama penyimpanan. </w:t>
      </w:r>
      <w:r>
        <w:rPr>
          <w:rFonts w:ascii="Times New Roman" w:hAnsi="Times New Roman" w:cs="Times New Roman"/>
          <w:bCs/>
          <w:i/>
          <w:iCs/>
          <w:color w:val="000000" w:themeColor="text1"/>
          <w:sz w:val="24"/>
          <w:szCs w:val="24"/>
          <w14:textFill>
            <w14:solidFill>
              <w14:schemeClr w14:val="tx1"/>
            </w14:solidFill>
          </w14:textFill>
        </w:rPr>
        <w:t>Vegetalika</w:t>
      </w:r>
      <w:r>
        <w:rPr>
          <w:rFonts w:ascii="Times New Roman" w:hAnsi="Times New Roman" w:cs="Times New Roman"/>
          <w:bCs/>
          <w:color w:val="000000" w:themeColor="text1"/>
          <w:sz w:val="24"/>
          <w:szCs w:val="24"/>
          <w14:textFill>
            <w14:solidFill>
              <w14:schemeClr w14:val="tx1"/>
            </w14:solidFill>
          </w14:textFill>
        </w:rPr>
        <w:t>, </w:t>
      </w:r>
      <w:r>
        <w:rPr>
          <w:rFonts w:ascii="Times New Roman" w:hAnsi="Times New Roman" w:cs="Times New Roman"/>
          <w:bCs/>
          <w:i/>
          <w:iCs/>
          <w:color w:val="000000" w:themeColor="text1"/>
          <w:sz w:val="24"/>
          <w:szCs w:val="24"/>
          <w14:textFill>
            <w14:solidFill>
              <w14:schemeClr w14:val="tx1"/>
            </w14:solidFill>
          </w14:textFill>
        </w:rPr>
        <w:t>11</w:t>
      </w:r>
      <w:r>
        <w:rPr>
          <w:rFonts w:ascii="Times New Roman" w:hAnsi="Times New Roman" w:cs="Times New Roman"/>
          <w:bCs/>
          <w:color w:val="000000" w:themeColor="text1"/>
          <w:sz w:val="24"/>
          <w:szCs w:val="24"/>
          <w14:textFill>
            <w14:solidFill>
              <w14:schemeClr w14:val="tx1"/>
            </w14:solidFill>
          </w14:textFill>
        </w:rPr>
        <w:t>(2), 135-150.</w:t>
      </w:r>
    </w:p>
    <w:p w14:paraId="5E6F86F1">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 xml:space="preserve">Yanti, N., Jalil, N. M., &amp; Ardiansyah, A. (2024). Aktivitas Antibakteri </w:t>
      </w:r>
      <w:r>
        <w:rPr>
          <w:rFonts w:ascii="Times New Roman" w:hAnsi="Times New Roman" w:cs="Times New Roman"/>
          <w:i/>
          <w:iCs/>
          <w:color w:val="000000" w:themeColor="text1"/>
          <w:sz w:val="24"/>
          <w:szCs w:val="24"/>
          <w:shd w:val="clear" w:color="auto" w:fill="FFFFFF"/>
          <w14:textFill>
            <w14:solidFill>
              <w14:schemeClr w14:val="tx1"/>
            </w14:solidFill>
          </w14:textFill>
        </w:rPr>
        <w:t xml:space="preserve">Edible Coating </w:t>
      </w:r>
      <w:r>
        <w:rPr>
          <w:rFonts w:ascii="Times New Roman" w:hAnsi="Times New Roman" w:cs="Times New Roman"/>
          <w:color w:val="000000" w:themeColor="text1"/>
          <w:sz w:val="24"/>
          <w:szCs w:val="24"/>
          <w:shd w:val="clear" w:color="auto" w:fill="FFFFFF"/>
          <w14:textFill>
            <w14:solidFill>
              <w14:schemeClr w14:val="tx1"/>
            </w14:solidFill>
          </w14:textFill>
        </w:rPr>
        <w:t>Berbahan Pati Kulit Pisang Raja (</w:t>
      </w:r>
      <w:r>
        <w:rPr>
          <w:rFonts w:ascii="Times New Roman" w:hAnsi="Times New Roman" w:cs="Times New Roman"/>
          <w:i/>
          <w:iCs/>
          <w:color w:val="000000" w:themeColor="text1"/>
          <w:sz w:val="24"/>
          <w:szCs w:val="24"/>
          <w:shd w:val="clear" w:color="auto" w:fill="FFFFFF"/>
          <w14:textFill>
            <w14:solidFill>
              <w14:schemeClr w14:val="tx1"/>
            </w14:solidFill>
          </w14:textFill>
        </w:rPr>
        <w:t>Musa sapientum</w:t>
      </w:r>
      <w:r>
        <w:rPr>
          <w:rFonts w:ascii="Times New Roman" w:hAnsi="Times New Roman" w:cs="Times New Roman"/>
          <w:color w:val="000000" w:themeColor="text1"/>
          <w:sz w:val="24"/>
          <w:szCs w:val="24"/>
          <w:shd w:val="clear" w:color="auto" w:fill="FFFFFF"/>
          <w14:textFill>
            <w14:solidFill>
              <w14:schemeClr w14:val="tx1"/>
            </w14:solidFill>
          </w14:textFill>
        </w:rPr>
        <w:t xml:space="preserve"> L.) dan Kitosan Cangkang Udang (</w:t>
      </w:r>
      <w:r>
        <w:rPr>
          <w:rFonts w:ascii="Times New Roman" w:hAnsi="Times New Roman" w:cs="Times New Roman"/>
          <w:i/>
          <w:iCs/>
          <w:color w:val="000000" w:themeColor="text1"/>
          <w:sz w:val="24"/>
          <w:szCs w:val="24"/>
          <w:shd w:val="clear" w:color="auto" w:fill="FFFFFF"/>
          <w14:textFill>
            <w14:solidFill>
              <w14:schemeClr w14:val="tx1"/>
            </w14:solidFill>
          </w14:textFill>
        </w:rPr>
        <w:t>Litopanaeus vannamei).</w:t>
      </w:r>
      <w:r>
        <w:rPr>
          <w:rFonts w:ascii="Times New Roman" w:hAnsi="Times New Roman" w:cs="Times New Roman"/>
          <w:color w:val="000000" w:themeColor="text1"/>
          <w:sz w:val="24"/>
          <w:szCs w:val="24"/>
          <w:shd w:val="clear" w:color="auto" w:fill="FFFFFF"/>
          <w14:textFill>
            <w14:solidFill>
              <w14:schemeClr w14:val="tx1"/>
            </w14:solidFill>
          </w14:textFill>
        </w:rPr>
        <w:t> </w:t>
      </w:r>
      <w:r>
        <w:rPr>
          <w:rFonts w:ascii="Times New Roman" w:hAnsi="Times New Roman" w:cs="Times New Roman"/>
          <w:i/>
          <w:iCs/>
          <w:color w:val="000000" w:themeColor="text1"/>
          <w:sz w:val="24"/>
          <w:szCs w:val="24"/>
          <w:shd w:val="clear" w:color="auto" w:fill="FFFFFF"/>
          <w14:textFill>
            <w14:solidFill>
              <w14:schemeClr w14:val="tx1"/>
            </w14:solidFill>
          </w14:textFill>
        </w:rPr>
        <w:t>BioWallacea: Jurnal Penelitian Biologi (Journal of Biological Research)</w:t>
      </w:r>
      <w:r>
        <w:rPr>
          <w:rFonts w:ascii="Times New Roman" w:hAnsi="Times New Roman" w:cs="Times New Roman"/>
          <w:color w:val="000000" w:themeColor="text1"/>
          <w:sz w:val="24"/>
          <w:szCs w:val="24"/>
          <w:shd w:val="clear" w:color="auto" w:fill="FFFFFF"/>
          <w14:textFill>
            <w14:solidFill>
              <w14:schemeClr w14:val="tx1"/>
            </w14:solidFill>
          </w14:textFill>
        </w:rPr>
        <w:t>, </w:t>
      </w:r>
      <w:r>
        <w:rPr>
          <w:rFonts w:ascii="Times New Roman" w:hAnsi="Times New Roman" w:cs="Times New Roman"/>
          <w:i/>
          <w:iCs/>
          <w:color w:val="000000" w:themeColor="text1"/>
          <w:sz w:val="24"/>
          <w:szCs w:val="24"/>
          <w:shd w:val="clear" w:color="auto" w:fill="FFFFFF"/>
          <w14:textFill>
            <w14:solidFill>
              <w14:schemeClr w14:val="tx1"/>
            </w14:solidFill>
          </w14:textFill>
        </w:rPr>
        <w:t>11</w:t>
      </w:r>
      <w:r>
        <w:rPr>
          <w:rFonts w:ascii="Times New Roman" w:hAnsi="Times New Roman" w:cs="Times New Roman"/>
          <w:color w:val="000000" w:themeColor="text1"/>
          <w:sz w:val="24"/>
          <w:szCs w:val="24"/>
          <w:shd w:val="clear" w:color="auto" w:fill="FFFFFF"/>
          <w14:textFill>
            <w14:solidFill>
              <w14:schemeClr w14:val="tx1"/>
            </w14:solidFill>
          </w14:textFill>
        </w:rPr>
        <w:t>(1), 98-108.</w:t>
      </w:r>
    </w:p>
    <w:p w14:paraId="7798A6CF">
      <w:pPr>
        <w:spacing w:after="240" w:line="240" w:lineRule="auto"/>
        <w:ind w:left="720" w:hanging="72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Yasmin, Y., Purwanto, EH, &amp; Erika, C. (2023). Studi Tentang Perubahan Warna Selama Proses Pengolahan Biji Kakao Menjadi Cokelat Batang Jenis Dark Coklat. </w:t>
      </w:r>
      <w:r>
        <w:rPr>
          <w:rFonts w:ascii="Times New Roman" w:hAnsi="Times New Roman" w:cs="Times New Roman"/>
          <w:i/>
          <w:iCs/>
          <w:color w:val="000000" w:themeColor="text1"/>
          <w:sz w:val="24"/>
          <w:szCs w:val="24"/>
          <w:shd w:val="clear" w:color="auto" w:fill="FFFFFF"/>
          <w14:textFill>
            <w14:solidFill>
              <w14:schemeClr w14:val="tx1"/>
            </w14:solidFill>
          </w14:textFill>
        </w:rPr>
        <w:t>Jurnal Ilmiah Mahasiswa Pertanian</w:t>
      </w:r>
      <w:r>
        <w:rPr>
          <w:rFonts w:ascii="Times New Roman" w:hAnsi="Times New Roman" w:cs="Times New Roman"/>
          <w:color w:val="000000" w:themeColor="text1"/>
          <w:sz w:val="24"/>
          <w:szCs w:val="24"/>
          <w:shd w:val="clear" w:color="auto" w:fill="FFFFFF"/>
          <w14:textFill>
            <w14:solidFill>
              <w14:schemeClr w14:val="tx1"/>
            </w14:solidFill>
          </w14:textFill>
        </w:rPr>
        <w:t> , </w:t>
      </w:r>
      <w:r>
        <w:rPr>
          <w:rFonts w:ascii="Times New Roman" w:hAnsi="Times New Roman" w:cs="Times New Roman"/>
          <w:i/>
          <w:iCs/>
          <w:color w:val="000000" w:themeColor="text1"/>
          <w:sz w:val="24"/>
          <w:szCs w:val="24"/>
          <w:shd w:val="clear" w:color="auto" w:fill="FFFFFF"/>
          <w14:textFill>
            <w14:solidFill>
              <w14:schemeClr w14:val="tx1"/>
            </w14:solidFill>
          </w14:textFill>
        </w:rPr>
        <w:t>8</w:t>
      </w:r>
      <w:r>
        <w:rPr>
          <w:rFonts w:ascii="Times New Roman" w:hAnsi="Times New Roman" w:cs="Times New Roman"/>
          <w:color w:val="000000" w:themeColor="text1"/>
          <w:sz w:val="24"/>
          <w:szCs w:val="24"/>
          <w:shd w:val="clear" w:color="auto" w:fill="FFFFFF"/>
          <w14:textFill>
            <w14:solidFill>
              <w14:schemeClr w14:val="tx1"/>
            </w14:solidFill>
          </w14:textFill>
        </w:rPr>
        <w:t> (4), 501-506.</w:t>
      </w:r>
    </w:p>
    <w:p w14:paraId="36445C8B">
      <w:pPr>
        <w:spacing w:after="240"/>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Yolanda, N., Khamidah, N., &amp; Rizali, A. (2021). Teknologi</w:t>
      </w:r>
      <w:r>
        <w:rPr>
          <w:rFonts w:ascii="Tahoma" w:hAnsi="Tahoma" w:cs="Tahoma"/>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i/>
          <w:iCs/>
          <w:color w:val="000000" w:themeColor="text1"/>
          <w:sz w:val="24"/>
          <w:szCs w:val="24"/>
          <w14:textFill>
            <w14:solidFill>
              <w14:schemeClr w14:val="tx1"/>
            </w14:solidFill>
          </w14:textFill>
        </w:rPr>
        <w:t>Edible Coating</w:t>
      </w:r>
      <w:r>
        <w:rPr>
          <w:rFonts w:ascii="Tahoma" w:hAnsi="Tahoma" w:cs="Tahoma"/>
          <w:i/>
          <w:iCs/>
          <w:color w:val="000000" w:themeColor="text1"/>
          <w:sz w:val="24"/>
          <w:szCs w:val="24"/>
          <w14:textFill>
            <w14:solidFill>
              <w14:schemeClr w14:val="tx1"/>
            </w14:solidFill>
          </w14:textFill>
        </w:rPr>
        <w:t>﻿﻿</w:t>
      </w:r>
      <w:r>
        <w:rPr>
          <w:rFonts w:ascii="Times New Roman" w:hAnsi="Times New Roman" w:cs="Times New Roman"/>
          <w:i/>
          <w:iCs/>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Menggunakan Lilin Lebah (</w:t>
      </w:r>
      <w:r>
        <w:rPr>
          <w:rFonts w:ascii="Tahoma" w:hAnsi="Tahoma" w:cs="Tahoma"/>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i/>
          <w:iCs/>
          <w:color w:val="000000" w:themeColor="text1"/>
          <w:sz w:val="24"/>
          <w:szCs w:val="24"/>
          <w14:textFill>
            <w14:solidFill>
              <w14:schemeClr w14:val="tx1"/>
            </w14:solidFill>
          </w14:textFill>
        </w:rPr>
        <w:t>Beeswax</w:t>
      </w:r>
      <w:r>
        <w:rPr>
          <w:rFonts w:ascii="Times New Roman" w:hAnsi="Times New Roman" w:cs="Times New Roman"/>
          <w:color w:val="000000" w:themeColor="text1"/>
          <w:sz w:val="24"/>
          <w:szCs w:val="24"/>
          <w14:textFill>
            <w14:solidFill>
              <w14:schemeClr w14:val="tx1"/>
            </w14:solidFill>
          </w14:textFill>
        </w:rPr>
        <w:t>)</w:t>
      </w:r>
      <w:r>
        <w:rPr>
          <w:rFonts w:ascii="Tahoma" w:hAnsi="Tahoma" w:cs="Tahoma"/>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Dan Kitosan Terhadap Mutu Buah Jambu Kristal (</w:t>
      </w:r>
      <w:r>
        <w:rPr>
          <w:rFonts w:ascii="Tahoma" w:hAnsi="Tahoma" w:cs="Tahoma"/>
          <w:color w:val="000000" w:themeColor="text1"/>
          <w:sz w:val="24"/>
          <w:szCs w:val="24"/>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i/>
          <w:iCs/>
          <w:color w:val="000000" w:themeColor="text1"/>
          <w:sz w:val="24"/>
          <w:szCs w:val="24"/>
          <w14:textFill>
            <w14:solidFill>
              <w14:schemeClr w14:val="tx1"/>
            </w14:solidFill>
          </w14:textFill>
        </w:rPr>
        <w:t>Psidium guajava</w:t>
      </w:r>
      <w:r>
        <w:rPr>
          <w:rFonts w:ascii="Tahoma" w:hAnsi="Tahoma" w:cs="Tahoma"/>
          <w:i/>
          <w:iCs/>
          <w:color w:val="000000" w:themeColor="text1"/>
          <w:sz w:val="24"/>
          <w:szCs w:val="24"/>
          <w14:textFill>
            <w14:solidFill>
              <w14:schemeClr w14:val="tx1"/>
            </w14:solidFill>
          </w14:textFill>
        </w:rPr>
        <w:t>﻿</w:t>
      </w:r>
      <w:r>
        <w:rPr>
          <w:rFonts w:ascii="Times New Roman" w:hAnsi="Times New Roman" w:cs="Times New Roman"/>
          <w:i/>
          <w:iCs/>
          <w:color w:val="000000" w:themeColor="text1"/>
          <w:sz w:val="24"/>
          <w:szCs w:val="24"/>
          <w14:textFill>
            <w14:solidFill>
              <w14:schemeClr w14:val="tx1"/>
            </w14:solidFill>
          </w14:textFill>
        </w:rPr>
        <w:t xml:space="preserve"> L. Var. Kristal</w:t>
      </w:r>
      <w:r>
        <w:rPr>
          <w:rFonts w:ascii="Times New Roman" w:hAnsi="Times New Roman" w:cs="Times New Roman"/>
          <w:color w:val="000000" w:themeColor="text1"/>
          <w:sz w:val="24"/>
          <w:szCs w:val="24"/>
          <w14:textFill>
            <w14:solidFill>
              <w14:schemeClr w14:val="tx1"/>
            </w14:solidFill>
          </w14:textFill>
        </w:rPr>
        <w:t>). </w:t>
      </w:r>
      <w:r>
        <w:rPr>
          <w:rFonts w:ascii="Times New Roman" w:hAnsi="Times New Roman" w:cs="Times New Roman"/>
          <w:i/>
          <w:iCs/>
          <w:color w:val="000000" w:themeColor="text1"/>
          <w:sz w:val="24"/>
          <w:szCs w:val="24"/>
          <w14:textFill>
            <w14:solidFill>
              <w14:schemeClr w14:val="tx1"/>
            </w14:solidFill>
          </w14:textFill>
        </w:rPr>
        <w:t>Agroekotek View</w:t>
      </w:r>
      <w:r>
        <w:rPr>
          <w:rFonts w:ascii="Times New Roman" w:hAnsi="Times New Roman" w:cs="Times New Roman"/>
          <w:color w:val="000000" w:themeColor="text1"/>
          <w:sz w:val="24"/>
          <w:szCs w:val="24"/>
          <w14:textFill>
            <w14:solidFill>
              <w14:schemeClr w14:val="tx1"/>
            </w14:solidFill>
          </w14:textFill>
        </w:rPr>
        <w:t>, </w:t>
      </w:r>
      <w:r>
        <w:rPr>
          <w:rFonts w:ascii="Times New Roman" w:hAnsi="Times New Roman" w:cs="Times New Roman"/>
          <w:i/>
          <w:iCs/>
          <w:color w:val="000000" w:themeColor="text1"/>
          <w:sz w:val="24"/>
          <w:szCs w:val="24"/>
          <w14:textFill>
            <w14:solidFill>
              <w14:schemeClr w14:val="tx1"/>
            </w14:solidFill>
          </w14:textFill>
        </w:rPr>
        <w:t>4</w:t>
      </w:r>
      <w:r>
        <w:rPr>
          <w:rFonts w:ascii="Times New Roman" w:hAnsi="Times New Roman" w:cs="Times New Roman"/>
          <w:color w:val="000000" w:themeColor="text1"/>
          <w:sz w:val="24"/>
          <w:szCs w:val="24"/>
          <w14:textFill>
            <w14:solidFill>
              <w14:schemeClr w14:val="tx1"/>
            </w14:solidFill>
          </w14:textFill>
        </w:rPr>
        <w:t xml:space="preserve">(2), 114-124. </w:t>
      </w:r>
    </w:p>
    <w:p w14:paraId="47690E71">
      <w:pPr>
        <w:spacing w:after="0"/>
        <w:ind w:left="720" w:hanging="720"/>
        <w:jc w:val="both"/>
      </w:pPr>
    </w:p>
    <w:p w14:paraId="73D31EE0">
      <w:pPr>
        <w:spacing w:after="0"/>
        <w:ind w:left="720" w:hanging="720"/>
        <w:jc w:val="both"/>
      </w:pPr>
    </w:p>
    <w:p w14:paraId="145F7BCF">
      <w:pPr>
        <w:spacing w:after="0"/>
        <w:ind w:left="720" w:hanging="720"/>
        <w:jc w:val="both"/>
      </w:pPr>
    </w:p>
    <w:p w14:paraId="3A86795B">
      <w:pPr>
        <w:spacing w:after="0"/>
        <w:ind w:left="720" w:hanging="720"/>
        <w:jc w:val="both"/>
      </w:pPr>
    </w:p>
    <w:p w14:paraId="2F6E8337">
      <w:pPr>
        <w:spacing w:after="0"/>
        <w:ind w:left="720" w:hanging="720"/>
        <w:jc w:val="both"/>
      </w:pPr>
    </w:p>
    <w:p w14:paraId="20CD6D3A">
      <w:pPr>
        <w:spacing w:after="0"/>
        <w:ind w:left="720" w:hanging="720"/>
        <w:jc w:val="both"/>
      </w:pPr>
    </w:p>
    <w:p w14:paraId="5FE10EBB">
      <w:pPr>
        <w:spacing w:after="0"/>
        <w:ind w:left="720" w:hanging="720"/>
        <w:jc w:val="both"/>
      </w:pPr>
    </w:p>
    <w:p w14:paraId="6F888C29">
      <w:pPr>
        <w:spacing w:after="0"/>
        <w:ind w:left="720" w:hanging="720"/>
        <w:jc w:val="both"/>
      </w:pPr>
    </w:p>
    <w:p w14:paraId="1E9EE7A0">
      <w:pPr>
        <w:spacing w:after="0"/>
        <w:ind w:left="720" w:hanging="720"/>
        <w:jc w:val="both"/>
      </w:pPr>
    </w:p>
    <w:p w14:paraId="1D873CB7">
      <w:pPr>
        <w:spacing w:after="0"/>
        <w:ind w:left="720" w:hanging="720"/>
        <w:jc w:val="both"/>
      </w:pPr>
    </w:p>
    <w:p w14:paraId="3934B807">
      <w:pPr>
        <w:spacing w:after="0"/>
        <w:ind w:left="720" w:hanging="720"/>
        <w:jc w:val="both"/>
      </w:pPr>
    </w:p>
    <w:p w14:paraId="61999353">
      <w:pPr>
        <w:spacing w:after="0"/>
        <w:jc w:val="both"/>
        <w:rPr>
          <w:rFonts w:ascii="Times New Roman" w:hAnsi="Times New Roman" w:cs="Times New Roman"/>
          <w:sz w:val="24"/>
          <w:szCs w:val="24"/>
        </w:rPr>
      </w:pPr>
    </w:p>
    <w:p w14:paraId="0EFEFB2A">
      <w:pPr>
        <w:spacing w:line="278"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br w:type="page"/>
      </w:r>
    </w:p>
    <w:p w14:paraId="6B9F7086">
      <w:pPr>
        <w:spacing w:after="0"/>
        <w:ind w:left="720" w:hanging="720"/>
        <w:jc w:val="center"/>
        <w:rPr>
          <w:rFonts w:ascii="Times New Roman" w:hAnsi="Times New Roman" w:cs="Times New Roman"/>
          <w:sz w:val="24"/>
          <w:szCs w:val="24"/>
        </w:rPr>
      </w:pPr>
      <w:r>
        <w:rPr>
          <w:rFonts w:ascii="Times New Roman" w:hAnsi="Times New Roman" w:eastAsia="Times New Roman" w:cs="Times New Roman"/>
          <w:b/>
          <w:bCs/>
          <w:sz w:val="24"/>
          <w:szCs w:val="24"/>
        </w:rPr>
        <w:t>LAMPIRAN</w:t>
      </w:r>
    </w:p>
    <w:p w14:paraId="4A3A3A29">
      <w:pPr>
        <w:autoSpaceDE w:val="0"/>
        <w:autoSpaceDN w:val="0"/>
        <w:spacing w:after="0"/>
        <w:jc w:val="center"/>
        <w:rPr>
          <w:rFonts w:ascii="Times New Roman" w:hAnsi="Times New Roman" w:eastAsia="Times New Roman" w:cs="Times New Roman"/>
          <w:b/>
          <w:bCs/>
          <w:sz w:val="24"/>
          <w:szCs w:val="24"/>
        </w:rPr>
      </w:pPr>
    </w:p>
    <w:p w14:paraId="7A7B0015">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1.</w:t>
      </w:r>
      <w:r>
        <w:rPr>
          <w:rFonts w:ascii="Times New Roman" w:hAnsi="Times New Roman" w:eastAsia="Times New Roman" w:cs="Times New Roman"/>
          <w:sz w:val="24"/>
          <w:szCs w:val="24"/>
        </w:rPr>
        <w:t xml:space="preserve"> Surat Permohonan Izin Penelitian</w:t>
      </w:r>
    </w:p>
    <w:p w14:paraId="5DE6881B">
      <w:pPr>
        <w:autoSpaceDE w:val="0"/>
        <w:autoSpaceDN w:val="0"/>
        <w:spacing w:after="0"/>
        <w:jc w:val="center"/>
        <w:rPr>
          <w:rFonts w:ascii="Times New Roman" w:hAnsi="Times New Roman" w:eastAsia="Times New Roman" w:cs="Times New Roman"/>
          <w:b/>
          <w:bCs/>
          <w:sz w:val="24"/>
          <w:szCs w:val="24"/>
          <w:lang w:val="en-US"/>
        </w:rPr>
      </w:pPr>
      <w:r>
        <w:rPr>
          <w:lang w:val="en-US"/>
        </w:rPr>
        <w:drawing>
          <wp:inline distT="0" distB="0" distL="0" distR="0">
            <wp:extent cx="5040630" cy="7297420"/>
            <wp:effectExtent l="0" t="0" r="7620" b="0"/>
            <wp:docPr id="1751893921"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893921" name="Picture 199"/>
                    <pic:cNvPicPr>
                      <a:picLocks noChangeAspect="1" noChangeArrowheads="1"/>
                    </pic:cNvPicPr>
                  </pic:nvPicPr>
                  <pic:blipFill>
                    <a:blip r:embed="rId53">
                      <a:extLst>
                        <a:ext uri="{28A0092B-C50C-407E-A947-70E740481C1C}">
                          <a14:useLocalDpi xmlns:a14="http://schemas.microsoft.com/office/drawing/2010/main" val="0"/>
                        </a:ext>
                      </a:extLst>
                    </a:blip>
                    <a:srcRect t="3381" b="-3381"/>
                    <a:stretch>
                      <a:fillRect/>
                    </a:stretch>
                  </pic:blipFill>
                  <pic:spPr>
                    <a:xfrm>
                      <a:off x="0" y="0"/>
                      <a:ext cx="5040630" cy="7297420"/>
                    </a:xfrm>
                    <a:prstGeom prst="rect">
                      <a:avLst/>
                    </a:prstGeom>
                    <a:noFill/>
                    <a:ln>
                      <a:noFill/>
                    </a:ln>
                  </pic:spPr>
                </pic:pic>
              </a:graphicData>
            </a:graphic>
          </wp:inline>
        </w:drawing>
      </w:r>
    </w:p>
    <w:p w14:paraId="5EAC0578">
      <w:pPr>
        <w:autoSpaceDE w:val="0"/>
        <w:autoSpaceDN w:val="0"/>
        <w:spacing w:after="0"/>
        <w:jc w:val="both"/>
        <w:rPr>
          <w:rFonts w:ascii="Times New Roman" w:hAnsi="Times New Roman" w:eastAsia="Times New Roman" w:cs="Times New Roman"/>
          <w:b/>
          <w:bCs/>
          <w:sz w:val="24"/>
          <w:szCs w:val="24"/>
          <w:lang w:val="en-US"/>
        </w:rPr>
      </w:pPr>
    </w:p>
    <w:p w14:paraId="085ABB6B">
      <w:pPr>
        <w:autoSpaceDE w:val="0"/>
        <w:autoSpaceDN w:val="0"/>
        <w:spacing w:after="0"/>
        <w:jc w:val="both"/>
        <w:rPr>
          <w:rFonts w:ascii="Times New Roman" w:hAnsi="Times New Roman" w:eastAsia="Times New Roman" w:cs="Times New Roman"/>
          <w:b/>
          <w:bCs/>
          <w:sz w:val="24"/>
          <w:szCs w:val="24"/>
          <w:lang w:val="en-US"/>
        </w:rPr>
      </w:pPr>
    </w:p>
    <w:p w14:paraId="1BD49DCA">
      <w:pPr>
        <w:autoSpaceDE w:val="0"/>
        <w:autoSpaceDN w:val="0"/>
        <w:spacing w:after="0"/>
        <w:jc w:val="both"/>
        <w:rPr>
          <w:rFonts w:ascii="Times New Roman" w:hAnsi="Times New Roman" w:eastAsia="Times New Roman" w:cs="Times New Roman"/>
          <w:b/>
          <w:bCs/>
          <w:sz w:val="24"/>
          <w:szCs w:val="24"/>
          <w:lang w:val="en-US"/>
        </w:rPr>
      </w:pPr>
    </w:p>
    <w:p w14:paraId="4DF71DA8">
      <w:pPr>
        <w:autoSpaceDE w:val="0"/>
        <w:autoSpaceDN w:val="0"/>
        <w:spacing w:after="0"/>
        <w:jc w:val="both"/>
        <w:rPr>
          <w:lang w:val="fi-FI"/>
        </w:rPr>
      </w:pPr>
      <w:r>
        <w:rPr>
          <w:rFonts w:ascii="Times New Roman" w:hAnsi="Times New Roman" w:eastAsia="Times New Roman" w:cs="Times New Roman"/>
          <w:b/>
          <w:bCs/>
          <w:sz w:val="24"/>
          <w:szCs w:val="24"/>
        </w:rPr>
        <w:t>Lampiran 2</w:t>
      </w:r>
      <w:r>
        <w:rPr>
          <w:rFonts w:ascii="Times New Roman" w:hAnsi="Times New Roman" w:eastAsia="Times New Roman" w:cs="Times New Roman"/>
          <w:sz w:val="24"/>
          <w:szCs w:val="24"/>
        </w:rPr>
        <w:t>.</w:t>
      </w:r>
      <w:r>
        <w:rPr>
          <w:lang w:val="fi-FI"/>
        </w:rPr>
        <w:t xml:space="preserve"> </w:t>
      </w:r>
      <w:r>
        <w:rPr>
          <w:rFonts w:ascii="Times New Roman" w:hAnsi="Times New Roman" w:cs="Times New Roman"/>
          <w:sz w:val="24"/>
          <w:szCs w:val="24"/>
          <w:lang w:val="fi-FI"/>
        </w:rPr>
        <w:t>Surat Permohonan Determinasi</w:t>
      </w:r>
    </w:p>
    <w:p w14:paraId="680EE725">
      <w:pPr>
        <w:autoSpaceDE w:val="0"/>
        <w:autoSpaceDN w:val="0"/>
        <w:spacing w:after="0"/>
        <w:jc w:val="both"/>
        <w:rPr>
          <w:lang w:val="fi-FI"/>
        </w:rPr>
      </w:pPr>
    </w:p>
    <w:p w14:paraId="3E2CF057">
      <w:pPr>
        <w:autoSpaceDE w:val="0"/>
        <w:autoSpaceDN w:val="0"/>
        <w:spacing w:after="0"/>
        <w:jc w:val="both"/>
        <w:rPr>
          <w:lang w:val="fi-FI"/>
        </w:rPr>
      </w:pPr>
      <w:r>
        <w:rPr>
          <w:lang w:val="en-US"/>
        </w:rPr>
        <w:drawing>
          <wp:inline distT="0" distB="0" distL="0" distR="0">
            <wp:extent cx="5040630" cy="7292340"/>
            <wp:effectExtent l="0" t="0" r="7620" b="3810"/>
            <wp:docPr id="1444085197"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085197" name="Picture 20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5040630" cy="7292340"/>
                    </a:xfrm>
                    <a:prstGeom prst="rect">
                      <a:avLst/>
                    </a:prstGeom>
                    <a:noFill/>
                    <a:ln>
                      <a:noFill/>
                    </a:ln>
                  </pic:spPr>
                </pic:pic>
              </a:graphicData>
            </a:graphic>
          </wp:inline>
        </w:drawing>
      </w:r>
    </w:p>
    <w:p w14:paraId="573D2A47">
      <w:pPr>
        <w:autoSpaceDE w:val="0"/>
        <w:autoSpaceDN w:val="0"/>
        <w:spacing w:after="0"/>
        <w:jc w:val="both"/>
        <w:rPr>
          <w:lang w:val="fi-FI"/>
        </w:rPr>
      </w:pPr>
    </w:p>
    <w:p w14:paraId="6E99609F">
      <w:pPr>
        <w:autoSpaceDE w:val="0"/>
        <w:autoSpaceDN w:val="0"/>
        <w:spacing w:after="0"/>
        <w:jc w:val="both"/>
        <w:rPr>
          <w:lang w:val="fi-FI"/>
        </w:rPr>
      </w:pPr>
    </w:p>
    <w:p w14:paraId="3C8BE813">
      <w:pPr>
        <w:autoSpaceDE w:val="0"/>
        <w:autoSpaceDN w:val="0"/>
        <w:spacing w:after="0"/>
        <w:jc w:val="both"/>
        <w:rPr>
          <w:lang w:val="fi-FI"/>
        </w:rPr>
      </w:pPr>
    </w:p>
    <w:p w14:paraId="2E02F85F">
      <w:pPr>
        <w:autoSpaceDE w:val="0"/>
        <w:autoSpaceDN w:val="0"/>
        <w:spacing w:after="0"/>
        <w:jc w:val="both"/>
        <w:rPr>
          <w:lang w:val="fi-FI"/>
        </w:rPr>
      </w:pPr>
    </w:p>
    <w:p w14:paraId="180201BE">
      <w:pPr>
        <w:autoSpaceDE w:val="0"/>
        <w:autoSpaceDN w:val="0"/>
        <w:spacing w:after="0"/>
        <w:jc w:val="both"/>
        <w:rPr>
          <w:rFonts w:ascii="Times New Roman" w:hAnsi="Times New Roman" w:cs="Times New Roman"/>
          <w:lang w:val="fi-FI"/>
        </w:rPr>
      </w:pPr>
      <w:r>
        <w:rPr>
          <w:rFonts w:ascii="Times New Roman" w:hAnsi="Times New Roman" w:cs="Times New Roman"/>
          <w:b/>
          <w:bCs/>
          <w:sz w:val="24"/>
          <w:szCs w:val="24"/>
          <w:lang w:val="fi-FI"/>
        </w:rPr>
        <w:t>Lampiran 3.</w:t>
      </w:r>
      <w:r>
        <w:rPr>
          <w:rFonts w:ascii="Times New Roman" w:hAnsi="Times New Roman" w:cs="Times New Roman"/>
          <w:sz w:val="24"/>
          <w:szCs w:val="24"/>
          <w:lang w:val="fi-FI"/>
        </w:rPr>
        <w:t xml:space="preserve"> Hasil Determinasi </w:t>
      </w:r>
    </w:p>
    <w:p w14:paraId="6D1E3802">
      <w:pPr>
        <w:autoSpaceDE w:val="0"/>
        <w:autoSpaceDN w:val="0"/>
        <w:spacing w:after="0"/>
        <w:jc w:val="both"/>
        <w:rPr>
          <w:lang w:val="fi-FI"/>
        </w:rPr>
      </w:pPr>
      <w:r>
        <w:rPr>
          <w:lang w:val="en-US"/>
        </w:rPr>
        <w:drawing>
          <wp:inline distT="0" distB="0" distL="0" distR="0">
            <wp:extent cx="5040630" cy="7374890"/>
            <wp:effectExtent l="0" t="0" r="7620" b="0"/>
            <wp:docPr id="1476311632"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311632" name="Picture 19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5040630" cy="7374890"/>
                    </a:xfrm>
                    <a:prstGeom prst="rect">
                      <a:avLst/>
                    </a:prstGeom>
                    <a:noFill/>
                    <a:ln>
                      <a:noFill/>
                    </a:ln>
                  </pic:spPr>
                </pic:pic>
              </a:graphicData>
            </a:graphic>
          </wp:inline>
        </w:drawing>
      </w:r>
    </w:p>
    <w:p w14:paraId="432E8664">
      <w:pPr>
        <w:autoSpaceDE w:val="0"/>
        <w:autoSpaceDN w:val="0"/>
        <w:spacing w:after="0"/>
        <w:jc w:val="both"/>
        <w:rPr>
          <w:lang w:val="fi-FI"/>
        </w:rPr>
      </w:pPr>
    </w:p>
    <w:p w14:paraId="6AE6775A">
      <w:pPr>
        <w:autoSpaceDE w:val="0"/>
        <w:autoSpaceDN w:val="0"/>
        <w:spacing w:after="0"/>
        <w:jc w:val="both"/>
        <w:rPr>
          <w:lang w:val="fi-FI"/>
        </w:rPr>
      </w:pPr>
    </w:p>
    <w:p w14:paraId="267DAD69">
      <w:pPr>
        <w:autoSpaceDE w:val="0"/>
        <w:autoSpaceDN w:val="0"/>
        <w:spacing w:after="0"/>
        <w:jc w:val="both"/>
        <w:rPr>
          <w:lang w:val="fi-FI"/>
        </w:rPr>
      </w:pPr>
    </w:p>
    <w:p w14:paraId="3E725668">
      <w:pPr>
        <w:autoSpaceDE w:val="0"/>
        <w:autoSpaceDN w:val="0"/>
        <w:spacing w:after="0"/>
        <w:jc w:val="both"/>
        <w:rPr>
          <w:rFonts w:ascii="Times New Roman" w:hAnsi="Times New Roman" w:eastAsia="Times New Roman" w:cs="Times New Roman"/>
          <w:b/>
          <w:bCs/>
          <w:sz w:val="24"/>
          <w:szCs w:val="24"/>
          <w:lang w:val="en-US"/>
        </w:rPr>
      </w:pPr>
    </w:p>
    <w:p w14:paraId="4369B5A3">
      <w:pPr>
        <w:autoSpaceDE w:val="0"/>
        <w:autoSpaceDN w:val="0"/>
        <w:spacing w:after="0"/>
        <w:jc w:val="both"/>
        <w:rPr>
          <w:rFonts w:ascii="Times New Roman" w:hAnsi="Times New Roman" w:eastAsia="Times New Roman" w:cs="Times New Roman"/>
          <w:b/>
          <w:bCs/>
          <w:sz w:val="24"/>
          <w:szCs w:val="24"/>
          <w:lang w:val="en-US"/>
        </w:rPr>
      </w:pPr>
    </w:p>
    <w:p w14:paraId="6AEC35F0">
      <w:pPr>
        <w:autoSpaceDE w:val="0"/>
        <w:autoSpaceDN w:val="0"/>
        <w:spacing w:after="0"/>
        <w:jc w:val="both"/>
        <w:rPr>
          <w:rFonts w:ascii="Times New Roman" w:hAnsi="Times New Roman" w:cs="Times New Roman"/>
          <w:bCs/>
          <w:sz w:val="24"/>
          <w:szCs w:val="24"/>
          <w:lang w:val="en-US"/>
        </w:rPr>
      </w:pPr>
      <w:r>
        <w:rPr>
          <w:rFonts w:ascii="Times New Roman" w:hAnsi="Times New Roman" w:eastAsia="Times New Roman" w:cs="Times New Roman"/>
          <w:b/>
          <w:bCs/>
          <w:sz w:val="24"/>
          <w:szCs w:val="24"/>
        </w:rPr>
        <w:t>Lampiran 4.</w:t>
      </w:r>
      <w:r>
        <w:rPr>
          <w:rFonts w:ascii="Times New Roman" w:hAnsi="Times New Roman" w:eastAsia="Times New Roman" w:cs="Times New Roman"/>
          <w:sz w:val="24"/>
          <w:szCs w:val="24"/>
        </w:rPr>
        <w:t xml:space="preserve"> </w:t>
      </w:r>
      <w:r>
        <w:rPr>
          <w:rFonts w:ascii="Times New Roman" w:hAnsi="Times New Roman" w:cs="Times New Roman"/>
          <w:bCs/>
          <w:sz w:val="24"/>
          <w:szCs w:val="24"/>
          <w:lang w:val="en-US"/>
        </w:rPr>
        <w:t>Surat Permohonan Identifikasi Paprika Merah (</w:t>
      </w:r>
      <w:r>
        <w:rPr>
          <w:rFonts w:ascii="Times New Roman" w:hAnsi="Times New Roman" w:cs="Times New Roman"/>
          <w:bCs/>
          <w:i/>
          <w:iCs/>
          <w:sz w:val="24"/>
          <w:szCs w:val="24"/>
          <w:lang w:val="en-US"/>
        </w:rPr>
        <w:t xml:space="preserve">Capsicum annum </w:t>
      </w:r>
      <w:r>
        <w:rPr>
          <w:rFonts w:ascii="Times New Roman" w:hAnsi="Times New Roman" w:cs="Times New Roman"/>
          <w:bCs/>
          <w:sz w:val="24"/>
          <w:szCs w:val="24"/>
          <w:lang w:val="en-US"/>
        </w:rPr>
        <w:t>L)</w:t>
      </w:r>
    </w:p>
    <w:p w14:paraId="0E00F2E2">
      <w:pPr>
        <w:autoSpaceDE w:val="0"/>
        <w:autoSpaceDN w:val="0"/>
        <w:spacing w:after="0"/>
        <w:jc w:val="both"/>
        <w:rPr>
          <w:rFonts w:ascii="Times New Roman" w:hAnsi="Times New Roman" w:eastAsia="Times New Roman" w:cs="Times New Roman"/>
          <w:sz w:val="24"/>
          <w:szCs w:val="24"/>
        </w:rPr>
      </w:pPr>
    </w:p>
    <w:p w14:paraId="1D44AEB3">
      <w:pPr>
        <w:autoSpaceDE w:val="0"/>
        <w:autoSpaceDN w:val="0"/>
        <w:spacing w:after="0"/>
        <w:jc w:val="both"/>
        <w:rPr>
          <w:rFonts w:ascii="Times New Roman" w:hAnsi="Times New Roman" w:eastAsia="Times New Roman" w:cs="Times New Roman"/>
          <w:sz w:val="24"/>
          <w:szCs w:val="24"/>
        </w:rPr>
      </w:pPr>
      <w:r>
        <w:rPr>
          <w:lang w:val="en-US"/>
        </w:rPr>
        <w:drawing>
          <wp:inline distT="0" distB="0" distL="0" distR="0">
            <wp:extent cx="5040630" cy="7226935"/>
            <wp:effectExtent l="0" t="0" r="7620" b="0"/>
            <wp:docPr id="829367434"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367434" name="Picture 20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5040630" cy="7226935"/>
                    </a:xfrm>
                    <a:prstGeom prst="rect">
                      <a:avLst/>
                    </a:prstGeom>
                    <a:noFill/>
                    <a:ln>
                      <a:noFill/>
                    </a:ln>
                  </pic:spPr>
                </pic:pic>
              </a:graphicData>
            </a:graphic>
          </wp:inline>
        </w:drawing>
      </w:r>
    </w:p>
    <w:p w14:paraId="2C99682E">
      <w:pPr>
        <w:autoSpaceDE w:val="0"/>
        <w:autoSpaceDN w:val="0"/>
        <w:spacing w:after="0"/>
        <w:jc w:val="both"/>
        <w:rPr>
          <w:rFonts w:ascii="Times New Roman" w:hAnsi="Times New Roman" w:eastAsia="Times New Roman" w:cs="Times New Roman"/>
          <w:sz w:val="24"/>
          <w:szCs w:val="24"/>
        </w:rPr>
      </w:pPr>
    </w:p>
    <w:p w14:paraId="3D55258D">
      <w:pPr>
        <w:autoSpaceDE w:val="0"/>
        <w:autoSpaceDN w:val="0"/>
        <w:spacing w:after="0"/>
        <w:jc w:val="both"/>
        <w:rPr>
          <w:rFonts w:ascii="Times New Roman" w:hAnsi="Times New Roman" w:eastAsia="Times New Roman" w:cs="Times New Roman"/>
          <w:sz w:val="24"/>
          <w:szCs w:val="24"/>
        </w:rPr>
      </w:pPr>
    </w:p>
    <w:p w14:paraId="1FFFBD0F">
      <w:pPr>
        <w:autoSpaceDE w:val="0"/>
        <w:autoSpaceDN w:val="0"/>
        <w:spacing w:after="0"/>
        <w:jc w:val="both"/>
        <w:rPr>
          <w:rFonts w:ascii="Times New Roman" w:hAnsi="Times New Roman" w:eastAsia="Times New Roman" w:cs="Times New Roman"/>
          <w:sz w:val="24"/>
          <w:szCs w:val="24"/>
        </w:rPr>
      </w:pPr>
    </w:p>
    <w:p w14:paraId="1F896280">
      <w:pPr>
        <w:autoSpaceDE w:val="0"/>
        <w:autoSpaceDN w:val="0"/>
        <w:spacing w:after="0"/>
        <w:jc w:val="both"/>
        <w:rPr>
          <w:rFonts w:ascii="Times New Roman" w:hAnsi="Times New Roman" w:eastAsia="Times New Roman" w:cs="Times New Roman"/>
          <w:sz w:val="24"/>
          <w:szCs w:val="24"/>
        </w:rPr>
      </w:pPr>
    </w:p>
    <w:p w14:paraId="1882A8E9">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5</w:t>
      </w:r>
      <w:r>
        <w:rPr>
          <w:rFonts w:ascii="Times New Roman" w:hAnsi="Times New Roman" w:eastAsia="Times New Roman" w:cs="Times New Roman"/>
          <w:sz w:val="24"/>
          <w:szCs w:val="24"/>
        </w:rPr>
        <w:t>. Hasil Identifikasi Paprika Merah (</w:t>
      </w:r>
      <w:r>
        <w:rPr>
          <w:rFonts w:ascii="Times New Roman" w:hAnsi="Times New Roman" w:eastAsia="Times New Roman" w:cs="Times New Roman"/>
          <w:i/>
          <w:iCs/>
          <w:sz w:val="24"/>
          <w:szCs w:val="24"/>
        </w:rPr>
        <w:t>Capsicum annum</w:t>
      </w:r>
      <w:r>
        <w:rPr>
          <w:rFonts w:ascii="Times New Roman" w:hAnsi="Times New Roman" w:eastAsia="Times New Roman" w:cs="Times New Roman"/>
          <w:sz w:val="24"/>
          <w:szCs w:val="24"/>
        </w:rPr>
        <w:t>)</w:t>
      </w:r>
    </w:p>
    <w:p w14:paraId="1BE268BE">
      <w:pPr>
        <w:autoSpaceDE w:val="0"/>
        <w:autoSpaceDN w:val="0"/>
        <w:spacing w:after="0"/>
        <w:jc w:val="both"/>
        <w:rPr>
          <w:rFonts w:ascii="Times New Roman" w:hAnsi="Times New Roman" w:eastAsia="Times New Roman" w:cs="Times New Roman"/>
          <w:sz w:val="24"/>
          <w:szCs w:val="24"/>
        </w:rPr>
      </w:pPr>
      <w:r>
        <w:rPr>
          <w:lang w:val="en-US"/>
        </w:rPr>
        <w:drawing>
          <wp:inline distT="0" distB="0" distL="0" distR="0">
            <wp:extent cx="5040630" cy="7073900"/>
            <wp:effectExtent l="0" t="0" r="7620" b="0"/>
            <wp:docPr id="1442028091"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028091" name="Picture 195"/>
                    <pic:cNvPicPr>
                      <a:picLocks noChangeAspect="1" noChangeArrowheads="1"/>
                    </pic:cNvPicPr>
                  </pic:nvPicPr>
                  <pic:blipFill>
                    <a:blip r:embed="rId57">
                      <a:extLst>
                        <a:ext uri="{28A0092B-C50C-407E-A947-70E740481C1C}">
                          <a14:useLocalDpi xmlns:a14="http://schemas.microsoft.com/office/drawing/2010/main" val="0"/>
                        </a:ext>
                      </a:extLst>
                    </a:blip>
                    <a:srcRect t="5304"/>
                    <a:stretch>
                      <a:fillRect/>
                    </a:stretch>
                  </pic:blipFill>
                  <pic:spPr>
                    <a:xfrm>
                      <a:off x="0" y="0"/>
                      <a:ext cx="5040630" cy="7073900"/>
                    </a:xfrm>
                    <a:prstGeom prst="rect">
                      <a:avLst/>
                    </a:prstGeom>
                    <a:noFill/>
                    <a:ln>
                      <a:noFill/>
                    </a:ln>
                  </pic:spPr>
                </pic:pic>
              </a:graphicData>
            </a:graphic>
          </wp:inline>
        </w:drawing>
      </w:r>
    </w:p>
    <w:p w14:paraId="71129A76">
      <w:pPr>
        <w:autoSpaceDE w:val="0"/>
        <w:autoSpaceDN w:val="0"/>
        <w:spacing w:after="0"/>
        <w:jc w:val="both"/>
        <w:rPr>
          <w:rFonts w:ascii="Times New Roman" w:hAnsi="Times New Roman" w:eastAsia="Times New Roman" w:cs="Times New Roman"/>
          <w:b/>
          <w:bCs/>
          <w:sz w:val="24"/>
          <w:szCs w:val="24"/>
        </w:rPr>
      </w:pPr>
    </w:p>
    <w:p w14:paraId="401DC25B">
      <w:pPr>
        <w:autoSpaceDE w:val="0"/>
        <w:autoSpaceDN w:val="0"/>
        <w:spacing w:after="0"/>
        <w:jc w:val="both"/>
        <w:rPr>
          <w:rFonts w:ascii="Times New Roman" w:hAnsi="Times New Roman" w:eastAsia="Times New Roman" w:cs="Times New Roman"/>
          <w:b/>
          <w:bCs/>
          <w:sz w:val="24"/>
          <w:szCs w:val="24"/>
        </w:rPr>
      </w:pPr>
    </w:p>
    <w:p w14:paraId="6FAB28C7">
      <w:pPr>
        <w:autoSpaceDE w:val="0"/>
        <w:autoSpaceDN w:val="0"/>
        <w:spacing w:after="0"/>
        <w:jc w:val="both"/>
        <w:rPr>
          <w:rFonts w:ascii="Times New Roman" w:hAnsi="Times New Roman" w:eastAsia="Times New Roman" w:cs="Times New Roman"/>
          <w:b/>
          <w:bCs/>
          <w:sz w:val="24"/>
          <w:szCs w:val="24"/>
        </w:rPr>
      </w:pPr>
    </w:p>
    <w:p w14:paraId="329CFBBC">
      <w:pPr>
        <w:autoSpaceDE w:val="0"/>
        <w:autoSpaceDN w:val="0"/>
        <w:spacing w:after="0"/>
        <w:jc w:val="both"/>
        <w:rPr>
          <w:rFonts w:ascii="Times New Roman" w:hAnsi="Times New Roman" w:eastAsia="Times New Roman" w:cs="Times New Roman"/>
          <w:b/>
          <w:bCs/>
          <w:sz w:val="24"/>
          <w:szCs w:val="24"/>
        </w:rPr>
      </w:pPr>
    </w:p>
    <w:p w14:paraId="4946715C">
      <w:pPr>
        <w:autoSpaceDE w:val="0"/>
        <w:autoSpaceDN w:val="0"/>
        <w:spacing w:after="0"/>
        <w:jc w:val="both"/>
        <w:rPr>
          <w:rFonts w:ascii="Times New Roman" w:hAnsi="Times New Roman" w:eastAsia="Times New Roman" w:cs="Times New Roman"/>
          <w:b/>
          <w:bCs/>
          <w:sz w:val="24"/>
          <w:szCs w:val="24"/>
        </w:rPr>
      </w:pPr>
    </w:p>
    <w:p w14:paraId="37EADA5A">
      <w:pPr>
        <w:autoSpaceDE w:val="0"/>
        <w:autoSpaceDN w:val="0"/>
        <w:spacing w:after="0"/>
        <w:jc w:val="both"/>
        <w:rPr>
          <w:rFonts w:ascii="Times New Roman" w:hAnsi="Times New Roman" w:eastAsia="Times New Roman" w:cs="Times New Roman"/>
          <w:b/>
          <w:bCs/>
          <w:sz w:val="24"/>
          <w:szCs w:val="24"/>
        </w:rPr>
      </w:pPr>
    </w:p>
    <w:p w14:paraId="4360CD1A">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Lampiran 6. </w:t>
      </w:r>
      <w:r>
        <w:rPr>
          <w:rFonts w:ascii="Times New Roman" w:hAnsi="Times New Roman" w:eastAsia="Times New Roman" w:cs="Times New Roman"/>
          <w:sz w:val="24"/>
          <w:szCs w:val="24"/>
        </w:rPr>
        <w:t>Sertifikat Chitosan</w:t>
      </w:r>
    </w:p>
    <w:p w14:paraId="7AD74928">
      <w:pPr>
        <w:autoSpaceDE w:val="0"/>
        <w:autoSpaceDN w:val="0"/>
        <w:spacing w:after="0"/>
        <w:jc w:val="both"/>
        <w:rPr>
          <w:rFonts w:ascii="Times New Roman" w:hAnsi="Times New Roman" w:eastAsia="Times New Roman" w:cs="Times New Roman"/>
          <w:b/>
          <w:bCs/>
          <w:sz w:val="24"/>
          <w:szCs w:val="24"/>
        </w:rPr>
      </w:pPr>
      <w:r>
        <w:rPr>
          <w:lang w:val="en-US"/>
        </w:rPr>
        <w:drawing>
          <wp:inline distT="0" distB="0" distL="0" distR="0">
            <wp:extent cx="5040630" cy="6790690"/>
            <wp:effectExtent l="0" t="0" r="7620" b="0"/>
            <wp:docPr id="873119936"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119936" name="Picture 205"/>
                    <pic:cNvPicPr>
                      <a:picLocks noChangeAspect="1" noChangeArrowheads="1"/>
                    </pic:cNvPicPr>
                  </pic:nvPicPr>
                  <pic:blipFill>
                    <a:blip r:embed="rId58">
                      <a:extLst>
                        <a:ext uri="{28A0092B-C50C-407E-A947-70E740481C1C}">
                          <a14:useLocalDpi xmlns:a14="http://schemas.microsoft.com/office/drawing/2010/main" val="0"/>
                        </a:ext>
                      </a:extLst>
                    </a:blip>
                    <a:srcRect t="3379"/>
                    <a:stretch>
                      <a:fillRect/>
                    </a:stretch>
                  </pic:blipFill>
                  <pic:spPr>
                    <a:xfrm>
                      <a:off x="0" y="0"/>
                      <a:ext cx="5040630" cy="6791309"/>
                    </a:xfrm>
                    <a:prstGeom prst="rect">
                      <a:avLst/>
                    </a:prstGeom>
                    <a:noFill/>
                    <a:ln>
                      <a:noFill/>
                    </a:ln>
                  </pic:spPr>
                </pic:pic>
              </a:graphicData>
            </a:graphic>
          </wp:inline>
        </w:drawing>
      </w:r>
    </w:p>
    <w:p w14:paraId="6A233C63">
      <w:pPr>
        <w:autoSpaceDE w:val="0"/>
        <w:autoSpaceDN w:val="0"/>
        <w:spacing w:after="0"/>
        <w:jc w:val="both"/>
        <w:rPr>
          <w:rFonts w:ascii="Times New Roman" w:hAnsi="Times New Roman" w:eastAsia="Times New Roman" w:cs="Times New Roman"/>
          <w:b/>
          <w:bCs/>
          <w:sz w:val="24"/>
          <w:szCs w:val="24"/>
        </w:rPr>
      </w:pPr>
    </w:p>
    <w:p w14:paraId="31CAAA3A">
      <w:pPr>
        <w:autoSpaceDE w:val="0"/>
        <w:autoSpaceDN w:val="0"/>
        <w:spacing w:after="0"/>
        <w:jc w:val="both"/>
        <w:rPr>
          <w:rFonts w:ascii="Times New Roman" w:hAnsi="Times New Roman" w:eastAsia="Times New Roman" w:cs="Times New Roman"/>
          <w:b/>
          <w:bCs/>
          <w:sz w:val="24"/>
          <w:szCs w:val="24"/>
          <w:lang w:val="en-US"/>
        </w:rPr>
      </w:pPr>
    </w:p>
    <w:p w14:paraId="0B9249F6">
      <w:pPr>
        <w:autoSpaceDE w:val="0"/>
        <w:autoSpaceDN w:val="0"/>
        <w:spacing w:after="0"/>
        <w:jc w:val="both"/>
        <w:rPr>
          <w:rFonts w:ascii="Times New Roman" w:hAnsi="Times New Roman" w:eastAsia="Times New Roman" w:cs="Times New Roman"/>
          <w:b/>
          <w:bCs/>
          <w:sz w:val="24"/>
          <w:szCs w:val="24"/>
          <w:lang w:val="en-US"/>
        </w:rPr>
      </w:pPr>
    </w:p>
    <w:p w14:paraId="3093AA2A">
      <w:pPr>
        <w:autoSpaceDE w:val="0"/>
        <w:autoSpaceDN w:val="0"/>
        <w:spacing w:after="0"/>
        <w:jc w:val="both"/>
        <w:rPr>
          <w:rFonts w:ascii="Times New Roman" w:hAnsi="Times New Roman" w:eastAsia="Times New Roman" w:cs="Times New Roman"/>
          <w:b/>
          <w:bCs/>
          <w:sz w:val="24"/>
          <w:szCs w:val="24"/>
        </w:rPr>
      </w:pPr>
    </w:p>
    <w:p w14:paraId="484297CD">
      <w:pPr>
        <w:autoSpaceDE w:val="0"/>
        <w:autoSpaceDN w:val="0"/>
        <w:spacing w:after="0"/>
        <w:jc w:val="both"/>
        <w:rPr>
          <w:rFonts w:ascii="Times New Roman" w:hAnsi="Times New Roman" w:eastAsia="Times New Roman" w:cs="Times New Roman"/>
          <w:b/>
          <w:bCs/>
          <w:sz w:val="24"/>
          <w:szCs w:val="24"/>
        </w:rPr>
      </w:pPr>
    </w:p>
    <w:p w14:paraId="7F14B679">
      <w:pPr>
        <w:autoSpaceDE w:val="0"/>
        <w:autoSpaceDN w:val="0"/>
        <w:spacing w:after="0"/>
        <w:jc w:val="both"/>
        <w:rPr>
          <w:rFonts w:ascii="Times New Roman" w:hAnsi="Times New Roman" w:eastAsia="Times New Roman" w:cs="Times New Roman"/>
          <w:b/>
          <w:bCs/>
          <w:sz w:val="24"/>
          <w:szCs w:val="24"/>
        </w:rPr>
      </w:pPr>
    </w:p>
    <w:p w14:paraId="7168271F">
      <w:pPr>
        <w:autoSpaceDE w:val="0"/>
        <w:autoSpaceDN w:val="0"/>
        <w:spacing w:after="0"/>
        <w:jc w:val="both"/>
        <w:rPr>
          <w:rFonts w:ascii="Times New Roman" w:hAnsi="Times New Roman" w:eastAsia="Times New Roman" w:cs="Times New Roman"/>
          <w:b/>
          <w:bCs/>
          <w:sz w:val="24"/>
          <w:szCs w:val="24"/>
        </w:rPr>
      </w:pPr>
    </w:p>
    <w:p w14:paraId="21341D21">
      <w:pPr>
        <w:autoSpaceDE w:val="0"/>
        <w:autoSpaceDN w:val="0"/>
        <w:spacing w:after="0"/>
        <w:ind w:left="1418" w:hanging="1418"/>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7.</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Bagan alir prosedur isolasi cangkang kerang panggang pulut (</w:t>
      </w:r>
      <w:r>
        <w:rPr>
          <w:rFonts w:ascii="Times New Roman" w:hAnsi="Times New Roman" w:eastAsia="Times New Roman" w:cs="Times New Roman"/>
          <w:i/>
          <w:iCs/>
          <w:sz w:val="24"/>
          <w:szCs w:val="24"/>
        </w:rPr>
        <w:t>Atrina pectinata</w:t>
      </w:r>
      <w:r>
        <w:rPr>
          <w:rFonts w:ascii="Times New Roman" w:hAnsi="Times New Roman" w:eastAsia="Times New Roman" w:cs="Times New Roman"/>
          <w:sz w:val="24"/>
          <w:szCs w:val="24"/>
        </w:rPr>
        <w:t>)</w:t>
      </w:r>
    </w:p>
    <w:p w14:paraId="53E0D176">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85888" behindDoc="0" locked="0" layoutInCell="1" allowOverlap="1">
                <wp:simplePos x="0" y="0"/>
                <wp:positionH relativeFrom="margin">
                  <wp:posOffset>26670</wp:posOffset>
                </wp:positionH>
                <wp:positionV relativeFrom="paragraph">
                  <wp:posOffset>157480</wp:posOffset>
                </wp:positionV>
                <wp:extent cx="2173605" cy="493395"/>
                <wp:effectExtent l="0" t="0" r="17145" b="20955"/>
                <wp:wrapNone/>
                <wp:docPr id="1059221384" name="Rectangle 26"/>
                <wp:cNvGraphicFramePr/>
                <a:graphic xmlns:a="http://schemas.openxmlformats.org/drawingml/2006/main">
                  <a:graphicData uri="http://schemas.microsoft.com/office/word/2010/wordprocessingShape">
                    <wps:wsp>
                      <wps:cNvSpPr/>
                      <wps:spPr>
                        <a:xfrm>
                          <a:off x="0" y="0"/>
                          <a:ext cx="2173723" cy="493395"/>
                        </a:xfrm>
                        <a:prstGeom prst="rect">
                          <a:avLst/>
                        </a:prstGeom>
                      </wps:spPr>
                      <wps:style>
                        <a:lnRef idx="2">
                          <a:schemeClr val="dk1"/>
                        </a:lnRef>
                        <a:fillRef idx="1">
                          <a:schemeClr val="lt1"/>
                        </a:fillRef>
                        <a:effectRef idx="0">
                          <a:schemeClr val="dk1"/>
                        </a:effectRef>
                        <a:fontRef idx="minor">
                          <a:schemeClr val="dk1"/>
                        </a:fontRef>
                      </wps:style>
                      <wps:txbx>
                        <w:txbxContent>
                          <w:p w14:paraId="7769F65D">
                            <w:pPr>
                              <w:jc w:val="center"/>
                              <w:rPr>
                                <w:rFonts w:ascii="Times New Roman" w:hAnsi="Times New Roman" w:cs="Times New Roman"/>
                                <w:sz w:val="24"/>
                                <w:szCs w:val="24"/>
                              </w:rPr>
                            </w:pPr>
                            <w:r>
                              <w:rPr>
                                <w:rFonts w:ascii="Times New Roman" w:hAnsi="Times New Roman" w:cs="Times New Roman"/>
                                <w:sz w:val="24"/>
                                <w:szCs w:val="24"/>
                              </w:rPr>
                              <w:t>Isolasi cangkang kerang panggang pulut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1pt;margin-top:12.4pt;height:38.85pt;width:171.15pt;mso-position-horizontal-relative:margin;z-index:251685888;v-text-anchor:middle;mso-width-relative:page;mso-height-relative:page;" fillcolor="#FFFFFF [3201]" filled="t" stroked="t" coordsize="21600,21600" o:gfxdata="UEsDBAoAAAAAAIdO4kAAAAAAAAAAAAAAAAAEAAAAZHJzL1BLAwQUAAAACACHTuJARR7DydUAAAAI&#10;AQAADwAAAGRycy9kb3ducmV2LnhtbE2Pu07DQBBFeyT+YTVIdGQ3xomQ8ToFgo7GhiJ0E+9gW+zD&#10;8m5im69nqKAc3aM755aHxVlxoSkOwWvYbhQI8m0wg+80vL+93D2AiAm9QRs8aVgpwqG6viqxMGH2&#10;NV2a1Aku8bFADX1KYyFlbHtyGDdhJM/ZZ5gcJj6nTpoJZy53VmZK7aXDwfOHHkd66qn9as5OAzbL&#10;x7qux3mWtVXD83c9Nq+11rc3W/UIItGS/mD41Wd1qNjpFM7eRGE15BmDGrKcB3B8n+93IE7MqWwH&#10;sirl/wHVD1BLAwQUAAAACACHTuJAUU80rnQCAAAMBQAADgAAAGRycy9lMm9Eb2MueG1srVRNb9sw&#10;DL0P2H8QdF/tOGnTBHWKoEGGAcVWrBt2ZmTJFqCvSUqc7tePkt027XroYT7YpEg/6j2Ruro+akUO&#10;3AdpTU0nZyUl3DDbSNPW9OeP7adLSkIE04Cyhtf0gQd6vfr44ap3S17ZzqqGe4IgJix7V9MuRrcs&#10;isA6riGcWccNBoX1GiK6vi0aDz2ia1VUZXlR9NY3zlvGQ8DVzRCkI6J/D6AVQjK+sWyvuYkDqucK&#10;IlIKnXSBrvJuheAsfhMi8EhUTZFpzG8sgvYuvYvVFSxbD66TbNwCvGcLrzhpkAaLPkFtIALZe/kP&#10;lJbM22BFPGNWFwORrAiymJSvtLnvwPHMBaUO7kn08P9g2dfDnSeywU4ozxdVNZlezigxoPHkv6N6&#10;YFrFSXWRhOpdWGL+vbvzoxfQTKyPwuv0RT7kmMV9eBKXHyNhuFhN5tN5NaWEYWy2mE4X5wm0eP7b&#10;+RA/c6tJMmrqsXzWFA63IQ6pjympWLBKNlupVHZ8u7tRnhwAD3qbnxH9RZoypEeq1bzEBmCA7Suw&#10;bdDUDiUIpqUEVItzwaLPtV/8HU6LlPl5q0ja5AZCN2wmI6Q0WGoZcXSU1DW9PP1bGdQhqTvomax4&#10;3B1HkXe2ecAz8nZo3uDYVmKFWwjxDjx2K1LBeY7f8CWURX52tCjprP/z1nrKxybCKCU9dj9y/70H&#10;zylRXwy212Iym6Vxyc7sfF6h408ju9OI2esbi7pP8OZwLJspP6pHU3irf+HYr1NVDIFhWHtQeXRu&#10;4jCVeHEwvl7nNBwRB/HW3DuWwJOExq730QqZ+yEJNagz6odDkjtqHOg0had+znq+xF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EUew8nVAAAACAEAAA8AAAAAAAAAAQAgAAAAIgAAAGRycy9kb3du&#10;cmV2LnhtbFBLAQIUABQAAAAIAIdO4kBRTzSudAIAAAwFAAAOAAAAAAAAAAEAIAAAACQBAABkcnMv&#10;ZTJvRG9jLnhtbFBLBQYAAAAABgAGAFkBAAAKBgAAAAA=&#10;">
                <v:fill on="t" focussize="0,0"/>
                <v:stroke weight="1pt" color="#000000 [3200]" miterlimit="8" joinstyle="miter"/>
                <v:imagedata o:title=""/>
                <o:lock v:ext="edit" aspectratio="f"/>
                <v:textbox>
                  <w:txbxContent>
                    <w:p w14:paraId="7769F65D">
                      <w:pPr>
                        <w:jc w:val="center"/>
                        <w:rPr>
                          <w:rFonts w:ascii="Times New Roman" w:hAnsi="Times New Roman" w:cs="Times New Roman"/>
                          <w:sz w:val="24"/>
                          <w:szCs w:val="24"/>
                        </w:rPr>
                      </w:pPr>
                      <w:r>
                        <w:rPr>
                          <w:rFonts w:ascii="Times New Roman" w:hAnsi="Times New Roman" w:cs="Times New Roman"/>
                          <w:sz w:val="24"/>
                          <w:szCs w:val="24"/>
                        </w:rPr>
                        <w:t>Isolasi cangkang kerang panggang pulut</w:t>
                      </w:r>
                    </w:p>
                  </w:txbxContent>
                </v:textbox>
              </v:rect>
            </w:pict>
          </mc:Fallback>
        </mc:AlternateContent>
      </w:r>
    </w:p>
    <w:p w14:paraId="28E0E1B3">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97152" behindDoc="0" locked="0" layoutInCell="1" allowOverlap="1">
                <wp:simplePos x="0" y="0"/>
                <wp:positionH relativeFrom="margin">
                  <wp:posOffset>3541395</wp:posOffset>
                </wp:positionH>
                <wp:positionV relativeFrom="paragraph">
                  <wp:posOffset>62865</wp:posOffset>
                </wp:positionV>
                <wp:extent cx="1450975" cy="326390"/>
                <wp:effectExtent l="0" t="0" r="15875" b="16510"/>
                <wp:wrapNone/>
                <wp:docPr id="1930566129" name="Rectangle 31"/>
                <wp:cNvGraphicFramePr/>
                <a:graphic xmlns:a="http://schemas.openxmlformats.org/drawingml/2006/main">
                  <a:graphicData uri="http://schemas.microsoft.com/office/word/2010/wordprocessingShape">
                    <wps:wsp>
                      <wps:cNvSpPr/>
                      <wps:spPr>
                        <a:xfrm>
                          <a:off x="0" y="0"/>
                          <a:ext cx="1451065" cy="326571"/>
                        </a:xfrm>
                        <a:prstGeom prst="rect">
                          <a:avLst/>
                        </a:prstGeom>
                      </wps:spPr>
                      <wps:style>
                        <a:lnRef idx="2">
                          <a:schemeClr val="dk1"/>
                        </a:lnRef>
                        <a:fillRef idx="1">
                          <a:schemeClr val="lt1"/>
                        </a:fillRef>
                        <a:effectRef idx="0">
                          <a:schemeClr val="dk1"/>
                        </a:effectRef>
                        <a:fontRef idx="minor">
                          <a:schemeClr val="dk1"/>
                        </a:fontRef>
                      </wps:style>
                      <wps:txbx>
                        <w:txbxContent>
                          <w:p w14:paraId="5A6F1343">
                            <w:pPr>
                              <w:jc w:val="center"/>
                            </w:pPr>
                            <w:r>
                              <w:rPr>
                                <w:rFonts w:ascii="Times New Roman" w:hAnsi="Times New Roman" w:eastAsia="Times New Roman" w:cs="Times New Roman"/>
                                <w:sz w:val="24"/>
                                <w:szCs w:val="24"/>
                              </w:rPr>
                              <w:t>Serbuk kitin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1" o:spid="_x0000_s1026" o:spt="1" style="position:absolute;left:0pt;margin-left:278.85pt;margin-top:4.95pt;height:25.7pt;width:114.25pt;mso-position-horizontal-relative:margin;z-index:251697152;v-text-anchor:middle;mso-width-relative:page;mso-height-relative:page;" fillcolor="#FFFFFF [3201]" filled="t" stroked="t" coordsize="21600,21600" o:gfxdata="UEsDBAoAAAAAAIdO4kAAAAAAAAAAAAAAAAAEAAAAZHJzL1BLAwQUAAAACACHTuJAreJtNNYAAAAI&#10;AQAADwAAAGRycy9kb3ducmV2LnhtbE2PMU/DMBSEdyT+g/WQ2KidoiZtyEsHBBtLAgNsr7FJIuLn&#10;KHabhF+PmWA83enuu+K42EFczOR7xwjJRoEw3Djdc4vw9vp8twfhA7GmwbFBWI2HY3l9VVCu3cyV&#10;udShFbGEfU4IXQhjLqVvOmPJb9xoOHqfbrIUopxaqSeaY7kd5FapVFrqOS50NJrHzjRf9dkiUL18&#10;rOv6Ps+yGlT/9F2N9UuFeHuTqAcQwSzhLwy/+BEdysh0cmfWXgwIu12WxSjC4QAi+tk+3YI4IaTJ&#10;PciykP8PlD9QSwMEFAAAAAgAh07iQHvHG7h2AgAADAUAAA4AAABkcnMvZTJvRG9jLnhtbK1UTU8b&#10;MRC9V+p/sHwvuxuSABEJiohSVUIFQaueHa83a8lftZ1s6K/vs3eBQDlw6B68M57xvJnnGV9eHbQi&#10;e+GDtGZOq5OSEmG4raXZzunPH+sv55SEyEzNlDViTh9FoFeLz58uOzcTI9taVQtPEMSEWefmtI3R&#10;zYoi8FZoFk6sEwbGxnrNIlS/LWrPOkTXqhiV5bTorK+dt1yEgN1Vb6RDRP+RgLZpJBcry3damNhH&#10;9UKxiJJCK12gi5xt0wgeb5smiEjUnKLSmFeAQN6ktVhcstnWM9dKPqTAPpLCm5o0kwagz6FWLDKy&#10;8/KfUFpyb4Nt4gm3uugLyYygiqp8w81Dy5zItYDq4J5JD/8vLP++v/NE1uiEi9NyMp1WowtKDNO4&#10;+Xuwx8xWCXJaJaI6F2bwf3B3ftACxFT1ofE6/VEPOWRyH5/JFYdIODar8aQqpxNKOGyno+nkLAct&#10;Xk47H+JXYTVJwpx6wGdO2f4mRCDC9cklgQWrZL2WSmXFbzfXypM9w0Wv85dSxpFXbsqQDqmMzko0&#10;AGdo3wZtA1E7UBDMlhKmtpgLHn3GfnU6HIOU+XsPJCW5YqHtk8kRkhubaRkxOkrqOT0/Pq0MMk3s&#10;9nwmKR42h4Hkja0fcUfe9s0bHF9LINywEO+YR7eiFMxzvMXSKIv67CBR0lr/57395I8mgpWSDt2P&#10;2n/vmBeUqG8G7XVRjcdpXLIynpyNoPhjy+bYYnb62oL3Ci+H41lM/lE9iY23+hfGfplQYWKGA7tn&#10;eVCuYz+VeDi4WC6zG0bEsXhjHhxPwROFxi530TYy90Miqmdn4A9Dku98GOg0hcd69np5xBZ/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3ibTTWAAAACAEAAA8AAAAAAAAAAQAgAAAAIgAAAGRycy9k&#10;b3ducmV2LnhtbFBLAQIUABQAAAAIAIdO4kB7xxu4dgIAAAwFAAAOAAAAAAAAAAEAIAAAACUBAABk&#10;cnMvZTJvRG9jLnhtbFBLBQYAAAAABgAGAFkBAAANBgAAAAA=&#10;">
                <v:fill on="t" focussize="0,0"/>
                <v:stroke weight="1pt" color="#000000 [3200]" miterlimit="8" joinstyle="miter"/>
                <v:imagedata o:title=""/>
                <o:lock v:ext="edit" aspectratio="f"/>
                <v:textbox>
                  <w:txbxContent>
                    <w:p w14:paraId="5A6F1343">
                      <w:pPr>
                        <w:jc w:val="center"/>
                      </w:pPr>
                      <w:r>
                        <w:rPr>
                          <w:rFonts w:ascii="Times New Roman" w:hAnsi="Times New Roman" w:eastAsia="Times New Roman" w:cs="Times New Roman"/>
                          <w:sz w:val="24"/>
                          <w:szCs w:val="24"/>
                        </w:rPr>
                        <w:t>Serbuk kitin</w:t>
                      </w:r>
                    </w:p>
                  </w:txbxContent>
                </v:textbox>
              </v:rect>
            </w:pict>
          </mc:Fallback>
        </mc:AlternateContent>
      </w:r>
    </w:p>
    <w:p w14:paraId="33AC5532">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32992" behindDoc="0" locked="0" layoutInCell="1" allowOverlap="1">
                <wp:simplePos x="0" y="0"/>
                <wp:positionH relativeFrom="column">
                  <wp:posOffset>2891790</wp:posOffset>
                </wp:positionH>
                <wp:positionV relativeFrom="paragraph">
                  <wp:posOffset>74930</wp:posOffset>
                </wp:positionV>
                <wp:extent cx="0" cy="7658100"/>
                <wp:effectExtent l="0" t="0" r="19050" b="19050"/>
                <wp:wrapNone/>
                <wp:docPr id="771375008" name="Straight Connector 102"/>
                <wp:cNvGraphicFramePr/>
                <a:graphic xmlns:a="http://schemas.openxmlformats.org/drawingml/2006/main">
                  <a:graphicData uri="http://schemas.microsoft.com/office/word/2010/wordprocessingShape">
                    <wps:wsp>
                      <wps:cNvCnPr/>
                      <wps:spPr>
                        <a:xfrm flipH="1">
                          <a:off x="0" y="0"/>
                          <a:ext cx="0" cy="765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2" o:spid="_x0000_s1026" o:spt="20" style="position:absolute;left:0pt;flip:x;margin-left:227.7pt;margin-top:5.9pt;height:603pt;width:0pt;z-index:251732992;mso-width-relative:page;mso-height-relative:page;" filled="f" stroked="t" coordsize="21600,21600" o:gfxdata="UEsDBAoAAAAAAIdO4kAAAAAAAAAAAAAAAAAEAAAAZHJzL1BLAwQUAAAACACHTuJAltdMMdcAAAAL&#10;AQAADwAAAGRycy9kb3ducmV2LnhtbE2PwU7DMBBE70j8g7VI3KjjkkKTxqkoEnCrREvvbrxNosbr&#10;EDtt+XsWcYDjzjzNzhTLi+vECYfQetKgJgkIpMrblmoNH9uXuzmIEA1Z03lCDV8YYFleXxUmt/5M&#10;73jaxFpwCIXcaGhi7HMpQ9WgM2HieyT2Dn5wJvI51NIO5szhrpPTJHmQzrTEHxrT43OD1XEzOg2r&#10;bXb/anfj23Gdpfi0ylQYP3da396oZAEi4iX+wfBTn6tDyZ32fiQbRKchnc1SRtlQPIGBX2HPwlQ9&#10;zkGWhfy/ofwGUEsDBBQAAAAIAIdO4kC1oCw74wEAAMgDAAAOAAAAZHJzL2Uyb0RvYy54bWytU8tu&#10;2zAQvBfoPxC815Id+AHBcg420h6K1kDaD6ApUiLAF3YZy/77LinXTdNLDtVBWC65s5zZ4fbx4iw7&#10;K0ATfMvns5oz5WXojO9b/vPH06cNZ5iE74QNXrX8qpA/7j5+2I6xUYswBNspYATisRljy4eUYlNV&#10;KAflBM5CVJ42dQAnEi2hrzoQI6E7Wy3qelWNAboIQSpEyh6mTX5DhPcABq2NVIcgX5zyaUIFZUUi&#10;SjiYiHxXbqu1kum71qgSsy0npqn8qQnFp/yvdlvR9CDiYOTtCuI9V3jDyQnjqekd6iCSYC9g/oFy&#10;RkLAoNNMBldNRIoixGJev9HmeRBRFS4kNca76Pj/YOW38xGY6Vq+Xs8f1su6pvF74WjwzwmE6YfE&#10;9sF7EjIAm9eLrNgYsaHCvT/CbYXxCJn+RYNj2pr4haxVBCGK7FL0vt71VpfE5JSUlF2vlpt5XWZR&#10;TRAZKgKmzyo4loOWW+OzFKIR56+YqC0d/X0kp314MtaWcVrPxpavHpY0ZCnIopqsQaGLRBN9z5mw&#10;PXlfJiiIGKzpcnXGQehPewvsLLJjypcpU7e/juXWB4HDdK5sTV5yJtHzsMa1fPO62noCycJNUuXo&#10;FLprUbDkacClzc2M2UGv16X6zwPc/Q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W10wx1wAAAAsB&#10;AAAPAAAAAAAAAAEAIAAAACIAAABkcnMvZG93bnJldi54bWxQSwECFAAUAAAACACHTuJAtaAsO+MB&#10;AADIAwAADgAAAAAAAAABACAAAAAmAQAAZHJzL2Uyb0RvYy54bWxQSwUGAAAAAAYABgBZAQAAewUA&#10;AAAA&#10;">
                <v:fill on="f" focussize="0,0"/>
                <v:stroke weight="0.5pt" color="#000000 [3200]" miterlimit="8" joinstyle="miter"/>
                <v:imagedata o:title=""/>
                <o:lock v:ext="edit" aspectratio="f"/>
              </v:line>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36064" behindDoc="0" locked="0" layoutInCell="1" allowOverlap="1">
                <wp:simplePos x="0" y="0"/>
                <wp:positionH relativeFrom="column">
                  <wp:posOffset>4256405</wp:posOffset>
                </wp:positionH>
                <wp:positionV relativeFrom="paragraph">
                  <wp:posOffset>196215</wp:posOffset>
                </wp:positionV>
                <wp:extent cx="0" cy="370840"/>
                <wp:effectExtent l="76200" t="0" r="76200" b="48260"/>
                <wp:wrapNone/>
                <wp:docPr id="1535037090" name="Straight Arrow Connector 105"/>
                <wp:cNvGraphicFramePr/>
                <a:graphic xmlns:a="http://schemas.openxmlformats.org/drawingml/2006/main">
                  <a:graphicData uri="http://schemas.microsoft.com/office/word/2010/wordprocessingShape">
                    <wps:wsp>
                      <wps:cNvCnPr/>
                      <wps:spPr>
                        <a:xfrm>
                          <a:off x="0" y="0"/>
                          <a:ext cx="0" cy="370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05" o:spid="_x0000_s1026" o:spt="32" type="#_x0000_t32" style="position:absolute;left:0pt;margin-left:335.15pt;margin-top:15.45pt;height:29.2pt;width:0pt;z-index:251736064;mso-width-relative:page;mso-height-relative:page;" filled="f" stroked="t" coordsize="21600,21600" o:gfxdata="UEsDBAoAAAAAAIdO4kAAAAAAAAAAAAAAAAAEAAAAZHJzL1BLAwQUAAAACACHTuJAIuLxc9UAAAAJ&#10;AQAADwAAAGRycy9kb3ducmV2LnhtbE2PwU7DMAyG70i8Q2QkbiwpkUZb6u6A1BtCYmycs8a0ZY1T&#10;NVk33p4gDnC0/en391ebixvFQnMYPCNkKwWCuPV24A5h99bc5SBCNGzN6JkQvijApr6+qkxp/Zlf&#10;adnGTqQQDqVB6GOcSilD25MzYeUn4nT78LMzMY1zJ+1szincjfJeqbV0ZuD0oTcTPfXUHrcnh/D8&#10;UuS7Y7YsTdO+f+qZG6PlHvH2JlOPICJd4h8MP/pJHerkdPAntkGMCOsHpROKoFUBIgG/iwNCXmiQ&#10;dSX/N6i/AVBLAwQUAAAACACHTuJAZk1pJPIBAADuAwAADgAAAGRycy9lMm9Eb2MueG1srVNNj9Mw&#10;EL0j8R8s32nSXbqUqukKtSwXBJUWfsDUcRJL/tKMt2n/PWOndGG57IEcHHvseTPv+Xl9f3JWHDWS&#10;Cb6R81kthfYqtMb3jfz54+HdUgpK4FuwwetGnjXJ+83bN+sxrvRNGIJtNQoG8bQaYyOHlOKqqkgN&#10;2gHNQtSeN7uADhIvsa9ahJHRna1u6vquGgO2EYPSRBzdTZvygoivAQxdZ5TeBfXktE8TKmoLiSnR&#10;YCLJTem267RK37uOdBK2kcw0lZGL8PyQx2qzhlWPEAejLi3Aa1p4wcmB8Vz0CrWDBOIJzT9QzigM&#10;FLo0U8FVE5GiCLOY1y+0eRwg6sKFpaZ4FZ3+H6z6dtyjMC07YXG7qG8/1B9ZGg+Ob/4xIZh+SOIT&#10;YhjFNnjPegYU83qRhRsjrTh/6/d4WVHcY1bh1KHLf+YnTkXs81VsfUpCTUHFUa64fF/uoXrOi0jp&#10;iw5O5Ekj6dLItYN50RqOXylxZU78nZCL+vBgrC0Xa70YG3nHxKRQwGbt2CQ8dZEJk++lANvzK1AJ&#10;CyIFa9qcnXEI+8PWojhC9k75Mmuu9texXHoHNEznytbkKmcSPxRrXCOX12xYJTD2s29FOkfWOKEB&#10;31t9QbaeC2RdJyXz7BDacxG4xNkGpYWLZbPP/lyX7Odnuvk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IuLxc9UAAAAJAQAADwAAAAAAAAABACAAAAAiAAAAZHJzL2Rvd25yZXYueG1sUEsBAhQAFAAA&#10;AAgAh07iQGZNaSTyAQAA7gMAAA4AAAAAAAAAAQAgAAAAJAEAAGRycy9lMm9Eb2MueG1sUEsFBgAA&#10;AAAGAAYAWQEAAIgFA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35040" behindDoc="0" locked="0" layoutInCell="1" allowOverlap="1">
                <wp:simplePos x="0" y="0"/>
                <wp:positionH relativeFrom="column">
                  <wp:posOffset>2891155</wp:posOffset>
                </wp:positionH>
                <wp:positionV relativeFrom="paragraph">
                  <wp:posOffset>65405</wp:posOffset>
                </wp:positionV>
                <wp:extent cx="675640" cy="0"/>
                <wp:effectExtent l="0" t="76200" r="29845" b="95250"/>
                <wp:wrapNone/>
                <wp:docPr id="1642229352" name="Straight Arrow Connector 104"/>
                <wp:cNvGraphicFramePr/>
                <a:graphic xmlns:a="http://schemas.openxmlformats.org/drawingml/2006/main">
                  <a:graphicData uri="http://schemas.microsoft.com/office/word/2010/wordprocessingShape">
                    <wps:wsp>
                      <wps:cNvCnPr/>
                      <wps:spPr>
                        <a:xfrm>
                          <a:off x="0" y="0"/>
                          <a:ext cx="67554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04" o:spid="_x0000_s1026" o:spt="32" type="#_x0000_t32" style="position:absolute;left:0pt;margin-left:227.65pt;margin-top:5.15pt;height:0pt;width:53.2pt;z-index:251735040;mso-width-relative:page;mso-height-relative:page;" filled="f" stroked="t" coordsize="21600,21600" o:gfxdata="UEsDBAoAAAAAAIdO4kAAAAAAAAAAAAAAAAAEAAAAZHJzL1BLAwQUAAAACACHTuJAya5bWtUAAAAJ&#10;AQAADwAAAGRycy9kb3ducmV2LnhtbE2PQU/DMAyF70j8h8hI3FhSSscoTXdA6g0hMQZnrwltWeNU&#10;SdaNf48RB3ay7Pf0/L1qfXKjmG2IgycN2UKBsNR6M1CnYfvW3KxAxIRkcPRkNXzbCOv68qLC0vgj&#10;vdp5kzrBIRRL1NCnNJVSxra3DuPCT5ZY+/TBYeI1dNIEPHK4G+WtUkvpcCD+0ONkn3rb7jcHp+H5&#10;5WG13Wfz3DTtx1ceqMFcvmt9fZWpRxDJntK/GX7xGR1qZtr5A5koRg13RZGzlQXFkw3FMrsHsfs7&#10;yLqS5w3qH1BLAwQUAAAACACHTuJAJcGDovUBAADuAwAADgAAAGRycy9lMm9Eb2MueG1srVPLbtsw&#10;ELwX6D8QvNeyFdtNBMtBYTe9FK2BtB+wpiiJAF9YMpb9911SipOmlxyqA0VyubM7w+Hm/mw0O0kM&#10;ytmaL2ZzzqQVrlG2q/nvXw+fbjkLEWwD2llZ84sM/H778cNm8JUsXe90I5ERiA3V4Gvex+irogii&#10;lwbCzHlpKdg6NBBpiV3RIAyEbnRRzufrYnDYeHRChkC7+zHIJ0R8D6BrWyXk3oknI20cUVFqiEQp&#10;9MoHvs3dtq0U8WfbBhmZrjkxjXmkIjQ/prHYbqDqEHyvxNQCvKeFN5wMKEtFr1B7iMCeUP0DZZRA&#10;F1wbZ8KZYiSSFSEWi/kbbR578DJzIamDv4oe/h+s+HE6IFMNOWG9LMvy7mZVcmbB0M0/RgTV9ZF9&#10;QXQD2zlrSU+HbDFfJuEGHyrK39kDTqvgD5hUOLdo0p/4sXMW+3IVW54jE7S5/rxaLe84E8+h4iXP&#10;Y4jfpDMsTWoepkauHSyy1nD6HiJVpsTnhFTUugeldb5YbdlAlW5WdN0CyKwtmYSmxhPhYDvOQHf0&#10;CkTEjBicVk3KTjgBu+NOIztB8k7+Emuq9texVHoPoR/P5dDoKqMiPRStTM1vr9lQRVD6q21YvHjS&#10;OKIC22k5IWtLBZKuo5JpdnTNJQuc98kGuYXJsslnr9c5++WZbv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ya5bWtUAAAAJAQAADwAAAAAAAAABACAAAAAiAAAAZHJzL2Rvd25yZXYueG1sUEsBAhQA&#10;FAAAAAgAh07iQCXBg6L1AQAA7gMAAA4AAAAAAAAAAQAgAAAAJAEAAGRycy9lMm9Eb2MueG1sUEsF&#10;BgAAAAAGAAYAWQEAAIsFAAAAAA==&#10;">
                <v:fill on="f" focussize="0,0"/>
                <v:stroke weight="0.5pt" color="#000000 [3200]" miterlimit="8" joinstyle="miter" endarrow="block"/>
                <v:imagedata o:title=""/>
                <o:lock v:ext="edit" aspectratio="f"/>
              </v:shape>
            </w:pict>
          </mc:Fallback>
        </mc:AlternateContent>
      </w:r>
    </w:p>
    <w:p w14:paraId="03D4B96F">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31968" behindDoc="0" locked="0" layoutInCell="1" allowOverlap="1">
                <wp:simplePos x="0" y="0"/>
                <wp:positionH relativeFrom="column">
                  <wp:posOffset>965835</wp:posOffset>
                </wp:positionH>
                <wp:positionV relativeFrom="paragraph">
                  <wp:posOffset>113030</wp:posOffset>
                </wp:positionV>
                <wp:extent cx="0" cy="220345"/>
                <wp:effectExtent l="76200" t="0" r="57150" b="65405"/>
                <wp:wrapNone/>
                <wp:docPr id="1560083290" name="Straight Arrow Connector 100"/>
                <wp:cNvGraphicFramePr/>
                <a:graphic xmlns:a="http://schemas.openxmlformats.org/drawingml/2006/main">
                  <a:graphicData uri="http://schemas.microsoft.com/office/word/2010/wordprocessingShape">
                    <wps:wsp>
                      <wps:cNvCnPr/>
                      <wps:spPr>
                        <a:xfrm>
                          <a:off x="0" y="0"/>
                          <a:ext cx="0" cy="2203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00" o:spid="_x0000_s1026" o:spt="32" type="#_x0000_t32" style="position:absolute;left:0pt;margin-left:76.05pt;margin-top:8.9pt;height:17.35pt;width:0pt;z-index:251731968;mso-width-relative:page;mso-height-relative:page;" filled="f" stroked="t" coordsize="21600,21600" o:gfxdata="UEsDBAoAAAAAAIdO4kAAAAAAAAAAAAAAAAAEAAAAZHJzL1BLAwQUAAAACACHTuJAXExyStQAAAAJ&#10;AQAADwAAAGRycy9kb3ducmV2LnhtbE2PQU/DMAyF70j8h8hI3FjaToVRmu6A1BtCYgzOXmPassap&#10;mqwb/x6PC7v52U/P3yvXJzeomabQezaQLhJQxI23PbcGtu/13QpUiMgWB89k4IcCrKvrqxIL64/8&#10;RvMmtkpCOBRooItxLLQOTUcOw8KPxHL78pPDKHJqtZ3wKOFu0FmS3GuHPcuHDkd67qjZbw7OwMvr&#10;42q7T+e5rpvP7+XENS71hzG3N2nyBCrSKf6b4Ywv6FAJ084f2AY1iM6zVKwyPEiFs+FvsTOQZzno&#10;qtSXDapfUEsDBBQAAAAIAIdO4kCks6sR8AEAAO4DAAAOAAAAZHJzL2Uyb0RvYy54bWytk02P0zAQ&#10;hu9I/AfLd5q0pVWJmq5Qy3JBUGmXH+A6TmLJX5rxNu2/Z+yEFpbLHsjB8de8nvfxePtwsYadFaD2&#10;rubzWcmZctI32nU1//n8+GHDGUbhGmG8UzW/KuQPu/fvtkOo1ML33jQKGIk4rIZQ8z7GUBUFyl5Z&#10;gTMflKPF1oMVkYbQFQ2IgdStKRZluS4GD00ALxUizR7GRT4pwlsEfdtqqQ5evljl4qgKyohIlrDX&#10;AfkuZ9u2SsYfbYsqMlNzchpzS4dQ/5TaYrcVVQci9FpOKYi3pPDKkxXa0aE3qYOIgr2A/kfKagke&#10;fRtn0ttiNJKJkIt5+YrNUy+Cyl4INYYbdPx/svL7+QhMN1QJq3VZbpaLT4TGCUs3/xRB6K6P7DOA&#10;H9jeO0c8PbB5mcENASuK37sjEMY0wnCEROHSgk1/8scuGfb1BltdIpPjpKTZxaJcflyleyjucQEw&#10;flXestSpOU6J3DKYZ9bi/A3jGPg7IB3q/KM2Jl+scWyo+Xq5Ik9SULG2VCTUtYEMo+s4E6ajVyAj&#10;ZEX0RjcpOukgdKe9AXYWqXbyN6X517Z09EFgP+7LS2NVWR3poRhta765RYsqCm2+uIbFayDGEbRw&#10;nVGTsnHE4U4y9U6+uWbAeZ7KIJOaSjbV2Z/jHH1/prt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XExyStQAAAAJAQAADwAAAAAAAAABACAAAAAiAAAAZHJzL2Rvd25yZXYueG1sUEsBAhQAFAAAAAgA&#10;h07iQKSzqxHwAQAA7gMAAA4AAAAAAAAAAQAgAAAAIwEAAGRycy9lMm9Eb2MueG1sUEsFBgAAAAAG&#10;AAYAWQEAAIUFAAAAAA==&#10;">
                <v:fill on="f" focussize="0,0"/>
                <v:stroke weight="0.5pt" color="#000000 [3200]" miterlimit="8" joinstyle="miter" endarrow="block"/>
                <v:imagedata o:title=""/>
                <o:lock v:ext="edit" aspectratio="f"/>
              </v:shape>
            </w:pict>
          </mc:Fallback>
        </mc:AlternateContent>
      </w:r>
    </w:p>
    <w:p w14:paraId="24DEEBDC">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98176" behindDoc="0" locked="0" layoutInCell="1" allowOverlap="1">
                <wp:simplePos x="0" y="0"/>
                <wp:positionH relativeFrom="margin">
                  <wp:posOffset>3592830</wp:posOffset>
                </wp:positionH>
                <wp:positionV relativeFrom="paragraph">
                  <wp:posOffset>186055</wp:posOffset>
                </wp:positionV>
                <wp:extent cx="1428750" cy="1436370"/>
                <wp:effectExtent l="0" t="0" r="19050" b="11430"/>
                <wp:wrapNone/>
                <wp:docPr id="1750042600" name="Rectangle 26"/>
                <wp:cNvGraphicFramePr/>
                <a:graphic xmlns:a="http://schemas.openxmlformats.org/drawingml/2006/main">
                  <a:graphicData uri="http://schemas.microsoft.com/office/word/2010/wordprocessingShape">
                    <wps:wsp>
                      <wps:cNvSpPr/>
                      <wps:spPr>
                        <a:xfrm>
                          <a:off x="0" y="0"/>
                          <a:ext cx="1428750" cy="1436370"/>
                        </a:xfrm>
                        <a:prstGeom prst="rect">
                          <a:avLst/>
                        </a:prstGeom>
                      </wps:spPr>
                      <wps:style>
                        <a:lnRef idx="2">
                          <a:schemeClr val="dk1"/>
                        </a:lnRef>
                        <a:fillRef idx="1">
                          <a:schemeClr val="lt1"/>
                        </a:fillRef>
                        <a:effectRef idx="0">
                          <a:schemeClr val="dk1"/>
                        </a:effectRef>
                        <a:fontRef idx="minor">
                          <a:schemeClr val="dk1"/>
                        </a:fontRef>
                      </wps:style>
                      <wps:txbx>
                        <w:txbxContent>
                          <w:p w14:paraId="340B2B51">
                            <w:pPr>
                              <w:jc w:val="center"/>
                              <w:rPr>
                                <w:rFonts w:ascii="Times New Roman" w:hAnsi="Times New Roman" w:cs="Times New Roman"/>
                                <w:sz w:val="24"/>
                                <w:szCs w:val="24"/>
                              </w:rPr>
                            </w:pPr>
                            <w:r>
                              <w:rPr>
                                <w:rFonts w:ascii="Times New Roman" w:hAnsi="Times New Roman" w:cs="Times New Roman"/>
                                <w:sz w:val="24"/>
                                <w:szCs w:val="24"/>
                              </w:rPr>
                              <w:t>Proses deasetilasi kitin menjadi kitosan (larutan NaOH 50%, pemanasan selama 1 jam pada suhu 100ºC)</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82.9pt;margin-top:14.65pt;height:113.1pt;width:112.5pt;mso-position-horizontal-relative:margin;z-index:251698176;v-text-anchor:middle;mso-width-relative:page;mso-height-relative:page;" fillcolor="#FFFFFF [3201]" filled="t" stroked="t" coordsize="21600,21600" o:gfxdata="UEsDBAoAAAAAAIdO4kAAAAAAAAAAAAAAAAAEAAAAZHJzL1BLAwQUAAAACACHTuJAQWvridYAAAAK&#10;AQAADwAAAGRycy9kb3ducmV2LnhtbE2PPU/DMBCGdyT+g3VIbNRuUQoNcTog2FgSGGBz4yOJsM9R&#10;7DZJf32PCcb3Q+89V+xn78QJx9gH0rBeKRBITbA9tRo+3l/vHkHEZMgaFwg1LBhhX15fFSa3YaIK&#10;T3VqBY9QzI2GLqUhlzI2HXoTV2FA4uw7jN4klmMr7WgmHvdObpTaSm964gudGfC5w+anPnoNpp6/&#10;lmX5nCZZOdW/nKuhfqu0vr1ZqycQCef0V4ZffEaHkpkO4Ug2Cqch22aMnjRsdvcguPCwU2wc2Miy&#10;DGRZyP8vlBdQSwMEFAAAAAgAh07iQEIHZWNzAgAADQUAAA4AAABkcnMvZTJvRG9jLnhtbK1UTW/b&#10;MAy9D9h/EHRf7bhp0gVNiqBBhgHFGqwbdlZk2Ragr0nKR/fr9yS7bdr10MN8kEmR4iOfSF1dH7Ui&#10;e+GDtGZOR2clJcJwW0vTzunPH+tPl5SEyEzNlDViTh9EoNeLjx+uDm4mKttZVQtPEMSE2cHNaRej&#10;mxVF4J3QLJxZJwyMjfWaRai+LWrPDoiuVVGV5aQ4WF87b7kIAbur3kiHiP49AW3TSC5Wlu+0MLGP&#10;6oViESWFTrpAFznbphE83jVNEJGoOUWlMa8AgbxNa7G4YrPWM9dJPqTA3pPCq5o0kwagT6FWLDKy&#10;8/KfUFpyb4Nt4hm3uugLyYygilH5ipv7jjmRawHVwT2RHv5fWP5tv/FE1uiE6UVZjqtJCWoM07j5&#10;72CPmVYJUk0SUQcXZvC/dxs/aAFiqvrYeJ3+qIccM7kPT+SKYyQcm6NxdQkISjhso/H55Hya6S+e&#10;jzsf4hdhNUnCnHrgZ1LZ/jZEQML10SWhBatkvZZKZcW32xvlyZ7hptf5SznjyAs3ZcgB8NU0lckZ&#10;+rdB30DUDhwE01LCVIvB4NFn7BenwylImb+3QFKSKxa6PpkcIbmxmZYRs6OkntPL09PKINNEb09o&#10;kuJxexxY3tr6AZfkbd+9wfG1BMItC3HDPNoVpWCg4x2WRlnUZweJks76P2/tJ390EayUHND+qP33&#10;jnlBifpq0F+fR+MxwsasjC+mFRR/atmeWsxO31jwPsLT4XgWk39Uj2Ljrf6FuV8mVJiY4cDuWR6U&#10;m9iPJV4OLpbL7IYZcSzemnvHU/BEobHLXbSNzP2QiOrZGfjDlOQ7HyY6jeGpnr2eX7HF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EFr64nWAAAACgEAAA8AAAAAAAAAAQAgAAAAIgAAAGRycy9kb3du&#10;cmV2LnhtbFBLAQIUABQAAAAIAIdO4kBCB2VjcwIAAA0FAAAOAAAAAAAAAAEAIAAAACUBAABkcnMv&#10;ZTJvRG9jLnhtbFBLBQYAAAAABgAGAFkBAAAKBgAAAAA=&#10;">
                <v:fill on="t" focussize="0,0"/>
                <v:stroke weight="1pt" color="#000000 [3200]" miterlimit="8" joinstyle="miter"/>
                <v:imagedata o:title=""/>
                <o:lock v:ext="edit" aspectratio="f"/>
                <v:textbox>
                  <w:txbxContent>
                    <w:p w14:paraId="340B2B51">
                      <w:pPr>
                        <w:jc w:val="center"/>
                        <w:rPr>
                          <w:rFonts w:ascii="Times New Roman" w:hAnsi="Times New Roman" w:cs="Times New Roman"/>
                          <w:sz w:val="24"/>
                          <w:szCs w:val="24"/>
                        </w:rPr>
                      </w:pPr>
                      <w:r>
                        <w:rPr>
                          <w:rFonts w:ascii="Times New Roman" w:hAnsi="Times New Roman" w:cs="Times New Roman"/>
                          <w:sz w:val="24"/>
                          <w:szCs w:val="24"/>
                        </w:rPr>
                        <w:t>Proses deasetilasi kitin menjadi kitosan (larutan NaOH 50%, pemanasan selama 1 jam pada suhu 100ºC)</w:t>
                      </w:r>
                    </w:p>
                  </w:txbxContent>
                </v:textbox>
              </v:rect>
            </w:pict>
          </mc:Fallback>
        </mc:AlternateContent>
      </w:r>
    </w:p>
    <w:p w14:paraId="654AE94C">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86912" behindDoc="0" locked="0" layoutInCell="1" allowOverlap="1">
                <wp:simplePos x="0" y="0"/>
                <wp:positionH relativeFrom="margin">
                  <wp:posOffset>0</wp:posOffset>
                </wp:positionH>
                <wp:positionV relativeFrom="paragraph">
                  <wp:posOffset>38100</wp:posOffset>
                </wp:positionV>
                <wp:extent cx="2227580" cy="493395"/>
                <wp:effectExtent l="0" t="0" r="20320" b="20955"/>
                <wp:wrapNone/>
                <wp:docPr id="1538876234" name="Rectangle 26"/>
                <wp:cNvGraphicFramePr/>
                <a:graphic xmlns:a="http://schemas.openxmlformats.org/drawingml/2006/main">
                  <a:graphicData uri="http://schemas.microsoft.com/office/word/2010/wordprocessingShape">
                    <wps:wsp>
                      <wps:cNvSpPr/>
                      <wps:spPr>
                        <a:xfrm>
                          <a:off x="0" y="0"/>
                          <a:ext cx="2227580" cy="493395"/>
                        </a:xfrm>
                        <a:prstGeom prst="rect">
                          <a:avLst/>
                        </a:prstGeom>
                      </wps:spPr>
                      <wps:style>
                        <a:lnRef idx="2">
                          <a:schemeClr val="dk1"/>
                        </a:lnRef>
                        <a:fillRef idx="1">
                          <a:schemeClr val="lt1"/>
                        </a:fillRef>
                        <a:effectRef idx="0">
                          <a:schemeClr val="dk1"/>
                        </a:effectRef>
                        <a:fontRef idx="minor">
                          <a:schemeClr val="dk1"/>
                        </a:fontRef>
                      </wps:style>
                      <wps:txbx>
                        <w:txbxContent>
                          <w:p w14:paraId="22251BE5">
                            <w:pPr>
                              <w:jc w:val="center"/>
                              <w:rPr>
                                <w:rFonts w:ascii="Times New Roman" w:hAnsi="Times New Roman" w:cs="Times New Roman"/>
                                <w:sz w:val="24"/>
                                <w:szCs w:val="24"/>
                              </w:rPr>
                            </w:pPr>
                            <w:r>
                              <w:rPr>
                                <w:rFonts w:ascii="Times New Roman" w:hAnsi="Times New Roman" w:cs="Times New Roman"/>
                                <w:sz w:val="24"/>
                                <w:szCs w:val="24"/>
                              </w:rPr>
                              <w:t>Cangkang kerang panggang pulut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0pt;margin-top:3pt;height:38.85pt;width:175.4pt;mso-position-horizontal-relative:margin;z-index:251686912;v-text-anchor:middle;mso-width-relative:page;mso-height-relative:page;" fillcolor="#FFFFFF [3201]" filled="t" stroked="t" coordsize="21600,21600" o:gfxdata="UEsDBAoAAAAAAIdO4kAAAAAAAAAAAAAAAAAEAAAAZHJzL1BLAwQUAAAACACHTuJArOSoztMAAAAF&#10;AQAADwAAAGRycy9kb3ducmV2LnhtbE2PMU/DMBCFdyT+g3VIbNQuFaVKc+mAYGNJYIDtGpskanyO&#10;YrdJ+PUcE0xPp3d673v5Yfa9urgxdoER1isDynEdbMcNwvvby90OVEzElvrADmFxEQ7F9VVOmQ0T&#10;l+5SpUZJCMeMENqUhkzrWLfOU1yFwbF4X2H0lOQcG21HmiTc9/remK321LE0tDS4p9bVp+rsEaia&#10;P5dl+ZgmXfame/4uh+q1RLy9WZs9qOTm9PcMv/iCDoUwHcOZbVQ9ggxJCFsRMTcPRnYcEXabR9BF&#10;rv/TFz9QSwMEFAAAAAgAh07iQIxQ0idzAgAADAUAAA4AAABkcnMvZTJvRG9jLnhtbK1UTW/bMAy9&#10;D9h/EHRfnThJkwZ1iqBBhgHFWrQbdlZkyRagr1FKnO7Xj5LdNu166GE+yKRIPZJPpC6vjkaTg4Cg&#10;nK3o+GxEibDc1co2Ff35Y/tlQUmIzNZMOysq+igCvVp9/nTZ+aUoXet0LYAgiA3Lzle0jdEviyLw&#10;VhgWzpwXFo3SgWERVWiKGliH6EYX5Wh0XnQOag+OixBwd9Mb6YAIHwF0UiouNo7vjbCxRwWhWcSS&#10;Qqt8oKucrZSCx1spg4hEVxQrjXnFICjv0lqsLtmyAeZbxYcU2EdSeFOTYcpi0GeoDYuM7EH9A2UU&#10;BxecjGfcmaIvJDOCVYxHb7h5aJkXuRakOvhn0sP/g+XfD3dAVI2dMJssFvPzcjKlxDKDN3+P7DHb&#10;aEHK80RU58MS/R/8HQxaQDFVfZRg0h/rIcdM7uMzueIYCcfNsiznswXyztE2vZhMLmYJtHg57SHE&#10;r8IZkoSKAobPnLLDTYi965NLChacVvVWaZ0VaHbXGsiB4UVv8zegv3LTlnRYajkfpUQYtq/EtkHR&#10;eKQg2IYSphucCx4hx351OpwGGeXvvSApyQ0LbZ9MRkhubGlUxNHRylR0cXpaW+QhsdvzmaR43B0H&#10;kneufsQ7Atc3b/B8qzDCDQvxjgF2K5aC8xxvcZHaYX1ukChpHfx5bz/5YxOhlZIOux9r/71nICjR&#10;3yy218V4OkXYmJXpbF6iAqeW3anF7s21Q97H+HJ4nsXkH/WTKMGZXzj26xQVTcxyjN2zPCjXsZ9K&#10;fDi4WK+zG46IZ/HGPniewBOF1q330UmV+yER1bMz8IdDkjtqGOg0had69np5xFZ/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KzkqM7TAAAABQEAAA8AAAAAAAAAAQAgAAAAIgAAAGRycy9kb3ducmV2&#10;LnhtbFBLAQIUABQAAAAIAIdO4kCMUNIncwIAAAwFAAAOAAAAAAAAAAEAIAAAACIBAABkcnMvZTJv&#10;RG9jLnhtbFBLBQYAAAAABgAGAFkBAAAHBgAAAAA=&#10;">
                <v:fill on="t" focussize="0,0"/>
                <v:stroke weight="1pt" color="#000000 [3200]" miterlimit="8" joinstyle="miter"/>
                <v:imagedata o:title=""/>
                <o:lock v:ext="edit" aspectratio="f"/>
                <v:textbox>
                  <w:txbxContent>
                    <w:p w14:paraId="22251BE5">
                      <w:pPr>
                        <w:jc w:val="center"/>
                        <w:rPr>
                          <w:rFonts w:ascii="Times New Roman" w:hAnsi="Times New Roman" w:cs="Times New Roman"/>
                          <w:sz w:val="24"/>
                          <w:szCs w:val="24"/>
                        </w:rPr>
                      </w:pPr>
                      <w:r>
                        <w:rPr>
                          <w:rFonts w:ascii="Times New Roman" w:hAnsi="Times New Roman" w:cs="Times New Roman"/>
                          <w:sz w:val="24"/>
                          <w:szCs w:val="24"/>
                        </w:rPr>
                        <w:t>Cangkang kerang panggang pulut</w:t>
                      </w:r>
                    </w:p>
                  </w:txbxContent>
                </v:textbox>
              </v:rect>
            </w:pict>
          </mc:Fallback>
        </mc:AlternateConten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p>
    <w:p w14:paraId="7AD0F51B">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p>
    <w:p w14:paraId="688198BA">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83520" behindDoc="0" locked="0" layoutInCell="1" allowOverlap="1">
                <wp:simplePos x="0" y="0"/>
                <wp:positionH relativeFrom="column">
                  <wp:posOffset>969010</wp:posOffset>
                </wp:positionH>
                <wp:positionV relativeFrom="paragraph">
                  <wp:posOffset>165100</wp:posOffset>
                </wp:positionV>
                <wp:extent cx="0" cy="1410335"/>
                <wp:effectExtent l="76200" t="0" r="57150" b="57150"/>
                <wp:wrapNone/>
                <wp:docPr id="2004321029" name="Straight Arrow Connector 207"/>
                <wp:cNvGraphicFramePr/>
                <a:graphic xmlns:a="http://schemas.openxmlformats.org/drawingml/2006/main">
                  <a:graphicData uri="http://schemas.microsoft.com/office/word/2010/wordprocessingShape">
                    <wps:wsp>
                      <wps:cNvCnPr/>
                      <wps:spPr>
                        <a:xfrm>
                          <a:off x="0" y="0"/>
                          <a:ext cx="0" cy="141005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07" o:spid="_x0000_s1026" o:spt="32" type="#_x0000_t32" style="position:absolute;left:0pt;margin-left:76.3pt;margin-top:13pt;height:111.05pt;width:0pt;z-index:251883520;mso-width-relative:page;mso-height-relative:page;" filled="f" stroked="t" coordsize="21600,21600" o:gfxdata="UEsDBAoAAAAAAIdO4kAAAAAAAAAAAAAAAAAEAAAAZHJzL1BLAwQUAAAACACHTuJAMEoj0tUAAAAK&#10;AQAADwAAAGRycy9kb3ducmV2LnhtbE2PwU7DMBBE70j8g7VI3KiTFKKQxukBKTeERCmct7FJ0sbr&#10;yHbT8vdsudDjzD7NzlTrsx3FbHwYHClIFwkIQ63TA3UKth/NQwEiRCSNoyOj4McEWNe3NxWW2p3o&#10;3cyb2AkOoVCigj7GqZQytL2xGBZuMsS3b+ctRpa+k9rjicPtKLMkyaXFgfhDj5N56U172Bytgte3&#10;52J7SOe5adqv/dJTg0v5qdT9XZqsQERzjv8wXOpzdai5084dSQcxsn7KckYVZDlvugB/xo6NxyIF&#10;WVfyekL9C1BLAwQUAAAACACHTuJAvfZq5PQBAADvAwAADgAAAGRycy9lMm9Eb2MueG1srVPLbtsw&#10;ELwX6D8QvNeSnMRNBMtBYTe9FK2BtB+wpiiJAF9YMpb9911SitOmlxyiA0UuObM7w+X6/mQ0O0oM&#10;ytmGV4uSM2mFa5XtG/7718OnW85CBNuCdlY2/CwDv998/LAefS2XbnC6lciIxIZ69A0fYvR1UQQx&#10;SANh4by0tNk5NBBpiX3RIozEbnSxLMtVMTpsPTohQ6DobtrkMyO+hdB1nRJy58STkTZOrCg1RJIU&#10;BuUD3+Rqu06K+LPrgoxMN5yUxjxSEpof0lhs1lD3CH5QYi4B3lLCK00GlKWkF6odRGBPqP6jMkqg&#10;C66LC+FMMQnJjpCKqnzlzeMAXmYtZHXwF9PD+9GKH8c9MtU2nO7m+mpZlcs7ziwYuvnHiKD6IbIv&#10;iG5kW2ct+emQLcvPybjRh5rwW7vHeRX8HpMLpw5N+pM+dspmny9my1NkYgoKilbXVVnerBJf8QL0&#10;GOI36QxLk4aHuZJLCVU2G47fQ5yAz4CU1boHpTXFodaWjQ1fXd3QfQugbu2oS2hqPCkOtucMdE/P&#10;QETMjMFp1SZ0AgfsD1uN7AipefI3l/nPsZR6B2GYzuWtdAxqoyK9FK1Mw28vaKgjKP3VtiyePZkc&#10;UYHttZyZtSUfkrGTlWl2cO05O5zj1AfZqblnU6P9vc7ol3e6+Q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wSiPS1QAAAAoBAAAPAAAAAAAAAAEAIAAAACIAAABkcnMvZG93bnJldi54bWxQSwECFAAU&#10;AAAACACHTuJAvfZq5PQBAADvAwAADgAAAAAAAAABACAAAAAkAQAAZHJzL2Uyb0RvYy54bWxQSwUG&#10;AAAAAAYABgBZAQAAigUAAAAA&#10;">
                <v:fill on="f" focussize="0,0"/>
                <v:stroke weight="0.5pt" color="#000000 [3200]" miterlimit="8" joinstyle="miter" endarrow="block"/>
                <v:imagedata o:title=""/>
                <o:lock v:ext="edit" aspectratio="f"/>
              </v:shape>
            </w:pict>
          </mc:Fallback>
        </mc:AlternateContent>
      </w:r>
    </w:p>
    <w:p w14:paraId="581033C2">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94080" behindDoc="0" locked="0" layoutInCell="1" allowOverlap="1">
                <wp:simplePos x="0" y="0"/>
                <wp:positionH relativeFrom="column">
                  <wp:posOffset>1221740</wp:posOffset>
                </wp:positionH>
                <wp:positionV relativeFrom="paragraph">
                  <wp:posOffset>87630</wp:posOffset>
                </wp:positionV>
                <wp:extent cx="998855" cy="326390"/>
                <wp:effectExtent l="0" t="0" r="10795" b="16510"/>
                <wp:wrapNone/>
                <wp:docPr id="128288758" name="Rectangle 31"/>
                <wp:cNvGraphicFramePr/>
                <a:graphic xmlns:a="http://schemas.openxmlformats.org/drawingml/2006/main">
                  <a:graphicData uri="http://schemas.microsoft.com/office/word/2010/wordprocessingShape">
                    <wps:wsp>
                      <wps:cNvSpPr/>
                      <wps:spPr>
                        <a:xfrm>
                          <a:off x="0" y="0"/>
                          <a:ext cx="998855" cy="326390"/>
                        </a:xfrm>
                        <a:prstGeom prst="rect">
                          <a:avLst/>
                        </a:prstGeom>
                      </wps:spPr>
                      <wps:style>
                        <a:lnRef idx="2">
                          <a:schemeClr val="dk1"/>
                        </a:lnRef>
                        <a:fillRef idx="1">
                          <a:schemeClr val="lt1"/>
                        </a:fillRef>
                        <a:effectRef idx="0">
                          <a:schemeClr val="dk1"/>
                        </a:effectRef>
                        <a:fontRef idx="minor">
                          <a:schemeClr val="dk1"/>
                        </a:fontRef>
                      </wps:style>
                      <wps:txbx>
                        <w:txbxContent>
                          <w:p w14:paraId="7B6F7627">
                            <w:pPr>
                              <w:jc w:val="center"/>
                            </w:pPr>
                            <w:r>
                              <w:rPr>
                                <w:rFonts w:ascii="Times New Roman" w:hAnsi="Times New Roman" w:eastAsia="Times New Roman" w:cs="Times New Roman"/>
                                <w:sz w:val="24"/>
                                <w:szCs w:val="24"/>
                              </w:rPr>
                              <w:t>Pencuciaan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1" o:spid="_x0000_s1026" o:spt="1" style="position:absolute;left:0pt;margin-left:96.2pt;margin-top:6.9pt;height:25.7pt;width:78.65pt;z-index:251694080;v-text-anchor:middle;mso-width-relative:page;mso-height-relative:page;" fillcolor="#FFFFFF [3201]" filled="t" stroked="t" coordsize="21600,21600" o:gfxdata="UEsDBAoAAAAAAIdO4kAAAAAAAAAAAAAAAAAEAAAAZHJzL1BLAwQUAAAACACHTuJAqUyKKNYAAAAJ&#10;AQAADwAAAGRycy9kb3ducmV2LnhtbE2PPU/DMBCGdyT+g3VIbNRuWgoNcTog2FgSGGC7xiaJsM9R&#10;7DYJv55jgu1e3aP3ozjM3omzHWMfSMN6pUBYaoLpqdXw9vp8cw8iJiSDLpDVsNgIh/LyosDchIkq&#10;e65TK9iEYo4aupSGXMrYdNZjXIXBEv8+w+gxsRxbaUac2Nw7mSm1kx574oQOB/vY2earPnkNWM8f&#10;y7K8T5OsnOqfvquhfqm0vr5aqwcQyc7pD4bf+lwdSu50DCcyUTjW+2zLKB8bnsDAZru/A3HUsLvN&#10;QJaF/L+g/AFQSwMEFAAAAAgAh07iQGUk3iRzAgAACgUAAA4AAABkcnMvZTJvRG9jLnhtbK1UTU8b&#10;MRC9V+p/sHwvmwQCm4gNiohSVUIFQaueHa83a8lftZ1s6K/vs3eBQDlw6B68M57xzLznGV9eHbQi&#10;e+GDtKai45MRJcJwW0uzrejPH+svJSUhMlMzZY2o6KMI9Grx+dNl5+ZiYlurauEJgpgw71xF2xjd&#10;vCgCb4Vm4cQ6YWBsrNcsQvXbovasQ3StislodF501tfOWy5CwO6qN9Ihov9IQNs0kouV5TstTOyj&#10;eqFYBKTQShfoIlfbNILH26YJIhJVUSCNeUUSyJu0FotLNt965lrJhxLYR0p4g0kzaZD0OdSKRUZ2&#10;Xv4TSkvubbBNPOFWFz2QzAhQjEdvuHlomRMZC6gO7pn08P/C8u/7O09kjU6YlJOyvJji+g3TuPh7&#10;kMfMVglyOk48dS7M4f7g7vygBYgJ9KHxOv0Bhxwyt4/P3IpDJBybs1lZTqeUcJhOJ+ens8x98XLY&#10;+RC/CqtJEirqkT0zyvY3ISIhXJ9cUq5glazXUqms+O3mWnmyZ7jmdf5SxTjyyk0Z0iWgFyNcP2do&#10;3gZNA1E7EBDMlhKmtpgKHn3O/ep0OE4yyt97SVKRKxbavpgcIbmxuZYRg6Okrmh5fFoZVJrI7elM&#10;UjxsDgPHG1s/4oa87Vs3OL6WyHDDQrxjHr0KKJjmeIulURb47CBR0lr/57395I8WgpWSDr0P7L93&#10;zAtK1DeD5pqNz87SsGTlbHoxgeKPLZtji9npawvex3g3HM9i8o/qSWy81b8w9MuUFSZmOHL3LA/K&#10;dexnEs8GF8tldsOAOBZvzIPjKXii0NjlLtpG5n5IRPXsDPxhRPKdD+OcZvBYz14vT9ji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KlMiijWAAAACQEAAA8AAAAAAAAAAQAgAAAAIgAAAGRycy9kb3du&#10;cmV2LnhtbFBLAQIUABQAAAAIAIdO4kBlJN4kcwIAAAoFAAAOAAAAAAAAAAEAIAAAACUBAABkcnMv&#10;ZTJvRG9jLnhtbFBLBQYAAAAABgAGAFkBAAAKBgAAAAA=&#10;">
                <v:fill on="t" focussize="0,0"/>
                <v:stroke weight="1pt" color="#000000 [3200]" miterlimit="8" joinstyle="miter"/>
                <v:imagedata o:title=""/>
                <o:lock v:ext="edit" aspectratio="f"/>
                <v:textbox>
                  <w:txbxContent>
                    <w:p w14:paraId="7B6F7627">
                      <w:pPr>
                        <w:jc w:val="center"/>
                      </w:pPr>
                      <w:r>
                        <w:rPr>
                          <w:rFonts w:ascii="Times New Roman" w:hAnsi="Times New Roman" w:eastAsia="Times New Roman" w:cs="Times New Roman"/>
                          <w:sz w:val="24"/>
                          <w:szCs w:val="24"/>
                        </w:rPr>
                        <w:t>Pencuciaan</w:t>
                      </w:r>
                    </w:p>
                  </w:txbxContent>
                </v:textbox>
              </v:rect>
            </w:pict>
          </mc:Fallback>
        </mc:AlternateContent>
      </w:r>
    </w:p>
    <w:p w14:paraId="2A8CA24D">
      <w:pPr>
        <w:autoSpaceDE w:val="0"/>
        <w:autoSpaceDN w:val="0"/>
        <w:spacing w:after="0"/>
        <w:jc w:val="both"/>
        <w:rPr>
          <w:rFonts w:ascii="Times New Roman" w:hAnsi="Times New Roman" w:eastAsia="Times New Roman" w:cs="Times New Roman"/>
          <w:sz w:val="24"/>
          <w:szCs w:val="24"/>
        </w:rPr>
      </w:pPr>
    </w:p>
    <w:p w14:paraId="5AC33033">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95104" behindDoc="0" locked="0" layoutInCell="1" allowOverlap="1">
                <wp:simplePos x="0" y="0"/>
                <wp:positionH relativeFrom="column">
                  <wp:posOffset>1237615</wp:posOffset>
                </wp:positionH>
                <wp:positionV relativeFrom="paragraph">
                  <wp:posOffset>151130</wp:posOffset>
                </wp:positionV>
                <wp:extent cx="998220" cy="301625"/>
                <wp:effectExtent l="0" t="0" r="11430" b="22225"/>
                <wp:wrapNone/>
                <wp:docPr id="647128252" name="Rectangle 31"/>
                <wp:cNvGraphicFramePr/>
                <a:graphic xmlns:a="http://schemas.openxmlformats.org/drawingml/2006/main">
                  <a:graphicData uri="http://schemas.microsoft.com/office/word/2010/wordprocessingShape">
                    <wps:wsp>
                      <wps:cNvSpPr/>
                      <wps:spPr>
                        <a:xfrm>
                          <a:off x="0" y="0"/>
                          <a:ext cx="998220" cy="301625"/>
                        </a:xfrm>
                        <a:prstGeom prst="rect">
                          <a:avLst/>
                        </a:prstGeom>
                      </wps:spPr>
                      <wps:style>
                        <a:lnRef idx="2">
                          <a:schemeClr val="dk1"/>
                        </a:lnRef>
                        <a:fillRef idx="1">
                          <a:schemeClr val="lt1"/>
                        </a:fillRef>
                        <a:effectRef idx="0">
                          <a:schemeClr val="dk1"/>
                        </a:effectRef>
                        <a:fontRef idx="minor">
                          <a:schemeClr val="dk1"/>
                        </a:fontRef>
                      </wps:style>
                      <wps:txbx>
                        <w:txbxContent>
                          <w:p w14:paraId="6B7C6BFA">
                            <w:pPr>
                              <w:jc w:val="center"/>
                            </w:pPr>
                            <w:r>
                              <w:rPr>
                                <w:rFonts w:ascii="Times New Roman" w:hAnsi="Times New Roman" w:eastAsia="Times New Roman" w:cs="Times New Roman"/>
                                <w:sz w:val="24"/>
                                <w:szCs w:val="24"/>
                              </w:rPr>
                              <w:t>Pengeringan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1" o:spid="_x0000_s1026" o:spt="1" style="position:absolute;left:0pt;margin-left:97.45pt;margin-top:11.9pt;height:23.75pt;width:78.6pt;z-index:251695104;v-text-anchor:middle;mso-width-relative:page;mso-height-relative:page;" fillcolor="#FFFFFF [3201]" filled="t" stroked="t" coordsize="21600,21600" o:gfxdata="UEsDBAoAAAAAAIdO4kAAAAAAAAAAAAAAAAAEAAAAZHJzL1BLAwQUAAAACACHTuJA7C62xNcAAAAJ&#10;AQAADwAAAGRycy9kb3ducmV2LnhtbE2Pu07EMBBFeyT+wRokOtZ58NgNcbZA0NEkUEA3G3uTCHsc&#10;xd5NwtczVFBezdGdc8v94qw4mykMnhSkmwSEodbrgToF728vN1sQISJptJ6MgtUE2FeXFyUW2s9U&#10;m3MTO8ElFApU0Mc4FlKGtjcOw8aPhvh29JPDyHHqpJ5w5nJnZZYk99LhQPyhx9E89ab9ak5OATbL&#10;57quH/Msa5sMz9/12LzWSl1fpckjiGiW+AfDrz6rQ8VOB38iHYTlvLvdMaogy3kCA/ldloI4KHhI&#10;c5BVKf8vqH4AUEsDBBQAAAAIAIdO4kCiKLuDcQIAAAoFAAAOAAAAZHJzL2Uyb0RvYy54bWytVEtv&#10;2zAMvg/YfxB0X/1o2qZBnSJokGFAsRXrhp0VWbIF6DVKidP9+lGy26ZdDz3MB5kUqY/kJ1JX1wej&#10;yV5AUM42tDopKRGWu1bZrqE/f2w+zSkJkdmWaWdFQx9EoNfLjx+uBr8QteudbgUQBLFhMfiG9jH6&#10;RVEE3gvDwonzwqJROjAsogpd0QIbEN3ooi7L82Jw0HpwXISAu+vRSCdEeA+gk1JxsXZ8Z4SNIyoI&#10;zSKWFHrlA13mbKUUPH6TMohIdEOx0phXDILyNq3F8ootOmC+V3xKgb0nhVc1GaYsBn2CWrPIyA7U&#10;P1BGcXDByXjCnSnGQjIjWEVVvuLmvmde5FqQ6uCfSA//D5Z/3d8BUW1Dz2cXVT2vz2pKLDN48d+R&#10;PGY7LchplXgafFig+72/g0kLKKaiDxJM+mM55JC5fXjiVhwi4bh5eTmva2Sdo+m0rM7rs4RZPB/2&#10;EOJn4QxJQkMBo2dG2f42xNH10SXFCk6rdqO0zgp02xsNZM/wmjf5m9BfuGlLBmz5+qJMiTBsXolN&#10;g6LxSECwHSVMdzgVPEKO/eJ0OA5S5u+tICnJNQv9mExGSG5sYVTEwdHKNHR+fFpb5CGRO9KZpHjY&#10;HiaOt659wBsCN7Zu8HyjMMItC/GOAfYqloLTHL/hIrXD+twkUdI7+PPWfvLHFkIrJQP2Ptb+e8dA&#10;UKK/WGyuy2o2Q9iYldnZRbo3OLZsjy12Z24c8l7hu+F5FpN/1I+iBGd+4dCvUlQ0Mcsx9sjypNzE&#10;cSbx2eBitcpuOCCexVt773kCTxRat9pFJ1Xuh0TUyM7EH45I7qhpnNMMHuvZ6/kJW/4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7C62xNcAAAAJAQAADwAAAAAAAAABACAAAAAiAAAAZHJzL2Rvd25y&#10;ZXYueG1sUEsBAhQAFAAAAAgAh07iQKIou4NxAgAACgUAAA4AAAAAAAAAAQAgAAAAJgEAAGRycy9l&#10;Mm9Eb2MueG1sUEsFBgAAAAAGAAYAWQEAAAkGAAAAAA==&#10;">
                <v:fill on="t" focussize="0,0"/>
                <v:stroke weight="1pt" color="#000000 [3200]" miterlimit="8" joinstyle="miter"/>
                <v:imagedata o:title=""/>
                <o:lock v:ext="edit" aspectratio="f"/>
                <v:textbox>
                  <w:txbxContent>
                    <w:p w14:paraId="6B7C6BFA">
                      <w:pPr>
                        <w:jc w:val="center"/>
                      </w:pPr>
                      <w:r>
                        <w:rPr>
                          <w:rFonts w:ascii="Times New Roman" w:hAnsi="Times New Roman" w:eastAsia="Times New Roman" w:cs="Times New Roman"/>
                          <w:sz w:val="24"/>
                          <w:szCs w:val="24"/>
                        </w:rPr>
                        <w:t>Pengeringan</w:t>
                      </w:r>
                    </w:p>
                  </w:txbxContent>
                </v:textbox>
              </v:rect>
            </w:pict>
          </mc:Fallback>
        </mc:AlternateContent>
      </w:r>
    </w:p>
    <w:p w14:paraId="5C5A9227">
      <w:pPr>
        <w:autoSpaceDE w:val="0"/>
        <w:autoSpaceDN w:val="0"/>
        <w:spacing w:after="0"/>
        <w:jc w:val="both"/>
        <w:rPr>
          <w:rFonts w:ascii="Times New Roman" w:hAnsi="Times New Roman" w:eastAsia="Times New Roman" w:cs="Times New Roman"/>
          <w:sz w:val="24"/>
          <w:szCs w:val="24"/>
        </w:rPr>
      </w:pPr>
    </w:p>
    <w:p w14:paraId="07863AC1">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38112" behindDoc="0" locked="0" layoutInCell="1" allowOverlap="1">
                <wp:simplePos x="0" y="0"/>
                <wp:positionH relativeFrom="column">
                  <wp:posOffset>4240530</wp:posOffset>
                </wp:positionH>
                <wp:positionV relativeFrom="paragraph">
                  <wp:posOffset>106680</wp:posOffset>
                </wp:positionV>
                <wp:extent cx="0" cy="289560"/>
                <wp:effectExtent l="76200" t="0" r="57150" b="53975"/>
                <wp:wrapNone/>
                <wp:docPr id="740956726" name="Straight Arrow Connector 107"/>
                <wp:cNvGraphicFramePr/>
                <a:graphic xmlns:a="http://schemas.openxmlformats.org/drawingml/2006/main">
                  <a:graphicData uri="http://schemas.microsoft.com/office/word/2010/wordprocessingShape">
                    <wps:wsp>
                      <wps:cNvCnPr/>
                      <wps:spPr>
                        <a:xfrm>
                          <a:off x="0" y="0"/>
                          <a:ext cx="0" cy="28924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07" o:spid="_x0000_s1026" o:spt="32" type="#_x0000_t32" style="position:absolute;left:0pt;margin-left:333.9pt;margin-top:8.4pt;height:22.8pt;width:0pt;z-index:251738112;mso-width-relative:page;mso-height-relative:page;" filled="f" stroked="t" coordsize="21600,21600" o:gfxdata="UEsDBAoAAAAAAIdO4kAAAAAAAAAAAAAAAAAEAAAAZHJzL1BLAwQUAAAACACHTuJATbs5eNQAAAAJ&#10;AQAADwAAAGRycy9kb3ducmV2LnhtbE2PT0/DMAzF70h8h8hI3FjaDZVRmu6A1BtCYgzOXmPassap&#10;kqwb3x4jDnDyn/f0/HO1ObtRzRTi4NlAvshAEbfeDtwZ2L02N2tQMSFbHD2TgS+KsKkvLyosrT/x&#10;C83b1CkJ4ViigT6lqdQ6tj05jAs/EYv24YPDJGPotA14knA36mWWFdrhwHKhx4kee2oP26Mz8PR8&#10;v94d8nlumvb9cxW4wZV+M+b6Ks8eQCU6pz8z/OALOtTCtPdHtlGNBoriTtCTCIVUMfwu9tIsb0HX&#10;lf7/Qf0NUEsDBBQAAAAIAIdO4kCabPhD8wEAAO0DAAAOAAAAZHJzL2Uyb0RvYy54bWytU8tu2zAQ&#10;vBfoPxC815LdxHYEy0FhN70UrYGkH7CmKIkAX1gylv33XVKq0yaXHKoDRS45szvD5eb+bDQ7SQzK&#10;2ZrPZyVn0grXKNvV/NfTw6c1ZyGCbUA7K2t+kYHfbz9+2Ay+kgvXO91IZERiQzX4mvcx+qooguil&#10;gTBzXlrabB0aiLTErmgQBmI3uliU5bIYHDYenZAhUHQ/bvKJEd9D6NpWCbl34tlIG0dWlBoiSQq9&#10;8oFvc7VtK0X82bZBRqZrTkpjHikJzY9pLLYbqDoE3ysxlQDvKeGVJgPKUtIr1R4isGdUb6iMEuiC&#10;a+NMOFOMQrIjpGJevvLmsQcvsxayOvir6eH/0YofpwMy1dR8dVPe3S5XiyVnFgxd/GNEUF0f2RdE&#10;N7Cds5bsdMjm5Sr5NvhQEXxnDzitgj9gMuHcokl/ksfO2evL1Wt5jkyMQUHRxfpucbNMdMULzmOI&#10;36QzLE1qHqZCrhXMs9Vw+h7iCPwDSEmte1BaUxwqbdlQ8+XnW7ptAdSrLfUITY0nvcF2nIHu6BGI&#10;iJkxOK2ahE7ggN1xp5GdILVO/qYy/zmWUu8h9OO5vJWOQWVUpHeilan5+oqGKoLSX23D4sWTxxEV&#10;2E7LiVlb8iH5OjqZZkfXXLLBOU5dkJ2aOja12d/rjH55pd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Tbs5eNQAAAAJAQAADwAAAAAAAAABACAAAAAiAAAAZHJzL2Rvd25yZXYueG1sUEsBAhQAFAAA&#10;AAgAh07iQJps+EPzAQAA7QMAAA4AAAAAAAAAAQAgAAAAIwEAAGRycy9lMm9Eb2MueG1sUEsFBgAA&#10;AAAGAAYAWQEAAIgFA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96128" behindDoc="0" locked="0" layoutInCell="1" allowOverlap="1">
                <wp:simplePos x="0" y="0"/>
                <wp:positionH relativeFrom="column">
                  <wp:posOffset>1237615</wp:posOffset>
                </wp:positionH>
                <wp:positionV relativeFrom="paragraph">
                  <wp:posOffset>171450</wp:posOffset>
                </wp:positionV>
                <wp:extent cx="996315" cy="334645"/>
                <wp:effectExtent l="0" t="0" r="13335" b="27305"/>
                <wp:wrapNone/>
                <wp:docPr id="1016691453" name="Rectangle 31"/>
                <wp:cNvGraphicFramePr/>
                <a:graphic xmlns:a="http://schemas.openxmlformats.org/drawingml/2006/main">
                  <a:graphicData uri="http://schemas.microsoft.com/office/word/2010/wordprocessingShape">
                    <wps:wsp>
                      <wps:cNvSpPr/>
                      <wps:spPr>
                        <a:xfrm>
                          <a:off x="0" y="0"/>
                          <a:ext cx="996315" cy="334645"/>
                        </a:xfrm>
                        <a:prstGeom prst="rect">
                          <a:avLst/>
                        </a:prstGeom>
                      </wps:spPr>
                      <wps:style>
                        <a:lnRef idx="2">
                          <a:schemeClr val="dk1"/>
                        </a:lnRef>
                        <a:fillRef idx="1">
                          <a:schemeClr val="lt1"/>
                        </a:fillRef>
                        <a:effectRef idx="0">
                          <a:schemeClr val="dk1"/>
                        </a:effectRef>
                        <a:fontRef idx="minor">
                          <a:schemeClr val="dk1"/>
                        </a:fontRef>
                      </wps:style>
                      <wps:txbx>
                        <w:txbxContent>
                          <w:p w14:paraId="7475190C">
                            <w:r>
                              <w:rPr>
                                <w:rFonts w:ascii="Times New Roman" w:hAnsi="Times New Roman" w:eastAsia="Times New Roman" w:cs="Times New Roman"/>
                                <w:sz w:val="24"/>
                                <w:szCs w:val="24"/>
                              </w:rPr>
                              <w:t>penggilingan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1" o:spid="_x0000_s1026" o:spt="1" style="position:absolute;left:0pt;margin-left:97.45pt;margin-top:13.5pt;height:26.35pt;width:78.45pt;z-index:251696128;v-text-anchor:middle;mso-width-relative:page;mso-height-relative:page;" fillcolor="#FFFFFF [3201]" filled="t" stroked="t" coordsize="21600,21600" o:gfxdata="UEsDBAoAAAAAAIdO4kAAAAAAAAAAAAAAAAAEAAAAZHJzL1BLAwQUAAAACACHTuJAwdgmANYAAAAJ&#10;AQAADwAAAGRycy9kb3ducmV2LnhtbE2PTU+EMBCG7yb+h2ZM9uYW1g8EKXsw7s0L6EFvXToCsZ0S&#10;2l3AX+940uObefPO85T7xVlxxikMnhSk2wQEUuvNQJ2Ct9fD9QOIEDUZbT2hghUD7KvLi1IXxs9U&#10;47mJneARCoVW0Mc4FlKGtkenw9aPSHz79JPTkePUSTPpmcedlbskuZdOD8Qfej3iU4/tV3NyCnSz&#10;fKzr+j7PsrbJ8Pxdj81LrdTmKk0eQURc4l8ZfvEZHSpmOvoTmSAs5/w256qCXcZOXLi5S9nlqCDL&#10;M5BVKf8bVD9QSwMEFAAAAAgAh07iQHLtsTxyAgAACwUAAA4AAABkcnMvZTJvRG9jLnhtbK1UTW/b&#10;MAy9D9h/EHRfbedrbVCnCBpkGFCsxbphZ0WWbAH6GqXE6X79KNlt066HHuaDTIr0o94T6curo9Hk&#10;ICAoZ2tanZWUCMtdo2xb058/tp/OKQmR2YZpZ0VNH0SgV6uPHy57vxQT1zndCCAIYsOy9zXtYvTL&#10;ogi8E4aFM+eFxaB0YFhEF9qiAdYjutHFpCwXRe+g8eC4CAF3N0OQjojwHkAnpeJi4/jeCBsHVBCa&#10;RaQUOuUDXeXTSil4vJUyiEh0TZFpzCsWQXuX1mJ1yZYtMN8pPh6BvecIrzgZpiwWfYLasMjIHtQ/&#10;UEZxcMHJeMadKQYiWRFkUZWvtLnvmBeZC0od/JPo4f/B8m+HOyCqwU4oq8XioprNp5RYZvDmv6N6&#10;zLZakGmVhOp9WGL+vb+D0QtoJtZHCSa9kQ85ZnEfnsQVx0g4bl5cLKbVnBKOoel0tpjNE2bx/LGH&#10;EL8IZ0gyagpYPUvKDjchDqmPKalWcFo1W6V1dqDdXWsgB4b3vM3PiP4iTVvSI9PJ5xLvnzPsXold&#10;g6bxqECwLSVMtzgWPEKu/eLrcFqkzM9bRdIhNyx0w2EyQkpjS6MiTo5Wpqbnp19rizokcQc5kxWP&#10;u+Oo8c41D3hF4IbeDZ5vFVa4YSHeMcBmRSo4zvEWF6kd8nOjRUnn4M9b+ykfewijlPTY/Mj9956B&#10;oER/tdhd2AazNC3Zmc0/T9CB08juNGL35tqh7hX+ODzPZsqP+tGU4MwvnPp1qoohZjnWHlQenes4&#10;DCX+N7hYr3MaTohn8cbee57Ak4TWrffRSZX7IQk1qDPqhzOSO2qc5zSEp37Oev6Hrf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wdgmANYAAAAJAQAADwAAAAAAAAABACAAAAAiAAAAZHJzL2Rvd25y&#10;ZXYueG1sUEsBAhQAFAAAAAgAh07iQHLtsTxyAgAACwUAAA4AAAAAAAAAAQAgAAAAJQEAAGRycy9l&#10;Mm9Eb2MueG1sUEsFBgAAAAAGAAYAWQEAAAkGAAAAAA==&#10;">
                <v:fill on="t" focussize="0,0"/>
                <v:stroke weight="1pt" color="#000000 [3200]" miterlimit="8" joinstyle="miter"/>
                <v:imagedata o:title=""/>
                <o:lock v:ext="edit" aspectratio="f"/>
                <v:textbox>
                  <w:txbxContent>
                    <w:p w14:paraId="7475190C">
                      <w:r>
                        <w:rPr>
                          <w:rFonts w:ascii="Times New Roman" w:hAnsi="Times New Roman" w:eastAsia="Times New Roman" w:cs="Times New Roman"/>
                          <w:sz w:val="24"/>
                          <w:szCs w:val="24"/>
                        </w:rPr>
                        <w:t>penggilingan</w:t>
                      </w:r>
                    </w:p>
                  </w:txbxContent>
                </v:textbox>
              </v:rect>
            </w:pict>
          </mc:Fallback>
        </mc:AlternateContent>
      </w:r>
    </w:p>
    <w:p w14:paraId="27C07608">
      <w:pPr>
        <w:autoSpaceDE w:val="0"/>
        <w:autoSpaceDN w:val="0"/>
        <w:spacing w:after="0"/>
        <w:jc w:val="both"/>
        <w:rPr>
          <w:rFonts w:ascii="Times New Roman" w:hAnsi="Times New Roman" w:eastAsia="Times New Roman" w:cs="Times New Roman"/>
          <w:sz w:val="24"/>
          <w:szCs w:val="24"/>
        </w:rPr>
      </w:pPr>
    </w:p>
    <w:p w14:paraId="3AC7E9AC">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99200" behindDoc="0" locked="0" layoutInCell="1" allowOverlap="1">
                <wp:simplePos x="0" y="0"/>
                <wp:positionH relativeFrom="margin">
                  <wp:align>right</wp:align>
                </wp:positionH>
                <wp:positionV relativeFrom="paragraph">
                  <wp:posOffset>19685</wp:posOffset>
                </wp:positionV>
                <wp:extent cx="1428750" cy="1044575"/>
                <wp:effectExtent l="0" t="0" r="19050" b="22225"/>
                <wp:wrapNone/>
                <wp:docPr id="1163894669" name="Rectangle 26"/>
                <wp:cNvGraphicFramePr/>
                <a:graphic xmlns:a="http://schemas.openxmlformats.org/drawingml/2006/main">
                  <a:graphicData uri="http://schemas.microsoft.com/office/word/2010/wordprocessingShape">
                    <wps:wsp>
                      <wps:cNvSpPr/>
                      <wps:spPr>
                        <a:xfrm>
                          <a:off x="0" y="0"/>
                          <a:ext cx="1428750" cy="1044575"/>
                        </a:xfrm>
                        <a:prstGeom prst="rect">
                          <a:avLst/>
                        </a:prstGeom>
                      </wps:spPr>
                      <wps:style>
                        <a:lnRef idx="2">
                          <a:schemeClr val="dk1"/>
                        </a:lnRef>
                        <a:fillRef idx="1">
                          <a:schemeClr val="lt1"/>
                        </a:fillRef>
                        <a:effectRef idx="0">
                          <a:schemeClr val="dk1"/>
                        </a:effectRef>
                        <a:fontRef idx="minor">
                          <a:schemeClr val="dk1"/>
                        </a:fontRef>
                      </wps:style>
                      <wps:txbx>
                        <w:txbxContent>
                          <w:p w14:paraId="2224960C">
                            <w:pPr>
                              <w:jc w:val="center"/>
                              <w:rPr>
                                <w:rFonts w:ascii="Times New Roman" w:hAnsi="Times New Roman" w:cs="Times New Roman"/>
                                <w:sz w:val="24"/>
                                <w:szCs w:val="24"/>
                              </w:rPr>
                            </w:pPr>
                            <w:r>
                              <w:rPr>
                                <w:rFonts w:ascii="Times New Roman" w:hAnsi="Times New Roman" w:cs="Times New Roman"/>
                                <w:sz w:val="24"/>
                                <w:szCs w:val="24"/>
                              </w:rPr>
                              <w:t>Pencucian dengan aquadest sampai pH netral  dan dikeringkan dalam oven</w:t>
                            </w:r>
                          </w:p>
                          <w:p w14:paraId="7FE0CCB5">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top:1.55pt;height:82.25pt;width:112.5pt;mso-position-horizontal:right;mso-position-horizontal-relative:margin;z-index:251699200;v-text-anchor:middle;mso-width-relative:page;mso-height-relative:page;" fillcolor="#FFFFFF [3201]" filled="t" stroked="t" coordsize="21600,21600" o:gfxdata="UEsDBAoAAAAAAIdO4kAAAAAAAAAAAAAAAAAEAAAAZHJzL1BLAwQUAAAACACHTuJAEX6urdIAAAAG&#10;AQAADwAAAGRycy9kb3ducmV2LnhtbE2PP0+EQBTEexO/w+aZ2Hm7YESDLFcY7WxAi7N7xz6BuH8I&#10;u3eAn95npeVkJjO/qfars+JMcxyD15DtFAjyXTCj7zW8v73cPICICb1BGzxp2CjCvr68qLA0YfEN&#10;ndvUCy7xsUQNQ0pTKWXsBnIYd2Eiz95nmB0mlnMvzYwLlzsrc6UK6XD0vDDgRE8DdV/tyWnAdv3Y&#10;tu2wLLKxanz+bqb2tdH6+ipTjyASrekvDL/4jA41Mx3DyZsorAY+kjTcZiDYzPM71kdOFfcFyLqS&#10;//HrH1BLAwQUAAAACACHTuJAskwz03MCAAANBQAADgAAAGRycy9lMm9Eb2MueG1srVRNb9swDL0P&#10;2H8QdF+dZGmaBnWKoEGGAcUarBt2VmTZFqCvSUqc7tfvSXbbtOuhh/kgkyL1SD6Ruro+akUOwgdp&#10;TUnHZyNKhOG2kqYp6c8fm09zSkJkpmLKGlHSBxHo9fLjh6vOLcTEtlZVwhOAmLDoXEnbGN2iKAJv&#10;hWbhzDphYKyt1yxC9U1RedYBXatiMhrNis76ynnLRQjYXfdGOiD69wDaupZcrC3fa2Fij+qFYhEl&#10;hVa6QJc527oWPN7VdRCRqJKi0phXBIG8S2uxvGKLxjPXSj6kwN6TwquaNJMGQZ+g1iwysvfyHygt&#10;ubfB1vGMW130hWRGUMV49Iqb+5Y5kWsB1cE9kR7+Hyz/dth6Iit0wnj2eX45nc0uKTFM4+a/gz1m&#10;GiXIZJaI6lxYwP/ebf2gBYip6mPtdfqjHnLM5D48kSuOkXBsjqeT+cU5eOewjUfT6fnFeUItno87&#10;H+IXYTVJQkk94mdS2eE2xN710SVFC1bJaiOVyopvdjfKkwPDTW/yN6C/cFOGdAg/uRilTBj6t0bf&#10;QNQOHATTUMJUg8Hg0efYL06H0yCj/L0VJCW5ZqHtk8kIyY0ttIyYHSV1Seenp5UBD4nentAkxePu&#10;OLC8s9UDLsnbvnuD4xuJCLcsxC3zaFeUgoGOd1hqZVGfHSRKWuv/vLWf/NFFsFLSof1R++8984IS&#10;9dWgvy7H0ylgY1ZwVRMo/tSyO7WYvb6x4H2Mp8PxLCb/qB7F2lv9C3O/SlFhYoYjds/yoNzEfizx&#10;cnCxWmU3zIhj8dbcO57AE4XGrvbR1jL3QyKqZ2fgD1OSO2qY6DSGp3r2en7Fln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EX6urdIAAAAGAQAADwAAAAAAAAABACAAAAAiAAAAZHJzL2Rvd25yZXYu&#10;eG1sUEsBAhQAFAAAAAgAh07iQLJMM9NzAgAADQUAAA4AAAAAAAAAAQAgAAAAIQEAAGRycy9lMm9E&#10;b2MueG1sUEsFBgAAAAAGAAYAWQEAAAYGAAAAAA==&#10;">
                <v:fill on="t" focussize="0,0"/>
                <v:stroke weight="1pt" color="#000000 [3200]" miterlimit="8" joinstyle="miter"/>
                <v:imagedata o:title=""/>
                <o:lock v:ext="edit" aspectratio="f"/>
                <v:textbox>
                  <w:txbxContent>
                    <w:p w14:paraId="2224960C">
                      <w:pPr>
                        <w:jc w:val="center"/>
                        <w:rPr>
                          <w:rFonts w:ascii="Times New Roman" w:hAnsi="Times New Roman" w:cs="Times New Roman"/>
                          <w:sz w:val="24"/>
                          <w:szCs w:val="24"/>
                        </w:rPr>
                      </w:pPr>
                      <w:r>
                        <w:rPr>
                          <w:rFonts w:ascii="Times New Roman" w:hAnsi="Times New Roman" w:cs="Times New Roman"/>
                          <w:sz w:val="24"/>
                          <w:szCs w:val="24"/>
                        </w:rPr>
                        <w:t>Pencucian dengan aquadest sampai pH netral  dan dikeringkan dalam oven</w:t>
                      </w:r>
                    </w:p>
                    <w:p w14:paraId="7FE0CCB5">
                      <w:pPr>
                        <w:jc w:val="center"/>
                        <w:rPr>
                          <w:rFonts w:ascii="Times New Roman" w:hAnsi="Times New Roman" w:cs="Times New Roman"/>
                          <w:sz w:val="24"/>
                          <w:szCs w:val="24"/>
                        </w:rPr>
                      </w:pPr>
                    </w:p>
                  </w:txbxContent>
                </v:textbox>
              </v:rect>
            </w:pict>
          </mc:Fallback>
        </mc:AlternateConten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p>
    <w:p w14:paraId="1DAEDBD3">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87936" behindDoc="0" locked="0" layoutInCell="1" allowOverlap="1">
                <wp:simplePos x="0" y="0"/>
                <wp:positionH relativeFrom="margin">
                  <wp:posOffset>-36195</wp:posOffset>
                </wp:positionH>
                <wp:positionV relativeFrom="paragraph">
                  <wp:posOffset>62230</wp:posOffset>
                </wp:positionV>
                <wp:extent cx="2242185" cy="755015"/>
                <wp:effectExtent l="0" t="0" r="24765" b="26670"/>
                <wp:wrapNone/>
                <wp:docPr id="1124106582" name="Rectangle 26"/>
                <wp:cNvGraphicFramePr/>
                <a:graphic xmlns:a="http://schemas.openxmlformats.org/drawingml/2006/main">
                  <a:graphicData uri="http://schemas.microsoft.com/office/word/2010/wordprocessingShape">
                    <wps:wsp>
                      <wps:cNvSpPr/>
                      <wps:spPr>
                        <a:xfrm>
                          <a:off x="0" y="0"/>
                          <a:ext cx="2242457" cy="754743"/>
                        </a:xfrm>
                        <a:prstGeom prst="rect">
                          <a:avLst/>
                        </a:prstGeom>
                      </wps:spPr>
                      <wps:style>
                        <a:lnRef idx="2">
                          <a:schemeClr val="dk1"/>
                        </a:lnRef>
                        <a:fillRef idx="1">
                          <a:schemeClr val="lt1"/>
                        </a:fillRef>
                        <a:effectRef idx="0">
                          <a:schemeClr val="dk1"/>
                        </a:effectRef>
                        <a:fontRef idx="minor">
                          <a:schemeClr val="dk1"/>
                        </a:fontRef>
                      </wps:style>
                      <wps:txbx>
                        <w:txbxContent>
                          <w:p w14:paraId="0DC99EFD">
                            <w:pPr>
                              <w:jc w:val="center"/>
                              <w:rPr>
                                <w:rFonts w:ascii="Times New Roman" w:hAnsi="Times New Roman" w:cs="Times New Roman"/>
                                <w:sz w:val="24"/>
                                <w:szCs w:val="24"/>
                              </w:rPr>
                            </w:pPr>
                            <w:r>
                              <w:rPr>
                                <w:rFonts w:ascii="Times New Roman" w:hAnsi="Times New Roman" w:cs="Times New Roman"/>
                                <w:sz w:val="24"/>
                                <w:szCs w:val="24"/>
                              </w:rPr>
                              <w:t>Proses deproteinasi (larutan NaOH 3,5%, selama 1 jam suhu 90ºC)</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85pt;margin-top:4.9pt;height:59.45pt;width:176.55pt;mso-position-horizontal-relative:margin;z-index:251687936;v-text-anchor:middle;mso-width-relative:page;mso-height-relative:page;" fillcolor="#FFFFFF [3201]" filled="t" stroked="t" coordsize="21600,21600" o:gfxdata="UEsDBAoAAAAAAIdO4kAAAAAAAAAAAAAAAAAEAAAAZHJzL1BLAwQUAAAACACHTuJAtACXMNYAAAAI&#10;AQAADwAAAGRycy9kb3ducmV2LnhtbE2PMU/DMBCFdyT+g3VIbK3dUkgJcTog2FgSGGBz4yOJsM9R&#10;7DYJv55jgvH0Pr37XnGYvRNnHGMfSMNmrUAgNcH21Gp4e31e7UHEZMgaFwg1LBjhUF5eFCa3YaIK&#10;z3VqBZdQzI2GLqUhlzI2HXoT12FA4uwzjN4kPsdW2tFMXO6d3Cp1J73piT90ZsDHDpuv+uQ1mHr+&#10;WJblfZpk5VT/9F0N9Uul9fXVRj2ASDinPxh+9VkdSnY6hhPZKJyG1W3GpIZ7HsDxzS7bgTgyt91n&#10;IMtC/h9Q/gBQSwMEFAAAAAgAh07iQJZOrjZyAgAADAUAAA4AAABkcnMvZTJvRG9jLnhtbK1UTW/b&#10;MAy9D9h/EHRf7Xhu0wV1iqBBhgHFWrQbdlZkyRagr1FKnO7Xj5LdNu166GE+yKRIP+o9kb64PBhN&#10;9gKCcrahs5OSEmG5a5XtGvrzx+bTOSUhMtsy7axo6IMI9HL58cPF4Beicr3TrQCCIDYsBt/QPka/&#10;KIrAe2FYOHFeWAxKB4ZFdKErWmADohtdVGV5VgwOWg+OixBwdz0G6YQI7wF0Uiou1o7vjLBxRAWh&#10;WURKoVc+0GU+rZSCxxspg4hENxSZxrxiEbS3aS2WF2zRAfO94tMR2HuO8IqTYcpi0SeoNYuM7ED9&#10;A2UUBxecjCfcmWIkkhVBFrPylTb3PfMic0Gpg38SPfw/WP59fwtEtdgJs6qelWen5xUllhm8+TtU&#10;j9lOC1KdJaEGHxaYf+9vYfICmon1QYJJb+RDDlnchydxxSESjptVVVf16ZwSjrH5aT2vPyfQ4vlr&#10;DyF+Fc6QZDQUsHzWlO2vQxxTH1NSseC0ajdK6+xAt73SQPYML3qTnwn9RZq2ZECq1bzEBuAM21di&#10;26BpPEoQbEcJ0x3OBY+Qa7/4OhwXKfPzVpF0yDUL/XiYjJDS2MKoiKOjlWno+fHX2qIOSd1Rz2TF&#10;w/Ywibx17QPeEbixeYPnG4UVrlmItwywW5EKznO8wUVqh/zcZFHSO/jz1n7KxybCKCUDdj9y/71j&#10;ICjR3yy215dZXadxyQ7eWoUOHEe2xxG7M1cOdZ/hn8PzbKb8qB9NCc78wrFfpaoYYpZj7VHlybmK&#10;41Tij4OL1Sqn4Yh4Fq/tvecJPElo3WoXnVS5H5JQozqTfjgkuaOmgU5TeOznrOef2PI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tACXMNYAAAAIAQAADwAAAAAAAAABACAAAAAiAAAAZHJzL2Rvd25y&#10;ZXYueG1sUEsBAhQAFAAAAAgAh07iQJZOrjZyAgAADAUAAA4AAAAAAAAAAQAgAAAAJQEAAGRycy9l&#10;Mm9Eb2MueG1sUEsFBgAAAAAGAAYAWQEAAAkGAAAAAA==&#10;">
                <v:fill on="t" focussize="0,0"/>
                <v:stroke weight="1pt" color="#000000 [3200]" miterlimit="8" joinstyle="miter"/>
                <v:imagedata o:title=""/>
                <o:lock v:ext="edit" aspectratio="f"/>
                <v:textbox>
                  <w:txbxContent>
                    <w:p w14:paraId="0DC99EFD">
                      <w:pPr>
                        <w:jc w:val="center"/>
                        <w:rPr>
                          <w:rFonts w:ascii="Times New Roman" w:hAnsi="Times New Roman" w:cs="Times New Roman"/>
                          <w:sz w:val="24"/>
                          <w:szCs w:val="24"/>
                        </w:rPr>
                      </w:pPr>
                      <w:r>
                        <w:rPr>
                          <w:rFonts w:ascii="Times New Roman" w:hAnsi="Times New Roman" w:cs="Times New Roman"/>
                          <w:sz w:val="24"/>
                          <w:szCs w:val="24"/>
                        </w:rPr>
                        <w:t>Proses deproteinasi (larutan NaOH 3,5%, selama 1 jam suhu 90ºC)</w:t>
                      </w:r>
                    </w:p>
                  </w:txbxContent>
                </v:textbox>
              </v:rect>
            </w:pict>
          </mc:Fallback>
        </mc:AlternateContent>
      </w:r>
    </w:p>
    <w:p w14:paraId="7FD830CA">
      <w:pPr>
        <w:autoSpaceDE w:val="0"/>
        <w:autoSpaceDN w:val="0"/>
        <w:spacing w:after="0"/>
        <w:jc w:val="both"/>
        <w:rPr>
          <w:rFonts w:ascii="Times New Roman" w:hAnsi="Times New Roman" w:eastAsia="Times New Roman" w:cs="Times New Roman"/>
          <w:sz w:val="24"/>
          <w:szCs w:val="24"/>
        </w:rPr>
      </w:pPr>
    </w:p>
    <w:p w14:paraId="6B330182">
      <w:pPr>
        <w:autoSpaceDE w:val="0"/>
        <w:autoSpaceDN w:val="0"/>
        <w:spacing w:after="0"/>
        <w:jc w:val="both"/>
        <w:rPr>
          <w:rFonts w:ascii="Times New Roman" w:hAnsi="Times New Roman" w:eastAsia="Times New Roman" w:cs="Times New Roman"/>
          <w:sz w:val="24"/>
          <w:szCs w:val="24"/>
        </w:rPr>
      </w:pPr>
    </w:p>
    <w:p w14:paraId="55239D43">
      <w:pPr>
        <w:autoSpaceDE w:val="0"/>
        <w:autoSpaceDN w:val="0"/>
        <w:spacing w:after="0"/>
        <w:jc w:val="both"/>
        <w:rPr>
          <w:rFonts w:ascii="Times New Roman" w:hAnsi="Times New Roman" w:eastAsia="Times New Roman" w:cs="Times New Roman"/>
          <w:sz w:val="24"/>
          <w:szCs w:val="24"/>
        </w:rPr>
      </w:pPr>
    </w:p>
    <w:p w14:paraId="219CD28C">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81472" behindDoc="0" locked="0" layoutInCell="1" allowOverlap="1">
                <wp:simplePos x="0" y="0"/>
                <wp:positionH relativeFrom="column">
                  <wp:posOffset>1019810</wp:posOffset>
                </wp:positionH>
                <wp:positionV relativeFrom="paragraph">
                  <wp:posOffset>48895</wp:posOffset>
                </wp:positionV>
                <wp:extent cx="0" cy="290830"/>
                <wp:effectExtent l="76200" t="0" r="57150" b="52705"/>
                <wp:wrapNone/>
                <wp:docPr id="1109114659" name="Straight Arrow Connector 205"/>
                <wp:cNvGraphicFramePr/>
                <a:graphic xmlns:a="http://schemas.openxmlformats.org/drawingml/2006/main">
                  <a:graphicData uri="http://schemas.microsoft.com/office/word/2010/wordprocessingShape">
                    <wps:wsp>
                      <wps:cNvCnPr/>
                      <wps:spPr>
                        <a:xfrm>
                          <a:off x="0" y="0"/>
                          <a:ext cx="0" cy="29055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05" o:spid="_x0000_s1026" o:spt="32" type="#_x0000_t32" style="position:absolute;left:0pt;margin-left:80.3pt;margin-top:3.85pt;height:22.9pt;width:0pt;z-index:251881472;mso-width-relative:page;mso-height-relative:page;" filled="f" stroked="t" coordsize="21600,21600" o:gfxdata="UEsDBAoAAAAAAIdO4kAAAAAAAAAAAAAAAAAEAAAAZHJzL1BLAwQUAAAACACHTuJAcf22ftMAAAAI&#10;AQAADwAAAGRycy9kb3ducmV2LnhtbE2PwU7DMBBE70j8g7VI3KgdoqYlxOkBKTeERCmct/GShMbr&#10;yHbT8ve4XOD4NKPZt9XmbEcxkw+DYw3ZQoEgbp0ZuNOwe2vu1iBCRDY4OiYN3xRgU19fVVgad+JX&#10;mrexE2mEQ4ka+hinUsrQ9mQxLNxEnLJP5y3GhL6TxuMpjdtR3itVSIsDpws9TvTUU3vYHq2G55eH&#10;9e6QzXPTtB9fuecGc/mu9e1Nph5BRDrHvzJc9JM61Mlp745sghgTF6pIVQ2rFYhL/st7Dct8CbKu&#10;5P8H6h9QSwMEFAAAAAgAh07iQLp15pLzAQAA7gMAAA4AAABkcnMvZTJvRG9jLnhtbK1TTY/TMBC9&#10;I/EfLN9pkkLLNmq6Qi3LBUGlhR8wdZzEkr809jbtv2fshC4slz2Qg2OP/d7Mex5v7y9Gs7PEoJxt&#10;eLUoOZNWuFbZvuE/fzy8u+MsRLAtaGdlw68y8Pvd2zfb0ddy6QanW4mMSGyoR9/wIUZfF0UQgzQQ&#10;Fs5LS5udQwORltgXLcJI7EYXy7JcF6PD1qMTMgSKHqZNPjPiawhd1ykhD048GWnjxIpSQyRJYVA+&#10;8F2utuukiN+7LsjIdMNJacwjJaH5KY3Fbgt1j+AHJeYS4DUlvNBkQFlKeqM6QAT2hOofKqMEuuC6&#10;uBDOFJOQ7AipqMoX3jwO4GXWQlYHfzM9/D9a8e18RKZa6oSq3FTVh/Vqw5kFQzf/GBFUP0T2CdGN&#10;bO+sJT8dsmW5SsaNPtSE39sjzqvgj5hcuHRo0p/0sUs2+3ozW14iE1NQUHS5KVerj4mueMZ5DPGL&#10;dIalScPDXMitgip7DeevIU7A34CU1LoHpTXFodaWjQ1fv1/RdQugZu2oSWhqPAkOtucMdE+vQETM&#10;jMFp1SZ0AgfsT3uN7Aypd/I3l/nXsZT6AGGYzuWtdAxqoyI9FK1Mw+9uaKgjKP3ZtixePXkcUYHt&#10;tZyZtSUfkq+Tk2l2cu01G5zj1AbZqbllU5/9uc7o52e6+w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x/bZ+0wAAAAgBAAAPAAAAAAAAAAEAIAAAACIAAABkcnMvZG93bnJldi54bWxQSwECFAAUAAAA&#10;CACHTuJAunXmkvMBAADuAwAADgAAAAAAAAABACAAAAAiAQAAZHJzL2Uyb0RvYy54bWxQSwUGAAAA&#10;AAYABgBZAQAAhwU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37088" behindDoc="0" locked="0" layoutInCell="1" allowOverlap="1">
                <wp:simplePos x="0" y="0"/>
                <wp:positionH relativeFrom="column">
                  <wp:posOffset>4246880</wp:posOffset>
                </wp:positionH>
                <wp:positionV relativeFrom="paragraph">
                  <wp:posOffset>107315</wp:posOffset>
                </wp:positionV>
                <wp:extent cx="0" cy="316865"/>
                <wp:effectExtent l="76200" t="0" r="76200" b="64135"/>
                <wp:wrapNone/>
                <wp:docPr id="221262392" name="Straight Arrow Connector 106"/>
                <wp:cNvGraphicFramePr/>
                <a:graphic xmlns:a="http://schemas.openxmlformats.org/drawingml/2006/main">
                  <a:graphicData uri="http://schemas.microsoft.com/office/word/2010/wordprocessingShape">
                    <wps:wsp>
                      <wps:cNvCnPr/>
                      <wps:spPr>
                        <a:xfrm>
                          <a:off x="0" y="0"/>
                          <a:ext cx="0" cy="3168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06" o:spid="_x0000_s1026" o:spt="32" type="#_x0000_t32" style="position:absolute;left:0pt;margin-left:334.4pt;margin-top:8.45pt;height:24.95pt;width:0pt;z-index:251737088;mso-width-relative:page;mso-height-relative:page;" filled="f" stroked="t" coordsize="21600,21600" o:gfxdata="UEsDBAoAAAAAAIdO4kAAAAAAAAAAAAAAAAAEAAAAZHJzL1BLAwQUAAAACACHTuJAnAstitMAAAAJ&#10;AQAADwAAAGRycy9kb3ducmV2LnhtbE2PQU/DMAyF70j8h8hI3FhaJlVdabrDpN4QEmPs7DWm7dY4&#10;VZN1499j4AA32+/p+Xvl+uoGNdMUes8G0kUCirjxtufWwO6tfshBhYhscfBMBj4pwLq6vSmxsP7C&#10;rzRvY6skhEOBBroYx0Lr0HTkMCz8SCzah58cRlmnVtsJLxLuBv2YJJl22LN86HCkTUfNaXt2Bp5f&#10;VvnulM5zXTf743LiGpf63Zj7uzR5AhXpGv/M8I0v6FAJ08Gf2QY1GMiyXNCjCNkKlBh+D4efAXRV&#10;6v8Nqi9QSwMEFAAAAAgAh07iQNT/kynyAQAA7QMAAA4AAABkcnMvZTJvRG9jLnhtbK1TTY/TMBC9&#10;I/EfLN9pmlQblajpCrUsFwQrLfyAqeMklvylsbdp/z1jJ3RhueyBHBx77Pdm3vN4d38xmp0lBuVs&#10;y8vVmjNpheuUHVr+88fDhy1nIYLtQDsrW36Vgd/v37/bTb6RlRud7iQyIrGhmXzLxxh9UxRBjNJA&#10;WDkvLW32Dg1EWuJQdAgTsRtdVOt1XUwOO49OyBAoepw3+cKIbyF0fa+EPDrxbKSNMytKDZEkhVH5&#10;wPe52r6XIn7v+yAj0y0npTGPlITmpzQW+x00A4IflVhKgLeU8EqTAWUp6Y3qCBHYM6p/qIwS6ILr&#10;40o4U8xCsiOkoly/8uZpBC+zFrI6+Jvp4f/Rim/nR2Sqa3lVlVVdbT5WnFkwdPFPEUENY2SfEN3E&#10;Ds5astMhK9d18m3yoSH4wT7isgr+EZMJlx5N+pM8dsleX29ey0tkYg4Kim7KelvfJbriBecxxC/S&#10;GZYmLQ9LIbcKymw1nL+GOAN/A1JS6x6U1hSHRls2tbze3NFtC6Be7alHaGo86Q124Az0QI9ARMyM&#10;wWnVJXQCBxxOB43sDKl18reU+dexlPoIYZzP5a10DBqjIr0TrUzLtzc0NBGU/mw7Fq+ePI6owA5a&#10;Lszakg/J19nJNDu57poNznHqguzU0rGpzf5cZ/TLK93/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JwLLYrTAAAACQEAAA8AAAAAAAAAAQAgAAAAIgAAAGRycy9kb3ducmV2LnhtbFBLAQIUABQAAAAI&#10;AIdO4kDU/5Mp8gEAAO0DAAAOAAAAAAAAAAEAIAAAACIBAABkcnMvZTJvRG9jLnhtbFBLBQYAAAAA&#10;BgAGAFkBAACGBQAAAAA=&#10;">
                <v:fill on="f" focussize="0,0"/>
                <v:stroke weight="0.5pt" color="#000000 [3200]" miterlimit="8" joinstyle="miter" endarrow="block"/>
                <v:imagedata o:title=""/>
                <o:lock v:ext="edit" aspectratio="f"/>
              </v:shape>
            </w:pict>
          </mc:Fallback>
        </mc:AlternateContent>
      </w:r>
    </w:p>
    <w:p w14:paraId="4F85AAB7">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88960" behindDoc="0" locked="0" layoutInCell="1" allowOverlap="1">
                <wp:simplePos x="0" y="0"/>
                <wp:positionH relativeFrom="margin">
                  <wp:posOffset>-49530</wp:posOffset>
                </wp:positionH>
                <wp:positionV relativeFrom="paragraph">
                  <wp:posOffset>131445</wp:posOffset>
                </wp:positionV>
                <wp:extent cx="2271395" cy="681990"/>
                <wp:effectExtent l="0" t="0" r="14605" b="22860"/>
                <wp:wrapNone/>
                <wp:docPr id="1661920371" name="Rectangle 26"/>
                <wp:cNvGraphicFramePr/>
                <a:graphic xmlns:a="http://schemas.openxmlformats.org/drawingml/2006/main">
                  <a:graphicData uri="http://schemas.microsoft.com/office/word/2010/wordprocessingShape">
                    <wps:wsp>
                      <wps:cNvSpPr/>
                      <wps:spPr>
                        <a:xfrm>
                          <a:off x="0" y="0"/>
                          <a:ext cx="2271395" cy="681990"/>
                        </a:xfrm>
                        <a:prstGeom prst="rect">
                          <a:avLst/>
                        </a:prstGeom>
                      </wps:spPr>
                      <wps:style>
                        <a:lnRef idx="2">
                          <a:schemeClr val="dk1"/>
                        </a:lnRef>
                        <a:fillRef idx="1">
                          <a:schemeClr val="lt1"/>
                        </a:fillRef>
                        <a:effectRef idx="0">
                          <a:schemeClr val="dk1"/>
                        </a:effectRef>
                        <a:fontRef idx="minor">
                          <a:schemeClr val="dk1"/>
                        </a:fontRef>
                      </wps:style>
                      <wps:txbx>
                        <w:txbxContent>
                          <w:p w14:paraId="4D6B63E6">
                            <w:pPr>
                              <w:jc w:val="center"/>
                              <w:rPr>
                                <w:rFonts w:ascii="Times New Roman" w:hAnsi="Times New Roman" w:cs="Times New Roman"/>
                                <w:sz w:val="24"/>
                                <w:szCs w:val="24"/>
                              </w:rPr>
                            </w:pPr>
                            <w:r>
                              <w:rPr>
                                <w:rFonts w:ascii="Times New Roman" w:hAnsi="Times New Roman" w:cs="Times New Roman"/>
                                <w:sz w:val="24"/>
                                <w:szCs w:val="24"/>
                              </w:rPr>
                              <w:t>Pencucian dengan aquadest sampai pH netral  dan dikeringkan dalam oven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3.9pt;margin-top:10.35pt;height:53.7pt;width:178.85pt;mso-position-horizontal-relative:margin;z-index:251688960;v-text-anchor:middle;mso-width-relative:page;mso-height-relative:page;" fillcolor="#FFFFFF [3201]" filled="t" stroked="t" coordsize="21600,21600" o:gfxdata="UEsDBAoAAAAAAIdO4kAAAAAAAAAAAAAAAAAEAAAAZHJzL1BLAwQUAAAACACHTuJADzXtHNcAAAAJ&#10;AQAADwAAAGRycy9kb3ducmV2LnhtbE2PMU/DMBSEdyT+g/WQ2Fo7AdE2jdMBwcaS0AG21/g1iYif&#10;o9htEn49ZoLxdKe77/LDbHtxpdF3jjUkawWCuHam40bD8f11tQXhA7LB3jFpWMjDobi9yTEzbuKS&#10;rlVoRCxhn6GGNoQhk9LXLVn0azcQR+/sRoshyrGRZsQplttepko9SYsdx4UWB3puqf6qLlYDVvPn&#10;siwf0yTLXnUv3+VQvZVa398lag8i0Bz+wvCLH9GhiEwnd2HjRa9htYnkQUOqNiCi//C424E4xWC6&#10;TUAWufz/oPgBUEsDBBQAAAAIAIdO4kCR4GUddQIAAAwFAAAOAAAAZHJzL2Uyb0RvYy54bWytVE1P&#10;GzEQvVfqf7B8L5sskJCIDYqIUlVCBUGrnh2vd9eSv2o7H/TX99m7QKAcOHQP3hnPeGbe84wvrw5a&#10;kZ3wQVpT0fHJiBJhuK2laSv688f6ywUlITJTM2WNqOijCPRq8fnT5d7NRWk7q2rhCYKYMN+7inYx&#10;unlRBN4JzcKJdcLA2FivWYTq26L2bI/oWhXlaDQp9tbXzlsuQsDuqjfSIaL/SEDbNJKLleVbLUzs&#10;o3qhWASk0EkX6CJX2zSCx9umCSISVVEgjXlFEsibtBaLSzZvPXOd5EMJ7CMlvMGkmTRI+hxqxSIj&#10;Wy//CaUl9zbYJp5wq4seSGYEKMajN9w8dMyJjAVUB/dMevh/Yfn33Z0nskYnTCbjWTk6nY4pMUzj&#10;5u/BHjOtEqScJKL2Lszh/+Du/KAFiAn1ofE6/YGHHDK5j8/kikMkHJtlOR2fzs4p4bBNLsazWWa/&#10;eDntfIhfhdUkCRX1SJ85ZbubEJERrk8uKVmwStZrqVRWfLu5Vp7sGC56nb9UMo68clOG7AG1nI7Q&#10;AJyhfRu0DUTtQEEwLSVMtZgLHn3O/ep0OE4yyt97SVKRKxa6vpgcIbmxuZYRo6OkrujF8WllUGli&#10;t+czSfGwOQwkb2z9iDvytm/e4PhaIsMNC/GOeXQroGCe4y2WRlngs4NESWf9n/f2kz+aCFZK9uh+&#10;YP+9ZV5Qor4ZtNdsfHaWxiUrZ+fTEoo/tmyOLWarry14R+eguiwm/6iexMZb/Qtjv0xZYWKGI3fP&#10;8qBcx34q8XBwsVxmN4yIY/HGPDiegicKjV1uo21k7odEVM/OwB+GJN/5MNBpCo/17PXyiC3+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A817RzXAAAACQEAAA8AAAAAAAAAAQAgAAAAIgAAAGRycy9k&#10;b3ducmV2LnhtbFBLAQIUABQAAAAIAIdO4kCR4GUddQIAAAwFAAAOAAAAAAAAAAEAIAAAACYBAABk&#10;cnMvZTJvRG9jLnhtbFBLBQYAAAAABgAGAFkBAAANBgAAAAA=&#10;">
                <v:fill on="t" focussize="0,0"/>
                <v:stroke weight="1pt" color="#000000 [3200]" miterlimit="8" joinstyle="miter"/>
                <v:imagedata o:title=""/>
                <o:lock v:ext="edit" aspectratio="f"/>
                <v:textbox>
                  <w:txbxContent>
                    <w:p w14:paraId="4D6B63E6">
                      <w:pPr>
                        <w:jc w:val="center"/>
                        <w:rPr>
                          <w:rFonts w:ascii="Times New Roman" w:hAnsi="Times New Roman" w:cs="Times New Roman"/>
                          <w:sz w:val="24"/>
                          <w:szCs w:val="24"/>
                        </w:rPr>
                      </w:pPr>
                      <w:r>
                        <w:rPr>
                          <w:rFonts w:ascii="Times New Roman" w:hAnsi="Times New Roman" w:cs="Times New Roman"/>
                          <w:sz w:val="24"/>
                          <w:szCs w:val="24"/>
                        </w:rPr>
                        <w:t>Pencucian dengan aquadest sampai pH netral  dan dikeringkan dalam oven</w:t>
                      </w:r>
                    </w:p>
                  </w:txbxContent>
                </v:textbox>
              </v:rect>
            </w:pict>
          </mc:Fallback>
        </mc:AlternateContent>
      </w:r>
    </w:p>
    <w:p w14:paraId="3C67FE11">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00224" behindDoc="0" locked="0" layoutInCell="1" allowOverlap="1">
                <wp:simplePos x="0" y="0"/>
                <wp:positionH relativeFrom="margin">
                  <wp:posOffset>3582670</wp:posOffset>
                </wp:positionH>
                <wp:positionV relativeFrom="paragraph">
                  <wp:posOffset>12065</wp:posOffset>
                </wp:positionV>
                <wp:extent cx="1450975" cy="326390"/>
                <wp:effectExtent l="0" t="0" r="15875" b="16510"/>
                <wp:wrapNone/>
                <wp:docPr id="1669253729" name="Rectangle 31"/>
                <wp:cNvGraphicFramePr/>
                <a:graphic xmlns:a="http://schemas.openxmlformats.org/drawingml/2006/main">
                  <a:graphicData uri="http://schemas.microsoft.com/office/word/2010/wordprocessingShape">
                    <wps:wsp>
                      <wps:cNvSpPr/>
                      <wps:spPr>
                        <a:xfrm>
                          <a:off x="0" y="0"/>
                          <a:ext cx="1450975" cy="326390"/>
                        </a:xfrm>
                        <a:prstGeom prst="rect">
                          <a:avLst/>
                        </a:prstGeom>
                      </wps:spPr>
                      <wps:style>
                        <a:lnRef idx="2">
                          <a:schemeClr val="dk1"/>
                        </a:lnRef>
                        <a:fillRef idx="1">
                          <a:schemeClr val="lt1"/>
                        </a:fillRef>
                        <a:effectRef idx="0">
                          <a:schemeClr val="dk1"/>
                        </a:effectRef>
                        <a:fontRef idx="minor">
                          <a:schemeClr val="dk1"/>
                        </a:fontRef>
                      </wps:style>
                      <wps:txbx>
                        <w:txbxContent>
                          <w:p w14:paraId="375953D3">
                            <w:pPr>
                              <w:jc w:val="center"/>
                            </w:pPr>
                            <w:r>
                              <w:rPr>
                                <w:rFonts w:ascii="Times New Roman" w:hAnsi="Times New Roman" w:eastAsia="Times New Roman" w:cs="Times New Roman"/>
                                <w:sz w:val="24"/>
                                <w:szCs w:val="24"/>
                              </w:rPr>
                              <w:t xml:space="preserve">Serbuk kitosan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1" o:spid="_x0000_s1026" o:spt="1" style="position:absolute;left:0pt;margin-left:282.1pt;margin-top:0.95pt;height:25.7pt;width:114.25pt;mso-position-horizontal-relative:margin;z-index:251700224;v-text-anchor:middle;mso-width-relative:page;mso-height-relative:page;" fillcolor="#FFFFFF [3201]" filled="t" stroked="t" coordsize="21600,21600" o:gfxdata="UEsDBAoAAAAAAIdO4kAAAAAAAAAAAAAAAAAEAAAAZHJzL1BLAwQUAAAACACHTuJAjfuY8tUAAAAI&#10;AQAADwAAAGRycy9kb3ducmV2LnhtbE2PMU/DMBCFdyT+g3VIbNRuCi0NcTog2FgSGGC7xiaJsM9R&#10;7DYJv55jgvH0Pb33XXGYvRNnO8Y+kIb1SoGw1ATTU6vh7fX55h5ETEgGXSCrYbERDuXlRYG5CRNV&#10;9lynVnAJxRw1dCkNuZSx6azHuAqDJWafYfSY+BxbaUacuNw7mSm1lR574oUOB/vY2earPnkNWM8f&#10;y7K8T5OsnOqfvquhfqm0vr5aqwcQyc7pLwy/+qwOJTsdw4lMFE7D3fY24yiDPQjmu322A3FksNmA&#10;LAv5/4HyB1BLAwQUAAAACACHTuJAENR4GXYCAAAMBQAADgAAAGRycy9lMm9Eb2MueG1srVRLb9sw&#10;DL4P2H8QdF+dOK8maFIEDTIMKLZi3bCzIsu2AL0mKY/u1++T7LZp10MP80EmRYrk94nU1fVJK3IQ&#10;PkhrlnR4MaBEGG4raZol/flj++mSkhCZqZiyRizpgwj0evXxw9XRLURpW6sq4QmCmLA4uiVtY3SL&#10;ogi8FZqFC+uEgbG2XrMI1TdF5dkR0bUqysFgWhytr5y3XISA3U1npH1E/56Atq4lFxvL91qY2EX1&#10;QrEISKGVLtBVrrauBY/f6jqISNSSAmnMK5JA3qW1WF2xReOZayXvS2DvKeEVJs2kQdKnUBsWGdl7&#10;+U8oLbm3wdbxgltddEAyI0AxHLzi5r5lTmQsoDq4J9LD/wvLvx7uPJEVOmE6nZeT0aycU2KYxs1/&#10;B3vMNEqQ0TARdXRhAf97d+d7LUBMqE+11+kPPOSUyX14IlecIuHYHI4ng/lsQgmHbVROR/PMfvF8&#10;2vkQPwurSRKW1CN95pQdbkNERrg+uqRkwSpZbaVSWfHN7kZ5cmC46G3+Usk48sJNGXJEKeVsgAbg&#10;DO1bo20gagcKgmkoYarBXPDoc+4Xp8N5kkH+3kqSityw0HbF5AjJjS20jBgdJfWSXp6fVgaVJnY7&#10;PpMUT7tTT/LOVg+4I2+75g2ObyUy3LIQ75hHtwIK5jl+w1IrC3y2lyhprf/z1n7yRxPBSskR3Q/s&#10;v/fMC0rUF4P2mg/H4zQuWRlPZiUUf27ZnVvMXt9Y8D7Ey+F4FpN/VI9i7a3+hbFfp6wwMcORu2O5&#10;V25iN5V4OLhYr7MbRsSxeGvuHU/BE4XGrvfR1jL3QyKqY6fnD0OS77wf6DSF53r2en7EV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jfuY8tUAAAAIAQAADwAAAAAAAAABACAAAAAiAAAAZHJzL2Rv&#10;d25yZXYueG1sUEsBAhQAFAAAAAgAh07iQBDUeBl2AgAADAUAAA4AAAAAAAAAAQAgAAAAJAEAAGRy&#10;cy9lMm9Eb2MueG1sUEsFBgAAAAAGAAYAWQEAAAwGAAAAAA==&#10;">
                <v:fill on="t" focussize="0,0"/>
                <v:stroke weight="1pt" color="#000000 [3200]" miterlimit="8" joinstyle="miter"/>
                <v:imagedata o:title=""/>
                <o:lock v:ext="edit" aspectratio="f"/>
                <v:textbox>
                  <w:txbxContent>
                    <w:p w14:paraId="375953D3">
                      <w:pPr>
                        <w:jc w:val="center"/>
                      </w:pPr>
                      <w:r>
                        <w:rPr>
                          <w:rFonts w:ascii="Times New Roman" w:hAnsi="Times New Roman" w:eastAsia="Times New Roman" w:cs="Times New Roman"/>
                          <w:sz w:val="24"/>
                          <w:szCs w:val="24"/>
                        </w:rPr>
                        <w:t xml:space="preserve">Serbuk kitosan </w:t>
                      </w:r>
                    </w:p>
                  </w:txbxContent>
                </v:textbox>
              </v:rect>
            </w:pict>
          </mc:Fallback>
        </mc:AlternateContent>
      </w:r>
    </w:p>
    <w:p w14:paraId="6CBCC0BB">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64736" behindDoc="0" locked="0" layoutInCell="1" allowOverlap="1">
                <wp:simplePos x="0" y="0"/>
                <wp:positionH relativeFrom="column">
                  <wp:posOffset>4274820</wp:posOffset>
                </wp:positionH>
                <wp:positionV relativeFrom="paragraph">
                  <wp:posOffset>153035</wp:posOffset>
                </wp:positionV>
                <wp:extent cx="0" cy="254000"/>
                <wp:effectExtent l="76200" t="0" r="57150" b="50800"/>
                <wp:wrapNone/>
                <wp:docPr id="524050738" name="Straight Arrow Connector 114"/>
                <wp:cNvGraphicFramePr/>
                <a:graphic xmlns:a="http://schemas.openxmlformats.org/drawingml/2006/main">
                  <a:graphicData uri="http://schemas.microsoft.com/office/word/2010/wordprocessingShape">
                    <wps:wsp>
                      <wps:cNvCnPr/>
                      <wps:spPr>
                        <a:xfrm>
                          <a:off x="0" y="0"/>
                          <a:ext cx="0" cy="25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14" o:spid="_x0000_s1026" o:spt="32" type="#_x0000_t32" style="position:absolute;left:0pt;margin-left:336.6pt;margin-top:12.05pt;height:20pt;width:0pt;z-index:251764736;mso-width-relative:page;mso-height-relative:page;" filled="f" stroked="t" coordsize="21600,21600" o:gfxdata="UEsDBAoAAAAAAIdO4kAAAAAAAAAAAAAAAAAEAAAAZHJzL1BLAwQUAAAACACHTuJALK4RiNUAAAAJ&#10;AQAADwAAAGRycy9kb3ducmV2LnhtbE2PzU7DQAyE70i8w8pI3OjmB5WSZtMDUm4IiVI4u1mTpM16&#10;o+w2LW+PEQe42TOj8edyc3GDmmkKvWcD6SIBRdx423NrYPdW361AhYhscfBMBr4owKa6viqxsP7M&#10;rzRvY6ukhEOBBroYx0Lr0HTkMCz8SCzep58cRlmnVtsJz1LuBp0lyVI77FkudDjSU0fNcXtyBp5f&#10;Hle7YzrPdd18HPKJa8z1uzG3N2myBhXpEv/C8IMv6FAJ096f2AY1GFg+5JlEDWT3KSgJ/Ap7GUTQ&#10;Van/f1B9A1BLAwQUAAAACACHTuJAJKhimPMBAADtAwAADgAAAGRycy9lMm9Eb2MueG1srVNNb9sw&#10;DL0P2H8QdF/spElXBHGKIVl3GbYC3X4AI8u2AH2BVOPk34+Ss3TrLj3MB5mixEe+R2pzf3JWHDWS&#10;Cb6R81kthfYqtMb3jfz54+HDnRSUwLdgg9eNPGuS99v37zZjXOtFGIJtNQoG8bQeYyOHlOK6qkgN&#10;2gHNQtSeD7uADhJvsa9ahJHRna0WdX1bjQHbiEFpIvbup0N5QcS3AIauM0rvg3p22qcJFbWFxJRo&#10;MJHktlTbdVql711HOgnbSGaayspJ2D7ktdpuYN0jxMGoSwnwlhJecXJgPCe9Qu0hgXhG8w+UMwoD&#10;hS7NVHDVRKQowizm9SttngaIunBhqSleRaf/B6u+HR9RmLaRq8WyXtUfb7j9Hhw3/ikhmH5I4hNi&#10;GMUueM9yBhTz+TLrNkZac/jOP+JlR/ERswinDl3+Mz1xKlqfr1rrUxJqcir2LlbLui5tqF7iIlL6&#10;ooMT2WgkXQq5VjAvUsPxKyXOzIG/A3JSHx6MtaWv1ouxkbc3K+62Ap7VjmeETReZL/leCrA9PwKV&#10;sCBSsKbN0RmHsD/sLIoj5NEpX2bN2f66llPvgYbpXjmahsqZxO/EGtfIu2s0rBMY+9m3Ip0ja5zQ&#10;gO+tviBbzwmyrpOS2TqE9lwELn6eglLCZWLzmP25L9Evr3T7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CyuEYjVAAAACQEAAA8AAAAAAAAAAQAgAAAAIgAAAGRycy9kb3ducmV2LnhtbFBLAQIUABQA&#10;AAAIAIdO4kAkqGKY8wEAAO0DAAAOAAAAAAAAAAEAIAAAACQBAABkcnMvZTJvRG9jLnhtbFBLBQYA&#10;AAAABgAGAFkBAACJBQ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p>
    <w:p w14:paraId="28BFCAE3">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p>
    <w:p w14:paraId="3A2D0024">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80448" behindDoc="0" locked="0" layoutInCell="1" allowOverlap="1">
                <wp:simplePos x="0" y="0"/>
                <wp:positionH relativeFrom="column">
                  <wp:posOffset>1018540</wp:posOffset>
                </wp:positionH>
                <wp:positionV relativeFrom="paragraph">
                  <wp:posOffset>69215</wp:posOffset>
                </wp:positionV>
                <wp:extent cx="0" cy="230505"/>
                <wp:effectExtent l="76200" t="0" r="57150" b="55245"/>
                <wp:wrapNone/>
                <wp:docPr id="879637870" name="Straight Arrow Connector 204"/>
                <wp:cNvGraphicFramePr/>
                <a:graphic xmlns:a="http://schemas.openxmlformats.org/drawingml/2006/main">
                  <a:graphicData uri="http://schemas.microsoft.com/office/word/2010/wordprocessingShape">
                    <wps:wsp>
                      <wps:cNvCnPr/>
                      <wps:spPr>
                        <a:xfrm>
                          <a:off x="0" y="0"/>
                          <a:ext cx="0" cy="23073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04" o:spid="_x0000_s1026" o:spt="32" type="#_x0000_t32" style="position:absolute;left:0pt;margin-left:80.2pt;margin-top:5.45pt;height:18.15pt;width:0pt;z-index:251880448;mso-width-relative:page;mso-height-relative:page;" filled="f" stroked="t" coordsize="21600,21600" o:gfxdata="UEsDBAoAAAAAAIdO4kAAAAAAAAAAAAAAAAAEAAAAZHJzL1BLAwQUAAAACACHTuJACOt/ItUAAAAJ&#10;AQAADwAAAGRycy9kb3ducmV2LnhtbE2PQW/CMAyF75P2HyJP2m0kBcSgNOUwqbdp0hjb2TRZW2ic&#10;KgmF/fuZXcbNz356/l6xubhejDbEzpOGbKJAWKq96ajRsPuonpYgYkIy2HuyGn5shE15f1dgbvyZ&#10;3u24TY3gEIo5amhTGnIpY91ah3HiB0t8+/bBYWIZGmkCnjnc9XKq1EI67Ig/tDjYl9bWx+3JaXh9&#10;Wy13x2wcq6r+OswCVTiTn1o/PmRqDSLZS/o3wxWf0aFkpr0/kYmiZ71Qc7byoFYgroa/xV7D/HkK&#10;sizkbYPyF1BLAwQUAAAACACHTuJAOHwDVvIBAADtAwAADgAAAGRycy9lMm9Eb2MueG1srZPPjtMw&#10;EMbvSLyD5TtN2kLbjZquUMtyQVBp2QeYOk5iyf809jbt2zN2QheWyx7IIbHHns/z/TLe3l+MZmeJ&#10;QTlb8/ms5Exa4Rplu5o//Xz4sOEsRLANaGdlza8y8Pvd+3fbwVdy4XqnG4mMRGyoBl/zPkZfFUUQ&#10;vTQQZs5LS4utQwORptgVDcJA6kYXi7JcFYPDxqMTMgSKHsZFPiniWwRd2yohD048G2njqIpSQyRL&#10;oVc+8F2utm2liD/aNsjIdM3JacxvOoTGp/QudluoOgTfKzGVAG8p4ZUnA8rSoTepA0Rgz6j+kTJK&#10;oAuujTPhTDEayUTIxbx8xeaxBy+zF0Id/A16+H+y4vv5iEw1Nd+s71bL9WZNZCwY+vGPEUF1fWSf&#10;Ed3A9s5awumQLcqPidvgQ0Xpe3vEaRb8EROES4smfckeu2TW1xtreYlMjEFB0cWyXC/XSa54yfMY&#10;4lfpDEuDmoepkFsF84wazt9CHBN/J6RDrXtQWlMcKm3ZUPPV8hN5EkC92lKP0NB48htsxxnoji6B&#10;iJgVg9OqSdkpOWB32mtkZ0itk5+pzL+2paMPEPpxX15K26AyKtI90coQ2ls2VBGU/mIbFq+eGEdU&#10;YDstJ2VtiUPiOpJMo5NrrhlwjlMXZFJTx6Y2+3Oes19u6e4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COt/ItUAAAAJAQAADwAAAAAAAAABACAAAAAiAAAAZHJzL2Rvd25yZXYueG1sUEsBAhQAFAAA&#10;AAgAh07iQDh8A1byAQAA7QMAAA4AAAAAAAAAAQAgAAAAJAEAAGRycy9lMm9Eb2MueG1sUEsFBgAA&#10;AAAGAAYAWQEAAIgFA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01248" behindDoc="0" locked="0" layoutInCell="1" allowOverlap="1">
                <wp:simplePos x="0" y="0"/>
                <wp:positionH relativeFrom="margin">
                  <wp:posOffset>3624580</wp:posOffset>
                </wp:positionH>
                <wp:positionV relativeFrom="paragraph">
                  <wp:posOffset>55245</wp:posOffset>
                </wp:positionV>
                <wp:extent cx="1450975" cy="859790"/>
                <wp:effectExtent l="0" t="0" r="15875" b="17145"/>
                <wp:wrapNone/>
                <wp:docPr id="1907189680" name="Rectangle 31"/>
                <wp:cNvGraphicFramePr/>
                <a:graphic xmlns:a="http://schemas.openxmlformats.org/drawingml/2006/main">
                  <a:graphicData uri="http://schemas.microsoft.com/office/word/2010/wordprocessingShape">
                    <wps:wsp>
                      <wps:cNvSpPr/>
                      <wps:spPr>
                        <a:xfrm>
                          <a:off x="0" y="0"/>
                          <a:ext cx="1451065" cy="859645"/>
                        </a:xfrm>
                        <a:prstGeom prst="rect">
                          <a:avLst/>
                        </a:prstGeom>
                      </wps:spPr>
                      <wps:style>
                        <a:lnRef idx="2">
                          <a:schemeClr val="dk1"/>
                        </a:lnRef>
                        <a:fillRef idx="1">
                          <a:schemeClr val="lt1"/>
                        </a:fillRef>
                        <a:effectRef idx="0">
                          <a:schemeClr val="dk1"/>
                        </a:effectRef>
                        <a:fontRef idx="minor">
                          <a:schemeClr val="dk1"/>
                        </a:fontRef>
                      </wps:style>
                      <wps:txbx>
                        <w:txbxContent>
                          <w:p w14:paraId="6759BF56">
                            <w:pPr>
                              <w:jc w:val="center"/>
                            </w:pPr>
                            <w:r>
                              <w:rPr>
                                <w:rFonts w:ascii="Times New Roman" w:hAnsi="Times New Roman" w:eastAsia="Times New Roman" w:cs="Times New Roman"/>
                                <w:sz w:val="24"/>
                                <w:szCs w:val="24"/>
                              </w:rPr>
                              <w:t xml:space="preserve">Pengujian kemurnian kitosan hasil isolasi dengan FT-IR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1" o:spid="_x0000_s1026" o:spt="1" style="position:absolute;left:0pt;margin-left:285.4pt;margin-top:4.35pt;height:67.7pt;width:114.25pt;mso-position-horizontal-relative:margin;z-index:251701248;v-text-anchor:middle;mso-width-relative:page;mso-height-relative:page;" fillcolor="#FFFFFF [3201]" filled="t" stroked="t" coordsize="21600,21600" o:gfxdata="UEsDBAoAAAAAAIdO4kAAAAAAAAAAAAAAAAAEAAAAZHJzL1BLAwQUAAAACACHTuJA8q2oldcAAAAJ&#10;AQAADwAAAGRycy9kb3ducmV2LnhtbE2PMU/DMBSEdyT+g/WQ2KgdKKRN43RAsLEkZYDtNXaTiPg5&#10;it0m4dfzmGA83enuu3w/u15c7Bg6TxqSlQJhqfamo0bD++H1bgMiRCSDvSerYbEB9sX1VY6Z8ROV&#10;9lLFRnAJhQw1tDEOmZShbq3DsPKDJfZOfnQYWY6NNCNOXO56ea/Uk3TYES+0ONjn1tZf1dlpwGr+&#10;XJblY5pk2avu5bscqrdS69ubRO1ARDvHvzD84jM6FMx09GcyQfQaHlPF6FHDJgXBfrrdPoA4cnC9&#10;TkAWufz/oPgBUEsDBBQAAAAIAIdO4kBKiCjLcgIAAAwFAAAOAAAAZHJzL2Uyb0RvYy54bWytVE1v&#10;2zAMvQ/YfxB0X21nSZoETYqgQYYBxRqsG3ZWZDkWoK9Jykf36/cku23a9dDDfJBJkXokn0hdXZ+0&#10;Igfhg7RmTquLkhJhuK2l2c3pzx/rTxNKQmSmZsoaMacPItDrxccPV0c3EwPbWlULTwBiwuzo5rSN&#10;0c2KIvBWaBYurBMGxsZ6zSJUvytqz45A16oYlOW4OFpfO2+5CAG7q85Ie0T/HkDbNJKLleV7LUzs&#10;UL1QLKKk0EoX6CJn2zSCx7umCSISNaeoNOYVQSBv01osrths55lrJe9TYO9J4VVNmkmDoE9QKxYZ&#10;2Xv5D5SW3Ntgm3jBrS66QjIjqKIqX3Fz3zInci2gOrgn0sP/g+XfDhtPZI1OmJaX1WQ6noAawzRu&#10;/jvYY2anBPlcJaKOLszgf+82vtcCxFT1qfE6/VEPOWVyH57IFadIODar4agqxyNKOGyT0XQ8HCXQ&#10;4vm08yF+EVaTJMypR/jMKTvchti5PrqkYMEqWa+lUlnxu+2N8uTAcNHr/PXoL9yUIUekMrgsUSVn&#10;aN8GbQNRO1AQzI4SpnaYCx59jv3idDgPUubvrSApyRULbZdMRkhubKZlxOgoqUHA+WllwENit+Mz&#10;SfG0PfUkb239gDvytmve4PhaIsItC3HDPLoVpWCe4x2WRlnUZ3uJktb6P2/tJ380EayUHNH9qP33&#10;nnlBifpq0F7TajgEbMzKcHQ5gOLPLdtzi9nrGwveK7wcjmcx+Uf1KDbe6l8Y+2WKChMzHLE7lnvl&#10;JnZTiYeDi+Uyu2FEHIu35t7xBJ4oNHa5j7aRuR8SUR07PX8YktxR/UCnKTzXs9fzI7b4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PKtqJXXAAAACQEAAA8AAAAAAAAAAQAgAAAAIgAAAGRycy9kb3du&#10;cmV2LnhtbFBLAQIUABQAAAAIAIdO4kBKiCjLcgIAAAwFAAAOAAAAAAAAAAEAIAAAACYBAABkcnMv&#10;ZTJvRG9jLnhtbFBLBQYAAAAABgAGAFkBAAAKBgAAAAA=&#10;">
                <v:fill on="t" focussize="0,0"/>
                <v:stroke weight="1pt" color="#000000 [3200]" miterlimit="8" joinstyle="miter"/>
                <v:imagedata o:title=""/>
                <o:lock v:ext="edit" aspectratio="f"/>
                <v:textbox>
                  <w:txbxContent>
                    <w:p w14:paraId="6759BF56">
                      <w:pPr>
                        <w:jc w:val="center"/>
                      </w:pPr>
                      <w:r>
                        <w:rPr>
                          <w:rFonts w:ascii="Times New Roman" w:hAnsi="Times New Roman" w:eastAsia="Times New Roman" w:cs="Times New Roman"/>
                          <w:sz w:val="24"/>
                          <w:szCs w:val="24"/>
                        </w:rPr>
                        <w:t xml:space="preserve">Pengujian kemurnian kitosan hasil isolasi dengan FT-IR </w:t>
                      </w:r>
                    </w:p>
                  </w:txbxContent>
                </v:textbox>
              </v:rect>
            </w:pict>
          </mc:Fallback>
        </mc:AlternateContent>
      </w:r>
    </w:p>
    <w:p w14:paraId="0C736DE2">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89984" behindDoc="0" locked="0" layoutInCell="1" allowOverlap="1">
                <wp:simplePos x="0" y="0"/>
                <wp:positionH relativeFrom="margin">
                  <wp:posOffset>0</wp:posOffset>
                </wp:positionH>
                <wp:positionV relativeFrom="paragraph">
                  <wp:posOffset>109855</wp:posOffset>
                </wp:positionV>
                <wp:extent cx="2292985" cy="696595"/>
                <wp:effectExtent l="0" t="0" r="12065" b="27305"/>
                <wp:wrapNone/>
                <wp:docPr id="2109591474" name="Rectangle 26"/>
                <wp:cNvGraphicFramePr/>
                <a:graphic xmlns:a="http://schemas.openxmlformats.org/drawingml/2006/main">
                  <a:graphicData uri="http://schemas.microsoft.com/office/word/2010/wordprocessingShape">
                    <wps:wsp>
                      <wps:cNvSpPr/>
                      <wps:spPr>
                        <a:xfrm>
                          <a:off x="0" y="0"/>
                          <a:ext cx="2292985" cy="696595"/>
                        </a:xfrm>
                        <a:prstGeom prst="rect">
                          <a:avLst/>
                        </a:prstGeom>
                      </wps:spPr>
                      <wps:style>
                        <a:lnRef idx="2">
                          <a:schemeClr val="dk1"/>
                        </a:lnRef>
                        <a:fillRef idx="1">
                          <a:schemeClr val="lt1"/>
                        </a:fillRef>
                        <a:effectRef idx="0">
                          <a:schemeClr val="dk1"/>
                        </a:effectRef>
                        <a:fontRef idx="minor">
                          <a:schemeClr val="dk1"/>
                        </a:fontRef>
                      </wps:style>
                      <wps:txbx>
                        <w:txbxContent>
                          <w:p w14:paraId="6CF2BFB6">
                            <w:pPr>
                              <w:jc w:val="center"/>
                              <w:rPr>
                                <w:rFonts w:ascii="Times New Roman" w:hAnsi="Times New Roman" w:cs="Times New Roman"/>
                                <w:sz w:val="24"/>
                                <w:szCs w:val="24"/>
                              </w:rPr>
                            </w:pPr>
                            <w:r>
                              <w:rPr>
                                <w:rFonts w:ascii="Times New Roman" w:hAnsi="Times New Roman" w:cs="Times New Roman"/>
                                <w:sz w:val="24"/>
                                <w:szCs w:val="24"/>
                              </w:rPr>
                              <w:t>Proses demineralisasi (larutan HCl 2N, pamanasan selama 1 jam pada suhu 90ºC)</w:t>
                            </w:r>
                          </w:p>
                          <w:p w14:paraId="34CD1B0C">
                            <w:pPr>
                              <w:jc w:val="center"/>
                              <w:rPr>
                                <w:rFonts w:ascii="Times New Roman" w:hAnsi="Times New Roman" w:cs="Times New Roman"/>
                                <w:sz w:val="24"/>
                                <w:szCs w:val="24"/>
                              </w:rPr>
                            </w:pPr>
                          </w:p>
                          <w:p w14:paraId="23713249">
                            <w:pPr>
                              <w:jc w:val="center"/>
                              <w:rPr>
                                <w:rFonts w:ascii="Times New Roman" w:hAnsi="Times New Roman" w:cs="Times New Roman"/>
                                <w:sz w:val="24"/>
                                <w:szCs w:val="24"/>
                              </w:rPr>
                            </w:pPr>
                          </w:p>
                          <w:p w14:paraId="2DFB454E">
                            <w:pPr>
                              <w:jc w:val="center"/>
                              <w:rPr>
                                <w:rFonts w:ascii="Times New Roman" w:hAnsi="Times New Roman" w:cs="Times New Roman"/>
                                <w:sz w:val="24"/>
                                <w:szCs w:val="24"/>
                              </w:rPr>
                            </w:pPr>
                          </w:p>
                          <w:p w14:paraId="29C8D7AA">
                            <w:pPr>
                              <w:jc w:val="center"/>
                              <w:rPr>
                                <w:rFonts w:ascii="Times New Roman" w:hAnsi="Times New Roman" w:cs="Times New Roman"/>
                                <w:sz w:val="24"/>
                                <w:szCs w:val="24"/>
                              </w:rPr>
                            </w:pPr>
                          </w:p>
                          <w:p w14:paraId="270732AB">
                            <w:pPr>
                              <w:jc w:val="center"/>
                              <w:rPr>
                                <w:rFonts w:ascii="Times New Roman" w:hAnsi="Times New Roman" w:cs="Times New Roman"/>
                                <w:sz w:val="24"/>
                                <w:szCs w:val="24"/>
                              </w:rPr>
                            </w:pPr>
                          </w:p>
                          <w:p w14:paraId="6FC630A4">
                            <w:pPr>
                              <w:jc w:val="center"/>
                              <w:rPr>
                                <w:rFonts w:ascii="Times New Roman" w:hAnsi="Times New Roman" w:cs="Times New Roman"/>
                                <w:sz w:val="24"/>
                                <w:szCs w:val="24"/>
                              </w:rPr>
                            </w:pPr>
                          </w:p>
                          <w:p w14:paraId="6E83EEDA">
                            <w:pPr>
                              <w:jc w:val="center"/>
                              <w:rPr>
                                <w:rFonts w:ascii="Times New Roman" w:hAnsi="Times New Roman" w:cs="Times New Roman"/>
                                <w:sz w:val="24"/>
                                <w:szCs w:val="24"/>
                              </w:rPr>
                            </w:pPr>
                          </w:p>
                          <w:p w14:paraId="7C986375">
                            <w:pPr>
                              <w:jc w:val="center"/>
                              <w:rPr>
                                <w:rFonts w:ascii="Times New Roman" w:hAnsi="Times New Roman" w:cs="Times New Roman"/>
                                <w:sz w:val="24"/>
                                <w:szCs w:val="24"/>
                              </w:rPr>
                            </w:pPr>
                          </w:p>
                          <w:p w14:paraId="2C99D231">
                            <w:pPr>
                              <w:jc w:val="center"/>
                              <w:rPr>
                                <w:rFonts w:ascii="Times New Roman" w:hAnsi="Times New Roman" w:cs="Times New Roman"/>
                                <w:sz w:val="24"/>
                                <w:szCs w:val="24"/>
                              </w:rPr>
                            </w:pPr>
                          </w:p>
                          <w:p w14:paraId="334C175B">
                            <w:pPr>
                              <w:jc w:val="center"/>
                              <w:rPr>
                                <w:rFonts w:ascii="Times New Roman" w:hAnsi="Times New Roman" w:cs="Times New Roman"/>
                                <w:sz w:val="24"/>
                                <w:szCs w:val="24"/>
                              </w:rPr>
                            </w:pPr>
                          </w:p>
                          <w:p w14:paraId="7C7140EF">
                            <w:pPr>
                              <w:jc w:val="center"/>
                              <w:rPr>
                                <w:rFonts w:ascii="Times New Roman" w:hAnsi="Times New Roman" w:cs="Times New Roman"/>
                                <w:sz w:val="24"/>
                                <w:szCs w:val="24"/>
                              </w:rPr>
                            </w:pPr>
                          </w:p>
                          <w:p w14:paraId="4B099627">
                            <w:pPr>
                              <w:jc w:val="center"/>
                              <w:rPr>
                                <w:rFonts w:ascii="Times New Roman" w:hAnsi="Times New Roman" w:cs="Times New Roman"/>
                                <w:sz w:val="24"/>
                                <w:szCs w:val="24"/>
                              </w:rPr>
                            </w:pPr>
                            <w:r>
                              <w:rPr>
                                <w:rFonts w:ascii="Times New Roman" w:hAnsi="Times New Roman" w:cs="Times New Roman"/>
                                <w:sz w:val="24"/>
                                <w:szCs w:val="24"/>
                              </w:rPr>
                              <w:t>9</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0pt;margin-top:8.65pt;height:54.85pt;width:180.55pt;mso-position-horizontal-relative:margin;z-index:251689984;v-text-anchor:middle;mso-width-relative:page;mso-height-relative:page;" fillcolor="#FFFFFF [3201]" filled="t" stroked="t" coordsize="21600,21600" o:gfxdata="UEsDBAoAAAAAAIdO4kAAAAAAAAAAAAAAAAAEAAAAZHJzL1BLAwQUAAAACACHTuJA8vcwbdQAAAAH&#10;AQAADwAAAGRycy9kb3ducmV2LnhtbE2PMU/DMBCFdyT+g3VIbNROK7UoxOmAYGNJYIDtGh9JRHyO&#10;YrdJ+PUcE4zvvdN73xXHxQ/qQlPsA1vINgYUcRNcz62Ft9fnu3tQMSE7HAKThZUiHMvrqwJzF2au&#10;6FKnVkkJxxwtdCmNudax6chj3ISRWLLPMHlMIqdWuwlnKfeD3hqz1x57loUOR3rsqPmqz94C1svH&#10;uq7v86yrwfRP39VYv1TW3t5k5gFUoiX9HcMvvqBDKUyncGYX1WBBHkniHnagJN3tswzUSYztwYAu&#10;C/2fv/wBUEsDBBQAAAAIAIdO4kClKt+pcwIAAAwFAAAOAAAAZHJzL2Uyb0RvYy54bWytVE1v2zAM&#10;vQ/YfxB0X+0YSdoEdYqgQYYBxVq0G3ZmZMkWoK9JSpzu14+S3TbteuhhPtikSD+KT4+6vDpqRQ7c&#10;B2lNTSdnJSXcMNtI09b054/tlwtKQgTTgLKG1/SRB3q1+vzpsndLXtnOqoZ7giAmLHtX0y5GtyyK&#10;wDquIZxZxw0GhfUaIrq+LRoPPaJrVVRlOS966xvnLeMh4OpmCNIR0X8E0AohGd9YttfcxAHVcwUR&#10;WwqddIGu8m6F4CzeChF4JKqm2GnMbyyC9i69i9UlLFsPrpNs3AJ8ZAtvetIgDRZ9htpABLL38h8o&#10;LZm3wYp4xqwuhkYyI9jFpHzDzUMHjudekOrgnkkP/w+WfT/ceSKbmlaTcjFbTKbnU0oMaDz5e2QP&#10;TKs4qeaJqN6FJeY/uDs/egHN1PVReJ2+2A85ZnIfn8nlx0gYLlbVolpczChhGJsv5rPFLIEWL387&#10;H+JXbjVJRk09ls+cwuEmxCH1KSUVC1bJZiuVyo5vd9fKkwPgQW/zM6K/SlOG9Cj66rxEATBA+QqU&#10;DZraIQXBtJSAanEuWPS59qu/w2mRMj/vFUmb3EDohs1khJQGSy0jjo6SuqYXp38rgzwkdgc+kxWP&#10;u+NI8s42j3hG3g7iDY5tJVa4gRDvwKNasRWc53iLL6Es9mdHi5LO+j/vrad8FBFGKelR/dj77z14&#10;Ton6ZlBeqINpGpfsTGfnFTr+NLI7jZi9vrbI+wRvDseymfKjejKFt/oXjv06VcUQGIa1B5ZH5zoO&#10;U4kXB+PrdU7DEXEQb8yDYwk8UWjseh+tkFkPiaiBnZE/HJKsqHGg0xSe+jnr5RJb/Q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y9zBt1AAAAAcBAAAPAAAAAAAAAAEAIAAAACIAAABkcnMvZG93bnJl&#10;di54bWxQSwECFAAUAAAACACHTuJApSrfqXMCAAAMBQAADgAAAAAAAAABACAAAAAjAQAAZHJzL2Uy&#10;b0RvYy54bWxQSwUGAAAAAAYABgBZAQAACAYAAAAA&#10;">
                <v:fill on="t" focussize="0,0"/>
                <v:stroke weight="1pt" color="#000000 [3200]" miterlimit="8" joinstyle="miter"/>
                <v:imagedata o:title=""/>
                <o:lock v:ext="edit" aspectratio="f"/>
                <v:textbox>
                  <w:txbxContent>
                    <w:p w14:paraId="6CF2BFB6">
                      <w:pPr>
                        <w:jc w:val="center"/>
                        <w:rPr>
                          <w:rFonts w:ascii="Times New Roman" w:hAnsi="Times New Roman" w:cs="Times New Roman"/>
                          <w:sz w:val="24"/>
                          <w:szCs w:val="24"/>
                        </w:rPr>
                      </w:pPr>
                      <w:r>
                        <w:rPr>
                          <w:rFonts w:ascii="Times New Roman" w:hAnsi="Times New Roman" w:cs="Times New Roman"/>
                          <w:sz w:val="24"/>
                          <w:szCs w:val="24"/>
                        </w:rPr>
                        <w:t>Proses demineralisasi (larutan HCl 2N, pamanasan selama 1 jam pada suhu 90ºC)</w:t>
                      </w:r>
                    </w:p>
                    <w:p w14:paraId="34CD1B0C">
                      <w:pPr>
                        <w:jc w:val="center"/>
                        <w:rPr>
                          <w:rFonts w:ascii="Times New Roman" w:hAnsi="Times New Roman" w:cs="Times New Roman"/>
                          <w:sz w:val="24"/>
                          <w:szCs w:val="24"/>
                        </w:rPr>
                      </w:pPr>
                    </w:p>
                    <w:p w14:paraId="23713249">
                      <w:pPr>
                        <w:jc w:val="center"/>
                        <w:rPr>
                          <w:rFonts w:ascii="Times New Roman" w:hAnsi="Times New Roman" w:cs="Times New Roman"/>
                          <w:sz w:val="24"/>
                          <w:szCs w:val="24"/>
                        </w:rPr>
                      </w:pPr>
                    </w:p>
                    <w:p w14:paraId="2DFB454E">
                      <w:pPr>
                        <w:jc w:val="center"/>
                        <w:rPr>
                          <w:rFonts w:ascii="Times New Roman" w:hAnsi="Times New Roman" w:cs="Times New Roman"/>
                          <w:sz w:val="24"/>
                          <w:szCs w:val="24"/>
                        </w:rPr>
                      </w:pPr>
                    </w:p>
                    <w:p w14:paraId="29C8D7AA">
                      <w:pPr>
                        <w:jc w:val="center"/>
                        <w:rPr>
                          <w:rFonts w:ascii="Times New Roman" w:hAnsi="Times New Roman" w:cs="Times New Roman"/>
                          <w:sz w:val="24"/>
                          <w:szCs w:val="24"/>
                        </w:rPr>
                      </w:pPr>
                    </w:p>
                    <w:p w14:paraId="270732AB">
                      <w:pPr>
                        <w:jc w:val="center"/>
                        <w:rPr>
                          <w:rFonts w:ascii="Times New Roman" w:hAnsi="Times New Roman" w:cs="Times New Roman"/>
                          <w:sz w:val="24"/>
                          <w:szCs w:val="24"/>
                        </w:rPr>
                      </w:pPr>
                    </w:p>
                    <w:p w14:paraId="6FC630A4">
                      <w:pPr>
                        <w:jc w:val="center"/>
                        <w:rPr>
                          <w:rFonts w:ascii="Times New Roman" w:hAnsi="Times New Roman" w:cs="Times New Roman"/>
                          <w:sz w:val="24"/>
                          <w:szCs w:val="24"/>
                        </w:rPr>
                      </w:pPr>
                    </w:p>
                    <w:p w14:paraId="6E83EEDA">
                      <w:pPr>
                        <w:jc w:val="center"/>
                        <w:rPr>
                          <w:rFonts w:ascii="Times New Roman" w:hAnsi="Times New Roman" w:cs="Times New Roman"/>
                          <w:sz w:val="24"/>
                          <w:szCs w:val="24"/>
                        </w:rPr>
                      </w:pPr>
                    </w:p>
                    <w:p w14:paraId="7C986375">
                      <w:pPr>
                        <w:jc w:val="center"/>
                        <w:rPr>
                          <w:rFonts w:ascii="Times New Roman" w:hAnsi="Times New Roman" w:cs="Times New Roman"/>
                          <w:sz w:val="24"/>
                          <w:szCs w:val="24"/>
                        </w:rPr>
                      </w:pPr>
                    </w:p>
                    <w:p w14:paraId="2C99D231">
                      <w:pPr>
                        <w:jc w:val="center"/>
                        <w:rPr>
                          <w:rFonts w:ascii="Times New Roman" w:hAnsi="Times New Roman" w:cs="Times New Roman"/>
                          <w:sz w:val="24"/>
                          <w:szCs w:val="24"/>
                        </w:rPr>
                      </w:pPr>
                    </w:p>
                    <w:p w14:paraId="334C175B">
                      <w:pPr>
                        <w:jc w:val="center"/>
                        <w:rPr>
                          <w:rFonts w:ascii="Times New Roman" w:hAnsi="Times New Roman" w:cs="Times New Roman"/>
                          <w:sz w:val="24"/>
                          <w:szCs w:val="24"/>
                        </w:rPr>
                      </w:pPr>
                    </w:p>
                    <w:p w14:paraId="7C7140EF">
                      <w:pPr>
                        <w:jc w:val="center"/>
                        <w:rPr>
                          <w:rFonts w:ascii="Times New Roman" w:hAnsi="Times New Roman" w:cs="Times New Roman"/>
                          <w:sz w:val="24"/>
                          <w:szCs w:val="24"/>
                        </w:rPr>
                      </w:pPr>
                    </w:p>
                    <w:p w14:paraId="4B099627">
                      <w:pPr>
                        <w:jc w:val="center"/>
                        <w:rPr>
                          <w:rFonts w:ascii="Times New Roman" w:hAnsi="Times New Roman" w:cs="Times New Roman"/>
                          <w:sz w:val="24"/>
                          <w:szCs w:val="24"/>
                        </w:rPr>
                      </w:pPr>
                      <w:r>
                        <w:rPr>
                          <w:rFonts w:ascii="Times New Roman" w:hAnsi="Times New Roman" w:cs="Times New Roman"/>
                          <w:sz w:val="24"/>
                          <w:szCs w:val="24"/>
                        </w:rPr>
                        <w:t>9</w:t>
                      </w:r>
                    </w:p>
                  </w:txbxContent>
                </v:textbox>
              </v:rect>
            </w:pict>
          </mc:Fallback>
        </mc:AlternateContent>
      </w:r>
    </w:p>
    <w:p w14:paraId="35CFBFE3">
      <w:pPr>
        <w:autoSpaceDE w:val="0"/>
        <w:autoSpaceDN w:val="0"/>
        <w:spacing w:after="0"/>
        <w:jc w:val="both"/>
        <w:rPr>
          <w:rFonts w:ascii="Times New Roman" w:hAnsi="Times New Roman" w:eastAsia="Times New Roman" w:cs="Times New Roman"/>
          <w:sz w:val="24"/>
          <w:szCs w:val="24"/>
        </w:rPr>
      </w:pPr>
    </w:p>
    <w:p w14:paraId="394D63B4">
      <w:pPr>
        <w:autoSpaceDE w:val="0"/>
        <w:autoSpaceDN w:val="0"/>
        <w:spacing w:after="0"/>
        <w:jc w:val="both"/>
        <w:rPr>
          <w:rFonts w:ascii="Times New Roman" w:hAnsi="Times New Roman" w:eastAsia="Times New Roman" w:cs="Times New Roman"/>
          <w:sz w:val="24"/>
          <w:szCs w:val="24"/>
        </w:rPr>
      </w:pPr>
    </w:p>
    <w:p w14:paraId="5FA1E0A1">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39136" behindDoc="0" locked="0" layoutInCell="1" allowOverlap="1">
                <wp:simplePos x="0" y="0"/>
                <wp:positionH relativeFrom="column">
                  <wp:posOffset>4267200</wp:posOffset>
                </wp:positionH>
                <wp:positionV relativeFrom="paragraph">
                  <wp:posOffset>123825</wp:posOffset>
                </wp:positionV>
                <wp:extent cx="0" cy="316865"/>
                <wp:effectExtent l="76200" t="0" r="76200" b="64135"/>
                <wp:wrapNone/>
                <wp:docPr id="1834531710" name="Straight Arrow Connector 108"/>
                <wp:cNvGraphicFramePr/>
                <a:graphic xmlns:a="http://schemas.openxmlformats.org/drawingml/2006/main">
                  <a:graphicData uri="http://schemas.microsoft.com/office/word/2010/wordprocessingShape">
                    <wps:wsp>
                      <wps:cNvCnPr/>
                      <wps:spPr>
                        <a:xfrm>
                          <a:off x="0" y="0"/>
                          <a:ext cx="0" cy="3168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08" o:spid="_x0000_s1026" o:spt="32" type="#_x0000_t32" style="position:absolute;left:0pt;margin-left:336pt;margin-top:9.75pt;height:24.95pt;width:0pt;z-index:251739136;mso-width-relative:page;mso-height-relative:page;" filled="f" stroked="t" coordsize="21600,21600" o:gfxdata="UEsDBAoAAAAAAIdO4kAAAAAAAAAAAAAAAAAEAAAAZHJzL1BLAwQUAAAACACHTuJAAgIcbNUAAAAJ&#10;AQAADwAAAGRycy9kb3ducmV2LnhtbE2PQU/DMAyF70j8h8hI3FjaDba1NN0BqTeExBicvcZryxqn&#10;arJu/HuMOMDN9nt6/l6xubheTTSGzrOBdJaAIq697bgxsHur7tagQkS22HsmA18UYFNeXxWYW3/m&#10;V5q2sVESwiFHA22MQ651qFtyGGZ+IBbt4EeHUdax0XbEs4S7Xs+TZKkddiwfWhzoqaX6uD05A88v&#10;2Xp3TKepquqPz8XIFS70uzG3N2nyCCrSJf6Z4Qdf0KEUpr0/sQ2qN7BczaVLFCF7ACWG38Nehuwe&#10;dFno/w3Kb1BLAwQUAAAACACHTuJAcwxyHPMBAADuAwAADgAAAGRycy9lMm9Eb2MueG1srZPPjtMw&#10;EMbvSLyD5TtNs6WlipquUMtyQVBp4QGmjpNY8j+NvU379oydkGWXyx7IIbHHns/z/TLe3V+NZheJ&#10;QTlb83Kx5Exa4Rplu5r/+vnwYctZiGAb0M7Kmt9k4Pf79+92g6/kneudbiQyErGhGnzN+xh9VRRB&#10;9NJAWDgvLS22Dg1EmmJXNAgDqRtd3C2Xm2Jw2Hh0QoZA0eO4yCdFfIuga1sl5NGJJyNtHFVRaohk&#10;KfTKB77P1batFPFH2wYZma45OY35TYfQ+JzexX4HVYfgeyWmEuAtJbzyZEBZOnSWOkIE9oTqHymj&#10;BLrg2rgQzhSjkUyEXJTLV2wee/AyeyHUwc/Qw/+TFd8vJ2SqoU7Yrj6uV+WnktBYMPTnHyOC6vrI&#10;PiO6gR2ctcTTISuX2wRu8KGi/IM94TQL/oSJwrVFk77kj10z7NsMW14jE2NQUHRVbrabdZIrnvM8&#10;hvhVOsPSoOZhKmSuoMys4fItxDHxT0I61LoHpTXFodKWDTXfrNbkSQA1a0tNQkPjyXCwHWegO7oF&#10;ImJWDE6rJmWn5IDd+aCRXSD1Tn6mMl9sS0cfIfTjvryUtkFlVKSLopWp+XbOhiqC0l9sw+LNE+OI&#10;Cmyn5aSsLXFIXEeSaXR2zS0DznFqg0xqatnUZ3/Pc/bzNd3/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AICHGzVAAAACQEAAA8AAAAAAAAAAQAgAAAAIgAAAGRycy9kb3ducmV2LnhtbFBLAQIUABQA&#10;AAAIAIdO4kBzDHIc8wEAAO4DAAAOAAAAAAAAAAEAIAAAACQBAABkcnMvZTJvRG9jLnhtbFBLBQYA&#10;AAAABgAGAFkBAACJBQAAAAA=&#10;">
                <v:fill on="f" focussize="0,0"/>
                <v:stroke weight="0.5pt" color="#000000 [3200]" miterlimit="8" joinstyle="miter" endarrow="block"/>
                <v:imagedata o:title=""/>
                <o:lock v:ext="edit" aspectratio="f"/>
              </v:shape>
            </w:pict>
          </mc:Fallback>
        </mc:AlternateContent>
      </w:r>
    </w:p>
    <w:p w14:paraId="2EC3A72E">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82496" behindDoc="0" locked="0" layoutInCell="1" allowOverlap="1">
                <wp:simplePos x="0" y="0"/>
                <wp:positionH relativeFrom="column">
                  <wp:posOffset>1071245</wp:posOffset>
                </wp:positionH>
                <wp:positionV relativeFrom="paragraph">
                  <wp:posOffset>29210</wp:posOffset>
                </wp:positionV>
                <wp:extent cx="0" cy="273685"/>
                <wp:effectExtent l="76200" t="0" r="57150" b="50800"/>
                <wp:wrapNone/>
                <wp:docPr id="409869637" name="Straight Arrow Connector 206"/>
                <wp:cNvGraphicFramePr/>
                <a:graphic xmlns:a="http://schemas.openxmlformats.org/drawingml/2006/main">
                  <a:graphicData uri="http://schemas.microsoft.com/office/word/2010/wordprocessingShape">
                    <wps:wsp>
                      <wps:cNvCnPr/>
                      <wps:spPr>
                        <a:xfrm>
                          <a:off x="0" y="0"/>
                          <a:ext cx="0" cy="2734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06" o:spid="_x0000_s1026" o:spt="32" type="#_x0000_t32" style="position:absolute;left:0pt;margin-left:84.35pt;margin-top:2.3pt;height:21.55pt;width:0pt;z-index:251882496;mso-width-relative:page;mso-height-relative:page;" filled="f" stroked="t" coordsize="21600,21600" o:gfxdata="UEsDBAoAAAAAAIdO4kAAAAAAAAAAAAAAAAAEAAAAZHJzL1BLAwQUAAAACACHTuJAsbgkutMAAAAI&#10;AQAADwAAAGRycy9kb3ducmV2LnhtbE2PwU7DMBBE70j8g7VI3KgTipKQxukBKTeERCmct7FJ0sbr&#10;yHbT8vdsudDj04xm31brsx3FbHwYHClIFwkIQ63TA3UKth/NQwEiRCSNoyOj4McEWNe3NxWW2p3o&#10;3cyb2AkeoVCigj7GqZQytL2xGBZuMsTZt/MWI6PvpPZ44nE7ysckyaTFgfhCj5N56U172Bytgte3&#10;52J7SOe5adqv/dJTg0v5qdT9XZqsQERzjv9luOizOtTstHNH0kGMzFmRc1XBUwbikv/xjjnPQdaV&#10;vH6g/gVQSwMEFAAAAAgAh07iQFkK2of0AQAA7QMAAA4AAABkcnMvZTJvRG9jLnhtbK1Ty27bMBC8&#10;F+g/ELzXku3EcQTLQWE3vRStgbQfsKYoiQBfWDKW/fddUorTppccqgNFLjmzO8Pl5uFsNDtJDMrZ&#10;ms9nJWfSCtco29X818/HT2vOQgTbgHZW1vwiA3/YfvywGXwlF653upHIiMSGavA172P0VVEE0UsD&#10;Yea8tLTZOjQQaYld0SAMxG50sSjLVTE4bDw6IUOg6H7c5BMjvofQta0Scu/Es5E2jqwoNUSSFHrl&#10;A9/mattWivijbYOMTNeclMY8UhKaH9NYbDdQdQi+V2IqAd5TwhtNBpSlpFeqPURgz6j+oTJKoAuu&#10;jTPhTDEKyY6Qinn5xpunHrzMWsjq4K+mh/9HK76fDshUU/Ob8n69ul8t7zizYOjinyKC6vrIPiO6&#10;ge2ctWSnQ7YoV8m3wYeK4Dt7wGkV/AGTCecWTfqTPHbOXl+uXstzZGIMCoou7pY3q9tEV7ziPIb4&#10;VTrD0qTmYSrkWsE8Ww2nbyGOwBdASmrdo9Ka4lBpy4aar5a3dNsCqFdb6hGaGk96g+04A93RIxAR&#10;M2NwWjUJncABu+NOIztBap38TWX+dSyl3kPox3N5Kx2DyqhI70QrU/P1FQ1VBKW/2IbFiyePIyqw&#10;nZYTs7bkQ/J1dDLNjq65ZINznLogOzV1bGqzP9cZ/fpKt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sbgkutMAAAAIAQAADwAAAAAAAAABACAAAAAiAAAAZHJzL2Rvd25yZXYueG1sUEsBAhQAFAAA&#10;AAgAh07iQFkK2of0AQAA7QMAAA4AAAAAAAAAAQAgAAAAIgEAAGRycy9lMm9Eb2MueG1sUEsFBgAA&#10;AAAGAAYAWQEAAIgFAAAAAA==&#10;">
                <v:fill on="f" focussize="0,0"/>
                <v:stroke weight="0.5pt" color="#000000 [3200]" miterlimit="8" joinstyle="miter" endarrow="block"/>
                <v:imagedata o:title=""/>
                <o:lock v:ext="edit" aspectratio="f"/>
              </v:shape>
            </w:pict>
          </mc:Fallback>
        </mc:AlternateContent>
      </w:r>
    </w:p>
    <w:p w14:paraId="6F0CB004">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02272" behindDoc="0" locked="0" layoutInCell="1" allowOverlap="1">
                <wp:simplePos x="0" y="0"/>
                <wp:positionH relativeFrom="margin">
                  <wp:posOffset>3573780</wp:posOffset>
                </wp:positionH>
                <wp:positionV relativeFrom="paragraph">
                  <wp:posOffset>67310</wp:posOffset>
                </wp:positionV>
                <wp:extent cx="1450975" cy="1908175"/>
                <wp:effectExtent l="0" t="0" r="15875" b="15875"/>
                <wp:wrapNone/>
                <wp:docPr id="860048306" name="Rectangle 31"/>
                <wp:cNvGraphicFramePr/>
                <a:graphic xmlns:a="http://schemas.openxmlformats.org/drawingml/2006/main">
                  <a:graphicData uri="http://schemas.microsoft.com/office/word/2010/wordprocessingShape">
                    <wps:wsp>
                      <wps:cNvSpPr/>
                      <wps:spPr>
                        <a:xfrm>
                          <a:off x="0" y="0"/>
                          <a:ext cx="1450975" cy="1908175"/>
                        </a:xfrm>
                        <a:prstGeom prst="rect">
                          <a:avLst/>
                        </a:prstGeom>
                      </wps:spPr>
                      <wps:style>
                        <a:lnRef idx="2">
                          <a:schemeClr val="dk1"/>
                        </a:lnRef>
                        <a:fillRef idx="1">
                          <a:schemeClr val="lt1"/>
                        </a:fillRef>
                        <a:effectRef idx="0">
                          <a:schemeClr val="dk1"/>
                        </a:effectRef>
                        <a:fontRef idx="minor">
                          <a:schemeClr val="dk1"/>
                        </a:fontRef>
                      </wps:style>
                      <wps:txbx>
                        <w:txbxContent>
                          <w:p w14:paraId="5F42544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Karakterisasi kitosan meliputi :</w:t>
                            </w:r>
                          </w:p>
                          <w:p w14:paraId="16681F1A">
                            <w:pPr>
                              <w:pStyle w:val="47"/>
                              <w:numPr>
                                <w:ilvl w:val="0"/>
                                <w:numId w:val="16"/>
                              </w:numPr>
                            </w:pPr>
                            <w:r>
                              <w:rPr>
                                <w:rFonts w:ascii="Times New Roman" w:hAnsi="Times New Roman" w:eastAsia="Times New Roman" w:cs="Times New Roman"/>
                                <w:sz w:val="24"/>
                                <w:szCs w:val="24"/>
                              </w:rPr>
                              <w:t xml:space="preserve">Organoleptis </w:t>
                            </w:r>
                          </w:p>
                          <w:p w14:paraId="49A7ACE6">
                            <w:pPr>
                              <w:pStyle w:val="47"/>
                              <w:numPr>
                                <w:ilvl w:val="0"/>
                                <w:numId w:val="16"/>
                              </w:numPr>
                            </w:pPr>
                            <w:r>
                              <w:rPr>
                                <w:rFonts w:ascii="Times New Roman" w:hAnsi="Times New Roman" w:eastAsia="Times New Roman" w:cs="Times New Roman"/>
                                <w:sz w:val="24"/>
                                <w:szCs w:val="24"/>
                              </w:rPr>
                              <w:t xml:space="preserve">Randemen </w:t>
                            </w:r>
                          </w:p>
                          <w:p w14:paraId="26787FE3">
                            <w:pPr>
                              <w:pStyle w:val="47"/>
                              <w:numPr>
                                <w:ilvl w:val="0"/>
                                <w:numId w:val="16"/>
                              </w:numPr>
                            </w:pPr>
                            <w:r>
                              <w:rPr>
                                <w:rFonts w:ascii="Times New Roman" w:hAnsi="Times New Roman" w:eastAsia="Times New Roman" w:cs="Times New Roman"/>
                                <w:sz w:val="24"/>
                                <w:szCs w:val="24"/>
                              </w:rPr>
                              <w:t>Kadar air</w:t>
                            </w:r>
                          </w:p>
                          <w:p w14:paraId="64D91147">
                            <w:pPr>
                              <w:pStyle w:val="47"/>
                              <w:numPr>
                                <w:ilvl w:val="0"/>
                                <w:numId w:val="16"/>
                              </w:numPr>
                            </w:pPr>
                            <w:r>
                              <w:rPr>
                                <w:rFonts w:ascii="Times New Roman" w:hAnsi="Times New Roman" w:eastAsia="Times New Roman" w:cs="Times New Roman"/>
                                <w:sz w:val="24"/>
                                <w:szCs w:val="24"/>
                              </w:rPr>
                              <w:t>Kadar abu</w:t>
                            </w:r>
                          </w:p>
                          <w:p w14:paraId="5142AA7D">
                            <w:pPr>
                              <w:pStyle w:val="47"/>
                              <w:numPr>
                                <w:ilvl w:val="0"/>
                                <w:numId w:val="16"/>
                              </w:numPr>
                            </w:pPr>
                            <w:r>
                              <w:rPr>
                                <w:rFonts w:ascii="Times New Roman" w:hAnsi="Times New Roman" w:eastAsia="Times New Roman" w:cs="Times New Roman"/>
                                <w:sz w:val="24"/>
                                <w:szCs w:val="24"/>
                              </w:rPr>
                              <w:t xml:space="preserve">Kelarutan </w:t>
                            </w:r>
                          </w:p>
                          <w:p w14:paraId="1611401C">
                            <w:pPr>
                              <w:pStyle w:val="47"/>
                              <w:numPr>
                                <w:ilvl w:val="0"/>
                                <w:numId w:val="16"/>
                              </w:numPr>
                            </w:pPr>
                            <w:r>
                              <w:rPr>
                                <w:rFonts w:ascii="Times New Roman" w:hAnsi="Times New Roman" w:eastAsia="Times New Roman" w:cs="Times New Roman"/>
                                <w:sz w:val="24"/>
                                <w:szCs w:val="24"/>
                              </w:rPr>
                              <w:t xml:space="preserve">Derajat deasetilasi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1" o:spid="_x0000_s1026" o:spt="1" style="position:absolute;left:0pt;margin-left:281.4pt;margin-top:5.3pt;height:150.25pt;width:114.25pt;mso-position-horizontal-relative:margin;z-index:251702272;v-text-anchor:middle;mso-width-relative:page;mso-height-relative:page;" fillcolor="#FFFFFF [3201]" filled="t" stroked="t" coordsize="21600,21600" o:gfxdata="UEsDBAoAAAAAAIdO4kAAAAAAAAAAAAAAAAAEAAAAZHJzL1BLAwQUAAAACACHTuJA/UUV5NcAAAAK&#10;AQAADwAAAGRycy9kb3ducmV2LnhtbE2PMU/DMBSEdyT+g/WQ2KjtVgQIcTog2FgSOsD2GpskIn6O&#10;YrdJ+PU8JhhPd7r7rtgvfhBnN8U+kAG9USAcNcH21Bo4vL3c3IOICcniEMgZWF2EfXl5UWBuw0yV&#10;O9epFVxCMUcDXUpjLmVsOucxbsLoiL3PMHlMLKdW2glnLveD3CqVSY898UKHo3vqXPNVn7wBrJeP&#10;dV3f51lWg+qfv6uxfq2Mub7S6hFEckv6C8MvPqNDyUzHcCIbxWDgNtsyemJDZSA4cPegdyCOBnZa&#10;a5BlIf9fKH8AUEsDBBQAAAAIAIdO4kDolcJ4cgIAAAwFAAAOAAAAZHJzL2Uyb0RvYy54bWytVE1v&#10;2zAMvQ/YfxB0X22naZsGdYqgQYYBxVasG3ZWZDkWoK9JSpzu1+9Jdtu066GH+SCTIvVIPpG6uj5o&#10;RfbCB2lNTauTkhJhuG2k2db054/1pxklITLTMGWNqOmDCPR68fHDVe/mYmI7qxrhCUBMmPeupl2M&#10;bl4UgXdCs3BinTAwttZrFqH6bdF41gNdq2JSludFb33jvOUiBOyuBiMdEf17AG3bSi5Wlu+0MHFA&#10;9UKxiJJCJ12gi5xt2woev7VtEJGomqLSmFcEgbxJa7G4YvOtZ66TfEyBvSeFVzVpJg2CPkGtWGRk&#10;5+U/UFpyb4Nt4wm3uhgKyYygiqp8xc19x5zItYDq4J5ID/8Pln/d33kim5rOzstyOjstzykxTOPi&#10;v4M8ZrZKkNMq8dS7MIf7vbvzoxYgpqIPrdfpj3LIIXP78MStOETCsVlNz8rLizNKOGzVZTmroACn&#10;eD7ufIifhdUkCTX1iJ85ZfvbEAfXR5cULVglm7VUKit+u7lRnuwZLnqdvxH9hZsypEf4yUWJBuAM&#10;7duibSBqBwqC2VLC1BZzwaPPsV+cDsdByvy9FSQluWKhG5LJCMmNzbWMGB0lNdg+Pq0MeEj0DoQm&#10;KR42h5HljW0ecEfeDs0bHF9LRLhlId4xj25FKZjn+A1Lqyzqs6NESWf9n7f2kz+aCFZKenQ/av+9&#10;Y15Qor4YtNdlNZ2mccnK9OxiAsUfWzbHFrPTNxa8V3g5HM9i8o/qUWy91b8w9ssUFSZmOGIPLI/K&#10;TRymEg8HF8tldsOIOBZvzb3jCTxRaOxyF20rcz8kogZ2Rv4wJLmjxoFOU3isZ6/nR2zx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P1FFeTXAAAACgEAAA8AAAAAAAAAAQAgAAAAIgAAAGRycy9kb3du&#10;cmV2LnhtbFBLAQIUABQAAAAIAIdO4kDolcJ4cgIAAAwFAAAOAAAAAAAAAAEAIAAAACYBAABkcnMv&#10;ZTJvRG9jLnhtbFBLBQYAAAAABgAGAFkBAAAKBgAAAAA=&#10;">
                <v:fill on="t" focussize="0,0"/>
                <v:stroke weight="1pt" color="#000000 [3200]" miterlimit="8" joinstyle="miter"/>
                <v:imagedata o:title=""/>
                <o:lock v:ext="edit" aspectratio="f"/>
                <v:textbox>
                  <w:txbxContent>
                    <w:p w14:paraId="5F42544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Karakterisasi kitosan meliputi :</w:t>
                      </w:r>
                    </w:p>
                    <w:p w14:paraId="16681F1A">
                      <w:pPr>
                        <w:pStyle w:val="47"/>
                        <w:numPr>
                          <w:ilvl w:val="0"/>
                          <w:numId w:val="16"/>
                        </w:numPr>
                      </w:pPr>
                      <w:r>
                        <w:rPr>
                          <w:rFonts w:ascii="Times New Roman" w:hAnsi="Times New Roman" w:eastAsia="Times New Roman" w:cs="Times New Roman"/>
                          <w:sz w:val="24"/>
                          <w:szCs w:val="24"/>
                        </w:rPr>
                        <w:t xml:space="preserve">Organoleptis </w:t>
                      </w:r>
                    </w:p>
                    <w:p w14:paraId="49A7ACE6">
                      <w:pPr>
                        <w:pStyle w:val="47"/>
                        <w:numPr>
                          <w:ilvl w:val="0"/>
                          <w:numId w:val="16"/>
                        </w:numPr>
                      </w:pPr>
                      <w:r>
                        <w:rPr>
                          <w:rFonts w:ascii="Times New Roman" w:hAnsi="Times New Roman" w:eastAsia="Times New Roman" w:cs="Times New Roman"/>
                          <w:sz w:val="24"/>
                          <w:szCs w:val="24"/>
                        </w:rPr>
                        <w:t xml:space="preserve">Randemen </w:t>
                      </w:r>
                    </w:p>
                    <w:p w14:paraId="26787FE3">
                      <w:pPr>
                        <w:pStyle w:val="47"/>
                        <w:numPr>
                          <w:ilvl w:val="0"/>
                          <w:numId w:val="16"/>
                        </w:numPr>
                      </w:pPr>
                      <w:r>
                        <w:rPr>
                          <w:rFonts w:ascii="Times New Roman" w:hAnsi="Times New Roman" w:eastAsia="Times New Roman" w:cs="Times New Roman"/>
                          <w:sz w:val="24"/>
                          <w:szCs w:val="24"/>
                        </w:rPr>
                        <w:t>Kadar air</w:t>
                      </w:r>
                    </w:p>
                    <w:p w14:paraId="64D91147">
                      <w:pPr>
                        <w:pStyle w:val="47"/>
                        <w:numPr>
                          <w:ilvl w:val="0"/>
                          <w:numId w:val="16"/>
                        </w:numPr>
                      </w:pPr>
                      <w:r>
                        <w:rPr>
                          <w:rFonts w:ascii="Times New Roman" w:hAnsi="Times New Roman" w:eastAsia="Times New Roman" w:cs="Times New Roman"/>
                          <w:sz w:val="24"/>
                          <w:szCs w:val="24"/>
                        </w:rPr>
                        <w:t>Kadar abu</w:t>
                      </w:r>
                    </w:p>
                    <w:p w14:paraId="5142AA7D">
                      <w:pPr>
                        <w:pStyle w:val="47"/>
                        <w:numPr>
                          <w:ilvl w:val="0"/>
                          <w:numId w:val="16"/>
                        </w:numPr>
                      </w:pPr>
                      <w:r>
                        <w:rPr>
                          <w:rFonts w:ascii="Times New Roman" w:hAnsi="Times New Roman" w:eastAsia="Times New Roman" w:cs="Times New Roman"/>
                          <w:sz w:val="24"/>
                          <w:szCs w:val="24"/>
                        </w:rPr>
                        <w:t xml:space="preserve">Kelarutan </w:t>
                      </w:r>
                    </w:p>
                    <w:p w14:paraId="1611401C">
                      <w:pPr>
                        <w:pStyle w:val="47"/>
                        <w:numPr>
                          <w:ilvl w:val="0"/>
                          <w:numId w:val="16"/>
                        </w:numPr>
                      </w:pPr>
                      <w:r>
                        <w:rPr>
                          <w:rFonts w:ascii="Times New Roman" w:hAnsi="Times New Roman" w:eastAsia="Times New Roman" w:cs="Times New Roman"/>
                          <w:sz w:val="24"/>
                          <w:szCs w:val="24"/>
                        </w:rPr>
                        <w:t xml:space="preserve">Derajat deasetilasi </w:t>
                      </w:r>
                    </w:p>
                  </w:txbxContent>
                </v:textbox>
              </v:rect>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91008" behindDoc="0" locked="0" layoutInCell="1" allowOverlap="1">
                <wp:simplePos x="0" y="0"/>
                <wp:positionH relativeFrom="margin">
                  <wp:posOffset>0</wp:posOffset>
                </wp:positionH>
                <wp:positionV relativeFrom="paragraph">
                  <wp:posOffset>121920</wp:posOffset>
                </wp:positionV>
                <wp:extent cx="2307590" cy="696595"/>
                <wp:effectExtent l="0" t="0" r="16510" b="27305"/>
                <wp:wrapNone/>
                <wp:docPr id="43330801" name="Rectangle 26"/>
                <wp:cNvGraphicFramePr/>
                <a:graphic xmlns:a="http://schemas.openxmlformats.org/drawingml/2006/main">
                  <a:graphicData uri="http://schemas.microsoft.com/office/word/2010/wordprocessingShape">
                    <wps:wsp>
                      <wps:cNvSpPr/>
                      <wps:spPr>
                        <a:xfrm>
                          <a:off x="0" y="0"/>
                          <a:ext cx="2307590" cy="696595"/>
                        </a:xfrm>
                        <a:prstGeom prst="rect">
                          <a:avLst/>
                        </a:prstGeom>
                      </wps:spPr>
                      <wps:style>
                        <a:lnRef idx="2">
                          <a:schemeClr val="dk1"/>
                        </a:lnRef>
                        <a:fillRef idx="1">
                          <a:schemeClr val="lt1"/>
                        </a:fillRef>
                        <a:effectRef idx="0">
                          <a:schemeClr val="dk1"/>
                        </a:effectRef>
                        <a:fontRef idx="minor">
                          <a:schemeClr val="dk1"/>
                        </a:fontRef>
                      </wps:style>
                      <wps:txbx>
                        <w:txbxContent>
                          <w:p w14:paraId="04263734">
                            <w:pPr>
                              <w:jc w:val="center"/>
                              <w:rPr>
                                <w:rFonts w:ascii="Times New Roman" w:hAnsi="Times New Roman" w:cs="Times New Roman"/>
                                <w:sz w:val="24"/>
                                <w:szCs w:val="24"/>
                              </w:rPr>
                            </w:pPr>
                            <w:r>
                              <w:rPr>
                                <w:rFonts w:ascii="Times New Roman" w:hAnsi="Times New Roman" w:cs="Times New Roman"/>
                                <w:sz w:val="24"/>
                                <w:szCs w:val="24"/>
                              </w:rPr>
                              <w:t>Pencucian dengan aquadest sampai ph netral  dan dikeringkan dalam oven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0pt;margin-top:9.6pt;height:54.85pt;width:181.7pt;mso-position-horizontal-relative:margin;z-index:251691008;v-text-anchor:middle;mso-width-relative:page;mso-height-relative:page;" fillcolor="#FFFFFF [3201]" filled="t" stroked="t" coordsize="21600,21600" o:gfxdata="UEsDBAoAAAAAAIdO4kAAAAAAAAAAAAAAAAAEAAAAZHJzL1BLAwQUAAAACACHTuJAaEzAotUAAAAH&#10;AQAADwAAAGRycy9kb3ducmV2LnhtbE2PvU7DQBCEeyTe4bSR6MhdHBQlxucUCDoaGwroNr7FtnI/&#10;lu8S2zw9SwXlzKxmvi2Os7PiSmPsg9ewWSsQ5Jtget9qeH97ud+DiAm9QRs8aVgowrG8vSkwN2Hy&#10;FV3r1Aou8TFHDV1KQy5lbDpyGNdhIM/ZVxgdJpZjK82IE5c7KzOldtJh73mhw4GeOmrO9cVpwHr+&#10;XJblY5pkZVX//F0N9Wul9d1qox5BJJrT3zH84jM6lMx0ChdvorAa+JHE7iEDwel2t30AcWIj2x9A&#10;loX8z1/+AFBLAwQUAAAACACHTuJAoak2uXACAAAKBQAADgAAAGRycy9lMm9Eb2MueG1srVRLb9sw&#10;DL4P2H8QdF/tPNsEdYqgQYYBxVq0G3ZmZMkWoNckJU7360fJbpt2PfQwH2RSpD6Sn0hdXh21Igfu&#10;g7SmoqOzkhJumK2laSr688f2ywUlIYKpQVnDK/rIA71aff502bklH9vWqpp7giAmLDtX0TZGtyyK&#10;wFquIZxZxw0ahfUaIqq+KWoPHaJrVYzLcl501tfOW8ZDwN1Nb6QDov8IoBVCMr6xbK+5iT2q5woi&#10;lhRa6QJd5WyF4CzeChF4JKqiWGnMKwZBeZfWYnUJy8aDayUbUoCPpPCmJg3SYNBnqA1EIHsv/4HS&#10;knkbrIhnzOqiLyQzglWMyjfcPLTgeK4FqQ7umfTw/2DZ98OdJ7Ku6HQymZQX5YgSAxrv/R65A9Mo&#10;TsbzRFPnwhK9H9ydH7SAYqr5KLxOf6yGHDO1j8/U8mMkDDfHk/J8tkDWGdrmi/lsMUugxctp50P8&#10;yq0mSaiox/CZUTjchNi7PrmkYMEqWW+lUlnxze5aeXIAvOZt/gb0V27KkA5bfnxepkQAm1dg06Co&#10;HRIQTEMJqAangkWfY786HU6DlPl7L0hKcgOh7ZPJCMkNllpGHBwldUUvTk8rgzwkdns+kxSPu+NA&#10;8s7Wj3hD3vatGxzbSoxwAyHegcdexVJwmuMtLkJZrM8OEiWt9X/e20/+2EJopaTD3sfaf+/Bc0rU&#10;N4PNtRhNpwgbszKdnY9R8aeW3anF7PW1Rd6xczC7LCb/qJ5E4a3+hUO/TlHRBIZh7J7lQbmO/Uzi&#10;s8H4ep3dcEAcxBvz4FgCTxQau95HK2Tuh0RUz87AH45I7qhhnNMMnurZ6+UJW/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aEzAotUAAAAHAQAADwAAAAAAAAABACAAAAAiAAAAZHJzL2Rvd25yZXYu&#10;eG1sUEsBAhQAFAAAAAgAh07iQKGpNrlwAgAACgUAAA4AAAAAAAAAAQAgAAAAJAEAAGRycy9lMm9E&#10;b2MueG1sUEsFBgAAAAAGAAYAWQEAAAYGAAAAAA==&#10;">
                <v:fill on="t" focussize="0,0"/>
                <v:stroke weight="1pt" color="#000000 [3200]" miterlimit="8" joinstyle="miter"/>
                <v:imagedata o:title=""/>
                <o:lock v:ext="edit" aspectratio="f"/>
                <v:textbox>
                  <w:txbxContent>
                    <w:p w14:paraId="04263734">
                      <w:pPr>
                        <w:jc w:val="center"/>
                        <w:rPr>
                          <w:rFonts w:ascii="Times New Roman" w:hAnsi="Times New Roman" w:cs="Times New Roman"/>
                          <w:sz w:val="24"/>
                          <w:szCs w:val="24"/>
                        </w:rPr>
                      </w:pPr>
                      <w:r>
                        <w:rPr>
                          <w:rFonts w:ascii="Times New Roman" w:hAnsi="Times New Roman" w:cs="Times New Roman"/>
                          <w:sz w:val="24"/>
                          <w:szCs w:val="24"/>
                        </w:rPr>
                        <w:t>Pencucian dengan aquadest sampai ph netral  dan dikeringkan dalam oven</w:t>
                      </w:r>
                    </w:p>
                  </w:txbxContent>
                </v:textbox>
              </v:rect>
            </w:pict>
          </mc:Fallback>
        </mc:AlternateContent>
      </w:r>
    </w:p>
    <w:p w14:paraId="4E83CE83">
      <w:pPr>
        <w:autoSpaceDE w:val="0"/>
        <w:autoSpaceDN w:val="0"/>
        <w:spacing w:after="0"/>
        <w:jc w:val="both"/>
        <w:rPr>
          <w:rFonts w:ascii="Times New Roman" w:hAnsi="Times New Roman" w:eastAsia="Times New Roman" w:cs="Times New Roman"/>
          <w:sz w:val="24"/>
          <w:szCs w:val="24"/>
        </w:rPr>
      </w:pPr>
    </w:p>
    <w:p w14:paraId="469A32E6">
      <w:pPr>
        <w:autoSpaceDE w:val="0"/>
        <w:autoSpaceDN w:val="0"/>
        <w:spacing w:after="0"/>
        <w:jc w:val="both"/>
        <w:rPr>
          <w:rFonts w:ascii="Times New Roman" w:hAnsi="Times New Roman" w:eastAsia="Times New Roman" w:cs="Times New Roman"/>
          <w:sz w:val="24"/>
          <w:szCs w:val="24"/>
        </w:rPr>
      </w:pPr>
    </w:p>
    <w:p w14:paraId="3B8355B7">
      <w:pPr>
        <w:autoSpaceDE w:val="0"/>
        <w:autoSpaceDN w:val="0"/>
        <w:spacing w:after="0"/>
        <w:jc w:val="both"/>
        <w:rPr>
          <w:rFonts w:ascii="Times New Roman" w:hAnsi="Times New Roman" w:eastAsia="Times New Roman" w:cs="Times New Roman"/>
          <w:sz w:val="24"/>
          <w:szCs w:val="24"/>
        </w:rPr>
      </w:pPr>
    </w:p>
    <w:p w14:paraId="0E093C91">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0160" behindDoc="0" locked="0" layoutInCell="1" allowOverlap="1">
                <wp:simplePos x="0" y="0"/>
                <wp:positionH relativeFrom="column">
                  <wp:posOffset>1106170</wp:posOffset>
                </wp:positionH>
                <wp:positionV relativeFrom="paragraph">
                  <wp:posOffset>52070</wp:posOffset>
                </wp:positionV>
                <wp:extent cx="0" cy="407670"/>
                <wp:effectExtent l="76200" t="0" r="57150" b="49530"/>
                <wp:wrapNone/>
                <wp:docPr id="1230754204" name="Straight Arrow Connector 113"/>
                <wp:cNvGraphicFramePr/>
                <a:graphic xmlns:a="http://schemas.openxmlformats.org/drawingml/2006/main">
                  <a:graphicData uri="http://schemas.microsoft.com/office/word/2010/wordprocessingShape">
                    <wps:wsp>
                      <wps:cNvCnPr/>
                      <wps:spPr>
                        <a:xfrm>
                          <a:off x="0" y="0"/>
                          <a:ext cx="0" cy="4076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13" o:spid="_x0000_s1026" o:spt="32" type="#_x0000_t32" style="position:absolute;left:0pt;margin-left:87.1pt;margin-top:4.1pt;height:32.1pt;width:0pt;z-index:251740160;mso-width-relative:page;mso-height-relative:page;" filled="f" stroked="t" coordsize="21600,21600" o:gfxdata="UEsDBAoAAAAAAIdO4kAAAAAAAAAAAAAAAAAEAAAAZHJzL1BLAwQUAAAACACHTuJAzV3apdQAAAAI&#10;AQAADwAAAGRycy9kb3ducmV2LnhtbE2PwU7DMBBE70j8g7VI3KiTtKIhxOkBKTeERCmct/GShMbr&#10;KHbT8vdsucBp9TSj2Zlyc3aDmmkKvWcD6SIBRdx423NrYPdW3+WgQkS2OHgmA98UYFNdX5VYWH/i&#10;V5q3sVUSwqFAA12MY6F1aDpyGBZ+JBbt008Oo+DUajvhScLdoLMkudcOe5YPHY701FFz2B6dgeeX&#10;h3x3SOe5rpuPr+XENS71uzG3N2nyCCrSOf6Z4VJfqkMlnfb+yDaoQXi9ysRqIJdz0X95b2CdrUBX&#10;pf4/oPoBUEsDBBQAAAAIAIdO4kARb0cx9AEAAO4DAAAOAAAAZHJzL2Uyb0RvYy54bWytU01v2zAM&#10;vQ/YfxB0X+x8NCmMOMWQrLsMW4BuP0CRZVuAvkCqcfLvR8leunaXHuaDTFHiI98jtX24WMPOClB7&#10;V/P5rORMOekb7bqa//r5+OmeM4zCNcJ4p2p+Vcgfdh8/bIdQqYXvvWkUMAJxWA2h5n2MoSoKlL2y&#10;Amc+KEeHrQcrIm2hKxoQA6FbUyzKcl0MHpoAXipE8h7GQz4hwnsAfdtqqQ5ePlvl4ogKyohIlLDX&#10;AfkuV9u2SsYfbYsqMlNzYhrzSknIPqW12G1F1YEIvZZTCeI9JbzhZIV2lPQGdRBRsGfQ/0BZLcGj&#10;b+NMeluMRLIixGJevtHmqRdBZS4kNYab6Pj/YOX38xGYbmgSFstyc7dalCvOnLDU+acIQnd9ZJ8B&#10;/MD23jnS0wObz5dJuCFgRfF7d4Rph+EISYVLCzb9iR+7ZLGvN7HVJTI5OiV5V+Vmvcl9KF7iAmD8&#10;qrxlyag5ToXcKphnrcX5G0bKTIF/AlJS5x+1MbmxxrGh5uvlHbVbChrWloaETBuIMLqOM2E6egUy&#10;QkZEb3STohMOQnfaG2BnkWYnf4k1ZXt1LaU+COzHe/lonCqrIz0Uo23N72/RoopCmy+uYfEaSOMI&#10;WrjOqAnZOEqQdB2VTNbJN9cscPbTGOQSppFNc/b3Pke/PNPd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1d2qXUAAAACAEAAA8AAAAAAAAAAQAgAAAAIgAAAGRycy9kb3ducmV2LnhtbFBLAQIUABQA&#10;AAAIAIdO4kARb0cx9AEAAO4DAAAOAAAAAAAAAAEAIAAAACMBAABkcnMvZTJvRG9jLnhtbFBLBQYA&#10;AAAABgAGAFkBAACJBQAAAAA=&#10;">
                <v:fill on="f" focussize="0,0"/>
                <v:stroke weight="0.5pt" color="#000000 [3200]" miterlimit="8" joinstyle="miter" endarrow="block"/>
                <v:imagedata o:title=""/>
                <o:lock v:ext="edit" aspectratio="f"/>
              </v:shape>
            </w:pict>
          </mc:Fallback>
        </mc:AlternateContent>
      </w:r>
    </w:p>
    <w:p w14:paraId="0F02DAB2">
      <w:pPr>
        <w:autoSpaceDE w:val="0"/>
        <w:autoSpaceDN w:val="0"/>
        <w:spacing w:after="0"/>
        <w:jc w:val="both"/>
        <w:rPr>
          <w:rFonts w:ascii="Times New Roman" w:hAnsi="Times New Roman" w:eastAsia="Times New Roman" w:cs="Times New Roman"/>
          <w:sz w:val="24"/>
          <w:szCs w:val="24"/>
        </w:rPr>
      </w:pPr>
    </w:p>
    <w:p w14:paraId="5C0892A7">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92032" behindDoc="0" locked="0" layoutInCell="1" allowOverlap="1">
                <wp:simplePos x="0" y="0"/>
                <wp:positionH relativeFrom="margin">
                  <wp:posOffset>-41910</wp:posOffset>
                </wp:positionH>
                <wp:positionV relativeFrom="paragraph">
                  <wp:posOffset>67945</wp:posOffset>
                </wp:positionV>
                <wp:extent cx="2292985" cy="696595"/>
                <wp:effectExtent l="0" t="0" r="12065" b="27305"/>
                <wp:wrapNone/>
                <wp:docPr id="2010486567" name="Rectangle 26"/>
                <wp:cNvGraphicFramePr/>
                <a:graphic xmlns:a="http://schemas.openxmlformats.org/drawingml/2006/main">
                  <a:graphicData uri="http://schemas.microsoft.com/office/word/2010/wordprocessingShape">
                    <wps:wsp>
                      <wps:cNvSpPr/>
                      <wps:spPr>
                        <a:xfrm>
                          <a:off x="0" y="0"/>
                          <a:ext cx="2292985" cy="696595"/>
                        </a:xfrm>
                        <a:prstGeom prst="rect">
                          <a:avLst/>
                        </a:prstGeom>
                      </wps:spPr>
                      <wps:style>
                        <a:lnRef idx="2">
                          <a:schemeClr val="dk1"/>
                        </a:lnRef>
                        <a:fillRef idx="1">
                          <a:schemeClr val="lt1"/>
                        </a:fillRef>
                        <a:effectRef idx="0">
                          <a:schemeClr val="dk1"/>
                        </a:effectRef>
                        <a:fontRef idx="minor">
                          <a:schemeClr val="dk1"/>
                        </a:fontRef>
                      </wps:style>
                      <wps:txbx>
                        <w:txbxContent>
                          <w:p w14:paraId="53813946">
                            <w:pPr>
                              <w:jc w:val="center"/>
                              <w:rPr>
                                <w:rFonts w:ascii="Times New Roman" w:hAnsi="Times New Roman" w:cs="Times New Roman"/>
                                <w:sz w:val="24"/>
                                <w:szCs w:val="24"/>
                              </w:rPr>
                            </w:pPr>
                            <w:r>
                              <w:rPr>
                                <w:rFonts w:ascii="Times New Roman" w:hAnsi="Times New Roman" w:cs="Times New Roman"/>
                                <w:sz w:val="24"/>
                                <w:szCs w:val="24"/>
                              </w:rPr>
                              <w:t>Proses Depigmentais (larutan NaOCl 4%, pemanasan selama 1 jam suhu ruangan)</w:t>
                            </w:r>
                          </w:p>
                          <w:p w14:paraId="1F7F0C45">
                            <w:pPr>
                              <w:jc w:val="center"/>
                              <w:rPr>
                                <w:rFonts w:ascii="Times New Roman" w:hAnsi="Times New Roman" w:cs="Times New Roman"/>
                                <w:sz w:val="24"/>
                                <w:szCs w:val="24"/>
                              </w:rPr>
                            </w:pPr>
                          </w:p>
                          <w:p w14:paraId="680684BC">
                            <w:pPr>
                              <w:jc w:val="center"/>
                              <w:rPr>
                                <w:rFonts w:ascii="Times New Roman" w:hAnsi="Times New Roman" w:cs="Times New Roman"/>
                                <w:sz w:val="24"/>
                                <w:szCs w:val="24"/>
                              </w:rPr>
                            </w:pPr>
                          </w:p>
                          <w:p w14:paraId="5D1F200C">
                            <w:pPr>
                              <w:jc w:val="center"/>
                              <w:rPr>
                                <w:rFonts w:ascii="Times New Roman" w:hAnsi="Times New Roman" w:cs="Times New Roman"/>
                                <w:sz w:val="24"/>
                                <w:szCs w:val="24"/>
                              </w:rPr>
                            </w:pPr>
                          </w:p>
                          <w:p w14:paraId="0E1D60F3">
                            <w:pPr>
                              <w:jc w:val="center"/>
                              <w:rPr>
                                <w:rFonts w:ascii="Times New Roman" w:hAnsi="Times New Roman" w:cs="Times New Roman"/>
                                <w:sz w:val="24"/>
                                <w:szCs w:val="24"/>
                              </w:rPr>
                            </w:pPr>
                          </w:p>
                          <w:p w14:paraId="181D1608">
                            <w:pPr>
                              <w:jc w:val="center"/>
                              <w:rPr>
                                <w:rFonts w:ascii="Times New Roman" w:hAnsi="Times New Roman" w:cs="Times New Roman"/>
                                <w:sz w:val="24"/>
                                <w:szCs w:val="24"/>
                              </w:rPr>
                            </w:pPr>
                          </w:p>
                          <w:p w14:paraId="2EE2FCE3">
                            <w:pPr>
                              <w:jc w:val="center"/>
                              <w:rPr>
                                <w:rFonts w:ascii="Times New Roman" w:hAnsi="Times New Roman" w:cs="Times New Roman"/>
                                <w:sz w:val="24"/>
                                <w:szCs w:val="24"/>
                              </w:rPr>
                            </w:pPr>
                          </w:p>
                          <w:p w14:paraId="550C4AFC">
                            <w:pPr>
                              <w:jc w:val="center"/>
                              <w:rPr>
                                <w:rFonts w:ascii="Times New Roman" w:hAnsi="Times New Roman" w:cs="Times New Roman"/>
                                <w:sz w:val="24"/>
                                <w:szCs w:val="24"/>
                              </w:rPr>
                            </w:pPr>
                          </w:p>
                          <w:p w14:paraId="53A57A11">
                            <w:pPr>
                              <w:jc w:val="center"/>
                              <w:rPr>
                                <w:rFonts w:ascii="Times New Roman" w:hAnsi="Times New Roman" w:cs="Times New Roman"/>
                                <w:sz w:val="24"/>
                                <w:szCs w:val="24"/>
                              </w:rPr>
                            </w:pPr>
                          </w:p>
                          <w:p w14:paraId="0E48B3D2">
                            <w:pPr>
                              <w:jc w:val="center"/>
                              <w:rPr>
                                <w:rFonts w:ascii="Times New Roman" w:hAnsi="Times New Roman" w:cs="Times New Roman"/>
                                <w:sz w:val="24"/>
                                <w:szCs w:val="24"/>
                              </w:rPr>
                            </w:pPr>
                          </w:p>
                          <w:p w14:paraId="16274A5F">
                            <w:pPr>
                              <w:jc w:val="center"/>
                              <w:rPr>
                                <w:rFonts w:ascii="Times New Roman" w:hAnsi="Times New Roman" w:cs="Times New Roman"/>
                                <w:sz w:val="24"/>
                                <w:szCs w:val="24"/>
                              </w:rPr>
                            </w:pPr>
                          </w:p>
                          <w:p w14:paraId="7C5CD222">
                            <w:pPr>
                              <w:jc w:val="center"/>
                              <w:rPr>
                                <w:rFonts w:ascii="Times New Roman" w:hAnsi="Times New Roman" w:cs="Times New Roman"/>
                                <w:sz w:val="24"/>
                                <w:szCs w:val="24"/>
                              </w:rPr>
                            </w:pPr>
                          </w:p>
                          <w:p w14:paraId="0FF66854">
                            <w:pPr>
                              <w:jc w:val="center"/>
                              <w:rPr>
                                <w:rFonts w:ascii="Times New Roman" w:hAnsi="Times New Roman" w:cs="Times New Roman"/>
                                <w:sz w:val="24"/>
                                <w:szCs w:val="24"/>
                              </w:rPr>
                            </w:pPr>
                            <w:r>
                              <w:rPr>
                                <w:rFonts w:ascii="Times New Roman" w:hAnsi="Times New Roman" w:cs="Times New Roman"/>
                                <w:sz w:val="24"/>
                                <w:szCs w:val="24"/>
                              </w:rPr>
                              <w:t>9</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3.3pt;margin-top:5.35pt;height:54.85pt;width:180.55pt;mso-position-horizontal-relative:margin;z-index:251692032;v-text-anchor:middle;mso-width-relative:page;mso-height-relative:page;" fillcolor="#FFFFFF [3201]" filled="t" stroked="t" coordsize="21600,21600" o:gfxdata="UEsDBAoAAAAAAIdO4kAAAAAAAAAAAAAAAAAEAAAAZHJzL1BLAwQUAAAACACHTuJAIcQz3dYAAAAJ&#10;AQAADwAAAGRycy9kb3ducmV2LnhtbE2PMU/DMBCFdyT+g3VIbK3d0gYU4nRAsLEkdIDtGpskwj5H&#10;sdsk/HqOCcZ77+nd94rD7J242DH2gTRs1gqEpSaYnloNx7eX1QOImJAMukBWw2IjHMrrqwJzEyaq&#10;7KVOreASijlq6FIacilj01mPcR0GS+x9htFj4nNspRlx4nLv5FapTHrsiT90ONinzjZf9dlrwHr+&#10;WJblfZpk5VT//F0N9Wul9e3NRj2CSHZOf2H4xWd0KJnpFM5konAaVlnGSdbVPQj27/a7PYgTC1u1&#10;A1kW8v+C8gdQSwMEFAAAAAgAh07iQEIm/LNyAgAADAUAAA4AAABkcnMvZTJvRG9jLnhtbK1UTW/b&#10;MAy9D9h/EHRfnRhJmgR1iqBBhgHFWjQbdlZkyRagr1FKnO7Xj5LdNu166GE+yKRIPZJPpK6uT0aT&#10;o4CgnK3o+GJEibDc1co2Ff35Y/tlTkmIzNZMOysq+igCvV59/nTV+aUoXet0LYAgiA3Lzle0jdEv&#10;iyLwVhgWLpwXFo3SgWERVWiKGliH6EYX5Wg0KzoHtQfHRQi4u+mNdECEjwA6KRUXG8cPRtjYo4LQ&#10;LGJJoVU+0FXOVkrB452UQUSiK4qVxrxiEJT3aS1WV2zZAPOt4kMK7CMpvKnJMGUx6DPUhkVGDqD+&#10;gTKKgwtOxgvuTNEXkhnBKsajN9zsWuZFrgWpDv6Z9PD/YPn34z0QVVc0xZ/MZ9PZJSWWGbz5B2SP&#10;2UYLUs4SUZ0PS/Tf+XsYtIBiqvokwaQ/1kNOmdzHZ3LFKRKOm2W5KBfzKSUcbbPFbLqYJtDi5bSH&#10;EL8KZ0gSKgoYPnPKjrch9q5PLilYcFrVW6V1VqDZ32ggR4YXvc3fgP7KTVvSYdOXlyNsAM6wfSW2&#10;DYrGIwXBNpQw3eBc8Ag59qvT4TzIKH/vBUlJblho+2QyQnJjS6Mijo5WpqLz89PaIg+J3Z7PJMXT&#10;/jSQvHf1I94RuL55g+dbhRFuWYj3DLBbsRSc53iHi9QO63ODREnr4M97+8kfmwitlHTY/Vj77wMD&#10;QYn+ZrG9FuPJJI1LVibTyxIVOLfszy32YG4c8j7Gl8PzLCb/qJ9ECc78wrFfp6hoYpZj7J7lQbmJ&#10;/VTiw8HFep3dcEQ8i7d253kCTxRatz5EJ1Xuh0RUz87AHw5J7qhhoNMUnuvZ6+URW/0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IcQz3dYAAAAJAQAADwAAAAAAAAABACAAAAAiAAAAZHJzL2Rvd25y&#10;ZXYueG1sUEsBAhQAFAAAAAgAh07iQEIm/LNyAgAADAUAAA4AAAAAAAAAAQAgAAAAJQEAAGRycy9l&#10;Mm9Eb2MueG1sUEsFBgAAAAAGAAYAWQEAAAkGAAAAAA==&#10;">
                <v:fill on="t" focussize="0,0"/>
                <v:stroke weight="1pt" color="#000000 [3200]" miterlimit="8" joinstyle="miter"/>
                <v:imagedata o:title=""/>
                <o:lock v:ext="edit" aspectratio="f"/>
                <v:textbox>
                  <w:txbxContent>
                    <w:p w14:paraId="53813946">
                      <w:pPr>
                        <w:jc w:val="center"/>
                        <w:rPr>
                          <w:rFonts w:ascii="Times New Roman" w:hAnsi="Times New Roman" w:cs="Times New Roman"/>
                          <w:sz w:val="24"/>
                          <w:szCs w:val="24"/>
                        </w:rPr>
                      </w:pPr>
                      <w:r>
                        <w:rPr>
                          <w:rFonts w:ascii="Times New Roman" w:hAnsi="Times New Roman" w:cs="Times New Roman"/>
                          <w:sz w:val="24"/>
                          <w:szCs w:val="24"/>
                        </w:rPr>
                        <w:t>Proses Depigmentais (larutan NaOCl 4%, pemanasan selama 1 jam suhu ruangan)</w:t>
                      </w:r>
                    </w:p>
                    <w:p w14:paraId="1F7F0C45">
                      <w:pPr>
                        <w:jc w:val="center"/>
                        <w:rPr>
                          <w:rFonts w:ascii="Times New Roman" w:hAnsi="Times New Roman" w:cs="Times New Roman"/>
                          <w:sz w:val="24"/>
                          <w:szCs w:val="24"/>
                        </w:rPr>
                      </w:pPr>
                    </w:p>
                    <w:p w14:paraId="680684BC">
                      <w:pPr>
                        <w:jc w:val="center"/>
                        <w:rPr>
                          <w:rFonts w:ascii="Times New Roman" w:hAnsi="Times New Roman" w:cs="Times New Roman"/>
                          <w:sz w:val="24"/>
                          <w:szCs w:val="24"/>
                        </w:rPr>
                      </w:pPr>
                    </w:p>
                    <w:p w14:paraId="5D1F200C">
                      <w:pPr>
                        <w:jc w:val="center"/>
                        <w:rPr>
                          <w:rFonts w:ascii="Times New Roman" w:hAnsi="Times New Roman" w:cs="Times New Roman"/>
                          <w:sz w:val="24"/>
                          <w:szCs w:val="24"/>
                        </w:rPr>
                      </w:pPr>
                    </w:p>
                    <w:p w14:paraId="0E1D60F3">
                      <w:pPr>
                        <w:jc w:val="center"/>
                        <w:rPr>
                          <w:rFonts w:ascii="Times New Roman" w:hAnsi="Times New Roman" w:cs="Times New Roman"/>
                          <w:sz w:val="24"/>
                          <w:szCs w:val="24"/>
                        </w:rPr>
                      </w:pPr>
                    </w:p>
                    <w:p w14:paraId="181D1608">
                      <w:pPr>
                        <w:jc w:val="center"/>
                        <w:rPr>
                          <w:rFonts w:ascii="Times New Roman" w:hAnsi="Times New Roman" w:cs="Times New Roman"/>
                          <w:sz w:val="24"/>
                          <w:szCs w:val="24"/>
                        </w:rPr>
                      </w:pPr>
                    </w:p>
                    <w:p w14:paraId="2EE2FCE3">
                      <w:pPr>
                        <w:jc w:val="center"/>
                        <w:rPr>
                          <w:rFonts w:ascii="Times New Roman" w:hAnsi="Times New Roman" w:cs="Times New Roman"/>
                          <w:sz w:val="24"/>
                          <w:szCs w:val="24"/>
                        </w:rPr>
                      </w:pPr>
                    </w:p>
                    <w:p w14:paraId="550C4AFC">
                      <w:pPr>
                        <w:jc w:val="center"/>
                        <w:rPr>
                          <w:rFonts w:ascii="Times New Roman" w:hAnsi="Times New Roman" w:cs="Times New Roman"/>
                          <w:sz w:val="24"/>
                          <w:szCs w:val="24"/>
                        </w:rPr>
                      </w:pPr>
                    </w:p>
                    <w:p w14:paraId="53A57A11">
                      <w:pPr>
                        <w:jc w:val="center"/>
                        <w:rPr>
                          <w:rFonts w:ascii="Times New Roman" w:hAnsi="Times New Roman" w:cs="Times New Roman"/>
                          <w:sz w:val="24"/>
                          <w:szCs w:val="24"/>
                        </w:rPr>
                      </w:pPr>
                    </w:p>
                    <w:p w14:paraId="0E48B3D2">
                      <w:pPr>
                        <w:jc w:val="center"/>
                        <w:rPr>
                          <w:rFonts w:ascii="Times New Roman" w:hAnsi="Times New Roman" w:cs="Times New Roman"/>
                          <w:sz w:val="24"/>
                          <w:szCs w:val="24"/>
                        </w:rPr>
                      </w:pPr>
                    </w:p>
                    <w:p w14:paraId="16274A5F">
                      <w:pPr>
                        <w:jc w:val="center"/>
                        <w:rPr>
                          <w:rFonts w:ascii="Times New Roman" w:hAnsi="Times New Roman" w:cs="Times New Roman"/>
                          <w:sz w:val="24"/>
                          <w:szCs w:val="24"/>
                        </w:rPr>
                      </w:pPr>
                    </w:p>
                    <w:p w14:paraId="7C5CD222">
                      <w:pPr>
                        <w:jc w:val="center"/>
                        <w:rPr>
                          <w:rFonts w:ascii="Times New Roman" w:hAnsi="Times New Roman" w:cs="Times New Roman"/>
                          <w:sz w:val="24"/>
                          <w:szCs w:val="24"/>
                        </w:rPr>
                      </w:pPr>
                    </w:p>
                    <w:p w14:paraId="0FF66854">
                      <w:pPr>
                        <w:jc w:val="center"/>
                        <w:rPr>
                          <w:rFonts w:ascii="Times New Roman" w:hAnsi="Times New Roman" w:cs="Times New Roman"/>
                          <w:sz w:val="24"/>
                          <w:szCs w:val="24"/>
                        </w:rPr>
                      </w:pPr>
                      <w:r>
                        <w:rPr>
                          <w:rFonts w:ascii="Times New Roman" w:hAnsi="Times New Roman" w:cs="Times New Roman"/>
                          <w:sz w:val="24"/>
                          <w:szCs w:val="24"/>
                        </w:rPr>
                        <w:t>9</w:t>
                      </w:r>
                    </w:p>
                  </w:txbxContent>
                </v:textbox>
              </v:rect>
            </w:pict>
          </mc:Fallback>
        </mc:AlternateContent>
      </w:r>
    </w:p>
    <w:p w14:paraId="1D453C47">
      <w:pPr>
        <w:autoSpaceDE w:val="0"/>
        <w:autoSpaceDN w:val="0"/>
        <w:spacing w:after="0"/>
        <w:jc w:val="both"/>
        <w:rPr>
          <w:rFonts w:ascii="Times New Roman" w:hAnsi="Times New Roman" w:eastAsia="Times New Roman" w:cs="Times New Roman"/>
          <w:sz w:val="24"/>
          <w:szCs w:val="24"/>
        </w:rPr>
      </w:pPr>
    </w:p>
    <w:p w14:paraId="304EDAFE">
      <w:pPr>
        <w:autoSpaceDE w:val="0"/>
        <w:autoSpaceDN w:val="0"/>
        <w:spacing w:after="0"/>
        <w:jc w:val="both"/>
        <w:rPr>
          <w:rFonts w:ascii="Times New Roman" w:hAnsi="Times New Roman" w:eastAsia="Times New Roman" w:cs="Times New Roman"/>
          <w:sz w:val="24"/>
          <w:szCs w:val="24"/>
        </w:rPr>
      </w:pPr>
    </w:p>
    <w:p w14:paraId="46C18738">
      <w:pPr>
        <w:autoSpaceDE w:val="0"/>
        <w:autoSpaceDN w:val="0"/>
        <w:spacing w:after="0"/>
        <w:jc w:val="both"/>
        <w:rPr>
          <w:rFonts w:ascii="Times New Roman" w:hAnsi="Times New Roman" w:eastAsia="Times New Roman" w:cs="Times New Roman"/>
          <w:sz w:val="24"/>
          <w:szCs w:val="24"/>
        </w:rPr>
      </w:pPr>
    </w:p>
    <w:p w14:paraId="3DF42066">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1184" behindDoc="0" locked="0" layoutInCell="1" allowOverlap="1">
                <wp:simplePos x="0" y="0"/>
                <wp:positionH relativeFrom="column">
                  <wp:posOffset>1072515</wp:posOffset>
                </wp:positionH>
                <wp:positionV relativeFrom="paragraph">
                  <wp:posOffset>25400</wp:posOffset>
                </wp:positionV>
                <wp:extent cx="0" cy="254000"/>
                <wp:effectExtent l="76200" t="0" r="57150" b="50800"/>
                <wp:wrapNone/>
                <wp:docPr id="814005858" name="Straight Arrow Connector 114"/>
                <wp:cNvGraphicFramePr/>
                <a:graphic xmlns:a="http://schemas.openxmlformats.org/drawingml/2006/main">
                  <a:graphicData uri="http://schemas.microsoft.com/office/word/2010/wordprocessingShape">
                    <wps:wsp>
                      <wps:cNvCnPr/>
                      <wps:spPr>
                        <a:xfrm>
                          <a:off x="0" y="0"/>
                          <a:ext cx="0" cy="254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14" o:spid="_x0000_s1026" o:spt="32" type="#_x0000_t32" style="position:absolute;left:0pt;margin-left:84.45pt;margin-top:2pt;height:20pt;width:0pt;z-index:251741184;mso-width-relative:page;mso-height-relative:page;" filled="f" stroked="t" coordsize="21600,21600" o:gfxdata="UEsDBAoAAAAAAIdO4kAAAAAAAAAAAAAAAAAEAAAAZHJzL1BLAwQUAAAACACHTuJAwY+99NEAAAAI&#10;AQAADwAAAGRycy9kb3ducmV2LnhtbE2PwU7DMBBE70j8g7VI3KgTiqo0xOkBKTeERCmct/GShMbr&#10;yHbT8vdsucDx7YxmZ6rN2Y1qphAHzwbyRQaKuPV24M7A7q25K0DFhGxx9EwGvinCpr6+qrC0/sSv&#10;NG9TpySEY4kG+pSmUuvY9uQwLvxELNqnDw6TYOi0DXiScDfq+yxbaYcDy4ceJ3rqqT1sj87A88u6&#10;2B3yeW6a9uNrGbjBpX435vYmzx5BJTqnPzNc6kt1qKXT3h/ZRjUKr4q1WA08yKSL/st7YTnoutL/&#10;B9Q/UEsDBBQAAAAIAIdO4kDJoHw68QEAAO0DAAAOAAAAZHJzL2Uyb0RvYy54bWytU01v2zAMvQ/Y&#10;fxB0X2xnTREYcYohWXcZtgDdfoAiy7YAfYFU4+Tfj5I9d+suPcwHmaLER75HavdwtYZdFKD2ruHV&#10;quRMOelb7fqG//zx+GHLGUbhWmG8Uw2/KeQP+/fvdmOo1doP3rQKGIE4rMfQ8CHGUBcFykFZgSsf&#10;lKPDzoMVkbbQFy2IkdCtKdZleV+MHtoAXipE8h6nQz4jwlsAfddpqY5ePlvl4oQKyohIlHDQAfk+&#10;V9t1SsbvXYcqMtNwYhrzSknIPqe12O9E3YMIg5ZzCeItJbziZIV2lHSBOooo2DPof6CsluDRd3El&#10;vS0mIlkRYlGVr7R5GkRQmQtJjWERHf8frPx2OQHTbcO31V1ZbrYbar8Tlhr/FEHofojsE4Af2cE7&#10;R3J6YFV1l3QbA9YUfnAnmHcYTpBEuHZg05/osWvW+rZora6RyckpybveUNbchuIlLgDGL8pbloyG&#10;41zIUkGVpRaXrxgpMwX+DkhJnX/UxuS+GsfGht9/3FC3paBZ7WhGyLSB+KLrOROmp0cgI2RE9Ea3&#10;KTrhIPTngwF2EWl08pdYU7a/rqXUR4HDdC8fTUNldaR3YrQlaZdoUUehzWfXsngLpHEELVxv1Ixs&#10;HCVIuk5KJuvs21sWOPtpCnIJ88SmMftzn6NfXun+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MGP&#10;vfTRAAAACAEAAA8AAAAAAAAAAQAgAAAAIgAAAGRycy9kb3ducmV2LnhtbFBLAQIUABQAAAAIAIdO&#10;4kDJoHw68QEAAO0DAAAOAAAAAAAAAAEAIAAAACABAABkcnMvZTJvRG9jLnhtbFBLBQYAAAAABgAG&#10;AFkBAACDBQAAAAA=&#10;">
                <v:fill on="f" focussize="0,0"/>
                <v:stroke weight="0.5pt" color="#000000 [3200]" miterlimit="8" joinstyle="miter" endarrow="block"/>
                <v:imagedata o:title=""/>
                <o:lock v:ext="edit" aspectratio="f"/>
              </v:shape>
            </w:pict>
          </mc:Fallback>
        </mc:AlternateContent>
      </w:r>
    </w:p>
    <w:p w14:paraId="5FC4FE23">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34016" behindDoc="0" locked="0" layoutInCell="1" allowOverlap="1">
                <wp:simplePos x="0" y="0"/>
                <wp:positionH relativeFrom="column">
                  <wp:posOffset>2303780</wp:posOffset>
                </wp:positionH>
                <wp:positionV relativeFrom="paragraph">
                  <wp:posOffset>353695</wp:posOffset>
                </wp:positionV>
                <wp:extent cx="589915" cy="0"/>
                <wp:effectExtent l="0" t="0" r="19685" b="19050"/>
                <wp:wrapNone/>
                <wp:docPr id="11350960" name="Straight Connector 103"/>
                <wp:cNvGraphicFramePr/>
                <a:graphic xmlns:a="http://schemas.openxmlformats.org/drawingml/2006/main">
                  <a:graphicData uri="http://schemas.microsoft.com/office/word/2010/wordprocessingShape">
                    <wps:wsp>
                      <wps:cNvCnPr/>
                      <wps:spPr>
                        <a:xfrm>
                          <a:off x="0" y="0"/>
                          <a:ext cx="5899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03" o:spid="_x0000_s1026" o:spt="20" style="position:absolute;left:0pt;margin-left:181.4pt;margin-top:27.85pt;height:0pt;width:46.45pt;z-index:251734016;mso-width-relative:page;mso-height-relative:page;" filled="f" stroked="t" coordsize="21600,21600" o:gfxdata="UEsDBAoAAAAAAIdO4kAAAAAAAAAAAAAAAAAEAAAAZHJzL1BLAwQUAAAACACHTuJAUfzscNUAAAAJ&#10;AQAADwAAAGRycy9kb3ducmV2LnhtbE2PPU/DMBCGdyT+g3VIbNRpoU0V4nRAYkBCAgIDoxtf44B9&#10;DrGbhH/PAQNs9/HquefK3eydGHGIXSAFy0UGAqkJpqNWwcvz7cUWREyajHaBUMEnRthVpyelLkyY&#10;6AnHOrWCIRQLrcCm1BdSxsai13EReiTeHcLgdeJ2aKUZ9MRw7+QqyzbS6474gtU93lhs3uujZwrl&#10;H4fZDa+PD/d2W09veDfmqNT52TK7BpFwTn9h+NZndajYaR+OZKJwCi43K1ZPCtbrHAQHrn6K/e9A&#10;VqX8/0H1BVBLAwQUAAAACACHTuJAS7EKdNcBAAC8AwAADgAAAGRycy9lMm9Eb2MueG1srVPJbtsw&#10;EL0X6D8QvNeSE9iwBcs52EgvRWsg7QfQFCkR4IYZxrL/vkPKcZZecqgO1HCWN3yPw83D2Vl2UoAm&#10;+JbPZzVnysvQGd+3/M/vx28rzjAJ3wkbvGr5RSF/2H79shljo+7CEGyngBGIx2aMLR9Sik1VoRyU&#10;EzgLUXkK6gBOJNpCX3UgRkJ3trqr62U1BugiBKkQybufgvyKCJ8BDFobqfZBPjvl04QKyopElHAw&#10;Efm2nFZrJdMvrVElZltOTFNZqQnZx7xW241oehBxMPJ6BPGZI3zg5ITx1PQGtRdJsGcw/0A5IyFg&#10;0Gkmg6smIkURYjGvP2jzNIioCheSGuNNdPx/sPLn6QDMdDQJ8/tFvV6SMF44uvenBML0Q2K74D3p&#10;GIDN6/ss2BixobqdP8B1h/EAmf1Zg8t/4sXOReTLTWR1TkySc7Far+cLzuRLqHqti4DpuwqOZaPl&#10;1vhMXzTi9AMT9aLUl5Ts9uHRWFuu0Ho2tnxJFAhZ0FhqGgcyXSRq6HvOhO1p3mWCgojBmi5XZxyE&#10;/rizwE4iT0n5Mk/q9i4tt94LHKa8Eprmx5lET8Ia1/LV22rrCSSrNemTrWPoLkW24qdLLW2uA5in&#10;5u2+VL8+uu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UfzscNUAAAAJAQAADwAAAAAAAAABACAA&#10;AAAiAAAAZHJzL2Rvd25yZXYueG1sUEsBAhQAFAAAAAgAh07iQEuxCnTXAQAAvAMAAA4AAAAAAAAA&#10;AQAgAAAAJAEAAGRycy9lMm9Eb2MueG1sUEsFBgAAAAAGAAYAWQEAAG0FAAAAAA==&#10;">
                <v:fill on="f" focussize="0,0"/>
                <v:stroke weight="0.5pt" color="#000000 [3200]" miterlimit="8" joinstyle="miter"/>
                <v:imagedata o:title=""/>
                <o:lock v:ext="edit" aspectratio="f"/>
              </v:line>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693056" behindDoc="0" locked="0" layoutInCell="1" allowOverlap="1">
                <wp:simplePos x="0" y="0"/>
                <wp:positionH relativeFrom="margin">
                  <wp:posOffset>0</wp:posOffset>
                </wp:positionH>
                <wp:positionV relativeFrom="paragraph">
                  <wp:posOffset>106045</wp:posOffset>
                </wp:positionV>
                <wp:extent cx="2307590" cy="696595"/>
                <wp:effectExtent l="0" t="0" r="16510" b="27305"/>
                <wp:wrapNone/>
                <wp:docPr id="188286952" name="Rectangle 26"/>
                <wp:cNvGraphicFramePr/>
                <a:graphic xmlns:a="http://schemas.openxmlformats.org/drawingml/2006/main">
                  <a:graphicData uri="http://schemas.microsoft.com/office/word/2010/wordprocessingShape">
                    <wps:wsp>
                      <wps:cNvSpPr/>
                      <wps:spPr>
                        <a:xfrm>
                          <a:off x="0" y="0"/>
                          <a:ext cx="2307590" cy="696595"/>
                        </a:xfrm>
                        <a:prstGeom prst="rect">
                          <a:avLst/>
                        </a:prstGeom>
                      </wps:spPr>
                      <wps:style>
                        <a:lnRef idx="2">
                          <a:schemeClr val="dk1"/>
                        </a:lnRef>
                        <a:fillRef idx="1">
                          <a:schemeClr val="lt1"/>
                        </a:fillRef>
                        <a:effectRef idx="0">
                          <a:schemeClr val="dk1"/>
                        </a:effectRef>
                        <a:fontRef idx="minor">
                          <a:schemeClr val="dk1"/>
                        </a:fontRef>
                      </wps:style>
                      <wps:txbx>
                        <w:txbxContent>
                          <w:p w14:paraId="5C3410B9">
                            <w:pPr>
                              <w:jc w:val="center"/>
                              <w:rPr>
                                <w:rFonts w:ascii="Times New Roman" w:hAnsi="Times New Roman" w:cs="Times New Roman"/>
                                <w:sz w:val="24"/>
                                <w:szCs w:val="24"/>
                              </w:rPr>
                            </w:pPr>
                            <w:r>
                              <w:rPr>
                                <w:rFonts w:ascii="Times New Roman" w:hAnsi="Times New Roman" w:cs="Times New Roman"/>
                                <w:sz w:val="24"/>
                                <w:szCs w:val="24"/>
                              </w:rPr>
                              <w:t>Pencucian dengan aquadest sampai pH netral  dan dikeringkan dalam oven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0pt;margin-top:8.35pt;height:54.85pt;width:181.7pt;mso-position-horizontal-relative:margin;z-index:251693056;v-text-anchor:middle;mso-width-relative:page;mso-height-relative:page;" fillcolor="#FFFFFF [3201]" filled="t" stroked="t" coordsize="21600,21600" o:gfxdata="UEsDBAoAAAAAAIdO4kAAAAAAAAAAAAAAAAAEAAAAZHJzL1BLAwQUAAAACACHTuJAKtGJw9UAAAAH&#10;AQAADwAAAGRycy9kb3ducmV2LnhtbE2PvU7EMBCEeyTewVokOs6+HwWUi3MFgo4mgeLo9mKTRGev&#10;o9h3SXh6lgrKmVnNfFscZu/E1Y6xD6RhvVIgLDXB9NRq+Hh/fXgCEROSQRfIalhshEN5e1NgbsJE&#10;lb3WqRVcQjFHDV1KQy5lbDrrMa7CYImzrzB6TCzHVpoRJy73Tm6UyqTHnnihw8E+d7Y51xevAev5&#10;c1mW4zTJyqn+5bsa6rdK6/u7tdqDSHZOf8fwi8/oUDLTKVzIROE08COJ3ewRBKfbbLsDcWJjk+1A&#10;loX8z1/+AFBLAwQUAAAACACHTuJAvDBNXHECAAALBQAADgAAAGRycy9lMm9Eb2MueG1srVRNb9sw&#10;DL0P2H8QdF/teE2aBHWKoEGGAcVarBt2ZmTJFqCvSUqc7tePkt027XroYT7IpEg9kk+kLq+OWpED&#10;90FaU9PJWUkJN8w20rQ1/flj+2lOSYhgGlDW8Jo+8ECvVh8/XPZuySvbWdVwTxDEhGXvatrF6JZF&#10;EVjHNYQz67hBo7BeQ0TVt0XjoUd0rYqqLGdFb33jvGU8BNzdDEY6Ivr3AFohJOMby/aamzigeq4g&#10;Ykmhky7QVc5WCM7irRCBR6JqipXGvGIQlHdpLVaXsGw9uE6yMQV4TwqvatIgDQZ9gtpABLL38h8o&#10;LZm3wYp4xqwuhkIyI1jFpHzFzX0HjudakOrgnkgP/w+WfTvceSIb7IT5vJrPFtOKEgMaL/47kgem&#10;VZxUs8RT78IS3e/dnR+1gGIq+ii8Tn8shxwztw9P3PJjJAw3q8/lxXSBtDO0zRaz6WKaQIvn086H&#10;+IVbTZJQU4/hM6VwuAlxcH10ScGCVbLZSqWy4tvdtfLkAHjP2/yN6C/clCE9VlpdlCkRwO4V2DUo&#10;aocMBNNSAqrFsWDR59gvTofTIGX+3gqSktxA6IZkMkJyg6WWESdHSV3T+elpZZCHxO7AZ5LicXcc&#10;Sd7Z5gGvyNuhd4NjW4kRbiDEO/DYrFgKjnO8xUUoi/XZUaKks/7PW/vJH3sIrZT02PxY++89eE6J&#10;+mqwuxaT83OEjVk5n15UqPhTy+7UYvb62iLvE3w4HMti8o/qURTe6l849esUFU1gGMYeWB6V6zgM&#10;Jb4bjK/X2Q0nxEG8MfeOJfBEobHrfbRC5n5IRA3sjPzhjOSOGuc5DeGpnr2e37DV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CrRicPVAAAABwEAAA8AAAAAAAAAAQAgAAAAIgAAAGRycy9kb3ducmV2&#10;LnhtbFBLAQIUABQAAAAIAIdO4kC8ME1ccQIAAAsFAAAOAAAAAAAAAAEAIAAAACQBAABkcnMvZTJv&#10;RG9jLnhtbFBLBQYAAAAABgAGAFkBAAAHBgAAAAA=&#10;">
                <v:fill on="t" focussize="0,0"/>
                <v:stroke weight="1pt" color="#000000 [3200]" miterlimit="8" joinstyle="miter"/>
                <v:imagedata o:title=""/>
                <o:lock v:ext="edit" aspectratio="f"/>
                <v:textbox>
                  <w:txbxContent>
                    <w:p w14:paraId="5C3410B9">
                      <w:pPr>
                        <w:jc w:val="center"/>
                        <w:rPr>
                          <w:rFonts w:ascii="Times New Roman" w:hAnsi="Times New Roman" w:cs="Times New Roman"/>
                          <w:sz w:val="24"/>
                          <w:szCs w:val="24"/>
                        </w:rPr>
                      </w:pPr>
                      <w:r>
                        <w:rPr>
                          <w:rFonts w:ascii="Times New Roman" w:hAnsi="Times New Roman" w:cs="Times New Roman"/>
                          <w:sz w:val="24"/>
                          <w:szCs w:val="24"/>
                        </w:rPr>
                        <w:t>Pencucian dengan aquadest sampai pH netral  dan dikeringkan dalam oven</w:t>
                      </w:r>
                    </w:p>
                  </w:txbxContent>
                </v:textbox>
              </v:rect>
            </w:pict>
          </mc:Fallback>
        </mc:AlternateContent>
      </w:r>
    </w:p>
    <w:p w14:paraId="469B1B0C">
      <w:pPr>
        <w:autoSpaceDE w:val="0"/>
        <w:autoSpaceDN w:val="0"/>
        <w:spacing w:after="0"/>
        <w:jc w:val="both"/>
        <w:rPr>
          <w:rFonts w:ascii="Times New Roman" w:hAnsi="Times New Roman" w:eastAsia="Times New Roman" w:cs="Times New Roman"/>
          <w:sz w:val="24"/>
          <w:szCs w:val="24"/>
        </w:rPr>
      </w:pPr>
    </w:p>
    <w:p w14:paraId="4A2FFF46">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w:t>
      </w:r>
      <w:r>
        <w:rPr>
          <w:rFonts w:ascii="Times New Roman" w:hAnsi="Times New Roman" w:eastAsia="Times New Roman" w:cs="Times New Roman"/>
          <w:b/>
          <w:bCs/>
          <w:sz w:val="24"/>
          <w:szCs w:val="24"/>
          <w:lang w:val="en-US"/>
        </w:rPr>
        <w:t xml:space="preserve"> </w:t>
      </w:r>
      <w:r>
        <w:rPr>
          <w:rFonts w:ascii="Times New Roman" w:hAnsi="Times New Roman" w:eastAsia="Times New Roman" w:cs="Times New Roman"/>
          <w:b/>
          <w:bCs/>
          <w:sz w:val="24"/>
          <w:szCs w:val="24"/>
        </w:rPr>
        <w:t>8.</w:t>
      </w:r>
      <w:r>
        <w:rPr>
          <w:rFonts w:ascii="Times New Roman" w:hAnsi="Times New Roman" w:eastAsia="Times New Roman" w:cs="Times New Roman"/>
          <w:sz w:val="24"/>
          <w:szCs w:val="24"/>
        </w:rPr>
        <w:t xml:space="preserve"> Bagan Alir Karakterisasi Kitosan Cangkang Kerang Panggang Pulut</w:t>
      </w:r>
    </w:p>
    <w:p w14:paraId="33EBCF73">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65760" behindDoc="0" locked="0" layoutInCell="1" allowOverlap="1">
                <wp:simplePos x="0" y="0"/>
                <wp:positionH relativeFrom="margin">
                  <wp:align>center</wp:align>
                </wp:positionH>
                <wp:positionV relativeFrom="paragraph">
                  <wp:posOffset>64770</wp:posOffset>
                </wp:positionV>
                <wp:extent cx="3679190" cy="326390"/>
                <wp:effectExtent l="0" t="0" r="16510" b="16510"/>
                <wp:wrapNone/>
                <wp:docPr id="790492571" name="Rectangle 26"/>
                <wp:cNvGraphicFramePr/>
                <a:graphic xmlns:a="http://schemas.openxmlformats.org/drawingml/2006/main">
                  <a:graphicData uri="http://schemas.microsoft.com/office/word/2010/wordprocessingShape">
                    <wps:wsp>
                      <wps:cNvSpPr/>
                      <wps:spPr>
                        <a:xfrm>
                          <a:off x="0" y="0"/>
                          <a:ext cx="3679371" cy="326572"/>
                        </a:xfrm>
                        <a:prstGeom prst="rect">
                          <a:avLst/>
                        </a:prstGeom>
                      </wps:spPr>
                      <wps:style>
                        <a:lnRef idx="2">
                          <a:schemeClr val="dk1"/>
                        </a:lnRef>
                        <a:fillRef idx="1">
                          <a:schemeClr val="lt1"/>
                        </a:fillRef>
                        <a:effectRef idx="0">
                          <a:schemeClr val="dk1"/>
                        </a:effectRef>
                        <a:fontRef idx="minor">
                          <a:schemeClr val="dk1"/>
                        </a:fontRef>
                      </wps:style>
                      <wps:txbx>
                        <w:txbxContent>
                          <w:p w14:paraId="2AFDA81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Karakterisasi kitosan cangkang kerang panggang pulut</w:t>
                            </w:r>
                          </w:p>
                          <w:p w14:paraId="602530F2">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top:5.1pt;height:25.7pt;width:289.7pt;mso-position-horizontal:center;mso-position-horizontal-relative:margin;z-index:251765760;v-text-anchor:middle;mso-width-relative:page;mso-height-relative:page;" fillcolor="#FFFFFF [3201]" filled="t" stroked="t" coordsize="21600,21600" o:gfxdata="UEsDBAoAAAAAAIdO4kAAAAAAAAAAAAAAAAAEAAAAZHJzL1BLAwQUAAAACACHTuJAuhFvXdQAAAAG&#10;AQAADwAAAGRycy9kb3ducmV2LnhtbE2PsU7EMBBEeyT+wVokOs7OCQLk4lyBoKNJoIBuL/YlEfY6&#10;in2XhK9nqaDcmdHM23K/eCfOdopDIA3ZRoGw1AYzUKfh/e3l5gFETEgGXSCrYbUR9tXlRYmFCTPV&#10;9tykTnAJxQI19CmNhZSx7a3HuAmjJfaOYfKY+Jw6aSacudw7uVUqlx4H4oUeR/vU2/arOXkN2Cyf&#10;67p+zLOsnRqev+uxea21vr7K1A5Eskv6C8MvPqNDxUyHcCIThdPAjyRW1RYEu3f3j7cgDhryLAdZ&#10;lfI/fvUDUEsDBBQAAAAIAIdO4kBf4o1OcAIAAAsFAAAOAAAAZHJzL2Uyb0RvYy54bWytVE1v2zAM&#10;vQ/YfxB0X+24adIEdYqgQYYBxVasG3ZmZMkWoK9JSpzu14+S3TbteuhhPsikST2Sj6Svro9akQP3&#10;QVpT08lZSQk3zDbStDX9+WP76ZKSEME0oKzhNX3ggV6vPn646t2SV7azquGeIIgJy97VtIvRLYsi&#10;sI5rCGfWcYNGYb2GiKpvi8ZDj+haFVVZzore+sZ5y3gI+HUzGOmI6N8DaIWQjG8s22tu4oDquYKI&#10;JYVOukBXOVshOIvfhAg8ElVTrDTmE4OgvEtnsbqCZevBdZKNKcB7UnhVkwZpMOgT1AYikL2X/0Bp&#10;ybwNVsQzZnUxFJIZwSom5Stu7jtwPNeCVAf3RHr4f7Ds6+HOE9nUdL4op4vqYj6hxIDGxn9H8sC0&#10;ipNqlnjqXVii+72786MWUExFH4XX6Y3lkGPm9uGJW36MhOHH89l8cZ7AGdrOq9nFvEqgxfNt50P8&#10;zK0mSaipx/CZUjjchji4PrqkYMEq2WylUlnx7e5GeXIA7PM2PyP6CzdlSI8zX81L7D8DnF6BU4Oi&#10;dshAMC0loFpcCxZ9jv3idjgNUubnrSApyQ2EbkgmIyQ3WGoZcXOU1DW9PL2tDPKQ2B34TFI87o4j&#10;yTvbPGCLvB1mNzi2lRjhFkK8A4/DiqXgOsdveAhlsT47SpR01v9563vyxxlCKyU9Dj/W/nsPnlOi&#10;vhicrsVkOk3bkpUptgoVf2rZnVrMXt9Y5B2bi9llMflH9SgKb/Uv3Pp1ioomMAxjDyyPyk0clhL/&#10;G4yv19kNN8RBvDX3jiXwRKGx6320QuZ5SEQN7Iz84Y7kiRr3OS3hqZ69nv9hq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6EW9d1AAAAAYBAAAPAAAAAAAAAAEAIAAAACIAAABkcnMvZG93bnJldi54&#10;bWxQSwECFAAUAAAACACHTuJAX+KNTnACAAALBQAADgAAAAAAAAABACAAAAAjAQAAZHJzL2Uyb0Rv&#10;Yy54bWxQSwUGAAAAAAYABgBZAQAABQYAAAAA&#10;">
                <v:fill on="t" focussize="0,0"/>
                <v:stroke weight="1pt" color="#000000 [3200]" miterlimit="8" joinstyle="miter"/>
                <v:imagedata o:title=""/>
                <o:lock v:ext="edit" aspectratio="f"/>
                <v:textbox>
                  <w:txbxContent>
                    <w:p w14:paraId="2AFDA81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Karakterisasi kitosan cangkang kerang panggang pulut</w:t>
                      </w:r>
                    </w:p>
                    <w:p w14:paraId="602530F2">
                      <w:pPr>
                        <w:jc w:val="center"/>
                        <w:rPr>
                          <w:rFonts w:ascii="Times New Roman" w:hAnsi="Times New Roman" w:cs="Times New Roman"/>
                          <w:sz w:val="24"/>
                          <w:szCs w:val="24"/>
                        </w:rPr>
                      </w:pPr>
                    </w:p>
                  </w:txbxContent>
                </v:textbox>
              </v:rect>
            </w:pict>
          </mc:Fallback>
        </mc:AlternateContent>
      </w:r>
    </w:p>
    <w:p w14:paraId="78823FD9">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79072" behindDoc="0" locked="0" layoutInCell="1" allowOverlap="1">
                <wp:simplePos x="0" y="0"/>
                <wp:positionH relativeFrom="column">
                  <wp:posOffset>2362200</wp:posOffset>
                </wp:positionH>
                <wp:positionV relativeFrom="paragraph">
                  <wp:posOffset>103505</wp:posOffset>
                </wp:positionV>
                <wp:extent cx="8890" cy="904875"/>
                <wp:effectExtent l="38100" t="0" r="67310" b="47625"/>
                <wp:wrapNone/>
                <wp:docPr id="1834924744" name="Straight Arrow Connector 117"/>
                <wp:cNvGraphicFramePr/>
                <a:graphic xmlns:a="http://schemas.openxmlformats.org/drawingml/2006/main">
                  <a:graphicData uri="http://schemas.microsoft.com/office/word/2010/wordprocessingShape">
                    <wps:wsp>
                      <wps:cNvCnPr/>
                      <wps:spPr>
                        <a:xfrm>
                          <a:off x="0" y="0"/>
                          <a:ext cx="9054" cy="9048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17" o:spid="_x0000_s1026" o:spt="32" type="#_x0000_t32" style="position:absolute;left:0pt;margin-left:186pt;margin-top:8.15pt;height:71.25pt;width:0.7pt;z-index:251779072;mso-width-relative:page;mso-height-relative:page;" filled="f" stroked="t" coordsize="21600,21600" o:gfxdata="UEsDBAoAAAAAAIdO4kAAAAAAAAAAAAAAAAAEAAAAZHJzL1BLAwQUAAAACACHTuJAXNxd8NcAAAAK&#10;AQAADwAAAGRycy9kb3ducmV2LnhtbE2PwU7DMBBE70j8g7VI3KiTGtoQ4vSAlBtCohTO29gkofE6&#10;st20/D3LiR53ZjT7ptqc3ShmG+LgSUO+yEBYar0ZqNOwe2/uChAxIRkcPVkNPzbCpr6+qrA0/kRv&#10;dt6mTnAJxRI19ClNpZSx7a3DuPCTJfa+fHCY+AydNAFPXO5GucyylXQ4EH/ocbLPvW0P26PT8PL6&#10;WOwO+Tw3Tfv5rQI1qOSH1rc3efYEItlz+g/DHz6jQ81Me38kE8WoQa2XvCWxsVIgOKDW6h7EnoWH&#10;ogBZV/JyQv0LUEsDBBQAAAAIAIdO4kAjcSs6+AEAAPEDAAAOAAAAZHJzL2Uyb0RvYy54bWytU01v&#10;2zAMvQ/YfxB0X2ynaZsYcYohWXcZtgDdfgAjy7YAfYFS4+Tfj1LcdOsuPcwHmSL1Hsknav1wMpod&#10;JQblbMOrWcmZtMK1yvYN//Xz8dOSsxDBtqCdlQ0/y8AfNh8/rEdfy7kbnG4lMiKxoR59w4cYfV0U&#10;QQzSQJg5Ly0FO4cGIm2xL1qEkdiNLuZleVeMDluPTsgQyLu7BPnEiO8hdF2nhNw58WykjRdWlBoi&#10;tRQG5QPf5Gq7Tor4o+uCjEw3nDqNeaUkZB/SWmzWUPcIflBiKgHeU8KbngwoS0mvVDuIwJ5R/UNl&#10;lEAXXBdnwpni0khWhLqoyjfaPA3gZe6FpA7+Knr4f7Ti+3GPTLU0CcubxWq+uF8sOLNg6OafIoLq&#10;h8g+I7qRbZ21pKdDVlX3SbjRh5rwW7vHaRf8HpMKpw5N+lN/7JTFPl/FlqfIBDlX5S1lEhRYlYvl&#10;skqMxSvUY4hfpTMsGQ0PUy3XIqosNxy/hXgBvgBSXuseldbkh1pbNjb87uaWblwAzWtHc0Km8dRz&#10;sD1noHt6CCJiZgxOqzahEzhgf9hqZEdI45O/qcy/jqXUOwjD5VwOpWNQGxXprWhlGr68oqGOoPQX&#10;27J49iRzRAW213Ji1pZ0SNJexEzWwbXnrHH20yRkpaapTaP25z6jX1/q5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c3F3w1wAAAAoBAAAPAAAAAAAAAAEAIAAAACIAAABkcnMvZG93bnJldi54bWxQ&#10;SwECFAAUAAAACACHTuJAI3ErOvgBAADxAwAADgAAAAAAAAABACAAAAAmAQAAZHJzL2Uyb0RvYy54&#10;bWxQSwUGAAAAAAYABgBZAQAAkAUAAAAA&#10;">
                <v:fill on="f" focussize="0,0"/>
                <v:stroke weight="0.5pt" color="#000000 [3200]" miterlimit="8" joinstyle="miter" endarrow="block"/>
                <v:imagedata o:title=""/>
                <o:lock v:ext="edit" aspectratio="f"/>
              </v:shape>
            </w:pict>
          </mc:Fallback>
        </mc:AlternateContent>
      </w:r>
    </w:p>
    <w:p w14:paraId="37D85634">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76352" behindDoc="0" locked="0" layoutInCell="1" allowOverlap="1">
                <wp:simplePos x="0" y="0"/>
                <wp:positionH relativeFrom="column">
                  <wp:posOffset>2378075</wp:posOffset>
                </wp:positionH>
                <wp:positionV relativeFrom="paragraph">
                  <wp:posOffset>152400</wp:posOffset>
                </wp:positionV>
                <wp:extent cx="358140" cy="8890"/>
                <wp:effectExtent l="0" t="76200" r="22860" b="86360"/>
                <wp:wrapNone/>
                <wp:docPr id="802399434" name="Straight Arrow Connector 116"/>
                <wp:cNvGraphicFramePr/>
                <a:graphic xmlns:a="http://schemas.openxmlformats.org/drawingml/2006/main">
                  <a:graphicData uri="http://schemas.microsoft.com/office/word/2010/wordprocessingShape">
                    <wps:wsp>
                      <wps:cNvCnPr/>
                      <wps:spPr>
                        <a:xfrm flipV="1">
                          <a:off x="0" y="0"/>
                          <a:ext cx="358366" cy="90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16" o:spid="_x0000_s1026" o:spt="32" type="#_x0000_t32" style="position:absolute;left:0pt;flip:y;margin-left:187.25pt;margin-top:12pt;height:0.7pt;width:28.2pt;z-index:251876352;mso-width-relative:page;mso-height-relative:page;" filled="f" stroked="t" coordsize="21600,21600" o:gfxdata="UEsDBAoAAAAAAIdO4kAAAAAAAAAAAAAAAAAEAAAAZHJzL1BLAwQUAAAACACHTuJALAsgFNkAAAAJ&#10;AQAADwAAAGRycy9kb3ducmV2LnhtbE2PwU7DMAyG70i8Q2QkLhNL1nXAStMdBohJSAgGD5A1pq1I&#10;nKrJ1vL2mBMcbX/6/f3lZvJOnHCIXSANi7kCgVQH21Gj4eP98eoWREyGrHGBUMM3RthU52elKWwY&#10;6Q1P+9QIDqFYGA1tSn0hZaxb9CbOQ4/Et88weJN4HBppBzNyuHcyU+paetMRf2hNj9sW66/90WuY&#10;5MN6p2b10z09j5mt3cvrdpxpfXmxUHcgEk7pD4ZffVaHip0O4Ug2CqdheZOvGNWQ5dyJgXyp1iAO&#10;vFjlIKtS/m9Q/QBQSwMEFAAAAAgAh07iQCpDjcH/AQAA+gMAAA4AAABkcnMvZTJvRG9jLnhtbK2T&#10;TW/bMAyG7wP2HwTdFztJEyRGnGJI1l2GrUC33RlZtgXoC5QaJ/9+lOxmW3fpYToIEiW+JB9Ru/uL&#10;0ewsMShnaz6flZxJK1yjbFfzH98fPmw4CxFsA9pZWfOrDPx+//7dbvCVXLje6UYiIxEbqsHXvI/R&#10;V0URRC8NhJnz0tJh69BApC12RYMwkLrRxaIs18XgsPHohAyBrMfxkE+K+BZB17ZKyKMTz0baOKqi&#10;1BCppNArH/g+Z9u2UsRvbRtkZLrmVGnMMwWh9SnNxX4HVYfgeyWmFOAtKbyqyYCyFPQmdYQI7BnV&#10;P1JGCXTBtXEmnCnGQjIRqmJevmLz1IOXuRZCHfwNevh/suLr+RGZamq+KRfL7fZueceZBUMP/xQR&#10;VNdH9hHRDezgrCWcDtl8vk7cBh8qcj/YR5x2wT9ignBp0bBWK/+TGixjoULZJVO/3qjLS2SCjMvV&#10;ZrlecyboaFuulkm7GEWSmMcQP0tnWFrUPExZ3dIZA8D5S4ij44tDcrbuQWlNdqi0ZUPN18sVPb0A&#10;atyWGoaWxlPxwXacge7oR4iIOeXgtGqSd3IO2J0OGtkZUh/lMaX517UU+gihH+/lo3QNKqMifRqt&#10;TOKcxmiOoPQn27B49QQ8ogLbaTkpa0scEuQRa1qdXHPNtLOdWiKTmto39dyf++z9+8vu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sCyAU2QAAAAkBAAAPAAAAAAAAAAEAIAAAACIAAABkcnMvZG93&#10;bnJldi54bWxQSwECFAAUAAAACACHTuJAKkONwf8BAAD6AwAADgAAAAAAAAABACAAAAAoAQAAZHJz&#10;L2Uyb0RvYy54bWxQSwUGAAAAAAYABgBZAQAAmQU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66784" behindDoc="0" locked="0" layoutInCell="1" allowOverlap="1">
                <wp:simplePos x="0" y="0"/>
                <wp:positionH relativeFrom="margin">
                  <wp:posOffset>2735580</wp:posOffset>
                </wp:positionH>
                <wp:positionV relativeFrom="paragraph">
                  <wp:posOffset>6985</wp:posOffset>
                </wp:positionV>
                <wp:extent cx="1088390" cy="304800"/>
                <wp:effectExtent l="0" t="0" r="16510" b="19050"/>
                <wp:wrapNone/>
                <wp:docPr id="1676437791" name="Rectangle 26"/>
                <wp:cNvGraphicFramePr/>
                <a:graphic xmlns:a="http://schemas.openxmlformats.org/drawingml/2006/main">
                  <a:graphicData uri="http://schemas.microsoft.com/office/word/2010/wordprocessingShape">
                    <wps:wsp>
                      <wps:cNvSpPr/>
                      <wps:spPr>
                        <a:xfrm>
                          <a:off x="0" y="0"/>
                          <a:ext cx="1088572" cy="304800"/>
                        </a:xfrm>
                        <a:prstGeom prst="rect">
                          <a:avLst/>
                        </a:prstGeom>
                      </wps:spPr>
                      <wps:style>
                        <a:lnRef idx="2">
                          <a:schemeClr val="dk1"/>
                        </a:lnRef>
                        <a:fillRef idx="1">
                          <a:schemeClr val="lt1"/>
                        </a:fillRef>
                        <a:effectRef idx="0">
                          <a:schemeClr val="dk1"/>
                        </a:effectRef>
                        <a:fontRef idx="minor">
                          <a:schemeClr val="dk1"/>
                        </a:fontRef>
                      </wps:style>
                      <wps:txbx>
                        <w:txbxContent>
                          <w:p w14:paraId="0DD3AA87">
                            <w:pPr>
                              <w:jc w:val="center"/>
                              <w:rPr>
                                <w:rFonts w:ascii="Times New Roman" w:hAnsi="Times New Roman" w:cs="Times New Roman"/>
                                <w:sz w:val="24"/>
                                <w:szCs w:val="24"/>
                              </w:rPr>
                            </w:pPr>
                            <w:r>
                              <w:rPr>
                                <w:rFonts w:ascii="Times New Roman" w:hAnsi="Times New Roman" w:eastAsia="Times New Roman" w:cs="Times New Roman"/>
                                <w:sz w:val="24"/>
                                <w:szCs w:val="24"/>
                              </w:rPr>
                              <w:t>organoleptis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15.4pt;margin-top:0.55pt;height:24pt;width:85.7pt;mso-position-horizontal-relative:margin;z-index:251766784;v-text-anchor:middle;mso-width-relative:page;mso-height-relative:page;" fillcolor="#FFFFFF [3201]" filled="t" stroked="t" coordsize="21600,21600" o:gfxdata="UEsDBAoAAAAAAIdO4kAAAAAAAAAAAAAAAAAEAAAAZHJzL1BLAwQUAAAACACHTuJAMUkqjNQAAAAI&#10;AQAADwAAAGRycy9kb3ducmV2LnhtbE2PMU/DMBCFdyT+g3VIbNROQBWkcTog2FgSGMrmxkcS1T5H&#10;sdsk/HqOCcbT9/Ted+V+8U5ccIpDIA3ZRoFAaoMdqNPw8f569wgiJkPWuECoYcUI++r6qjSFDTPV&#10;eGlSJ7iEYmE09CmNhZSx7dGbuAkjErOvMHmT+Jw6aSczc7l3MldqK70ZiBd6M+Jzj+2pOXsNplk+&#10;13U9zLOsnRpevuuxeau1vr3J1A5EwiX9heFXn9WhYqdjOJONwml4uFesnhhkIJhvVZ6DODJ4ykBW&#10;pfz/QPUDUEsDBBQAAAAIAIdO4kACiFNhdQIAAAwFAAAOAAAAZHJzL2Uyb0RvYy54bWytVE1v2zAM&#10;vQ/YfxB0X+2kWZIGdYqgQYYBxVqsG3ZWZDkWoK9JSpzu1+9Jdtu066GH6SCTIkXyPZG+vDpqRQ7C&#10;B2lNRUdnJSXCcFtLs6vozx+bT3NKQmSmZsoaUdEHEejV8uOHy84txNi2VtXCEwQxYdG5irYxukVR&#10;BN4KzcKZdcLA2FivWYTqd0XtWYfoWhXjspwWnfW185aLEHC67o10iOjfE9A2jeRibfleCxP7qF4o&#10;FgEptNIFuszVNo3g8bZpgohEVRRIY96RBPI27cXyki12nrlW8qEE9p4SXmHSTBokfQq1ZpGRvZf/&#10;hNKSextsE8+41UUPJDMCFKPyFTf3LXMiYwHVwT2RHv5fWP7tcOeJrNEJ09l0cj6bXYwoMUzj5b+D&#10;PWZ2SpDxNBHVubCA/72784MWICbUx8br9AUecszkPjyRK46RcByOyvn882xMCYftvJzMy8x+8Xzb&#10;+RC/CKtJEirqkT5zyg43ISIjXB9dUrJglaw3Uqms+N32WnlyYHjoTV6pZFx54aYM6VDKeIbkhDO0&#10;b4O2gagdKAhmRwlTO8wFjz7nfnE7nCYp83orSSpyzULbF5MjJDe20DJidJTUFQV6rOG2Mqg0sdvz&#10;maR43B4Hkre2fsAbeds3b3B8I5HhhoV4xzy6FVAwz/EWW6Ms8NlBoqS1/s9b58kfTQQrJR26H9h/&#10;75kXlKivBu11MZpM0rhkZYJng+JPLdtTi9nrawve0TmoLovJP6pHsfFW/8LYr1JWmJjhyN2zPCjX&#10;sZ9K/Di4WK2yG0bEsXhj7h1PwROFxq720TYy90Miqmdn4A9Dkt98GOg0had69nr+iS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DFJKozUAAAACAEAAA8AAAAAAAAAAQAgAAAAIgAAAGRycy9kb3du&#10;cmV2LnhtbFBLAQIUABQAAAAIAIdO4kACiFNhdQIAAAwFAAAOAAAAAAAAAAEAIAAAACMBAABkcnMv&#10;ZTJvRG9jLnhtbFBLBQYAAAAABgAGAFkBAAAKBgAAAAA=&#10;">
                <v:fill on="t" focussize="0,0"/>
                <v:stroke weight="1pt" color="#000000 [3200]" miterlimit="8" joinstyle="miter"/>
                <v:imagedata o:title=""/>
                <o:lock v:ext="edit" aspectratio="f"/>
                <v:textbox>
                  <w:txbxContent>
                    <w:p w14:paraId="0DD3AA87">
                      <w:pPr>
                        <w:jc w:val="center"/>
                        <w:rPr>
                          <w:rFonts w:ascii="Times New Roman" w:hAnsi="Times New Roman" w:cs="Times New Roman"/>
                          <w:sz w:val="24"/>
                          <w:szCs w:val="24"/>
                        </w:rPr>
                      </w:pPr>
                      <w:r>
                        <w:rPr>
                          <w:rFonts w:ascii="Times New Roman" w:hAnsi="Times New Roman" w:eastAsia="Times New Roman" w:cs="Times New Roman"/>
                          <w:sz w:val="24"/>
                          <w:szCs w:val="24"/>
                        </w:rPr>
                        <w:t>organoleptis</w:t>
                      </w:r>
                    </w:p>
                  </w:txbxContent>
                </v:textbox>
              </v:rect>
            </w:pict>
          </mc:Fallback>
        </mc:AlternateContent>
      </w:r>
    </w:p>
    <w:p w14:paraId="016FD1CD">
      <w:pPr>
        <w:autoSpaceDE w:val="0"/>
        <w:autoSpaceDN w:val="0"/>
        <w:jc w:val="both"/>
        <w:rPr>
          <w:rFonts w:ascii="Times New Roman" w:hAnsi="Times New Roman" w:eastAsia="Times New Roman" w:cs="Times New Roman"/>
          <w:sz w:val="24"/>
          <w:szCs w:val="24"/>
        </w:rPr>
      </w:pPr>
    </w:p>
    <w:p w14:paraId="39D04ED5">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67808" behindDoc="0" locked="0" layoutInCell="1" allowOverlap="1">
                <wp:simplePos x="0" y="0"/>
                <wp:positionH relativeFrom="margin">
                  <wp:posOffset>1599565</wp:posOffset>
                </wp:positionH>
                <wp:positionV relativeFrom="paragraph">
                  <wp:posOffset>110490</wp:posOffset>
                </wp:positionV>
                <wp:extent cx="1861820" cy="863600"/>
                <wp:effectExtent l="0" t="0" r="24765" b="12700"/>
                <wp:wrapNone/>
                <wp:docPr id="1458087721" name="Rectangle 26"/>
                <wp:cNvGraphicFramePr/>
                <a:graphic xmlns:a="http://schemas.openxmlformats.org/drawingml/2006/main">
                  <a:graphicData uri="http://schemas.microsoft.com/office/word/2010/wordprocessingShape">
                    <wps:wsp>
                      <wps:cNvSpPr/>
                      <wps:spPr>
                        <a:xfrm>
                          <a:off x="0" y="0"/>
                          <a:ext cx="1861563" cy="863600"/>
                        </a:xfrm>
                        <a:prstGeom prst="rect">
                          <a:avLst/>
                        </a:prstGeom>
                      </wps:spPr>
                      <wps:style>
                        <a:lnRef idx="2">
                          <a:schemeClr val="dk1"/>
                        </a:lnRef>
                        <a:fillRef idx="1">
                          <a:schemeClr val="lt1"/>
                        </a:fillRef>
                        <a:effectRef idx="0">
                          <a:schemeClr val="dk1"/>
                        </a:effectRef>
                        <a:fontRef idx="minor">
                          <a:schemeClr val="dk1"/>
                        </a:fontRef>
                      </wps:style>
                      <wps:txbx>
                        <w:txbxContent>
                          <w:p w14:paraId="0C41C521">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Warna : putih</w:t>
                            </w:r>
                          </w:p>
                          <w:p w14:paraId="52342C6C">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Tekstur : serbuk halus</w:t>
                            </w:r>
                          </w:p>
                          <w:p w14:paraId="3699163C">
                            <w:pPr>
                              <w:jc w:val="center"/>
                              <w:rPr>
                                <w:rFonts w:ascii="Times New Roman" w:hAnsi="Times New Roman" w:cs="Times New Roman"/>
                                <w:sz w:val="24"/>
                                <w:szCs w:val="24"/>
                              </w:rPr>
                            </w:pPr>
                            <w:r>
                              <w:rPr>
                                <w:rFonts w:ascii="Times New Roman" w:hAnsi="Times New Roman" w:eastAsia="Times New Roman" w:cs="Times New Roman"/>
                                <w:sz w:val="24"/>
                                <w:szCs w:val="24"/>
                              </w:rPr>
                              <w:t>Bau : tidak berbau</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25.95pt;margin-top:8.7pt;height:68pt;width:146.6pt;mso-position-horizontal-relative:margin;z-index:251767808;v-text-anchor:middle;mso-width-relative:page;mso-height-relative:page;" fillcolor="#FFFFFF [3201]" filled="t" stroked="t" coordsize="21600,21600" o:gfxdata="UEsDBAoAAAAAAIdO4kAAAAAAAAAAAAAAAAAEAAAAZHJzL1BLAwQUAAAACACHTuJAgYE8dNcAAAAK&#10;AQAADwAAAGRycy9kb3ducmV2LnhtbE2PPU+EQBCGexP/w2ZMrvMWTvADWa4wXmcDWmg3x45A3A/C&#10;7h3gr3estJx5n7zzTLlfrBFnmsLgnYJ0m4Ag13o9uE7B2+vh+h5EiOg0Gu9IwUoB9tXlRYmF9rOr&#10;6dzETnCJCwUq6GMcCylD25PFsPUjOc4+/WQx8jh1Uk84c7k1cpckt9Li4PhCjyM99dR+NSerAJvl&#10;Y13X93mWtUmG5+96bF5qpTZXafIIItIS/2D41Wd1qNjp6E9OB2EU7PL0gVEO7jIQDORZnoI48iK/&#10;yUBWpfz/QvUDUEsDBBQAAAAIAIdO4kC3H97tcwIAAAwFAAAOAAAAZHJzL2Uyb0RvYy54bWytVE1v&#10;2zAMvQ/YfxB0X+2kaZIFTYqgQYYBxVqsG3ZWZNkWoK9JSpzu1+9Jdtu066GH+SCTIsVHPpG6vDpq&#10;RQ7CB2nNko7OSkqE4baSplnSnz+2n+aUhMhMxZQ1YkkfRKBXq48fLju3EGPbWlUJTxDEhEXnlrSN&#10;0S2KIvBWaBbOrBMGxtp6zSJU3xSVZx2ia1WMy3JadNZXzlsuQsDupjfSIaJ/T0Bb15KLjeV7LUzs&#10;o3qhWERJoZUu0FXOtq4Fj7d1HUQkaklRacwrQCDv0lqsLtmi8cy1kg8psPek8KomzaQB6FOoDYuM&#10;7L38J5SW3Ntg63jGrS76QjIjqGJUvuLmvmVO5FpAdXBPpIf/F5Z/O9x5Iit0wuRiXs5ns/GIEsM0&#10;bv472GOmUYKMp4mozoUF/O/dnR+0ADFVfay9Tn/UQ46Z3IcncsUxEo7N0Xw6upieU8Jhm0/Pp2Vm&#10;v3g+7XyIX4TVJAlL6gGfOWWHmxCBCNdHlwQWrJLVViqVFd/srpUnB4aL3uYvpYwjL9yUIR1SGc8A&#10;TjhD+9ZoG4jagYJgGkqYajAXPPqM/eJ0OAUp8/cWSEpyw0LbJ5MjJDe20DJidJTUIOD0tDLINLHb&#10;85mkeNwdB5J3tnrAHXnbN29wfCuBcMNCvGMe3YpSMM/xFkutLOqzg0RJa/2ft/aTP5oIVko6dD9q&#10;/71nXlCivhq01+fRZJLGJSuTi9kYij+17E4tZq+vLXhH5yC7LCb/qB7F2lv9C2O/TqgwMcOB3bM8&#10;KNexn0o8HFys19kNI+JYvDH3jqfgiUJj1/toa5n7IRHVszPwhyHJdz4MdJrCUz17PT9iq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BgTx01wAAAAoBAAAPAAAAAAAAAAEAIAAAACIAAABkcnMvZG93&#10;bnJldi54bWxQSwECFAAUAAAACACHTuJAtx/e7XMCAAAMBQAADgAAAAAAAAABACAAAAAmAQAAZHJz&#10;L2Uyb0RvYy54bWxQSwUGAAAAAAYABgBZAQAACwYAAAAA&#10;">
                <v:fill on="t" focussize="0,0"/>
                <v:stroke weight="1pt" color="#000000 [3200]" miterlimit="8" joinstyle="miter"/>
                <v:imagedata o:title=""/>
                <o:lock v:ext="edit" aspectratio="f"/>
                <v:textbox>
                  <w:txbxContent>
                    <w:p w14:paraId="0C41C521">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Warna : putih</w:t>
                      </w:r>
                    </w:p>
                    <w:p w14:paraId="52342C6C">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Tekstur : serbuk halus</w:t>
                      </w:r>
                    </w:p>
                    <w:p w14:paraId="3699163C">
                      <w:pPr>
                        <w:jc w:val="center"/>
                        <w:rPr>
                          <w:rFonts w:ascii="Times New Roman" w:hAnsi="Times New Roman" w:cs="Times New Roman"/>
                          <w:sz w:val="24"/>
                          <w:szCs w:val="24"/>
                        </w:rPr>
                      </w:pPr>
                      <w:r>
                        <w:rPr>
                          <w:rFonts w:ascii="Times New Roman" w:hAnsi="Times New Roman" w:eastAsia="Times New Roman" w:cs="Times New Roman"/>
                          <w:sz w:val="24"/>
                          <w:szCs w:val="24"/>
                        </w:rPr>
                        <w:t>Bau : tidak berbau</w:t>
                      </w:r>
                    </w:p>
                  </w:txbxContent>
                </v:textbox>
              </v:rect>
            </w:pict>
          </mc:Fallback>
        </mc:AlternateContent>
      </w:r>
    </w:p>
    <w:p w14:paraId="076D256A">
      <w:pPr>
        <w:autoSpaceDE w:val="0"/>
        <w:autoSpaceDN w:val="0"/>
        <w:jc w:val="both"/>
        <w:rPr>
          <w:rFonts w:ascii="Times New Roman" w:hAnsi="Times New Roman" w:eastAsia="Times New Roman" w:cs="Times New Roman"/>
          <w:sz w:val="24"/>
          <w:szCs w:val="24"/>
        </w:rPr>
      </w:pPr>
    </w:p>
    <w:p w14:paraId="0140FEE5">
      <w:pPr>
        <w:autoSpaceDE w:val="0"/>
        <w:autoSpaceDN w:val="0"/>
        <w:jc w:val="both"/>
        <w:rPr>
          <w:rFonts w:ascii="Times New Roman" w:hAnsi="Times New Roman" w:eastAsia="Times New Roman" w:cs="Times New Roman"/>
          <w:sz w:val="24"/>
          <w:szCs w:val="24"/>
        </w:rPr>
      </w:pPr>
    </w:p>
    <w:p w14:paraId="357F5130">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68832" behindDoc="0" locked="0" layoutInCell="1" allowOverlap="1">
                <wp:simplePos x="0" y="0"/>
                <wp:positionH relativeFrom="margin">
                  <wp:posOffset>2849245</wp:posOffset>
                </wp:positionH>
                <wp:positionV relativeFrom="paragraph">
                  <wp:posOffset>292100</wp:posOffset>
                </wp:positionV>
                <wp:extent cx="1044575" cy="263525"/>
                <wp:effectExtent l="0" t="0" r="22225" b="22225"/>
                <wp:wrapNone/>
                <wp:docPr id="1932612660" name="Rectangle 26"/>
                <wp:cNvGraphicFramePr/>
                <a:graphic xmlns:a="http://schemas.openxmlformats.org/drawingml/2006/main">
                  <a:graphicData uri="http://schemas.microsoft.com/office/word/2010/wordprocessingShape">
                    <wps:wsp>
                      <wps:cNvSpPr/>
                      <wps:spPr>
                        <a:xfrm>
                          <a:off x="0" y="0"/>
                          <a:ext cx="1044575" cy="263525"/>
                        </a:xfrm>
                        <a:prstGeom prst="rect">
                          <a:avLst/>
                        </a:prstGeom>
                      </wps:spPr>
                      <wps:style>
                        <a:lnRef idx="2">
                          <a:schemeClr val="dk1"/>
                        </a:lnRef>
                        <a:fillRef idx="1">
                          <a:schemeClr val="lt1"/>
                        </a:fillRef>
                        <a:effectRef idx="0">
                          <a:schemeClr val="dk1"/>
                        </a:effectRef>
                        <a:fontRef idx="minor">
                          <a:schemeClr val="dk1"/>
                        </a:fontRef>
                      </wps:style>
                      <wps:txbx>
                        <w:txbxContent>
                          <w:p w14:paraId="29F6BDF6">
                            <w:pPr>
                              <w:jc w:val="center"/>
                              <w:rPr>
                                <w:rFonts w:ascii="Times New Roman" w:hAnsi="Times New Roman" w:cs="Times New Roman"/>
                                <w:sz w:val="24"/>
                                <w:szCs w:val="24"/>
                              </w:rPr>
                            </w:pPr>
                            <w:r>
                              <w:rPr>
                                <w:rFonts w:ascii="Times New Roman" w:hAnsi="Times New Roman" w:eastAsia="Times New Roman" w:cs="Times New Roman"/>
                                <w:sz w:val="24"/>
                                <w:szCs w:val="24"/>
                              </w:rPr>
                              <w:t>Randemen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24.35pt;margin-top:23pt;height:20.75pt;width:82.25pt;mso-position-horizontal-relative:margin;z-index:251768832;v-text-anchor:middle;mso-width-relative:page;mso-height-relative:page;" fillcolor="#FFFFFF [3201]" filled="t" stroked="t" coordsize="21600,21600" o:gfxdata="UEsDBAoAAAAAAIdO4kAAAAAAAAAAAAAAAAAEAAAAZHJzL1BLAwQUAAAACACHTuJAHrcSMdcAAAAJ&#10;AQAADwAAAGRycy9kb3ducmV2LnhtbE2PsU7DMBCGdyTewTokNmqnlDQKcTog2FgSOsB2jY8kIraj&#10;2G0Snp5jgu1O9+m/7y8Oix3EhabQe6ch2SgQ5BpvetdqOL693GUgQkRncPCONKwU4FBeXxWYGz+7&#10;ii51bAWHuJCjhi7GMZcyNB1ZDBs/kuPbp58sRl6nVpoJZw63g9wqlUqLveMPHY701FHzVZ+tBqyX&#10;j3Vd3+dZVoPqn7+rsX6ttL69SdQjiEhL/IPhV5/VoWSnkz87E8SgYbfL9ozykHInBtLkfgvipCHb&#10;P4AsC/m/QfkDUEsDBBQAAAAIAIdO4kDO41xfcgIAAAwFAAAOAAAAZHJzL2Uyb0RvYy54bWytVE1P&#10;GzEQvVfqf7B8L7tZkgARCYqIUlVCBUGrnh2vd9eSv2o7H/TX99m7QKAcOHQP3hnP+M3M84wvrw5a&#10;kZ3wQVozp6OTkhJhuK2laef054/1l3NKQmSmZsoaMaePItCrxedPl3s3E5XtrKqFJwAxYbZ3c9rF&#10;6GZFEXgnNAsn1gkDY2O9ZhGqb4vasz3QtSqqspwWe+tr5y0XIWB31RvpgOg/AmibRnKxsnyrhYk9&#10;qheKRZQUOukCXeRsm0bweNs0QUSi5hSVxrwiCORNWovFJZu1nrlO8iEF9pEU3tSkmTQI+gy1YpGR&#10;rZf/QGnJvQ22iSfc6qIvJDOCKkblG24eOuZErgVUB/dMevh/sPz77s4TWaMTLk6r6aiaTkGNYRo3&#10;fw/2mGmVINU0EbV3YQb/B3fnBy1ATFUfGq/TH/WQQyb38ZlccYiEY3NUjseTswklHLZqejqpJgm0&#10;eDntfIhfhdUkCXPqET5zynY3IfauTy4pWLBK1mupVFZ8u7lWnuwYLnqdvwH9lZsyZI9UqrMSVXKG&#10;9m3QNhC1AwXBtJQw1WIuePQ59qvT4ThImb/3gqQkVyx0fTIZIbmxmZYRo6OkntPz49PKgIfEbs9n&#10;kuJhcxhI3tj6EXfkbd+8wfG1RIQbFuId8+hWlIJ5jrdYGmVRnx0kSjrr/7y3n/zRRLBSskf3o/bf&#10;W+YFJeqbQXtdjMZjwMas4NoqKP7Ysjm2mK2+tuB9hJfD8Swm/6iexMZb/Qtjv0xRYWKGI3bP8qBc&#10;x34q8XBwsVxmN4yIY/HGPDiewBOFxi630TYy90Miqmdn4A9DkjtqGOg0hcd69np5xB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B63EjHXAAAACQEAAA8AAAAAAAAAAQAgAAAAIgAAAGRycy9kb3du&#10;cmV2LnhtbFBLAQIUABQAAAAIAIdO4kDO41xfcgIAAAwFAAAOAAAAAAAAAAEAIAAAACYBAABkcnMv&#10;ZTJvRG9jLnhtbFBLBQYAAAAABgAGAFkBAAAKBgAAAAA=&#10;">
                <v:fill on="t" focussize="0,0"/>
                <v:stroke weight="1pt" color="#000000 [3200]" miterlimit="8" joinstyle="miter"/>
                <v:imagedata o:title=""/>
                <o:lock v:ext="edit" aspectratio="f"/>
                <v:textbox>
                  <w:txbxContent>
                    <w:p w14:paraId="29F6BDF6">
                      <w:pPr>
                        <w:jc w:val="center"/>
                        <w:rPr>
                          <w:rFonts w:ascii="Times New Roman" w:hAnsi="Times New Roman" w:cs="Times New Roman"/>
                          <w:sz w:val="24"/>
                          <w:szCs w:val="24"/>
                        </w:rPr>
                      </w:pPr>
                      <w:r>
                        <w:rPr>
                          <w:rFonts w:ascii="Times New Roman" w:hAnsi="Times New Roman" w:eastAsia="Times New Roman" w:cs="Times New Roman"/>
                          <w:sz w:val="24"/>
                          <w:szCs w:val="24"/>
                        </w:rPr>
                        <w:t>Randemen</w:t>
                      </w:r>
                    </w:p>
                  </w:txbxContent>
                </v:textbox>
              </v:rect>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2144" behindDoc="0" locked="0" layoutInCell="1" allowOverlap="1">
                <wp:simplePos x="0" y="0"/>
                <wp:positionH relativeFrom="column">
                  <wp:posOffset>2451100</wp:posOffset>
                </wp:positionH>
                <wp:positionV relativeFrom="paragraph">
                  <wp:posOffset>91440</wp:posOffset>
                </wp:positionV>
                <wp:extent cx="10795" cy="786765"/>
                <wp:effectExtent l="38100" t="0" r="66040" b="51435"/>
                <wp:wrapNone/>
                <wp:docPr id="1215805954" name="Straight Arrow Connector 190"/>
                <wp:cNvGraphicFramePr/>
                <a:graphic xmlns:a="http://schemas.openxmlformats.org/drawingml/2006/main">
                  <a:graphicData uri="http://schemas.microsoft.com/office/word/2010/wordprocessingShape">
                    <wps:wsp>
                      <wps:cNvCnPr/>
                      <wps:spPr>
                        <a:xfrm>
                          <a:off x="0" y="0"/>
                          <a:ext cx="10633" cy="7868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90" o:spid="_x0000_s1026" o:spt="32" type="#_x0000_t32" style="position:absolute;left:0pt;margin-left:193pt;margin-top:7.2pt;height:61.95pt;width:0.85pt;z-index:251782144;mso-width-relative:page;mso-height-relative:page;" filled="f" stroked="t" coordsize="21600,21600" o:gfxdata="UEsDBAoAAAAAAIdO4kAAAAAAAAAAAAAAAAAEAAAAZHJzL1BLAwQUAAAACACHTuJA/g1CnNcAAAAK&#10;AQAADwAAAGRycy9kb3ducmV2LnhtbE2PwU7DMBBE70j8g7VI3KgTXLUmjdMDUm4IiVI4u/GSpI3X&#10;Ueym5e9ZTnDcmdHsm3J79YOYcYp9IAP5IgOB1ATXU2tg/14/aBAxWXJ2CIQGvjHCtrq9KW3hwoXe&#10;cN6lVnAJxcIa6FIaCylj06G3cRFGJPa+wuRt4nNqpZvshcv9IB+zbCW97Yk/dHbE5w6b0+7sDby8&#10;Pun9KZ/num4+j2qi2ir5Ycz9XZ5tQCS8pr8w/OIzOlTMdAhnclEMBpRe8ZbExnIJggNKr9cgDiwo&#10;rUBWpfw/ofoBUEsDBBQAAAAIAIdO4kDFK2Uz+QEAAPIDAAAOAAAAZHJzL2Uyb0RvYy54bWytU02P&#10;2jAQvVfqf7B8L0mgUDYirFbQ7aVqkbb9AcZxEkv+0oyXwL/v2LDQbi972Bwc2+N5M+/5eXV/tIYd&#10;FKD2ruHVpORMOelb7fqG//71+GnJGUbhWmG8Uw0/KeT3648fVmOo1dQP3rQKGIE4rMfQ8CHGUBcF&#10;ykFZgRMflKNg58GKSEvoixbESOjWFNOyXBSjhzaAlwqRdrfnIL8gwlsAfddpqbZePlvl4hkVlBGR&#10;KOGgA/J17rbrlIw/uw5VZKbhxDTmkYrQfJ/GYr0SdQ8iDFpeWhBvaeEVJyu0o6JXqK2Igj2D/g/K&#10;agkefRcn0tviTCQrQiyq8pU2T4MIKnMhqTFcRcf3g5U/DjtguiUnTKv5spzfzT9z5oSlm3+KIHQ/&#10;RPYA4Ee28c6Rnh5YdZeFGwPWlL9xOyAZ0wrDDpIKxw5s+hM/dsxin65iq2NkkjarcjGbcSYp8mW5&#10;WFYZsrjlBsD4TXnL0qTheGnm2kWV9RaH7xipOiW+JKTCzj9qY/LlGsfGhi9mc7pyKciwHRmFpjYQ&#10;aXQ9Z8L09BJkhIyI3ug2ZScchH6/McAOIvknf8kyVO2fY6n0VuBwPpdDZ2dZHemxGG0bvrxmizoK&#10;bb66lsVTIJ0jaOF6oy7IxlGBm5pptvftKYuc98kKuYWLbZPX/l7n7NtTXf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g1CnNcAAAAKAQAADwAAAAAAAAABACAAAAAiAAAAZHJzL2Rvd25yZXYueG1s&#10;UEsBAhQAFAAAAAgAh07iQMUrZTP5AQAA8gMAAA4AAAAAAAAAAQAgAAAAJgEAAGRycy9lMm9Eb2Mu&#10;eG1sUEsFBgAAAAAGAAYAWQEAAJEFAAAAAA==&#10;">
                <v:fill on="f" focussize="0,0"/>
                <v:stroke weight="0.5pt" color="#000000 [3200]" miterlimit="8" joinstyle="miter" endarrow="block"/>
                <v:imagedata o:title=""/>
                <o:lock v:ext="edit" aspectratio="f"/>
              </v:shape>
            </w:pict>
          </mc:Fallback>
        </mc:AlternateContent>
      </w:r>
    </w:p>
    <w:p w14:paraId="705A688A">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78048" behindDoc="0" locked="0" layoutInCell="1" allowOverlap="1">
                <wp:simplePos x="0" y="0"/>
                <wp:positionH relativeFrom="column">
                  <wp:posOffset>2465070</wp:posOffset>
                </wp:positionH>
                <wp:positionV relativeFrom="paragraph">
                  <wp:posOffset>151130</wp:posOffset>
                </wp:positionV>
                <wp:extent cx="358140" cy="8890"/>
                <wp:effectExtent l="0" t="76200" r="22860" b="86360"/>
                <wp:wrapNone/>
                <wp:docPr id="1363585752" name="Straight Arrow Connector 116"/>
                <wp:cNvGraphicFramePr/>
                <a:graphic xmlns:a="http://schemas.openxmlformats.org/drawingml/2006/main">
                  <a:graphicData uri="http://schemas.microsoft.com/office/word/2010/wordprocessingShape">
                    <wps:wsp>
                      <wps:cNvCnPr/>
                      <wps:spPr>
                        <a:xfrm flipV="1">
                          <a:off x="0" y="0"/>
                          <a:ext cx="358366" cy="90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16" o:spid="_x0000_s1026" o:spt="32" type="#_x0000_t32" style="position:absolute;left:0pt;flip:y;margin-left:194.1pt;margin-top:11.9pt;height:0.7pt;width:28.2pt;z-index:251778048;mso-width-relative:page;mso-height-relative:page;" filled="f" stroked="t" coordsize="21600,21600" o:gfxdata="UEsDBAoAAAAAAIdO4kAAAAAAAAAAAAAAAAAEAAAAZHJzL1BLAwQUAAAACACHTuJA0/Le7NgAAAAJ&#10;AQAADwAAAGRycy9kb3ducmV2LnhtbE2PQU7DMBBF90jcwRokNhW164YqhDhdFBBISAgKB3Btk0TY&#10;4yh2m3B7hhUsZ+bpz/v1dg6endyY+ogKVksBzKGJtsdWwcf7w1UJLGWNVvuITsG3S7Btzs9qXdk4&#10;4Zs77XPLKARTpRV0OQ8V58l0Lui0jINDun3GMehM49hyO+qJwoPnUogND7pH+tDpwe06Z772x6Bg&#10;5vc3T2JhHu/weZLW+JfX3bRQ6vJiJW6BZTfnPxh+9UkdGnI6xCPaxLyCdVlKQhXINVUgoCiKDbAD&#10;La4l8Kbm/xs0P1BLAwQUAAAACACHTuJAWPj1IfwBAAD7AwAADgAAAGRycy9lMm9Eb2MueG1srVNN&#10;j9MwEL0j8R8s32n6oZYSNV2hluWCYKUF7lPHTiz5S2Nv0/57xk62wHLZAzlY9ozfm3kv493dxRp2&#10;lhi1dw1fzOacSSd8q13X8B/f799tOYsJXAvGO9nwq4z8bv/2zW4ItVz63ptWIiMSF+shNLxPKdRV&#10;FUUvLcSZD9JRUnm0kOiIXdUiDMRuTbWczzfV4LEN6IWMkaLHMcknRnwNoVdKC3n04slKl0ZWlAYS&#10;SYq9DpHvS7dKSZG+KRVlYqbhpDSVlYrQ/pTXar+DukMIvRZTC/CaFl5osqAdFb1RHSEBe0L9D5XV&#10;An30Ks2Et9UopDhCKhbzF9489hBk0UJWx3AzPf4/WvH1/IBMtzQJq81qvV2/Xy85c2Dpzz8mBN31&#10;iX1E9AM7eOfIT49ssdhk44YQa8If3ANOpxgeMLtwUWiZMjr8JN7iCylll2L79Wa7vCQmKEhlV5sN&#10;Z4JSH+brVeauRpJMFjCmz9JbljcNj1NXt3bGAnD+EtMIfAZksPP32hiKQ20cGxpOIunfC6DJVTQx&#10;tLWB1EfXcQamoychEpaWoze6zegMjtidDgbZGfIglW9q869rufQRYj/eK6l8DWqrE70ao23Dtzc0&#10;1Am0+eRalq6BDE+owXVGTszGkQ/Z5NHWvDv59lrcLnGaieLUNL956P48F/TvN7v/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NPy3uzYAAAACQEAAA8AAAAAAAAAAQAgAAAAIgAAAGRycy9kb3ducmV2&#10;LnhtbFBLAQIUABQAAAAIAIdO4kBY+PUh/AEAAPsDAAAOAAAAAAAAAAEAIAAAACcBAABkcnMvZTJv&#10;RG9jLnhtbFBLBQYAAAAABgAGAFkBAACVBQAAAAA=&#10;">
                <v:fill on="f" focussize="0,0"/>
                <v:stroke weight="0.5pt" color="#000000 [3200]" miterlimit="8" joinstyle="miter" endarrow="block"/>
                <v:imagedata o:title=""/>
                <o:lock v:ext="edit" aspectratio="f"/>
              </v:shape>
            </w:pict>
          </mc:Fallback>
        </mc:AlternateContent>
      </w:r>
    </w:p>
    <w:p w14:paraId="57697416">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69856" behindDoc="0" locked="0" layoutInCell="1" allowOverlap="1">
                <wp:simplePos x="0" y="0"/>
                <wp:positionH relativeFrom="margin">
                  <wp:posOffset>2090420</wp:posOffset>
                </wp:positionH>
                <wp:positionV relativeFrom="paragraph">
                  <wp:posOffset>283210</wp:posOffset>
                </wp:positionV>
                <wp:extent cx="790575" cy="333375"/>
                <wp:effectExtent l="0" t="0" r="28575" b="28575"/>
                <wp:wrapNone/>
                <wp:docPr id="1597879873" name="Rectangle 26"/>
                <wp:cNvGraphicFramePr/>
                <a:graphic xmlns:a="http://schemas.openxmlformats.org/drawingml/2006/main">
                  <a:graphicData uri="http://schemas.microsoft.com/office/word/2010/wordprocessingShape">
                    <wps:wsp>
                      <wps:cNvSpPr/>
                      <wps:spPr>
                        <a:xfrm>
                          <a:off x="0" y="0"/>
                          <a:ext cx="79057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79E248C0">
                            <w:pPr>
                              <w:jc w:val="center"/>
                              <w:rPr>
                                <w:rFonts w:ascii="Times New Roman" w:hAnsi="Times New Roman" w:cs="Times New Roman"/>
                                <w:sz w:val="24"/>
                                <w:szCs w:val="24"/>
                              </w:rPr>
                            </w:pPr>
                            <w:r>
                              <w:rPr>
                                <w:rFonts w:ascii="Times New Roman" w:hAnsi="Times New Roman" w:eastAsia="Times New Roman" w:cs="Times New Roman"/>
                                <w:sz w:val="24"/>
                                <w:szCs w:val="24"/>
                              </w:rPr>
                              <w:t>63,46%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4.6pt;margin-top:22.3pt;height:26.25pt;width:62.25pt;mso-position-horizontal-relative:margin;z-index:251769856;v-text-anchor:middle;mso-width-relative:page;mso-height-relative:page;" fillcolor="#FFFFFF [3201]" filled="t" stroked="t" coordsize="21600,21600" o:gfxdata="UEsDBAoAAAAAAIdO4kAAAAAAAAAAAAAAAAAEAAAAZHJzL1BLAwQUAAAACACHTuJA06pXS9gAAAAJ&#10;AQAADwAAAGRycy9kb3ducmV2LnhtbE2PMU/DMBCFdyT+g3VIbNROGlqa5tIBwcaSlAE2N3aTCPsc&#10;xW6T8OsxE4yn9+m974rDbA276tH3jhCSlQCmqXGqpxbh/fj68ATMB0lKGkcaYdEeDuXtTSFz5Saq&#10;9LUOLYsl5HOJ0IUw5Jz7ptNW+pUbNMXs7EYrQzzHlqtRTrHcGp4KseFW9hQXOjno5043X/XFIsh6&#10;/lyW5WOaeGVE//JdDfVbhXh/l4g9sKDn8AfDr35UhzI6ndyFlGcGYZ3u0ogiZNkGWASyx/UW2Alh&#10;t02AlwX//0H5A1BLAwQUAAAACACHTuJAK13e13ECAAALBQAADgAAAGRycy9lMm9Eb2MueG1srVTL&#10;btswELwX6D8QvDeynTh+IHJgxHBRIGiDpkXPNEVJBPgqSVtOv75DSkmcNIccqgO1y13Ncoa7uro+&#10;akUOwgdpTUnHZyNKhOG2kqYp6c8f209zSkJkpmLKGlHSBxHo9erjh6vOLcXEtlZVwhOAmLDsXEnb&#10;GN2yKAJvhWbhzDphEKyt1yzC9U1RedYBXatiMhpdFp31lfOWixCwu+mDdED07wG0dS252Fi+18LE&#10;HtULxSIohVa6QFf5tHUtePxW10FEokoKpjGvKAJ7l9ZidcWWjWeulXw4AnvPEV5x0kwaFH2C2rDI&#10;yN7Lf6C05N4GW8czbnXRE8mKgMV49Eqb+5Y5kblA6uCeRA//D5Z/Pdx5Iit0wnQxm88W89k5JYZp&#10;3Px3qMdMowSZXCahOheWyL93d37wAszE+lh7nd7gQ45Z3IcnccUxEo7N2WI0nU0p4Qid44ENlOL5&#10;Y+dD/CysJskoqUf1LCk73IbYpz6mpFrBKlltpVLZ8c3uRnlyYLjnbX4G9BdpypAOTCezEe6fM3Rv&#10;ja6BqR0UCKahhKkGY8Gjz7VffB1Oi4zy81aRdMgNC21/mIyQ0thSy4jJUVKXdH76tTLQIYnby5ms&#10;eNwdB413tnrAFXnb925wfCtR4ZaFeMc8mhVUMM7xG5ZaWfCzg0VJa/2ft/ZTPnoIUUo6ND+4/94z&#10;LyhRXwy6azG+uEjTkp2L6WwCx59GdqcRs9c3FrqP8eNwPJspP6pHs/ZW/8LUr1NVhJjhqN2rPDg3&#10;sR9K/De4WK9zGibEsXhr7h1P4ElCY9f7aGuZ+yEJ1asz6IcZyR01zHMawlM/Zz3/w1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NOqV0vYAAAACQEAAA8AAAAAAAAAAQAgAAAAIgAAAGRycy9kb3du&#10;cmV2LnhtbFBLAQIUABQAAAAIAIdO4kArXd7XcQIAAAsFAAAOAAAAAAAAAAEAIAAAACcBAABkcnMv&#10;ZTJvRG9jLnhtbFBLBQYAAAAABgAGAFkBAAAKBgAAAAA=&#10;">
                <v:fill on="t" focussize="0,0"/>
                <v:stroke weight="1pt" color="#000000 [3200]" miterlimit="8" joinstyle="miter"/>
                <v:imagedata o:title=""/>
                <o:lock v:ext="edit" aspectratio="f"/>
                <v:textbox>
                  <w:txbxContent>
                    <w:p w14:paraId="79E248C0">
                      <w:pPr>
                        <w:jc w:val="center"/>
                        <w:rPr>
                          <w:rFonts w:ascii="Times New Roman" w:hAnsi="Times New Roman" w:cs="Times New Roman"/>
                          <w:sz w:val="24"/>
                          <w:szCs w:val="24"/>
                        </w:rPr>
                      </w:pPr>
                      <w:r>
                        <w:rPr>
                          <w:rFonts w:ascii="Times New Roman" w:hAnsi="Times New Roman" w:eastAsia="Times New Roman" w:cs="Times New Roman"/>
                          <w:sz w:val="24"/>
                          <w:szCs w:val="24"/>
                        </w:rPr>
                        <w:t>63,46%</w:t>
                      </w:r>
                    </w:p>
                  </w:txbxContent>
                </v:textbox>
              </v:rect>
            </w:pict>
          </mc:Fallback>
        </mc:AlternateContent>
      </w:r>
    </w:p>
    <w:p w14:paraId="039756DF">
      <w:pPr>
        <w:autoSpaceDE w:val="0"/>
        <w:autoSpaceDN w:val="0"/>
        <w:jc w:val="both"/>
        <w:rPr>
          <w:rFonts w:ascii="Times New Roman" w:hAnsi="Times New Roman" w:eastAsia="Times New Roman" w:cs="Times New Roman"/>
          <w:sz w:val="24"/>
          <w:szCs w:val="24"/>
        </w:rPr>
      </w:pPr>
    </w:p>
    <w:p w14:paraId="5FEC6B8C">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1120" behindDoc="0" locked="0" layoutInCell="1" allowOverlap="1">
                <wp:simplePos x="0" y="0"/>
                <wp:positionH relativeFrom="column">
                  <wp:posOffset>2461895</wp:posOffset>
                </wp:positionH>
                <wp:positionV relativeFrom="paragraph">
                  <wp:posOffset>24130</wp:posOffset>
                </wp:positionV>
                <wp:extent cx="17780" cy="946150"/>
                <wp:effectExtent l="57150" t="0" r="77470" b="63500"/>
                <wp:wrapNone/>
                <wp:docPr id="2137123768" name="Straight Arrow Connector 189"/>
                <wp:cNvGraphicFramePr/>
                <a:graphic xmlns:a="http://schemas.openxmlformats.org/drawingml/2006/main">
                  <a:graphicData uri="http://schemas.microsoft.com/office/word/2010/wordprocessingShape">
                    <wps:wsp>
                      <wps:cNvCnPr/>
                      <wps:spPr>
                        <a:xfrm>
                          <a:off x="0" y="0"/>
                          <a:ext cx="17780" cy="94629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89" o:spid="_x0000_s1026" o:spt="32" type="#_x0000_t32" style="position:absolute;left:0pt;margin-left:193.85pt;margin-top:1.9pt;height:74.5pt;width:1.4pt;z-index:251781120;mso-width-relative:page;mso-height-relative:page;" filled="f" stroked="t" coordsize="21600,21600" o:gfxdata="UEsDBAoAAAAAAIdO4kAAAAAAAAAAAAAAAAAEAAAAZHJzL1BLAwQUAAAACACHTuJArASL69YAAAAJ&#10;AQAADwAAAGRycy9kb3ducmV2LnhtbE2PwU7DMAyG70i8Q2QkbizpqrGuNN0BqTeExBicvSa0ZY1T&#10;JVk33h7vBDdb/6ffn6vtxY1itiEOnjRkCwXCUuvNQJ2G/XvzUICICcng6Mlq+LERtvXtTYWl8Wd6&#10;s/MudYJLKJaooU9pKqWMbW8dxoWfLHH25YPDxGvopAl45nI3yqVSj9LhQHyhx8k+97Y97k5Ow8vr&#10;ptgfs3lumvbzOw/UYC4/tL6/y9QTiGQv6Q+Gqz6rQ81OB38iE8WoIS/Wa0avAwjO841agTgwuFoW&#10;IOtK/v+g/gVQSwMEFAAAAAgAh07iQG5efwn4AQAA8gMAAA4AAABkcnMvZTJvRG9jLnhtbK1TTW/b&#10;MAy9D9h/EHRfHCdbkhpxiiFZdxm2AN1+ACPLtgB9gVLj5N+Pkt106y49zAeZIvUeySdqe38xmp0l&#10;BuVszcvZnDNphWuU7Wr+6+fDhw1nIYJtQDsra36Vgd/v3r/bDr6SC9c73UhkRGJDNfia9zH6qiiC&#10;6KWBMHNeWgq2Dg1E2mJXNAgDsRtdLObzVTE4bDw6IUMg72EM8okR30Lo2lYJeXDiyUgbR1aUGiK1&#10;FHrlA9/lattWivijbYOMTNecOo15pSRkn9Ja7LZQdQi+V2IqAd5SwqueDChLSW9UB4jAnlD9Q2WU&#10;QBdcG2fCmWJsJCtCXZTzV9o89uBl7oWkDv4mevh/tOL7+YhMNTVflMt1uViuV3T/Fgzd/GNEUF0f&#10;2WdEN7C9s5b0dMjKzV0SbvChIvzeHnHaBX/EpMKlRZP+1B+7ZLGvN7HlJTJBznK93tAtCIrcfVwt&#10;7jaJsnjBegzxq3SGJaPmYSrmVkWZ9YbztxBH4DMgJbbuQWlNfqi0ZUPNV8tPKRnQwLY0KGQaT00H&#10;23EGuqOXICJmxuC0ahI6gQN2p71GdoY0P/mbyvzrWEp9gNCP53IoHYPKqEiPRStT880NDVUEpb/Y&#10;hsWrJ50jKrCdlhOztqRD0nZUM1kn11yzyNlPo5CVmsY2zdqf+4x+eaq7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wEi+vWAAAACQEAAA8AAAAAAAAAAQAgAAAAIgAAAGRycy9kb3ducmV2LnhtbFBL&#10;AQIUABQAAAAIAIdO4kBuXn8J+AEAAPIDAAAOAAAAAAAAAAEAIAAAACUBAABkcnMvZTJvRG9jLnht&#10;bFBLBQYAAAAABgAGAFkBAACPBQAAAAA=&#10;">
                <v:fill on="f" focussize="0,0"/>
                <v:stroke weight="0.5pt" color="#000000 [3200]" miterlimit="8" joinstyle="miter" endarrow="block"/>
                <v:imagedata o:title=""/>
                <o:lock v:ext="edit" aspectratio="f"/>
              </v:shape>
            </w:pict>
          </mc:Fallback>
        </mc:AlternateContent>
      </w:r>
    </w:p>
    <w:p w14:paraId="0BE6BF17">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73952" behindDoc="0" locked="0" layoutInCell="1" allowOverlap="1">
                <wp:simplePos x="0" y="0"/>
                <wp:positionH relativeFrom="margin">
                  <wp:posOffset>2879725</wp:posOffset>
                </wp:positionH>
                <wp:positionV relativeFrom="paragraph">
                  <wp:posOffset>8890</wp:posOffset>
                </wp:positionV>
                <wp:extent cx="1044575" cy="247015"/>
                <wp:effectExtent l="0" t="0" r="22225" b="19685"/>
                <wp:wrapNone/>
                <wp:docPr id="2071691791" name="Rectangle 26"/>
                <wp:cNvGraphicFramePr/>
                <a:graphic xmlns:a="http://schemas.openxmlformats.org/drawingml/2006/main">
                  <a:graphicData uri="http://schemas.microsoft.com/office/word/2010/wordprocessingShape">
                    <wps:wsp>
                      <wps:cNvSpPr/>
                      <wps:spPr>
                        <a:xfrm>
                          <a:off x="0" y="0"/>
                          <a:ext cx="1044575" cy="247015"/>
                        </a:xfrm>
                        <a:prstGeom prst="rect">
                          <a:avLst/>
                        </a:prstGeom>
                      </wps:spPr>
                      <wps:style>
                        <a:lnRef idx="2">
                          <a:schemeClr val="dk1"/>
                        </a:lnRef>
                        <a:fillRef idx="1">
                          <a:schemeClr val="lt1"/>
                        </a:fillRef>
                        <a:effectRef idx="0">
                          <a:schemeClr val="dk1"/>
                        </a:effectRef>
                        <a:fontRef idx="minor">
                          <a:schemeClr val="dk1"/>
                        </a:fontRef>
                      </wps:style>
                      <wps:txbx>
                        <w:txbxContent>
                          <w:p w14:paraId="790DEB67">
                            <w:pPr>
                              <w:jc w:val="center"/>
                              <w:rPr>
                                <w:rFonts w:ascii="Times New Roman" w:hAnsi="Times New Roman" w:cs="Times New Roman"/>
                                <w:sz w:val="24"/>
                                <w:szCs w:val="24"/>
                              </w:rPr>
                            </w:pPr>
                            <w:r>
                              <w:rPr>
                                <w:rFonts w:ascii="Times New Roman" w:hAnsi="Times New Roman" w:eastAsia="Times New Roman" w:cs="Times New Roman"/>
                                <w:sz w:val="24"/>
                                <w:szCs w:val="24"/>
                              </w:rPr>
                              <w:t>Kadar air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26.75pt;margin-top:0.7pt;height:19.45pt;width:82.25pt;mso-position-horizontal-relative:margin;z-index:251773952;v-text-anchor:middle;mso-width-relative:page;mso-height-relative:page;" fillcolor="#FFFFFF [3201]" filled="t" stroked="t" coordsize="21600,21600" o:gfxdata="UEsDBAoAAAAAAIdO4kAAAAAAAAAAAAAAAAAEAAAAZHJzL1BLAwQUAAAACACHTuJAg/AWydQAAAAI&#10;AQAADwAAAGRycy9kb3ducmV2LnhtbE2Pu07DQBBFeyT+YTWR6MiuyUOR8ToFgo7GhgK6iXewrezD&#10;8m5im69nqKAcnas75xbH2VlxpTH2wWvI1goE+SaY3rca3t9e7g8gYkJv0AZPGhaKcCxvbwrMTZh8&#10;Rdc6tYJLfMxRQ5fSkEsZm44cxnUYyDP7CqPDxOfYSjPixOXOygel9tJh7/lDhwM9ddSc64vTgPX8&#10;uSzLxzTJyqr++bsa6tdK67tVph5BJJrTXxh+9VkdSnY6hYs3UVgN291mx1EGWxDM99mBt50YqA3I&#10;spD/B5Q/UEsDBBQAAAAIAIdO4kBXz70DcQIAAAwFAAAOAAAAZHJzL2Uyb0RvYy54bWytVEtv2zAM&#10;vg/YfxB0X/1A2rRBnSJokGFAsRbthp0ZWbIF6DVJidP9+lGy26ZdDz3MB5kUqY/kJ1KXVwetyJ77&#10;IK1paHVSUsINs600XUN//th8OackRDAtKGt4Qx95oFfLz58uB7fgte2tarknCGLCYnAN7WN0i6II&#10;rOcawol13KBRWK8houq7ovUwILpWRV2WZ8Vgfeu8ZTwE3F2PRjoh+o8AWiEk42vLdpqbOKJ6riBi&#10;SaGXLtBlzlYIzuKtEIFHohqKlca8YhCUt2ktlpew6Dy4XrIpBfhICm9q0iANBn2GWkMEsvPyHygt&#10;mbfBinjCrC7GQjIjWEVVvuHmoQfHcy1IdXDPpIf/B8u+7+88kW1D63JenV1U84uKEgMab/4e2QPT&#10;KU7qs0TU4MIC/R/cnZ+0gGKq+iC8Tn+shxwyuY/P5PJDJAw3q3I2O52fUsLQVs/mZXWaQIuX086H&#10;+JVbTZLQUI/hM6ewvwlxdH1yScGCVbLdSKWy4rvttfJkD3jRm/xN6K/clCEDplLPS2wABti+AtsG&#10;Re2QgmA6SkB1OBcs+hz71elwHKTM33tBUpJrCP2YTEZIbrDQMuLoKKkben58WhnkIbE78pmkeNge&#10;JpK3tn3EO/J2bN7g2EZihBsI8Q48diuWgvMcb3ERymJ9dpIo6a3/895+8scmQislA3Y/1v57B55T&#10;or4ZbK+LajZL45IVvLYaFX9s2R5bzE5fW+QdOwezy2Lyj+pJFN7qXzj2qxQVTWAYxh5ZnpTrOE4l&#10;PhyMr1bZDUfEQbwxD44l8EShsatdtELmfkhEjexM/OGQ5I6aBjpN4bGevV4ese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g/AWydQAAAAIAQAADwAAAAAAAAABACAAAAAiAAAAZHJzL2Rvd25yZXYu&#10;eG1sUEsBAhQAFAAAAAgAh07iQFfPvQNxAgAADAUAAA4AAAAAAAAAAQAgAAAAIwEAAGRycy9lMm9E&#10;b2MueG1sUEsFBgAAAAAGAAYAWQEAAAYGAAAAAA==&#10;">
                <v:fill on="t" focussize="0,0"/>
                <v:stroke weight="1pt" color="#000000 [3200]" miterlimit="8" joinstyle="miter"/>
                <v:imagedata o:title=""/>
                <o:lock v:ext="edit" aspectratio="f"/>
                <v:textbox>
                  <w:txbxContent>
                    <w:p w14:paraId="790DEB67">
                      <w:pPr>
                        <w:jc w:val="center"/>
                        <w:rPr>
                          <w:rFonts w:ascii="Times New Roman" w:hAnsi="Times New Roman" w:cs="Times New Roman"/>
                          <w:sz w:val="24"/>
                          <w:szCs w:val="24"/>
                        </w:rPr>
                      </w:pPr>
                      <w:r>
                        <w:rPr>
                          <w:rFonts w:ascii="Times New Roman" w:hAnsi="Times New Roman" w:eastAsia="Times New Roman" w:cs="Times New Roman"/>
                          <w:sz w:val="24"/>
                          <w:szCs w:val="24"/>
                        </w:rPr>
                        <w:t>Kadar air</w:t>
                      </w:r>
                    </w:p>
                  </w:txbxContent>
                </v:textbox>
              </v:rect>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5216" behindDoc="0" locked="0" layoutInCell="1" allowOverlap="1">
                <wp:simplePos x="0" y="0"/>
                <wp:positionH relativeFrom="column">
                  <wp:posOffset>2473960</wp:posOffset>
                </wp:positionH>
                <wp:positionV relativeFrom="paragraph">
                  <wp:posOffset>125095</wp:posOffset>
                </wp:positionV>
                <wp:extent cx="391795" cy="0"/>
                <wp:effectExtent l="0" t="76200" r="27940" b="95250"/>
                <wp:wrapNone/>
                <wp:docPr id="905378748" name="Straight Arrow Connector 193"/>
                <wp:cNvGraphicFramePr/>
                <a:graphic xmlns:a="http://schemas.openxmlformats.org/drawingml/2006/main">
                  <a:graphicData uri="http://schemas.microsoft.com/office/word/2010/wordprocessingShape">
                    <wps:wsp>
                      <wps:cNvCnPr/>
                      <wps:spPr>
                        <a:xfrm>
                          <a:off x="0" y="0"/>
                          <a:ext cx="39163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93" o:spid="_x0000_s1026" o:spt="32" type="#_x0000_t32" style="position:absolute;left:0pt;margin-left:194.8pt;margin-top:9.85pt;height:0pt;width:30.85pt;z-index:251785216;mso-width-relative:page;mso-height-relative:page;" filled="f" stroked="t" coordsize="21600,21600" o:gfxdata="UEsDBAoAAAAAAIdO4kAAAAAAAAAAAAAAAAAEAAAAZHJzL1BLAwQUAAAACACHTuJASHkrfNUAAAAJ&#10;AQAADwAAAGRycy9kb3ducmV2LnhtbE2PwU7DMAyG70i8Q2QkbiwthdF2TXdA6g0hMQbnrPHassap&#10;kqwbb48RB3a0/0+/P1frsx3FjD4MjhSkiwQEUuvMQJ2C7Xtzl4MIUZPRoyNU8I0B1vX1VaVL4070&#10;hvMmdoJLKJRaQR/jVEoZ2h6tDgs3IXG2d97qyKPvpPH6xOV2lPdJspRWD8QXej3hc4/tYXO0Cl5e&#10;i3x7SOe5adrPr8xTozP5odTtTZqsQEQ8x38YfvVZHWp22rkjmSBGBVleLBnloHgCwcDDY5qB2P0t&#10;ZF3Jyw/qH1BLAwQUAAAACACHTuJAnMKrPPQBAADtAwAADgAAAGRycy9lMm9Eb2MueG1srVNNb9sw&#10;DL0P2H8QdF+c1GuaGHGKIVl3GbYA3X6AIsu2AH2BVOPk34+S3bTrLj3MB5kSxUe+R2pzf7aGnRSg&#10;9q7mi9mcM+Wkb7Trav7718OnFWcYhWuE8U7V/KKQ328/ftgMoVI3vvemUcAIxGE1hJr3MYaqKFD2&#10;ygqc+aAcOVsPVkTaQlc0IAZCt6a4mc+XxeChCeClQqTT/ejkEyK8B9C3rZZq7+WTVS6OqKCMiEQJ&#10;ex2Qb3O1batk/Nm2qCIzNSemMa+UhOxjWovtRlQdiNBrOZUg3lPCG05WaEdJr1B7EQV7Av0PlNUS&#10;PPo2zqS3xUgkK0IsFvM32jz2IqjMhaTGcBUd/x+s/HE6ANNNzdfz2/JudfeZ2u+EpcY/RhC66yP7&#10;AuAHtvPOkZwe2GJdJt2GgBWF79wBph2GAyQRzi3Y9Cd67Jy1vly1VufIJB2W68WyLDmTz67iJS4A&#10;xm/KW5aMmuNUyLWCRZZanL5jpMwU+ByQkjr/oI3JfTWODTVflrfUbSloVluaETJtIL7oOs6E6egR&#10;yAgZEb3RTYpOOAjdcWeAnUQanfwl1pTtr2sp9V5gP97LrnGorI70Toy2NV9do0UVhTZfXcPiJZDG&#10;EbRwnVETsnGUIOk6Kpmso28uWeB8TlOQS5gmNo3Z632Ofnml2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IeSt81QAAAAkBAAAPAAAAAAAAAAEAIAAAACIAAABkcnMvZG93bnJldi54bWxQSwECFAAU&#10;AAAACACHTuJAnMKrPPQBAADtAwAADgAAAAAAAAABACAAAAAkAQAAZHJzL2Uyb0RvYy54bWxQSwUG&#10;AAAAAAYABgBZAQAAigUAAAAA&#10;">
                <v:fill on="f" focussize="0,0"/>
                <v:stroke weight="0.5pt" color="#000000 [3200]" miterlimit="8" joinstyle="miter" endarrow="block"/>
                <v:imagedata o:title=""/>
                <o:lock v:ext="edit" aspectratio="f"/>
              </v:shape>
            </w:pict>
          </mc:Fallback>
        </mc:AlternateContent>
      </w:r>
    </w:p>
    <w:p w14:paraId="2E3D980B">
      <w:pPr>
        <w:autoSpaceDE w:val="0"/>
        <w:autoSpaceDN w:val="0"/>
        <w:jc w:val="both"/>
        <w:rPr>
          <w:rFonts w:ascii="Times New Roman" w:hAnsi="Times New Roman" w:eastAsia="Times New Roman" w:cs="Times New Roman"/>
          <w:sz w:val="24"/>
          <w:szCs w:val="24"/>
        </w:rPr>
      </w:pPr>
    </w:p>
    <w:p w14:paraId="0BFEAACD">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71904" behindDoc="0" locked="0" layoutInCell="1" allowOverlap="1">
                <wp:simplePos x="0" y="0"/>
                <wp:positionH relativeFrom="margin">
                  <wp:posOffset>2096770</wp:posOffset>
                </wp:positionH>
                <wp:positionV relativeFrom="paragraph">
                  <wp:posOffset>101600</wp:posOffset>
                </wp:positionV>
                <wp:extent cx="791210" cy="334010"/>
                <wp:effectExtent l="0" t="0" r="28575" b="28575"/>
                <wp:wrapNone/>
                <wp:docPr id="219104676" name="Rectangle 26"/>
                <wp:cNvGraphicFramePr/>
                <a:graphic xmlns:a="http://schemas.openxmlformats.org/drawingml/2006/main">
                  <a:graphicData uri="http://schemas.microsoft.com/office/word/2010/wordprocessingShape">
                    <wps:wsp>
                      <wps:cNvSpPr/>
                      <wps:spPr>
                        <a:xfrm>
                          <a:off x="0" y="0"/>
                          <a:ext cx="791029" cy="333829"/>
                        </a:xfrm>
                        <a:prstGeom prst="rect">
                          <a:avLst/>
                        </a:prstGeom>
                      </wps:spPr>
                      <wps:style>
                        <a:lnRef idx="2">
                          <a:schemeClr val="dk1"/>
                        </a:lnRef>
                        <a:fillRef idx="1">
                          <a:schemeClr val="lt1"/>
                        </a:fillRef>
                        <a:effectRef idx="0">
                          <a:schemeClr val="dk1"/>
                        </a:effectRef>
                        <a:fontRef idx="minor">
                          <a:schemeClr val="dk1"/>
                        </a:fontRef>
                      </wps:style>
                      <wps:txbx>
                        <w:txbxContent>
                          <w:p w14:paraId="260CBFC9">
                            <w:pPr>
                              <w:jc w:val="center"/>
                              <w:rPr>
                                <w:rFonts w:ascii="Times New Roman" w:hAnsi="Times New Roman" w:cs="Times New Roman"/>
                                <w:sz w:val="24"/>
                                <w:szCs w:val="24"/>
                              </w:rPr>
                            </w:pPr>
                            <w:r>
                              <w:rPr>
                                <w:rFonts w:ascii="Times New Roman" w:hAnsi="Times New Roman" w:eastAsia="Times New Roman" w:cs="Times New Roman"/>
                                <w:sz w:val="24"/>
                                <w:szCs w:val="24"/>
                              </w:rPr>
                              <w:t>4,26%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5.1pt;margin-top:8pt;height:26.3pt;width:62.3pt;mso-position-horizontal-relative:margin;z-index:251771904;v-text-anchor:middle;mso-width-relative:page;mso-height-relative:page;" fillcolor="#FFFFFF [3201]" filled="t" stroked="t" coordsize="21600,21600" o:gfxdata="UEsDBAoAAAAAAIdO4kAAAAAAAAAAAAAAAAAEAAAAZHJzL1BLAwQUAAAACACHTuJAmoBtINYAAAAJ&#10;AQAADwAAAGRycy9kb3ducmV2LnhtbE2PPU/DMBCGdyT+g3WV2KjdD6IqxOmAYGNJYIDtGpskqn2O&#10;YrdJ+PUcE4yn99V7z1McZ+/E1Y6xD6Rhs1YgLDXB9NRqeH97uT+AiAnJoAtkNSw2wrG8vSkwN2Gi&#10;yl7r1AoeoZijhi6lIZcyNp31GNdhsMTZVxg9Jj7HVpoRJx73Tm6VyqTHnvhDh4N96mxzri9eA9bz&#10;57IsH9MkK6f65+9qqF8rre9WG/UIItk5/ZXhF5/RoWSmU7iQicJp2O3UlqscZOzEhf3Dnl1OGrJD&#10;BrIs5H+D8gdQSwMEFAAAAAgAh07iQAszaNxwAgAACgUAAA4AAABkcnMvZTJvRG9jLnhtbK1UTW/b&#10;MAy9D9h/EHRf7aRZ0gZ1iqBBhgHFGqwbdlZk2Ragr0nKR/fr9yS7bdr10MN8kEmReiSfSF1dH7Ui&#10;e+GDtKaio7OSEmG4raVpK/rzx/rTBSUhMlMzZY2o6IMI9Hrx8cPVwc3F2HZW1cITgJgwP7iKdjG6&#10;eVEE3gnNwpl1wsDYWK9ZhOrbovbsAHStinFZTouD9bXzlosQsLvqjXRA9O8BtE0juVhZvtPCxB7V&#10;C8UiSgqddIEucrZNI3i8a5ogIlEVRaUxrwgCeZvWYnHF5q1nrpN8SIG9J4VXNWkmDYI+Qa1YZGTn&#10;5T9QWnJvg23iGbe66AvJjKCKUfmKm/uOOZFrAdXBPZEe/h8s/7bfeCLrio5Hl6NyMp1NKTFM4+K/&#10;gzxmWiXIeJp4Orgwh/u92/hBCxBT0cfG6/RHOeSYuX144lYcI+HYnAF9fEkJh+n8/PwCMlCK58PO&#10;h/hFWE2SUFGP6JlRtr8NsXd9dEmxglWyXkulsuLb7Y3yZM9wzev8Degv3JQhB7T8eFbi+jlD8zZo&#10;GojagYBgWkqYajEVPPoc+8XpcBqkzN9bQVKSKxa6PpmMkNzYXMuIwVFSV/Ti9LQy4CGR29OZpHjc&#10;HgeOt7Z+wA1527ducHwtEeGWhbhhHr2KUjDN8Q5Loyzqs4NESWf9n7f2kz9aCFZKDuh91P57x7yg&#10;RH01aK7L0WSShiUrk8+zMRR/atmeWsxO31jwPsK74XgWk39Uj2Ljrf6FoV+mqDAxwxG7Z3lQbmI/&#10;k3g2uFgusxsGxLF4a+4dT+CJQmOXu2gbmfshEdWzM/CHEckdNYxzmsFTPXs9P2GLv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JqAbSDWAAAACQEAAA8AAAAAAAAAAQAgAAAAIgAAAGRycy9kb3ducmV2&#10;LnhtbFBLAQIUABQAAAAIAIdO4kALM2jccAIAAAoFAAAOAAAAAAAAAAEAIAAAACUBAABkcnMvZTJv&#10;RG9jLnhtbFBLBQYAAAAABgAGAFkBAAAHBgAAAAA=&#10;">
                <v:fill on="t" focussize="0,0"/>
                <v:stroke weight="1pt" color="#000000 [3200]" miterlimit="8" joinstyle="miter"/>
                <v:imagedata o:title=""/>
                <o:lock v:ext="edit" aspectratio="f"/>
                <v:textbox>
                  <w:txbxContent>
                    <w:p w14:paraId="260CBFC9">
                      <w:pPr>
                        <w:jc w:val="center"/>
                        <w:rPr>
                          <w:rFonts w:ascii="Times New Roman" w:hAnsi="Times New Roman" w:cs="Times New Roman"/>
                          <w:sz w:val="24"/>
                          <w:szCs w:val="24"/>
                        </w:rPr>
                      </w:pPr>
                      <w:r>
                        <w:rPr>
                          <w:rFonts w:ascii="Times New Roman" w:hAnsi="Times New Roman" w:eastAsia="Times New Roman" w:cs="Times New Roman"/>
                          <w:sz w:val="24"/>
                          <w:szCs w:val="24"/>
                        </w:rPr>
                        <w:t>4,26%</w:t>
                      </w:r>
                    </w:p>
                  </w:txbxContent>
                </v:textbox>
              </v:rect>
            </w:pict>
          </mc:Fallback>
        </mc:AlternateContent>
      </w:r>
    </w:p>
    <w:p w14:paraId="43EB34EB">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0096" behindDoc="0" locked="0" layoutInCell="1" allowOverlap="1">
                <wp:simplePos x="0" y="0"/>
                <wp:positionH relativeFrom="column">
                  <wp:posOffset>2474595</wp:posOffset>
                </wp:positionH>
                <wp:positionV relativeFrom="paragraph">
                  <wp:posOffset>140335</wp:posOffset>
                </wp:positionV>
                <wp:extent cx="8890" cy="697230"/>
                <wp:effectExtent l="38100" t="0" r="67945" b="65405"/>
                <wp:wrapNone/>
                <wp:docPr id="1416291009" name="Straight Arrow Connector 119"/>
                <wp:cNvGraphicFramePr/>
                <a:graphic xmlns:a="http://schemas.openxmlformats.org/drawingml/2006/main">
                  <a:graphicData uri="http://schemas.microsoft.com/office/word/2010/wordprocessingShape">
                    <wps:wsp>
                      <wps:cNvCnPr/>
                      <wps:spPr>
                        <a:xfrm>
                          <a:off x="0" y="0"/>
                          <a:ext cx="8727" cy="6971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19" o:spid="_x0000_s1026" o:spt="32" type="#_x0000_t32" style="position:absolute;left:0pt;margin-left:194.85pt;margin-top:11.05pt;height:54.9pt;width:0.7pt;z-index:251780096;mso-width-relative:page;mso-height-relative:page;" filled="f" stroked="t" coordsize="21600,21600" o:gfxdata="UEsDBAoAAAAAAIdO4kAAAAAAAAAAAAAAAAAEAAAAZHJzL1BLAwQUAAAACACHTuJA8FodJ9YAAAAK&#10;AQAADwAAAGRycy9kb3ducmV2LnhtbE2PwU7DMAyG70i8Q2QkbixNI0Fbmu6A1BtCYgzOXhPassap&#10;mqwbb485wc2WP/3+/np78ZNY3RLHQAbUJgPhqAt2pN7A/q29K0DEhGRxCuQMfLsI2+b6qsbKhjO9&#10;unWXesEhFCs0MKQ0V1LGbnAe4ybMjvj2GRaPidell3bBM4f7SeZZdi89jsQfBpzd0+C64+7kDTy/&#10;lMX+qNa1bbuPL71Qi1q+G3N7o7JHEMld0h8Mv/qsDg07HcKJbBSTAV2UD4wayHMFggFdKh4OTGpV&#10;gmxq+b9C8wNQSwMEFAAAAAgAh07iQFHVa5L2AQAA8QMAAA4AAABkcnMvZTJvRG9jLnhtbK1TTY/T&#10;MBC9I/EfLN9pkgLtNmq6Qi3LBUGlhR8wdZzEkr809jbtv2fshC4slz2QgzOe8byZ9zze3l+MZmeJ&#10;QTnb8GpRciatcK2yfcN//nh4d8dZiGBb0M7Khl9l4Pe7t2+2o6/l0g1OtxIZgdhQj77hQ4y+Loog&#10;BmkgLJyXloKdQwORttgXLcJI6EYXy7JcFaPD1qMTMgTyHqYgnxHxNYCu65SQByeejLRxQkWpIRKl&#10;MCgf+C5323VSxO9dF2RkuuHENOaVipB9Smux20LdI/hBibkFeE0LLzgZUJaK3qAOEIE9ofoHyiiB&#10;LrguLoQzxUQkK0IsqvKFNo8DeJm5kNTB30QP/w9WfDsfkamWJuFDtVpuqrLccGbB0M0/RgTVD5F9&#10;QnQj2ztrSU+HrKo2SbjRh5ry9/aI8y74IyYVLh2a9Cd+7JLFvt7ElpfIBDnv1ss1Z4ICq826qtYJ&#10;sXhO9RjiF+kMS0bDw9zLrYkqyw3nryFOib8TUl3rHpTW5IdaWzZSifcf6cYF0Lx2NCdkGk+cg+05&#10;A93TQxARM2JwWrUpOyUH7E97jewMaXzyN7f517FU+gBhmM7lUDoGtVGR3opWhujesqGOoPRn27J4&#10;9SRzRAW213JG1pZ0SNJOYibr5Npr1jj7aRKyUvPUplH7c5+zn1/q7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wWh0n1gAAAAoBAAAPAAAAAAAAAAEAIAAAACIAAABkcnMvZG93bnJldi54bWxQSwEC&#10;FAAUAAAACACHTuJAUdVrkvYBAADxAwAADgAAAAAAAAABACAAAAAlAQAAZHJzL2Uyb0RvYy54bWxQ&#10;SwUGAAAAAAYABgBZAQAAjQUAAAAA&#10;">
                <v:fill on="f" focussize="0,0"/>
                <v:stroke weight="0.5pt" color="#000000 [3200]" miterlimit="8" joinstyle="miter" endarrow="block"/>
                <v:imagedata o:title=""/>
                <o:lock v:ext="edit" aspectratio="f"/>
              </v:shape>
            </w:pict>
          </mc:Fallback>
        </mc:AlternateContent>
      </w:r>
    </w:p>
    <w:p w14:paraId="3159E8EC">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74976" behindDoc="0" locked="0" layoutInCell="1" allowOverlap="1">
                <wp:simplePos x="0" y="0"/>
                <wp:positionH relativeFrom="margin">
                  <wp:posOffset>2904490</wp:posOffset>
                </wp:positionH>
                <wp:positionV relativeFrom="paragraph">
                  <wp:posOffset>32385</wp:posOffset>
                </wp:positionV>
                <wp:extent cx="1044575" cy="288290"/>
                <wp:effectExtent l="0" t="0" r="22225" b="16510"/>
                <wp:wrapNone/>
                <wp:docPr id="1376811964" name="Rectangle 26"/>
                <wp:cNvGraphicFramePr/>
                <a:graphic xmlns:a="http://schemas.openxmlformats.org/drawingml/2006/main">
                  <a:graphicData uri="http://schemas.microsoft.com/office/word/2010/wordprocessingShape">
                    <wps:wsp>
                      <wps:cNvSpPr/>
                      <wps:spPr>
                        <a:xfrm>
                          <a:off x="0" y="0"/>
                          <a:ext cx="1044575" cy="288290"/>
                        </a:xfrm>
                        <a:prstGeom prst="rect">
                          <a:avLst/>
                        </a:prstGeom>
                      </wps:spPr>
                      <wps:style>
                        <a:lnRef idx="2">
                          <a:schemeClr val="dk1"/>
                        </a:lnRef>
                        <a:fillRef idx="1">
                          <a:schemeClr val="lt1"/>
                        </a:fillRef>
                        <a:effectRef idx="0">
                          <a:schemeClr val="dk1"/>
                        </a:effectRef>
                        <a:fontRef idx="minor">
                          <a:schemeClr val="dk1"/>
                        </a:fontRef>
                      </wps:style>
                      <wps:txbx>
                        <w:txbxContent>
                          <w:p w14:paraId="5226551D">
                            <w:pPr>
                              <w:jc w:val="center"/>
                              <w:rPr>
                                <w:rFonts w:ascii="Times New Roman" w:hAnsi="Times New Roman" w:cs="Times New Roman"/>
                                <w:sz w:val="24"/>
                                <w:szCs w:val="24"/>
                              </w:rPr>
                            </w:pPr>
                            <w:r>
                              <w:rPr>
                                <w:rFonts w:ascii="Times New Roman" w:hAnsi="Times New Roman" w:eastAsia="Times New Roman" w:cs="Times New Roman"/>
                                <w:sz w:val="24"/>
                                <w:szCs w:val="24"/>
                              </w:rPr>
                              <w:t>Kadar abu</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28.7pt;margin-top:2.55pt;height:22.7pt;width:82.25pt;mso-position-horizontal-relative:margin;z-index:251774976;v-text-anchor:middle;mso-width-relative:page;mso-height-relative:page;" fillcolor="#FFFFFF [3201]" filled="t" stroked="t" coordsize="21600,21600" o:gfxdata="UEsDBAoAAAAAAIdO4kAAAAAAAAAAAAAAAAAEAAAAZHJzL1BLAwQUAAAACACHTuJAkgbM4tUAAAAI&#10;AQAADwAAAGRycy9kb3ducmV2LnhtbE2PMU/DMBSEdyT+g/WQ2KidqikQ4nRAsLEkMMD2Gpskwn6O&#10;YrdJ+PU8JhhPd7r7rjws3omzneIQSEO2USAstcEM1Gl4e32+uQMRE5JBF8hqWG2EQ3V5UWJhwky1&#10;PTepE1xCsUANfUpjIWVse+sxbsJoib3PMHlMLKdOmglnLvdObpXaS48D8UKPo33sbfvVnLwGbJaP&#10;dV3f51nWTg1P3/XYvNRaX19l6gFEskv6C8MvPqNDxUzHcCIThdOwy293HNWQZyDY32+zexBH1ioH&#10;WZXy/4HqB1BLAwQUAAAACACHTuJA5gSxFnUCAAAMBQAADgAAAGRycy9lMm9Eb2MueG1srVRNb9sw&#10;DL0P2H8QdF+deGmaBnWKoEGGAcUarBt2VmQ5FqCvSUqc7tfvSXbbtOuhh/kgkyJF8j2Ruro+akUO&#10;wgdpTUXHZyNKhOG2lmZX0Z8/1p9mlITITM2UNaKiDyLQ68XHD1edm4vStlbVwhMEMWHeuYq2Mbp5&#10;UQTeCs3CmXXCwNhYr1mE6ndF7VmH6FoV5Wg0LTrra+ctFyFgd9Ub6RDRvyegbRrJxcryvRYm9lG9&#10;UCwCUmilC3SRq20aweNd0wQRiaookMa8IgnkbVqLxRWb7zxzreRDCew9JbzCpJk0SPoUasUiI3sv&#10;/wmlJfc22CaecauLHkhmBCjGo1fc3LfMiYwFVAf3RHr4f2H5t8PGE1mjEz5fTGfj8eV0QolhGjf/&#10;Hewxs1OClNNEVOfCHP73buMHLUBMqI+N1+kPPOSYyX14IlccI+HYHI8mk/OLc0o4bOVsVl5m9ovn&#10;086H+EVYTZJQUY/0mVN2uA0RGeH66JKSBatkvZZKZcXvtjfKkwPDRa/zl0rGkRduypAOpZQXIzQA&#10;Z2jfBm0DUTtQEMyOEqZ2mAsefc794nQ4TTLK31tJUpErFtq+mBwhubG5lhGjo6Su6Oz0tDKoNLHb&#10;85mkeNweB5K3tn7AHXnbN29wfC2R4ZaFuGEe3QoomOd4h6VRFvjsIFHSWv/nrf3kjyaClZIO3Q/s&#10;v/fMC0rUV4P2uhxPJmlcsoJrK6H4U8v21GL2+saC9zFeDsezmPyjehQbb/UvjP0yZYWJGY7cPcuD&#10;chP7qcTDwcVymd0wIo7FW3PveAqeKDR2uY+2kbkfElE9OwN/GJJ858NApyk81bPX8yO2+A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SBszi1QAAAAgBAAAPAAAAAAAAAAEAIAAAACIAAABkcnMvZG93&#10;bnJldi54bWxQSwECFAAUAAAACACHTuJA5gSxFnUCAAAMBQAADgAAAAAAAAABACAAAAAkAQAAZHJz&#10;L2Uyb0RvYy54bWxQSwUGAAAAAAYABgBZAQAACwYAAAAA&#10;">
                <v:fill on="t" focussize="0,0"/>
                <v:stroke weight="1pt" color="#000000 [3200]" miterlimit="8" joinstyle="miter"/>
                <v:imagedata o:title=""/>
                <o:lock v:ext="edit" aspectratio="f"/>
                <v:textbox>
                  <w:txbxContent>
                    <w:p w14:paraId="5226551D">
                      <w:pPr>
                        <w:jc w:val="center"/>
                        <w:rPr>
                          <w:rFonts w:ascii="Times New Roman" w:hAnsi="Times New Roman" w:cs="Times New Roman"/>
                          <w:sz w:val="24"/>
                          <w:szCs w:val="24"/>
                        </w:rPr>
                      </w:pPr>
                      <w:r>
                        <w:rPr>
                          <w:rFonts w:ascii="Times New Roman" w:hAnsi="Times New Roman" w:eastAsia="Times New Roman" w:cs="Times New Roman"/>
                          <w:sz w:val="24"/>
                          <w:szCs w:val="24"/>
                        </w:rPr>
                        <w:t>Kadar abu</w:t>
                      </w:r>
                    </w:p>
                  </w:txbxContent>
                </v:textbox>
              </v:rect>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6240" behindDoc="0" locked="0" layoutInCell="1" allowOverlap="1">
                <wp:simplePos x="0" y="0"/>
                <wp:positionH relativeFrom="column">
                  <wp:posOffset>2490470</wp:posOffset>
                </wp:positionH>
                <wp:positionV relativeFrom="paragraph">
                  <wp:posOffset>154305</wp:posOffset>
                </wp:positionV>
                <wp:extent cx="396240" cy="0"/>
                <wp:effectExtent l="0" t="76200" r="22860" b="95250"/>
                <wp:wrapNone/>
                <wp:docPr id="1062257443" name="Straight Arrow Connector 194"/>
                <wp:cNvGraphicFramePr/>
                <a:graphic xmlns:a="http://schemas.openxmlformats.org/drawingml/2006/main">
                  <a:graphicData uri="http://schemas.microsoft.com/office/word/2010/wordprocessingShape">
                    <wps:wsp>
                      <wps:cNvCnPr/>
                      <wps:spPr>
                        <a:xfrm>
                          <a:off x="0" y="0"/>
                          <a:ext cx="39640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94" o:spid="_x0000_s1026" o:spt="32" type="#_x0000_t32" style="position:absolute;left:0pt;margin-left:196.1pt;margin-top:12.15pt;height:0pt;width:31.2pt;z-index:251786240;mso-width-relative:page;mso-height-relative:page;" filled="f" stroked="t" coordsize="21600,21600" o:gfxdata="UEsDBAoAAAAAAIdO4kAAAAAAAAAAAAAAAAAEAAAAZHJzL1BLAwQUAAAACACHTuJAjmha49YAAAAJ&#10;AQAADwAAAGRycy9kb3ducmV2LnhtbE2PTU/DMAyG70j8h8hI3Fj6xbR1TXdA6g0hMQZnrzFtt8ap&#10;kqwb/54gDnC0/ej181bbqxnFTM4PlhWkiwQEcWv1wJ2C/VvzsALhA7LG0TIp+CIP2/r2psJS2wu/&#10;0rwLnYgh7EtU0IcwlVL6tieDfmEn4nj7tM5giKPrpHZ4ieFmlFmSLKXBgeOHHid66qk97c5GwfPL&#10;erU/pfPcNO3HMXfcYC7flbq/S5MNiEDX8AfDj35Uhzo6HeyZtRejgnydZRFVkBU5iAgUj8USxOF3&#10;IetK/m9QfwNQSwMEFAAAAAgAh07iQC52eij1AQAA7gMAAA4AAABkcnMvZTJvRG9jLnhtbK1Ty27b&#10;MBC8F+g/ELzXkh9xE8FyUNhNL0VrIO0HrClKIsAXloxl/32XlOKk6SWH6kCRXO7sznC4uT8bzU4S&#10;g3K25vNZyZm0wjXKdjX//evh0y1nIYJtQDsra36Rgd9vP37YDL6SC9c73UhkBGJDNfia9zH6qiiC&#10;6KWBMHNeWgq2Dg1EWmJXNAgDoRtdLMpyXQwOG49OyBBodz8G+YSI7wF0bauE3DvxZKSNIypKDZEo&#10;hV75wLe527aVIv5s2yAj0zUnpjGPVITmxzQW2w1UHYLvlZhagPe08IaTAWWp6BVqDxHYE6p/oIwS&#10;6IJr40w4U4xEsiLEYl6+0eaxBy8zF5I6+Kvo4f/Bih+nAzLVkBPK9WJx83m1WnJmwdDNP0YE1fWR&#10;fUF0A9s5a0lPh2x+t0rCDT5UlL+zB5xWwR8wqXBu0aQ/8WPnLPblKrY8RyZoc3m3XpULzsRzqHjJ&#10;8xjiN+kMS5Oah6mRawfzrDWcvodIlSnxOSEVte5BaZ0vVls21Hy9vKHrFkBmbckkNDWeCAfbcQa6&#10;o1cgImbE4LRqUnbCCdgddxrZCZJ38pdYU7W/jqXSewj9eC6HRlcZFemhaGVqfnvNhiqC0l9tw+LF&#10;k8YRFdhOywlZWyqQdB2VTLOjay5Z4LxPNsgtTJZNPnu9ztkvz3T7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5oWuPWAAAACQEAAA8AAAAAAAAAAQAgAAAAIgAAAGRycy9kb3ducmV2LnhtbFBLAQIU&#10;ABQAAAAIAIdO4kAudnoo9QEAAO4DAAAOAAAAAAAAAAEAIAAAACUBAABkcnMvZTJvRG9jLnhtbFBL&#10;BQYAAAAABgAGAFkBAACMBQAAAAA=&#10;">
                <v:fill on="f" focussize="0,0"/>
                <v:stroke weight="0.5pt" color="#000000 [3200]" miterlimit="8" joinstyle="miter" endarrow="block"/>
                <v:imagedata o:title=""/>
                <o:lock v:ext="edit" aspectratio="f"/>
              </v:shape>
            </w:pict>
          </mc:Fallback>
        </mc:AlternateContent>
      </w:r>
    </w:p>
    <w:p w14:paraId="61497F7F">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70880" behindDoc="0" locked="0" layoutInCell="1" allowOverlap="1">
                <wp:simplePos x="0" y="0"/>
                <wp:positionH relativeFrom="margin">
                  <wp:posOffset>2110740</wp:posOffset>
                </wp:positionH>
                <wp:positionV relativeFrom="paragraph">
                  <wp:posOffset>252730</wp:posOffset>
                </wp:positionV>
                <wp:extent cx="790575" cy="333375"/>
                <wp:effectExtent l="0" t="0" r="28575" b="28575"/>
                <wp:wrapNone/>
                <wp:docPr id="108752294" name="Rectangle 26"/>
                <wp:cNvGraphicFramePr/>
                <a:graphic xmlns:a="http://schemas.openxmlformats.org/drawingml/2006/main">
                  <a:graphicData uri="http://schemas.microsoft.com/office/word/2010/wordprocessingShape">
                    <wps:wsp>
                      <wps:cNvSpPr/>
                      <wps:spPr>
                        <a:xfrm>
                          <a:off x="0" y="0"/>
                          <a:ext cx="79057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239C243C">
                            <w:pPr>
                              <w:jc w:val="center"/>
                              <w:rPr>
                                <w:rFonts w:ascii="Times New Roman" w:hAnsi="Times New Roman" w:cs="Times New Roman"/>
                                <w:sz w:val="24"/>
                                <w:szCs w:val="24"/>
                              </w:rPr>
                            </w:pPr>
                            <w:r>
                              <w:rPr>
                                <w:rFonts w:ascii="Times New Roman" w:hAnsi="Times New Roman" w:eastAsia="Times New Roman" w:cs="Times New Roman"/>
                                <w:sz w:val="24"/>
                                <w:szCs w:val="24"/>
                              </w:rPr>
                              <w:t>3,84%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6.2pt;margin-top:19.9pt;height:26.25pt;width:62.25pt;mso-position-horizontal-relative:margin;z-index:251770880;v-text-anchor:middle;mso-width-relative:page;mso-height-relative:page;" fillcolor="#FFFFFF [3201]" filled="t" stroked="t" coordsize="21600,21600" o:gfxdata="UEsDBAoAAAAAAIdO4kAAAAAAAAAAAAAAAAAEAAAAZHJzL1BLAwQUAAAACACHTuJA1Iz5UNcAAAAJ&#10;AQAADwAAAGRycy9kb3ducmV2LnhtbE2PsU7DMBCGdyTewTokNmo3KRUJcTog2FgSOsB2TUwSYZ+j&#10;2G0Snp5jgu1O9+m/7y8Oi7PiYqYweNKw3SgQhhrfDtRpOL693D2ACBGpRevJaFhNgEN5fVVg3vqZ&#10;KnOpYyc4hEKOGvoYx1zK0PTGYdj40RDfPv3kMPI6dbKdcOZwZ2Wi1F46HIg/9Diap940X/XZacB6&#10;+VjX9X2eZWXV8PxdjfVrpfXtzVY9gohmiX8w/OqzOpTsdPJnaoOwGtI02THKQ8YVGNjd7zMQJw1Z&#10;koIsC/m/QfkDUEsDBBQAAAAIAIdO4kBli30+bwIAAAoFAAAOAAAAZHJzL2Uyb0RvYy54bWytVMtu&#10;2zAQvBfoPxC8N5JVO06M2IERw0WBoDGaFj3TFCUR4Ksk/Ui/vkNKSZw0hxyqA7XLXc1yhru6uj5q&#10;RfbCB2nNnI7OSkqE4baWpp3Tnz/Wny4oCZGZmilrxJw+iECvFx8/XB3cTFS2s6oWngDEhNnBzWkX&#10;o5sVReCd0CycWScMgo31mkW4vi1qzw5A16qoyvK8OFhfO2+5CAG7qz5IB0T/HkDbNJKLleU7LUzs&#10;Ub1QLIJS6KQLdJFP2zSCx7umCSISNadgGvOKIrC3aS0WV2zWeuY6yYcjsPcc4RUnzaRB0SeoFYuM&#10;7Lz8B0pL7m2wTTzjVhc9kawIWIzKV9rcd8yJzAVSB/ckevh/sPzbfuOJrNEJ5cV0UlWXY0oM07j4&#10;7xCPmVYJUp0nnQ4uzJB+7zZ+8ALMRPrYeJ3eoEOOWduHJ23FMRKOzellOZlOKOEIfcYDGyjF88fO&#10;h/hFWE2SMace1bOibH8bYp/6mJJqBatkvZZKZce32xvlyZ7hmtf5GdBfpClDDiBaTUtcP2do3gZN&#10;A1M7CBBMSwlTLaaCR59rv/g6nBYp8/NWkXTIFQtdf5iMkNLYTMuIwVFSz+nF6dfKQIckbi9nsuJx&#10;exw03tr6ATfkbd+6wfG1RIVbFuKGefQqqGCa4x2WRlnws4NFSWf9n7f2Uz5aCFFKDuh9cP+9Y15Q&#10;or4aNNflaDxOw5Kd8WRawfGnke1pxOz0jYXuI/w3HM9myo/q0Wy81b8w9MtUFSFmOGr3Kg/OTexn&#10;Er8NLpbLnIYBcSzemnvHE3iS0NjlLtpG5n5IQvXqDPphRHJHDeOcZvDUz1nPv7DF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NSM+VDXAAAACQEAAA8AAAAAAAAAAQAgAAAAIgAAAGRycy9kb3ducmV2&#10;LnhtbFBLAQIUABQAAAAIAIdO4kBli30+bwIAAAoFAAAOAAAAAAAAAAEAIAAAACYBAABkcnMvZTJv&#10;RG9jLnhtbFBLBQYAAAAABgAGAFkBAAAHBgAAAAA=&#10;">
                <v:fill on="t" focussize="0,0"/>
                <v:stroke weight="1pt" color="#000000 [3200]" miterlimit="8" joinstyle="miter"/>
                <v:imagedata o:title=""/>
                <o:lock v:ext="edit" aspectratio="f"/>
                <v:textbox>
                  <w:txbxContent>
                    <w:p w14:paraId="239C243C">
                      <w:pPr>
                        <w:jc w:val="center"/>
                        <w:rPr>
                          <w:rFonts w:ascii="Times New Roman" w:hAnsi="Times New Roman" w:cs="Times New Roman"/>
                          <w:sz w:val="24"/>
                          <w:szCs w:val="24"/>
                        </w:rPr>
                      </w:pPr>
                      <w:r>
                        <w:rPr>
                          <w:rFonts w:ascii="Times New Roman" w:hAnsi="Times New Roman" w:eastAsia="Times New Roman" w:cs="Times New Roman"/>
                          <w:sz w:val="24"/>
                          <w:szCs w:val="24"/>
                        </w:rPr>
                        <w:t>3,84%</w:t>
                      </w:r>
                    </w:p>
                  </w:txbxContent>
                </v:textbox>
              </v:rect>
            </w:pict>
          </mc:Fallback>
        </mc:AlternateContent>
      </w:r>
    </w:p>
    <w:p w14:paraId="5BAD1C34">
      <w:pPr>
        <w:autoSpaceDE w:val="0"/>
        <w:autoSpaceDN w:val="0"/>
        <w:jc w:val="both"/>
        <w:rPr>
          <w:rFonts w:ascii="Times New Roman" w:hAnsi="Times New Roman" w:eastAsia="Times New Roman" w:cs="Times New Roman"/>
          <w:sz w:val="24"/>
          <w:szCs w:val="24"/>
        </w:rPr>
      </w:pPr>
    </w:p>
    <w:p w14:paraId="1B1FD467">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3168" behindDoc="0" locked="0" layoutInCell="1" allowOverlap="1">
                <wp:simplePos x="0" y="0"/>
                <wp:positionH relativeFrom="column">
                  <wp:posOffset>2478405</wp:posOffset>
                </wp:positionH>
                <wp:positionV relativeFrom="paragraph">
                  <wp:posOffset>8890</wp:posOffset>
                </wp:positionV>
                <wp:extent cx="0" cy="899795"/>
                <wp:effectExtent l="76200" t="0" r="57150" b="52705"/>
                <wp:wrapNone/>
                <wp:docPr id="1994656830" name="Straight Arrow Connector 191"/>
                <wp:cNvGraphicFramePr/>
                <a:graphic xmlns:a="http://schemas.openxmlformats.org/drawingml/2006/main">
                  <a:graphicData uri="http://schemas.microsoft.com/office/word/2010/wordprocessingShape">
                    <wps:wsp>
                      <wps:cNvCnPr/>
                      <wps:spPr>
                        <a:xfrm>
                          <a:off x="0" y="0"/>
                          <a:ext cx="0" cy="90000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91" o:spid="_x0000_s1026" o:spt="32" type="#_x0000_t32" style="position:absolute;left:0pt;margin-left:195.15pt;margin-top:0.7pt;height:70.85pt;width:0pt;z-index:251783168;mso-width-relative:page;mso-height-relative:page;" filled="f" stroked="t" coordsize="21600,21600" o:gfxdata="UEsDBAoAAAAAAIdO4kAAAAAAAAAAAAAAAAAEAAAAZHJzL1BLAwQUAAAACACHTuJA3oY1s9IAAAAJ&#10;AQAADwAAAGRycy9kb3ducmV2LnhtbE2PwU7DMBBE70j8g7VI3KgdjFAb4vSAlBtCorSct7FJQuN1&#10;ZLtp+Xu24gDHpxnNvq3WZz+K2cU0BDJQLBQIR22wA3UGtu/N3RJEykgWx0DOwLdLsK6vryosbTjR&#10;m5s3uRM8QqlEA33OUyllanvnMS3C5IizzxA9ZsbYSRvxxON+lPdKPUqPA/GFHif33Lv2sDl6Ay+v&#10;q+X2UMxz07QfXzpSg1rujLm9KdQTiOzO+a8MF31Wh5qd9uFINonRgF4pzVUOHkBw/sv7C+sCZF3J&#10;/x/UP1BLAwQUAAAACACHTuJAw17mcfIBAADuAwAADgAAAGRycy9lMm9Eb2MueG1srZPPbtswDMbv&#10;A/YOgu6Lk3YNGqNOMSTrLsNWoNsDMLJsC9A/kGqcvP0o2Uu37tLDfLAlSvzE72fq7v7krDhqJBN8&#10;I1eLpRTaq9Aa3zfy54+HD7dSUALfgg1eN/KsSd5v37+7G2Otr8IQbKtRsIineoyNHFKKdVWRGrQD&#10;WoSoPS92AR0knmJftQgjqztbXS2X62oM2EYMShNxdD8tylkR3yIYus4ovQ/q2WmfJlXUFhJbosFE&#10;kttSbddplb53HekkbCPZaSpvPoTHh/yutndQ9whxMGouAd5SwitPDoznQy9Se0ggntH8I+WMwkCh&#10;SwsVXDUZKUTYxWr5is3TAFEXL4ya4gU6/T9Z9e34iMK03Ambzcf1zfr2mtF4cPznnxKC6YckPiGG&#10;UeyC98wzoFhtVhncGKnm/J1/xHlG8REzhVOHLn/ZnzgV2OcLbH1KQk1BxdHNkp+rLFe95EWk9EUH&#10;J/KgkTQXcqlgVVjD8SulKfF3Qj7UhwdjLcehtl6MjVxf37AnBdysHTcJD11kw+R7KcD2fAtUwqJI&#10;wZo2Z+dkwv6wsyiOkHunPHOZf23LR++BhmlfWcrboHYm8UWxxjXy9pINdQJjP/tWpHNkxgkN+N7q&#10;Wdl65pC5TiTz6BDacwFc4twGhdTcsrnP/pyX7Jdruv0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3oY1s9IAAAAJAQAADwAAAAAAAAABACAAAAAiAAAAZHJzL2Rvd25yZXYueG1sUEsBAhQAFAAAAAgA&#10;h07iQMNe5nHyAQAA7gMAAA4AAAAAAAAAAQAgAAAAIQEAAGRycy9lMm9Eb2MueG1sUEsFBgAAAAAG&#10;AAYAWQEAAIUFAAAAAA==&#10;">
                <v:fill on="f" focussize="0,0"/>
                <v:stroke weight="0.5pt" color="#000000 [3200]" miterlimit="8" joinstyle="miter" endarrow="block"/>
                <v:imagedata o:title=""/>
                <o:lock v:ext="edit" aspectratio="f"/>
              </v:shape>
            </w:pict>
          </mc:Fallback>
        </mc:AlternateContent>
      </w:r>
    </w:p>
    <w:p w14:paraId="2F244145">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8288" behindDoc="0" locked="0" layoutInCell="1" allowOverlap="1">
                <wp:simplePos x="0" y="0"/>
                <wp:positionH relativeFrom="column">
                  <wp:posOffset>2473960</wp:posOffset>
                </wp:positionH>
                <wp:positionV relativeFrom="paragraph">
                  <wp:posOffset>173355</wp:posOffset>
                </wp:positionV>
                <wp:extent cx="396240" cy="0"/>
                <wp:effectExtent l="0" t="76200" r="22860" b="95250"/>
                <wp:wrapNone/>
                <wp:docPr id="537478247" name="Straight Arrow Connector 194"/>
                <wp:cNvGraphicFramePr/>
                <a:graphic xmlns:a="http://schemas.openxmlformats.org/drawingml/2006/main">
                  <a:graphicData uri="http://schemas.microsoft.com/office/word/2010/wordprocessingShape">
                    <wps:wsp>
                      <wps:cNvCnPr/>
                      <wps:spPr>
                        <a:xfrm>
                          <a:off x="0" y="0"/>
                          <a:ext cx="3962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94" o:spid="_x0000_s1026" o:spt="32" type="#_x0000_t32" style="position:absolute;left:0pt;margin-left:194.8pt;margin-top:13.65pt;height:0pt;width:31.2pt;z-index:251788288;mso-width-relative:page;mso-height-relative:page;" filled="f" stroked="t" coordsize="21600,21600" o:gfxdata="UEsDBAoAAAAAAIdO4kAAAAAAAAAAAAAAAAAEAAAAZHJzL1BLAwQUAAAACACHTuJAhBwzW9YAAAAJ&#10;AQAADwAAAGRycy9kb3ducmV2LnhtbE2PTU/DMAyG70j8h8hI3Fj6AVtXmu6A1BtCYgzOWeO1ZY1T&#10;JVk3/j1GHOBo+9Hr5602FzuKGX0YHClIFwkIpNaZgToFu7fmrgARoiajR0eo4AsDbOrrq0qXxp3p&#10;Fedt7ASHUCi1gj7GqZQytD1aHRZuQuLbwXmrI4++k8brM4fbUWZJspRWD8Qfej3hU4/tcXuyCp5f&#10;1sXumM5z07Qfn7mnRufyXanbmzR5BBHxEv9g+NFndajZae9OZIIYFeTFesmogmyVg2Dg/iHjcvvf&#10;hawr+b9B/Q1QSwMEFAAAAAgAh07iQMlO3ITzAQAA7QMAAA4AAABkcnMvZTJvRG9jLnhtbK1Ty27b&#10;MBC8F+g/ELzX8iu2I1gOCrvppWgNpP0AmqIkAnxhl7Hsv++SUpw2veRQHSiSy53ZGS63Dxdr2FkB&#10;au8qPptMOVNO+lq7tuK/fj5+2nCGUbhaGO9Uxa8K+cPu44dtH0o19503tQJGIA7LPlS8izGURYGy&#10;U1bgxAflKNh4sCLSEtqiBtETujXFfDpdFb2HOoCXCpF2D0OQj4jwHkDfNFqqg5fPVrk4oIIyIpIk&#10;7HRAvsvVNo2S8UfToIrMVJyUxjwSCc1PaSx2W1G2IEKn5ViCeE8JbzRZoR2R3qAOIgr2DPofKKsl&#10;ePRNnEhvi0FIdoRUzKZvvHnqRFBZC1mN4WY6/j9Y+f18BKbrit8t1sv1Zr5cc+aEpYt/iiB020X2&#10;GcD3bO+dIzs9sNn9MvnWBywpfe+OMK4wHCGZcGnApj/JY5fs9fXmtbpEJmlzcb+aL+kW5EuoeM0L&#10;gPGr8palScVxLORWwSxbLc7fMBIzJb4kJFLnH7Ux+V6NY33FV4u7xCOoVxvqEZraQHrRtZwJ09Ij&#10;kBEyInqj65SdcBDa094AO4vUOvlLqontr2OJ+iCwG87l0NBUVkd6J0bbim9u2aKMQpsvrmbxGsjj&#10;CFq41qgR2TgiSL4OTqbZydfXbHDepy7IJYwdm9rsz3XOfn2lu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EHDNb1gAAAAkBAAAPAAAAAAAAAAEAIAAAACIAAABkcnMvZG93bnJldi54bWxQSwECFAAU&#10;AAAACACHTuJAyU7chPMBAADtAwAADgAAAAAAAAABACAAAAAlAQAAZHJzL2Uyb0RvYy54bWxQSwUG&#10;AAAAAAYABgBZAQAAigU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76000" behindDoc="0" locked="0" layoutInCell="1" allowOverlap="1">
                <wp:simplePos x="0" y="0"/>
                <wp:positionH relativeFrom="margin">
                  <wp:posOffset>2931795</wp:posOffset>
                </wp:positionH>
                <wp:positionV relativeFrom="paragraph">
                  <wp:posOffset>34925</wp:posOffset>
                </wp:positionV>
                <wp:extent cx="1045210" cy="288290"/>
                <wp:effectExtent l="0" t="0" r="22225" b="16510"/>
                <wp:wrapNone/>
                <wp:docPr id="1260209932" name="Rectangle 26"/>
                <wp:cNvGraphicFramePr/>
                <a:graphic xmlns:a="http://schemas.openxmlformats.org/drawingml/2006/main">
                  <a:graphicData uri="http://schemas.microsoft.com/office/word/2010/wordprocessingShape">
                    <wps:wsp>
                      <wps:cNvSpPr/>
                      <wps:spPr>
                        <a:xfrm>
                          <a:off x="0" y="0"/>
                          <a:ext cx="1045029" cy="288324"/>
                        </a:xfrm>
                        <a:prstGeom prst="rect">
                          <a:avLst/>
                        </a:prstGeom>
                      </wps:spPr>
                      <wps:style>
                        <a:lnRef idx="2">
                          <a:schemeClr val="dk1"/>
                        </a:lnRef>
                        <a:fillRef idx="1">
                          <a:schemeClr val="lt1"/>
                        </a:fillRef>
                        <a:effectRef idx="0">
                          <a:schemeClr val="dk1"/>
                        </a:effectRef>
                        <a:fontRef idx="minor">
                          <a:schemeClr val="dk1"/>
                        </a:fontRef>
                      </wps:style>
                      <wps:txbx>
                        <w:txbxContent>
                          <w:p w14:paraId="3826DE73">
                            <w:pPr>
                              <w:jc w:val="center"/>
                              <w:rPr>
                                <w:rFonts w:ascii="Times New Roman" w:hAnsi="Times New Roman" w:cs="Times New Roman"/>
                                <w:sz w:val="24"/>
                                <w:szCs w:val="24"/>
                              </w:rPr>
                            </w:pPr>
                            <w:r>
                              <w:rPr>
                                <w:rFonts w:ascii="Times New Roman" w:hAnsi="Times New Roman" w:eastAsia="Times New Roman" w:cs="Times New Roman"/>
                                <w:sz w:val="24"/>
                                <w:szCs w:val="24"/>
                              </w:rPr>
                              <w:t xml:space="preserve">Kelarutan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30.85pt;margin-top:2.75pt;height:22.7pt;width:82.3pt;mso-position-horizontal-relative:margin;z-index:251776000;v-text-anchor:middle;mso-width-relative:page;mso-height-relative:page;" fillcolor="#FFFFFF [3201]" filled="t" stroked="t" coordsize="21600,21600" o:gfxdata="UEsDBAoAAAAAAIdO4kAAAAAAAAAAAAAAAAAEAAAAZHJzL1BLAwQUAAAACACHTuJA7anJK9UAAAAI&#10;AQAADwAAAGRycy9kb3ducmV2LnhtbE2PsU7EMBBEeyT+wVokOs7OwQUIca5A0NEkUEC3F5skwl5H&#10;se+S8PUsFZSjGc28KfeLd+JkpzgE0pBtFAhLbTADdRreXp+v7kDEhGTQBbIaVhthX52flViYMFNt&#10;T03qBJdQLFBDn9JYSBnb3nqMmzBaYu8zTB4Ty6mTZsKZy72TW6Vy6XEgXuhxtI+9bb+ao9eAzfKx&#10;ruv7PMvaqeHpux6bl1rry4tMPYBIdkl/YfjFZ3SomOkQjmSicBpu8uyWoxp2OxDs59v8GsSBtboH&#10;WZXy/4HqB1BLAwQUAAAACACHTuJANgVcf3ICAAAMBQAADgAAAGRycy9lMm9Eb2MueG1srVRNb9sw&#10;DL0P2H8QdF/tuGmbBHWKoEGGAcVatBt2ZmTJFqCvSUqc7tePkt027XroYT7YpEg/6j2Rurw6aEX2&#10;3AdpTU0nJyUl3DDbSNPW9OePzZcZJSGCaUBZw2v6yAO9Wn7+dNm7Ba9sZ1XDPUEQExa9q2kXo1sU&#10;RWAd1xBOrOMGg8J6DRFd3xaNhx7RtSqqsjwveusb5y3jIeDqegjSEdF/BNAKIRlfW7bT3MQB1XMF&#10;ESmFTrpAl3m3QnAWb4UIPBJVU2Qa8xuLoL1N72J5CYvWg+skG7cAH9nCG04apMGiz1BriEB2Xv4D&#10;pSXzNlgRT5jVxUAkK4IsJuUbbR46cDxzQamDexY9/D9Y9n1/54lssBOq87Iq5/PTihIDGk/+HtUD&#10;0ypOqvMkVO/CAvMf3J0fvYBmYn0QXqcv8iGHLO7js7j8EAnDxUk5PSurOSUMY9VsdlpNE2jx8rfz&#10;IX7lVpNk1NRj+awp7G9CHFKfUlKxYJVsNlKp7Ph2e6082QMe9CY/I/qrNGVIn6helNgADLB9BbYN&#10;mtqhBMG0lIBqcS5Y9Ln2q7/DcZEyP+8VSZtcQ+iGzWSElAYLLSOOjpK6prPjv5VBHZK6g57Jioft&#10;YRR5a5tHPCNvh+YNjm0kVriBEO/AY7ciFZzneIsvoSzys6NFSWf9n/fWUz42EUYp6bH7kfvvHXhO&#10;ifpmsL3mk+k0jUt2pmcXFTr+OLI9jpidvrao+wRvDseymfKjejKFt/oXjv0qVcUQGIa1B5VH5zoO&#10;U4kXB+OrVU7DEXEQb8yDYwk8SWjsahetkLkfklCDOqN+OCS5o8aBTlN47Oesl0ts+R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tqckr1QAAAAgBAAAPAAAAAAAAAAEAIAAAACIAAABkcnMvZG93bnJl&#10;di54bWxQSwECFAAUAAAACACHTuJANgVcf3ICAAAMBQAADgAAAAAAAAABACAAAAAkAQAAZHJzL2Uy&#10;b0RvYy54bWxQSwUGAAAAAAYABgBZAQAACAYAAAAA&#10;">
                <v:fill on="t" focussize="0,0"/>
                <v:stroke weight="1pt" color="#000000 [3200]" miterlimit="8" joinstyle="miter"/>
                <v:imagedata o:title=""/>
                <o:lock v:ext="edit" aspectratio="f"/>
                <v:textbox>
                  <w:txbxContent>
                    <w:p w14:paraId="3826DE73">
                      <w:pPr>
                        <w:jc w:val="center"/>
                        <w:rPr>
                          <w:rFonts w:ascii="Times New Roman" w:hAnsi="Times New Roman" w:cs="Times New Roman"/>
                          <w:sz w:val="24"/>
                          <w:szCs w:val="24"/>
                        </w:rPr>
                      </w:pPr>
                      <w:r>
                        <w:rPr>
                          <w:rFonts w:ascii="Times New Roman" w:hAnsi="Times New Roman" w:eastAsia="Times New Roman" w:cs="Times New Roman"/>
                          <w:sz w:val="24"/>
                          <w:szCs w:val="24"/>
                        </w:rPr>
                        <w:t xml:space="preserve">Kelarutan </w:t>
                      </w:r>
                    </w:p>
                  </w:txbxContent>
                </v:textbox>
              </v:rect>
            </w:pict>
          </mc:Fallback>
        </mc:AlternateConten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p>
    <w:p w14:paraId="1CE8C358">
      <w:pPr>
        <w:autoSpaceDE w:val="0"/>
        <w:autoSpaceDN w:val="0"/>
        <w:jc w:val="both"/>
        <w:rPr>
          <w:rFonts w:ascii="Times New Roman" w:hAnsi="Times New Roman" w:eastAsia="Times New Roman" w:cs="Times New Roman"/>
          <w:sz w:val="24"/>
          <w:szCs w:val="24"/>
        </w:rPr>
      </w:pPr>
    </w:p>
    <w:p w14:paraId="289AC131">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73952" behindDoc="0" locked="0" layoutInCell="1" allowOverlap="1">
                <wp:simplePos x="0" y="0"/>
                <wp:positionH relativeFrom="margin">
                  <wp:posOffset>2107565</wp:posOffset>
                </wp:positionH>
                <wp:positionV relativeFrom="paragraph">
                  <wp:posOffset>10160</wp:posOffset>
                </wp:positionV>
                <wp:extent cx="791210" cy="334010"/>
                <wp:effectExtent l="0" t="0" r="28575" b="28575"/>
                <wp:wrapNone/>
                <wp:docPr id="154522561" name="Rectangle 26"/>
                <wp:cNvGraphicFramePr/>
                <a:graphic xmlns:a="http://schemas.openxmlformats.org/drawingml/2006/main">
                  <a:graphicData uri="http://schemas.microsoft.com/office/word/2010/wordprocessingShape">
                    <wps:wsp>
                      <wps:cNvSpPr/>
                      <wps:spPr>
                        <a:xfrm>
                          <a:off x="0" y="0"/>
                          <a:ext cx="791029" cy="333829"/>
                        </a:xfrm>
                        <a:prstGeom prst="rect">
                          <a:avLst/>
                        </a:prstGeom>
                      </wps:spPr>
                      <wps:style>
                        <a:lnRef idx="2">
                          <a:schemeClr val="dk1"/>
                        </a:lnRef>
                        <a:fillRef idx="1">
                          <a:schemeClr val="lt1"/>
                        </a:fillRef>
                        <a:effectRef idx="0">
                          <a:schemeClr val="dk1"/>
                        </a:effectRef>
                        <a:fontRef idx="minor">
                          <a:schemeClr val="dk1"/>
                        </a:fontRef>
                      </wps:style>
                      <wps:txbx>
                        <w:txbxContent>
                          <w:p w14:paraId="4630B4A6">
                            <w:pPr>
                              <w:jc w:val="center"/>
                              <w:rPr>
                                <w:rFonts w:ascii="Times New Roman" w:hAnsi="Times New Roman" w:cs="Times New Roman"/>
                                <w:sz w:val="24"/>
                                <w:szCs w:val="24"/>
                              </w:rPr>
                            </w:pPr>
                            <w:r>
                              <w:rPr>
                                <w:rFonts w:ascii="Times New Roman" w:hAnsi="Times New Roman" w:eastAsia="Times New Roman" w:cs="Times New Roman"/>
                                <w:sz w:val="24"/>
                                <w:szCs w:val="24"/>
                              </w:rPr>
                              <w:t xml:space="preserve">Larut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5.95pt;margin-top:0.8pt;height:26.3pt;width:62.3pt;mso-position-horizontal-relative:margin;z-index:251773952;v-text-anchor:middle;mso-width-relative:page;mso-height-relative:page;" fillcolor="#FFFFFF [3201]" filled="t" stroked="t" coordsize="21600,21600" o:gfxdata="UEsDBAoAAAAAAIdO4kAAAAAAAAAAAAAAAAAEAAAAZHJzL1BLAwQUAAAACACHTuJA9KzbC9YAAAAI&#10;AQAADwAAAGRycy9kb3ducmV2LnhtbE2PMU/DMBCFdyT+g3VIbNRO20QQ4nRAsLEkdIDtmpgkwj5H&#10;sdsk/HqOCcbT9/Ted8VhcVZczBQGTxqSjQJhqPHtQJ2G49vL3T2IEJFatJ6MhtUEOJTXVwXmrZ+p&#10;Mpc6doJLKOSooY9xzKUMTW8cho0fDTH79JPDyOfUyXbCmcudlVulMulwIF7ocTRPvWm+6rPTgPXy&#10;sa7r+zzLyqrh+bsa69dK69ubRD2CiGaJf2H41Wd1KNnp5M/UBmE17HbJA0cZZCCY79MsBXHSkO63&#10;IMtC/n+g/AFQSwMEFAAAAAgAh07iQJZsRrVwAgAACgUAAA4AAABkcnMvZTJvRG9jLnhtbK1Uy27b&#10;MBC8F+g/ELw3khU7DyNyYMRwUSBog6ZFzzRFWQT4KklbTr++Q0pJnDSHHKoDtatdznKGu7q6PmhF&#10;9sIHaU1NJyclJcJw20izrenPH+tPF5SEyEzDlDWipg8i0OvFxw9XvZuLynZWNcITgJgw711Nuxjd&#10;vCgC74Rm4cQ6YRBsrdcswvXbovGsB7pWRVWWZ0VvfeO85SIEfF0NQToi+vcA2raVXKws32lh4oDq&#10;hWIRlEInXaCLfNq2FTx+a9sgIlE1BdOYVxSBvUlrsbhi861nrpN8PAJ7zxFecdJMGhR9glqxyMjO&#10;y3+gtOTeBtvGE251MRDJioDFpHylzX3HnMhcIHVwT6KH/wfLv+7vPJENOmE2nVXV7GxCiWEaF/8d&#10;4jGzVYJUZ0mn3oU50u/dnR+9ADORPrRepzfokEPW9uFJW3GIhOPj+eWkrC4p4Qidnp5ewAZK8bzZ&#10;+RA/C6tJMmrqUT0ryva3IQ6pjympVrBKNmupVHb8dnOjPNkzXPM6PyP6izRlSA+i1XmJ6+cMzdui&#10;aWBqBwGC2VLC1BZTwaPPtV/sDsdFyvy8VSQdcsVCNxwmI6Q0NtcyYnCU1DW9ON6tDHRI4g5yJise&#10;NodR441tHnBD3g6tGxxfS1S4ZSHeMY9eBRVMc/yGpVUW/OxoUdJZ/+et7ykfLYQoJT16H9x/75gX&#10;lKgvBs11OZlO07BkZzo7r+D448jmOGJ2+sZCdzQOTpfNlB/Vo9l6q39h6JepKkLMcNQeVB6dmzjM&#10;JH4bXCyXOQ0D4li8NfeOJ/AkobHLXbStzP2QhBrUGfXDiOSOGsc5zeCxn7Oef2GLv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PSs2wvWAAAACAEAAA8AAAAAAAAAAQAgAAAAIgAAAGRycy9kb3ducmV2&#10;LnhtbFBLAQIUABQAAAAIAIdO4kCWbEa1cAIAAAoFAAAOAAAAAAAAAAEAIAAAACUBAABkcnMvZTJv&#10;RG9jLnhtbFBLBQYAAAAABgAGAFkBAAAHBgAAAAA=&#10;">
                <v:fill on="t" focussize="0,0"/>
                <v:stroke weight="1pt" color="#000000 [3200]" miterlimit="8" joinstyle="miter"/>
                <v:imagedata o:title=""/>
                <o:lock v:ext="edit" aspectratio="f"/>
                <v:textbox>
                  <w:txbxContent>
                    <w:p w14:paraId="4630B4A6">
                      <w:pPr>
                        <w:jc w:val="center"/>
                        <w:rPr>
                          <w:rFonts w:ascii="Times New Roman" w:hAnsi="Times New Roman" w:cs="Times New Roman"/>
                          <w:sz w:val="24"/>
                          <w:szCs w:val="24"/>
                        </w:rPr>
                      </w:pPr>
                      <w:r>
                        <w:rPr>
                          <w:rFonts w:ascii="Times New Roman" w:hAnsi="Times New Roman" w:eastAsia="Times New Roman" w:cs="Times New Roman"/>
                          <w:sz w:val="24"/>
                          <w:szCs w:val="24"/>
                        </w:rPr>
                        <w:t xml:space="preserve">Larut </w:t>
                      </w:r>
                    </w:p>
                  </w:txbxContent>
                </v:textbox>
              </v:rect>
            </w:pict>
          </mc:Fallback>
        </mc:AlternateContent>
      </w:r>
    </w:p>
    <w:p w14:paraId="53F22D72">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4192" behindDoc="0" locked="0" layoutInCell="1" allowOverlap="1">
                <wp:simplePos x="0" y="0"/>
                <wp:positionH relativeFrom="column">
                  <wp:posOffset>2473960</wp:posOffset>
                </wp:positionH>
                <wp:positionV relativeFrom="paragraph">
                  <wp:posOffset>48260</wp:posOffset>
                </wp:positionV>
                <wp:extent cx="12700" cy="974725"/>
                <wp:effectExtent l="38100" t="0" r="83185" b="54610"/>
                <wp:wrapNone/>
                <wp:docPr id="1235638335" name="Straight Arrow Connector 192"/>
                <wp:cNvGraphicFramePr/>
                <a:graphic xmlns:a="http://schemas.openxmlformats.org/drawingml/2006/main">
                  <a:graphicData uri="http://schemas.microsoft.com/office/word/2010/wordprocessingShape">
                    <wps:wsp>
                      <wps:cNvCnPr/>
                      <wps:spPr>
                        <a:xfrm>
                          <a:off x="0" y="0"/>
                          <a:ext cx="12686" cy="9744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92" o:spid="_x0000_s1026" o:spt="32" type="#_x0000_t32" style="position:absolute;left:0pt;margin-left:194.8pt;margin-top:3.8pt;height:76.75pt;width:1pt;z-index:251784192;mso-width-relative:page;mso-height-relative:page;" filled="f" stroked="t" coordsize="21600,21600" o:gfxdata="UEsDBAoAAAAAAIdO4kAAAAAAAAAAAAAAAAAEAAAAZHJzL1BLAwQUAAAACACHTuJAQTIq+tUAAAAJ&#10;AQAADwAAAGRycy9kb3ducmV2LnhtbE2PQU/DMAyF70j8h8hI3FgaKpW2NN0BqTeExBicvSa0ZY1T&#10;JVk3/j3mBCfbek/P32u2FzeL1YY4edKgNhkIS703Ew0a9m/dXQkiJiSDsyer4dtG2LbXVw3Wxp/p&#10;1a67NAgOoVijhjGlpZYy9qN1GDd+scTapw8OE59hkCbgmcPdLO+zrJAOJ+IPIy72abT9cXdyGp5f&#10;qnJ/VOvadf3HVx6ow1y+a317o7JHEMle0p8ZfvEZHVpmOvgTmShmDXlZFWzV8MCD9bxSvBzYWCgF&#10;sm3k/wbtD1BLAwQUAAAACACHTuJAN9sq6voBAADyAwAADgAAAGRycy9lMm9Eb2MueG1srVNNb9sw&#10;DL0P2H8QdF+cxE2WGnGKIVl3GbYA3X6AIsu2AH2BVOPk34+SvXTrLj3MB5kSxUe+R2r7cLGGnRWg&#10;9q7mi9mcM+Wkb7Trav7zx+OHDWcYhWuE8U7V/KqQP+zev9sOoVJL33vTKGAE4rAaQs37GENVFCh7&#10;ZQXOfFCOnK0HKyJtoSsaEAOhW1Ms5/N1MXhoAnipEOn0MDr5hAhvAfRtq6U6ePlslYsjKigjIlHC&#10;Xgfku1xt2yoZv7ctqshMzYlpzCslIfuU1mK3FVUHIvRaTiWIt5TwipMV2lHSG9RBRMGeQf8DZbUE&#10;j76NM+ltMRLJihCLxfyVNk+9CCpzIakx3ETH/wcrv52PwHRDk7AsV+tyU5Yrzpyw1PmnCEJ3fWSf&#10;APzA9t450tMDW9wvk3BDwIri9+4I0w7DEZIKlxZs+hM/dsliX29iq0tkkg4Xy/VmzZkkz/3Hu7sy&#10;96J4iQ2A8YvyliWj5jgVc6tikfUW568YKTsF/g5IiZ1/1Mbk5hrHhpqvyxW1XAoa2JYGhUwbiDS6&#10;jjNhOnoJMkJGRG90k6ITDkJ32htgZ5HmJ3+JOWX761pKfRDYj/eya5wsqyM9FqNtzTe3aFFFoc1n&#10;17B4DaRzBC1cZ9SEbBwlSNqOaibr5JtrFjmf0yjkEqaxTbP25z5HvzzV3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BMir61QAAAAkBAAAPAAAAAAAAAAEAIAAAACIAAABkcnMvZG93bnJldi54bWxQ&#10;SwECFAAUAAAACACHTuJAN9sq6voBAADyAwAADgAAAAAAAAABACAAAAAkAQAAZHJzL2Uyb0RvYy54&#10;bWxQSwUGAAAAAAYABgBZAQAAkAUAAAAA&#10;">
                <v:fill on="f" focussize="0,0"/>
                <v:stroke weight="0.5pt" color="#000000 [3200]" miterlimit="8" joinstyle="miter" endarrow="block"/>
                <v:imagedata o:title=""/>
                <o:lock v:ext="edit" aspectratio="f"/>
              </v:shape>
            </w:pict>
          </mc:Fallback>
        </mc:AlternateContent>
      </w:r>
    </w:p>
    <w:p w14:paraId="0CC6548B">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7264" behindDoc="0" locked="0" layoutInCell="1" allowOverlap="1">
                <wp:simplePos x="0" y="0"/>
                <wp:positionH relativeFrom="column">
                  <wp:posOffset>2498725</wp:posOffset>
                </wp:positionH>
                <wp:positionV relativeFrom="paragraph">
                  <wp:posOffset>191770</wp:posOffset>
                </wp:positionV>
                <wp:extent cx="396240" cy="0"/>
                <wp:effectExtent l="0" t="76200" r="22860" b="95250"/>
                <wp:wrapNone/>
                <wp:docPr id="1514205438" name="Straight Arrow Connector 194"/>
                <wp:cNvGraphicFramePr/>
                <a:graphic xmlns:a="http://schemas.openxmlformats.org/drawingml/2006/main">
                  <a:graphicData uri="http://schemas.microsoft.com/office/word/2010/wordprocessingShape">
                    <wps:wsp>
                      <wps:cNvCnPr/>
                      <wps:spPr>
                        <a:xfrm>
                          <a:off x="0" y="0"/>
                          <a:ext cx="3962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94" o:spid="_x0000_s1026" o:spt="32" type="#_x0000_t32" style="position:absolute;left:0pt;margin-left:196.75pt;margin-top:15.1pt;height:0pt;width:31.2pt;z-index:251787264;mso-width-relative:page;mso-height-relative:page;" filled="f" stroked="t" coordsize="21600,21600" o:gfxdata="UEsDBAoAAAAAAIdO4kAAAAAAAAAAAAAAAAAEAAAAZHJzL1BLAwQUAAAACACHTuJAqhOI99YAAAAJ&#10;AQAADwAAAGRycy9kb3ducmV2LnhtbE2PTU/DMAyG70j8h8hI3FjSlaK1a7oDUm8IiTE4e01ouzVO&#10;1WTd+PcYcWA3fzx6/bjcXNwgZjuF3pOGZKFAWGq86anVsHuvH1YgQkQyOHiyGr5tgE11e1NiYfyZ&#10;3uy8ja3gEAoFauhiHAspQ9NZh2HhR0u8+/KTw8jt1Eoz4ZnD3SCXSj1Jhz3xhQ5H+9zZ5rg9OQ0v&#10;r/lqd0zmua6bz0M6UY2p/ND6/i5RaxDRXuI/DL/6rA4VO+39iUwQg4Y0TzNGuVBLEAw8ZlkOYv83&#10;kFUprz+ofgBQSwMEFAAAAAgAh07iQM8cdmvzAQAA7gMAAA4AAABkcnMvZTJvRG9jLnhtbK1TTW/b&#10;MAy9D9h/EHRfHOcLrRGnGJJ1l2EL0O0HMLJsC9AXKDVO/v0o2U237tLDfJApUXzke6S2Dxej2Vli&#10;UM7WvJzNOZNWuEbZrua/fj5+uuMsRLANaGdlza8y8Ifdxw/bwVdy4XqnG4mMQGyoBl/zPkZfFUUQ&#10;vTQQZs5LS87WoYFIW+yKBmEgdKOLxXy+KQaHjUcnZAh0ehidfELE9wC6tlVCHpx4NtLGERWlhkiU&#10;Qq984LtcbdtKEX+0bZCR6ZoT05hXSkL2Ka3FbgtVh+B7JaYS4D0lvOFkQFlKeoM6QAT2jOofKKME&#10;uuDaOBPOFCORrAixKOdvtHnqwcvMhaQO/iZ6+H+w4vv5iEw1NAnrcrWYr1dL6r8FQ51/igiq6yP7&#10;jOgGtnfWkp4OWXm/SsINPlQUv7dHnHbBHzGpcGnRpD/xY5cs9vUmtrxEJuhweb9ZrKgN4sVVvMZ5&#10;DPGrdIYlo+ZhKuRWQZm1hvO3ECkzBb4EpKTWPSqtc2O1ZUPNN8t1ygM0rC0NCZnGE+FgO85Ad/QK&#10;RMSMGJxWTYpOOAG7014jO0Oanfwl1pTtr2sp9QFCP97LrnGqjIr0ULQyNb+7RUMVQekvtmHx6knj&#10;iApsp+WErC0lSLqOSibr5JprFjif0xjkEqaRTXP25z5Hvz7T3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qE4j31gAAAAkBAAAPAAAAAAAAAAEAIAAAACIAAABkcnMvZG93bnJldi54bWxQSwECFAAU&#10;AAAACACHTuJAzxx2a/MBAADuAwAADgAAAAAAAAABACAAAAAlAQAAZHJzL2Uyb0RvYy54bWxQSwUG&#10;AAAAAAYABgBZAQAAigU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77024" behindDoc="0" locked="0" layoutInCell="1" allowOverlap="1">
                <wp:simplePos x="0" y="0"/>
                <wp:positionH relativeFrom="margin">
                  <wp:posOffset>2917190</wp:posOffset>
                </wp:positionH>
                <wp:positionV relativeFrom="paragraph">
                  <wp:posOffset>4445</wp:posOffset>
                </wp:positionV>
                <wp:extent cx="1449705" cy="354330"/>
                <wp:effectExtent l="0" t="0" r="17145" b="27305"/>
                <wp:wrapNone/>
                <wp:docPr id="1500834469" name="Rectangle 26"/>
                <wp:cNvGraphicFramePr/>
                <a:graphic xmlns:a="http://schemas.openxmlformats.org/drawingml/2006/main">
                  <a:graphicData uri="http://schemas.microsoft.com/office/word/2010/wordprocessingShape">
                    <wps:wsp>
                      <wps:cNvSpPr/>
                      <wps:spPr>
                        <a:xfrm>
                          <a:off x="0" y="0"/>
                          <a:ext cx="1449860" cy="354227"/>
                        </a:xfrm>
                        <a:prstGeom prst="rect">
                          <a:avLst/>
                        </a:prstGeom>
                      </wps:spPr>
                      <wps:style>
                        <a:lnRef idx="2">
                          <a:schemeClr val="dk1"/>
                        </a:lnRef>
                        <a:fillRef idx="1">
                          <a:schemeClr val="lt1"/>
                        </a:fillRef>
                        <a:effectRef idx="0">
                          <a:schemeClr val="dk1"/>
                        </a:effectRef>
                        <a:fontRef idx="minor">
                          <a:schemeClr val="dk1"/>
                        </a:fontRef>
                      </wps:style>
                      <wps:txbx>
                        <w:txbxContent>
                          <w:p w14:paraId="558F1A19">
                            <w:pPr>
                              <w:jc w:val="center"/>
                              <w:rPr>
                                <w:rFonts w:ascii="Times New Roman" w:hAnsi="Times New Roman" w:cs="Times New Roman"/>
                                <w:sz w:val="24"/>
                                <w:szCs w:val="24"/>
                              </w:rPr>
                            </w:pPr>
                            <w:r>
                              <w:rPr>
                                <w:rFonts w:ascii="Times New Roman" w:hAnsi="Times New Roman" w:eastAsia="Times New Roman" w:cs="Times New Roman"/>
                                <w:sz w:val="24"/>
                                <w:szCs w:val="24"/>
                              </w:rPr>
                              <w:t>Derajat deasetilasi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29.7pt;margin-top:0.35pt;height:27.9pt;width:114.15pt;mso-position-horizontal-relative:margin;z-index:251777024;v-text-anchor:middle;mso-width-relative:page;mso-height-relative:page;" fillcolor="#FFFFFF [3201]" filled="t" stroked="t" coordsize="21600,21600" o:gfxdata="UEsDBAoAAAAAAIdO4kAAAAAAAAAAAAAAAAAEAAAAZHJzL1BLAwQUAAAACACHTuJAZTzYMdUAAAAH&#10;AQAADwAAAGRycy9kb3ducmV2LnhtbE2OMU/DMBSEdyT+g/WQ2Khd1KQljdMBwcaS0AG21/iRRI3t&#10;KHabhF/PY4LtTne6+/LDbHtxpTF03mlYrxQIcrU3nWs0HN9fH3YgQkRnsPeONCwU4FDc3uSYGT+5&#10;kq5VbASPuJChhjbGIZMy1C1ZDCs/kOPsy48WI9uxkWbEicdtLx+VSqXFzvFDiwM9t1Sfq4vVgNX8&#10;uSzLxzTJslfdy3c5VG+l1vd3a7UHEWmOf2X4xWd0KJjp5C/OBNFr2CRPG65q2ILgON1tWZw0JGkC&#10;ssjlf/7iB1BLAwQUAAAACACHTuJAza3Y/3ICAAAMBQAADgAAAGRycy9lMm9Eb2MueG1srVRNTxsx&#10;EL1X6n+wfC+7WUIIEQmKiFJVQgVBq54dr3fXkr9qOx/01/fZu0CgHDh0D94Zz/jNzPOML68OWpGd&#10;8EFaM6ejk5ISYbitpWnn9OeP9ZcpJSEyUzNljZjTRxHo1eLzp8u9m4nKdlbVwhOAmDDbuzntYnSz&#10;ogi8E5qFE+uEgbGxXrMI1bdF7dke6FoVVVlOir31tfOWixCwu+qNdED0HwG0TSO5WFm+1cLEHtUL&#10;xSJKCp10gS5ytk0jeLxtmiAiUXOKSmNeEQTyJq3F4pLNWs9cJ/mQAvtICm9q0kwaBH2GWrHIyNbL&#10;f6C05N4G28QTbnXRF5IZQRWj8g03Dx1zItcCqoN7Jj38P1j+fXfniazRCWdlOT0djycXlBimcfP3&#10;YI+ZVglSTRJRexdm8H9wd37QAsRU9aHxOv1RDzlkch+fyRWHSDg2R+PxxXQC3jlsp2fjqjpPoMXL&#10;aedD/CqsJkmYU4/wmVO2uwmxd31yScGCVbJeS6Wy4tvNtfJkx3DR6/wN6K/clCF7pFKdlykRhvZt&#10;0DYQtQMFwbSUMNViLnj0Ofar0+E4SJm/94KkJFcsdH0yGSG5sZmWEaOjpJ7T6fFpZcBDYrfnM0nx&#10;sDkMJG9s/Yg78rZv3uD4WiLCDQvxjnl0K0rBPMdbLI2yqM8OEiWd9X/e20/+aCJYKdmj+1H77y3z&#10;ghL1zaC9LnBbgI1ZGZ+dV1D8sWVzbDFbfW3B+wgvh+NZTP5RPYmNt/oXxn6ZosLEDEfsnuVBuY79&#10;VOLh4GK5zG4YEcfijXlwPIEnCo1dbqNtZO6HRFTPzsAfhiR31DDQaQqP9ez18ogt/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lPNgx1QAAAAcBAAAPAAAAAAAAAAEAIAAAACIAAABkcnMvZG93bnJl&#10;di54bWxQSwECFAAUAAAACACHTuJAza3Y/3ICAAAMBQAADgAAAAAAAAABACAAAAAkAQAAZHJzL2Uy&#10;b0RvYy54bWxQSwUGAAAAAAYABgBZAQAACAYAAAAA&#10;">
                <v:fill on="t" focussize="0,0"/>
                <v:stroke weight="1pt" color="#000000 [3200]" miterlimit="8" joinstyle="miter"/>
                <v:imagedata o:title=""/>
                <o:lock v:ext="edit" aspectratio="f"/>
                <v:textbox>
                  <w:txbxContent>
                    <w:p w14:paraId="558F1A19">
                      <w:pPr>
                        <w:jc w:val="center"/>
                        <w:rPr>
                          <w:rFonts w:ascii="Times New Roman" w:hAnsi="Times New Roman" w:cs="Times New Roman"/>
                          <w:sz w:val="24"/>
                          <w:szCs w:val="24"/>
                        </w:rPr>
                      </w:pPr>
                      <w:r>
                        <w:rPr>
                          <w:rFonts w:ascii="Times New Roman" w:hAnsi="Times New Roman" w:eastAsia="Times New Roman" w:cs="Times New Roman"/>
                          <w:sz w:val="24"/>
                          <w:szCs w:val="24"/>
                        </w:rPr>
                        <w:t>Derajat deasetilasi</w:t>
                      </w:r>
                    </w:p>
                  </w:txbxContent>
                </v:textbox>
              </v:rect>
            </w:pict>
          </mc:Fallback>
        </mc:AlternateContent>
      </w:r>
    </w:p>
    <w:p w14:paraId="2FA62214">
      <w:pPr>
        <w:autoSpaceDE w:val="0"/>
        <w:autoSpaceDN w:val="0"/>
        <w:jc w:val="both"/>
        <w:rPr>
          <w:rFonts w:ascii="Times New Roman" w:hAnsi="Times New Roman" w:eastAsia="Times New Roman" w:cs="Times New Roman"/>
          <w:sz w:val="24"/>
          <w:szCs w:val="24"/>
        </w:rPr>
      </w:pPr>
    </w:p>
    <w:p w14:paraId="2A191E09">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72928" behindDoc="0" locked="0" layoutInCell="1" allowOverlap="1">
                <wp:simplePos x="0" y="0"/>
                <wp:positionH relativeFrom="margin">
                  <wp:posOffset>2141220</wp:posOffset>
                </wp:positionH>
                <wp:positionV relativeFrom="paragraph">
                  <wp:posOffset>149860</wp:posOffset>
                </wp:positionV>
                <wp:extent cx="791210" cy="334010"/>
                <wp:effectExtent l="0" t="0" r="28575" b="28575"/>
                <wp:wrapNone/>
                <wp:docPr id="529484210" name="Rectangle 26"/>
                <wp:cNvGraphicFramePr/>
                <a:graphic xmlns:a="http://schemas.openxmlformats.org/drawingml/2006/main">
                  <a:graphicData uri="http://schemas.microsoft.com/office/word/2010/wordprocessingShape">
                    <wps:wsp>
                      <wps:cNvSpPr/>
                      <wps:spPr>
                        <a:xfrm>
                          <a:off x="0" y="0"/>
                          <a:ext cx="791029" cy="333829"/>
                        </a:xfrm>
                        <a:prstGeom prst="rect">
                          <a:avLst/>
                        </a:prstGeom>
                      </wps:spPr>
                      <wps:style>
                        <a:lnRef idx="2">
                          <a:schemeClr val="dk1"/>
                        </a:lnRef>
                        <a:fillRef idx="1">
                          <a:schemeClr val="lt1"/>
                        </a:fillRef>
                        <a:effectRef idx="0">
                          <a:schemeClr val="dk1"/>
                        </a:effectRef>
                        <a:fontRef idx="minor">
                          <a:schemeClr val="dk1"/>
                        </a:fontRef>
                      </wps:style>
                      <wps:txbx>
                        <w:txbxContent>
                          <w:p w14:paraId="6DE90A18">
                            <w:pPr>
                              <w:jc w:val="center"/>
                              <w:rPr>
                                <w:rFonts w:ascii="Times New Roman" w:hAnsi="Times New Roman" w:cs="Times New Roman"/>
                                <w:sz w:val="24"/>
                                <w:szCs w:val="24"/>
                              </w:rPr>
                            </w:pPr>
                            <w:r>
                              <w:rPr>
                                <w:rFonts w:ascii="Times New Roman" w:hAnsi="Times New Roman" w:eastAsia="Times New Roman" w:cs="Times New Roman"/>
                                <w:sz w:val="24"/>
                                <w:szCs w:val="24"/>
                              </w:rPr>
                              <w:t>76,68%</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8.6pt;margin-top:11.8pt;height:26.3pt;width:62.3pt;mso-position-horizontal-relative:margin;z-index:251772928;v-text-anchor:middle;mso-width-relative:page;mso-height-relative:page;" fillcolor="#FFFFFF [3201]" filled="t" stroked="t" coordsize="21600,21600" o:gfxdata="UEsDBAoAAAAAAIdO4kAAAAAAAAAAAAAAAAAEAAAAZHJzL1BLAwQUAAAACACHTuJA2UTGW9YAAAAJ&#10;AQAADwAAAGRycy9kb3ducmV2LnhtbE2Pu07EMBBFeyT+wRokOtZ5oCwKcbZA0NEkUCzdbDwkEX5E&#10;sXeT8PUMFZSjObr33OqwWiMuNIfROwXpLgFBrvN6dL2C97eXuwcQIaLTaLwjBRsFONTXVxWW2i+u&#10;oUsbe8EhLpSoYIhxKqUM3UAWw85P5Pj36WeLkc+5l3rGhcOtkVmSFNLi6LhhwImeBuq+2rNVgO36&#10;sW3bcVlkY5Lx+buZ2tdGqdubNHkEEWmNfzD86rM61Ox08mengzAK8nyfMaogywsQDNwXKW85KdgX&#10;Gci6kv8X1D9QSwMEFAAAAAgAh07iQA87pWZxAgAACgUAAA4AAABkcnMvZTJvRG9jLnhtbK1UTU8b&#10;MRC9V+p/sHwvmywBkogNiohSVUIFQaueHa83a8lftZ1s6K/vs3eBQDlw6B52Zzyzb/yeZ3x5ddCK&#10;7IUP0pqKjk9GlAjDbS3NtqI/f6y/TCkJkZmaKWtERR9FoFeLz58uOzcXpW2tqoUnADFh3rmKtjG6&#10;eVEE3grNwol1wiDYWK9ZhOu3Re1ZB3StinI0Oi8662vnLRchYHXVB+mA6D8CaJtGcrGyfKeFiT2q&#10;F4pFUAqtdIEu8m6bRvB42zRBRKIqCqYxv1EE9ia9i8Ulm289c63kwxbYR7bwhpNm0qDoM9SKRUZ2&#10;Xv4DpSX3NtgmnnCri55IVgQsxqM32jy0zInMBVIH9yx6+H+w/Pv+zhNZV/SsnE2mk3IMZQzTOPh7&#10;iMfMVglSniedOhfmSH9wd37wAsxE+tB4nb6gQw5Z28dnbcUhEo7Fi9l4VM4o4Qidnp5OYQOlePnZ&#10;+RC/CqtJMirqUT0ryvY3IfapTympVrBK1mupVHb8dnOtPNkzHPM6PwP6qzRlSIeWLy9GIMkZmrdB&#10;08DUDgIEs6WEqS2mgkefa7/6OxwXGeXnvSJpkysW2n4zGSGlsbmWEYOjpK7o9PhvZaBDEreXM1nx&#10;sDkMGm9s/YgT8rZv3eD4WqLCDQvxjnn0KqhgmuMtXo2y4GcHi5LW+j/vrad8tBCilHTofXD/vWNe&#10;UKK+GTTXbDyZADZmZ3J2UcLxx5HNccTs9LWF7mPcG45nM+VH9WQ23upfGPplqooQMxy1e5UH5zr2&#10;M4lrg4vlMqdhQByLN+bB8QSeJDR2uYu2kbkfklC9OoN+GJHcUcM4pxk89nPWyxW2+A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ZRMZb1gAAAAkBAAAPAAAAAAAAAAEAIAAAACIAAABkcnMvZG93bnJl&#10;di54bWxQSwECFAAUAAAACACHTuJADzulZnECAAAKBQAADgAAAAAAAAABACAAAAAlAQAAZHJzL2Uy&#10;b0RvYy54bWxQSwUGAAAAAAYABgBZAQAACAYAAAAA&#10;">
                <v:fill on="t" focussize="0,0"/>
                <v:stroke weight="1pt" color="#000000 [3200]" miterlimit="8" joinstyle="miter"/>
                <v:imagedata o:title=""/>
                <o:lock v:ext="edit" aspectratio="f"/>
                <v:textbox>
                  <w:txbxContent>
                    <w:p w14:paraId="6DE90A18">
                      <w:pPr>
                        <w:jc w:val="center"/>
                        <w:rPr>
                          <w:rFonts w:ascii="Times New Roman" w:hAnsi="Times New Roman" w:cs="Times New Roman"/>
                          <w:sz w:val="24"/>
                          <w:szCs w:val="24"/>
                        </w:rPr>
                      </w:pPr>
                      <w:r>
                        <w:rPr>
                          <w:rFonts w:ascii="Times New Roman" w:hAnsi="Times New Roman" w:eastAsia="Times New Roman" w:cs="Times New Roman"/>
                          <w:sz w:val="24"/>
                          <w:szCs w:val="24"/>
                        </w:rPr>
                        <w:t>76,68%</w:t>
                      </w:r>
                    </w:p>
                  </w:txbxContent>
                </v:textbox>
              </v:rect>
            </w:pict>
          </mc:Fallback>
        </mc:AlternateContent>
      </w:r>
    </w:p>
    <w:p w14:paraId="12B2FD74">
      <w:pPr>
        <w:autoSpaceDE w:val="0"/>
        <w:autoSpaceDN w:val="0"/>
        <w:jc w:val="both"/>
        <w:rPr>
          <w:rFonts w:ascii="Times New Roman" w:hAnsi="Times New Roman" w:eastAsia="Times New Roman" w:cs="Times New Roman"/>
          <w:sz w:val="24"/>
          <w:szCs w:val="24"/>
        </w:rPr>
      </w:pPr>
    </w:p>
    <w:p w14:paraId="06A7B9B2">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9</w:t>
      </w:r>
      <w:r>
        <w:rPr>
          <w:rFonts w:ascii="Times New Roman" w:hAnsi="Times New Roman" w:eastAsia="Times New Roman" w:cs="Times New Roman"/>
          <w:sz w:val="24"/>
          <w:szCs w:val="24"/>
        </w:rPr>
        <w:t xml:space="preserve">. Bagan alir pembuatan 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3%</w:t>
      </w:r>
    </w:p>
    <w:p w14:paraId="5E9DBCBC">
      <w:pPr>
        <w:autoSpaceDE w:val="0"/>
        <w:autoSpaceDN w:val="0"/>
        <w:spacing w:after="0"/>
        <w:jc w:val="both"/>
        <w:rPr>
          <w:rFonts w:ascii="Times New Roman" w:hAnsi="Times New Roman" w:eastAsia="Times New Roman" w:cs="Times New Roman"/>
          <w:sz w:val="24"/>
          <w:szCs w:val="24"/>
        </w:rPr>
      </w:pPr>
    </w:p>
    <w:p w14:paraId="7D6CE48F">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03296" behindDoc="0" locked="0" layoutInCell="1" allowOverlap="1">
                <wp:simplePos x="0" y="0"/>
                <wp:positionH relativeFrom="margin">
                  <wp:posOffset>111760</wp:posOffset>
                </wp:positionH>
                <wp:positionV relativeFrom="paragraph">
                  <wp:posOffset>8255</wp:posOffset>
                </wp:positionV>
                <wp:extent cx="2668905" cy="393700"/>
                <wp:effectExtent l="0" t="0" r="17780" b="26035"/>
                <wp:wrapNone/>
                <wp:docPr id="1314649180" name="Rectangle 26"/>
                <wp:cNvGraphicFramePr/>
                <a:graphic xmlns:a="http://schemas.openxmlformats.org/drawingml/2006/main">
                  <a:graphicData uri="http://schemas.microsoft.com/office/word/2010/wordprocessingShape">
                    <wps:wsp>
                      <wps:cNvSpPr/>
                      <wps:spPr>
                        <a:xfrm>
                          <a:off x="0" y="0"/>
                          <a:ext cx="2668773" cy="393405"/>
                        </a:xfrm>
                        <a:prstGeom prst="rect">
                          <a:avLst/>
                        </a:prstGeom>
                      </wps:spPr>
                      <wps:style>
                        <a:lnRef idx="2">
                          <a:schemeClr val="dk1"/>
                        </a:lnRef>
                        <a:fillRef idx="1">
                          <a:schemeClr val="lt1"/>
                        </a:fillRef>
                        <a:effectRef idx="0">
                          <a:schemeClr val="dk1"/>
                        </a:effectRef>
                        <a:fontRef idx="minor">
                          <a:schemeClr val="dk1"/>
                        </a:fontRef>
                      </wps:style>
                      <wps:txbx>
                        <w:txbxContent>
                          <w:p w14:paraId="55893DF4">
                            <w:pPr>
                              <w:jc w:val="center"/>
                              <w:rPr>
                                <w:rFonts w:ascii="Times New Roman" w:hAnsi="Times New Roman" w:cs="Times New Roman"/>
                                <w:sz w:val="24"/>
                                <w:szCs w:val="24"/>
                              </w:rPr>
                            </w:pPr>
                            <w:r>
                              <w:rPr>
                                <w:rFonts w:ascii="Times New Roman" w:hAnsi="Times New Roman" w:eastAsia="Times New Roman" w:cs="Times New Roman"/>
                                <w:sz w:val="24"/>
                                <w:szCs w:val="24"/>
                              </w:rPr>
                              <w:t>Larutan kitosan 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8.8pt;margin-top:0.65pt;height:31pt;width:210.15pt;mso-position-horizontal-relative:margin;z-index:251703296;v-text-anchor:middle;mso-width-relative:page;mso-height-relative:page;" fillcolor="#FFFFFF [3201]" filled="t" stroked="t" coordsize="21600,21600" o:gfxdata="UEsDBAoAAAAAAIdO4kAAAAAAAAAAAAAAAAAEAAAAZHJzL1BLAwQUAAAACACHTuJA7jpcGtQAAAAH&#10;AQAADwAAAGRycy9kb3ducmV2LnhtbE2OvU7EMBCEeyTewVokOs4+gnIQ4lyBoKNJuAK6vXhJIvwT&#10;xb5LwtOzVFCNRjOa+cr94qw40xSH4DVsNwoE+TaYwXcaDm8vN/cgYkJv0AZPGlaKsK8uL0osTJh9&#10;TecmdYJHfCxQQ5/SWEgZ254cxk0YyXP2GSaHie3USTPhzOPOylulculw8PzQ40hPPbVfzclpwGb5&#10;WNf1fZ5lbdXw/F2PzWut9fXVVj2CSLSkvzL84jM6VMx0DCdvorDsdzk3WTMQHN9luwcQRw15loGs&#10;Svmfv/oBUEsDBBQAAAAIAIdO4kABkzrNcwIAAAwFAAAOAAAAZHJzL2Uyb0RvYy54bWytVMtu2zAQ&#10;vBfoPxC8N5IfsR0jdmDEcFEgaIKkRc80RVkE+CpJW06/vkNKSZw0hxyqg7TLXc1yhru8vDpqRQ7C&#10;B2nNgg7OSkqE4baSZregP39svswoCZGZiilrxII+ikCvlp8/XbZuLoa2saoSngDEhHnrFrSJ0c2L&#10;IvBGaBbOrBMGwdp6zSJcvysqz1qga1UMy3JStNZXzlsuQsDqugvSHtF/BNDWteRibfleCxM7VC8U&#10;i6AUGukCXebd1rXg8baug4hELSiYxvxGEdjb9C6Wl2y+88w1kvdbYB/ZwhtOmkmDos9QaxYZ2Xv5&#10;D5SW3Ntg63jGrS46IlkRsBiUb7R5aJgTmQukDu5Z9PD/YPn3w50nskInjAbjyfhiMIM0hmmc/D3U&#10;Y2anBBlOklCtC3PkP7g733sBZmJ9rL1OX/Ahxyzu47O44hgJx+JwMplNpyNKOGKji9G4PE+gxcvf&#10;zof4VVhNkrGgHuWzpuxwE2KX+pSSigWrZLWRSmXH77bXypMDw0Fv8tOjv0pThrSgOpyWYMkZ2rdG&#10;28DUDhIEs6OEqR3mgkefa7/6O5wWKfPzXpG0yTULTbeZjJDS2FzLiNFRUi/o7PRvZaBDUrfTM1nx&#10;uD32Im9t9Ygz8rZr3uD4RqLCDQvxjnl0K6hgnuMtXrWy4Gd7i5LG+j/vrad8NBGilLTofnD/vWde&#10;UKK+GbTXxWA8BmzMzvh8OoTjTyPb04jZ62sL3Qe4ORzPZsqP6smsvdW/MParVBUhZjhqdyr3znXs&#10;phIXBxerVU7DiDgWb8yD4wk8SWjsah9tLXM/JKE6dXr9MCS5o/qBTlN46uesl0ts+R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uOlwa1AAAAAcBAAAPAAAAAAAAAAEAIAAAACIAAABkcnMvZG93bnJl&#10;di54bWxQSwECFAAUAAAACACHTuJAAZM6zXMCAAAMBQAADgAAAAAAAAABACAAAAAjAQAAZHJzL2Uy&#10;b0RvYy54bWxQSwUGAAAAAAYABgBZAQAACAYAAAAA&#10;">
                <v:fill on="t" focussize="0,0"/>
                <v:stroke weight="1pt" color="#000000 [3200]" miterlimit="8" joinstyle="miter"/>
                <v:imagedata o:title=""/>
                <o:lock v:ext="edit" aspectratio="f"/>
                <v:textbox>
                  <w:txbxContent>
                    <w:p w14:paraId="55893DF4">
                      <w:pPr>
                        <w:jc w:val="center"/>
                        <w:rPr>
                          <w:rFonts w:ascii="Times New Roman" w:hAnsi="Times New Roman" w:cs="Times New Roman"/>
                          <w:sz w:val="24"/>
                          <w:szCs w:val="24"/>
                        </w:rPr>
                      </w:pPr>
                      <w:r>
                        <w:rPr>
                          <w:rFonts w:ascii="Times New Roman" w:hAnsi="Times New Roman" w:eastAsia="Times New Roman" w:cs="Times New Roman"/>
                          <w:sz w:val="24"/>
                          <w:szCs w:val="24"/>
                        </w:rPr>
                        <w:t>Larutan kitosan 3%</w:t>
                      </w:r>
                    </w:p>
                  </w:txbxContent>
                </v:textbox>
              </v:rect>
            </w:pict>
          </mc:Fallback>
        </mc:AlternateContent>
      </w:r>
    </w:p>
    <w:p w14:paraId="66A2E3B4">
      <w:pPr>
        <w:autoSpaceDE w:val="0"/>
        <w:autoSpaceDN w:val="0"/>
        <w:spacing w:after="0"/>
        <w:jc w:val="both"/>
        <w:rPr>
          <w:rFonts w:ascii="Times New Roman" w:hAnsi="Times New Roman" w:eastAsia="Times New Roman" w:cs="Times New Roman"/>
          <w:sz w:val="24"/>
          <w:szCs w:val="24"/>
        </w:rPr>
      </w:pPr>
    </w:p>
    <w:p w14:paraId="2C7C6F00">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2208" behindDoc="0" locked="0" layoutInCell="1" allowOverlap="1">
                <wp:simplePos x="0" y="0"/>
                <wp:positionH relativeFrom="column">
                  <wp:posOffset>1343025</wp:posOffset>
                </wp:positionH>
                <wp:positionV relativeFrom="paragraph">
                  <wp:posOffset>26035</wp:posOffset>
                </wp:positionV>
                <wp:extent cx="0" cy="1520825"/>
                <wp:effectExtent l="76200" t="0" r="57150" b="60325"/>
                <wp:wrapNone/>
                <wp:docPr id="165338865" name="Straight Arrow Connector 120"/>
                <wp:cNvGraphicFramePr/>
                <a:graphic xmlns:a="http://schemas.openxmlformats.org/drawingml/2006/main">
                  <a:graphicData uri="http://schemas.microsoft.com/office/word/2010/wordprocessingShape">
                    <wps:wsp>
                      <wps:cNvCnPr/>
                      <wps:spPr>
                        <a:xfrm>
                          <a:off x="0" y="0"/>
                          <a:ext cx="0" cy="1520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0" o:spid="_x0000_s1026" o:spt="32" type="#_x0000_t32" style="position:absolute;left:0pt;margin-left:105.75pt;margin-top:2.05pt;height:119.75pt;width:0pt;z-index:251742208;mso-width-relative:page;mso-height-relative:page;" filled="f" stroked="t" coordsize="21600,21600" o:gfxdata="UEsDBAoAAAAAAIdO4kAAAAAAAAAAAAAAAAAEAAAAZHJzL1BLAwQUAAAACACHTuJAGaJz1tUAAAAJ&#10;AQAADwAAAGRycy9kb3ducmV2LnhtbE2PwU7DMBBE70j8g7VI3KjjplQljdMDUm4IiVI4u/GSpI3X&#10;ke2m5e9ZxIHedjSj2Tfl5uIGMWGIvScNapaBQGq87anVsHuvH1YgYjJkzeAJNXxjhE11e1Oawvoz&#10;veG0Ta3gEoqF0dClNBZSxqZDZ+LMj0jsffngTGIZWmmDOXO5G+Q8y5bSmZ74Q2dGfO6wOW5PTsPL&#10;69Nqd1TTVNfN5yEPVJtcfmh9f6eyNYiEl/Qfhl98RoeKmfb+RDaKQcNcqUeOalgoEOz/6T0fi3wJ&#10;sirl9YLqB1BLAwQUAAAACACHTuJA3I/BBPEBAADuAwAADgAAAGRycy9lMm9Eb2MueG1srVPLjtsw&#10;DLwX6D8IujfOAwmCYJ1FkXR7KdoA234AI8u2AL1AauPk70vJadLdXvZQH2SKEofkcPTweHZWnDSS&#10;Cb6Ws8lUCu1VaIzvavnr59OntRSUwDdgg9e1vGiSj9uPHx6GuNHz0AfbaBQM4mkzxFr2KcVNVZHq&#10;tQOahKg9H7YBHSTeYlc1CAOjO1vNp9NVNQRsIgalidi7Hw/lFRHfAxja1ii9D+rFaZ9GVNQWErdE&#10;vYkkt6XattUq/Whb0knYWnKnqaychO1jXqvtA2w6hNgbdS0B3lPCm54cGM9Jb1B7SCBe0PwD5YzC&#10;QKFNExVcNTZSGOEuZtM33Dz3EHXphammeCOd/h+s+n46oDANK2G1XCzW69VSCg+OB/+cEEzXJ/EZ&#10;MQxiF7xnOgOK2bzwNkTacPjOH5BZzDuKB8wknFt0+c/tiXPh+nLjWp+TUKNTsXe2nE/X82WeQ3UP&#10;jEjpqw5OZKOWdK3kVsKscA2nb5TGwD8BOasPT8baMljrxVDL1WLJ41bAYm1ZJGy6yA2T76QA2/Er&#10;UAkLIgVrmhydcQi7486iOEHWTvmuZb66llPvgfrxXjkaVeVM4odijavl+hYNmwTGfvGNSJfIJCc0&#10;4Durr8jWMw93KrN1DM2lMFz8LIPC1FWyWWd/70v0/Zlu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ZonPW1QAAAAkBAAAPAAAAAAAAAAEAIAAAACIAAABkcnMvZG93bnJldi54bWxQSwECFAAUAAAA&#10;CACHTuJA3I/BBPEBAADuAwAADgAAAAAAAAABACAAAAAkAQAAZHJzL2Uyb0RvYy54bWxQSwUGAAAA&#10;AAYABgBZAQAAhwUAAAAA&#10;">
                <v:fill on="f" focussize="0,0"/>
                <v:stroke weight="0.5pt" color="#000000 [3200]" miterlimit="8" joinstyle="miter" endarrow="block"/>
                <v:imagedata o:title=""/>
                <o:lock v:ext="edit" aspectratio="f"/>
              </v:shape>
            </w:pict>
          </mc:Fallback>
        </mc:AlternateContent>
      </w:r>
    </w:p>
    <w:p w14:paraId="768FB90D">
      <w:pPr>
        <w:autoSpaceDE w:val="0"/>
        <w:autoSpaceDN w:val="0"/>
        <w:spacing w:after="0"/>
        <w:ind w:left="2880"/>
        <w:jc w:val="both"/>
        <w:rPr>
          <w:rFonts w:ascii="Times New Roman" w:hAnsi="Times New Roman" w:eastAsia="Times New Roman" w:cs="Times New Roman"/>
          <w:sz w:val="24"/>
          <w:szCs w:val="24"/>
        </w:rPr>
      </w:pPr>
    </w:p>
    <w:p w14:paraId="376C9AF6">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4256" behindDoc="0" locked="0" layoutInCell="1" allowOverlap="1">
                <wp:simplePos x="0" y="0"/>
                <wp:positionH relativeFrom="column">
                  <wp:posOffset>1371600</wp:posOffset>
                </wp:positionH>
                <wp:positionV relativeFrom="paragraph">
                  <wp:posOffset>348615</wp:posOffset>
                </wp:positionV>
                <wp:extent cx="369570" cy="0"/>
                <wp:effectExtent l="0" t="76200" r="11430" b="95250"/>
                <wp:wrapNone/>
                <wp:docPr id="1999291300" name="Straight Arrow Connector 122"/>
                <wp:cNvGraphicFramePr/>
                <a:graphic xmlns:a="http://schemas.openxmlformats.org/drawingml/2006/main">
                  <a:graphicData uri="http://schemas.microsoft.com/office/word/2010/wordprocessingShape">
                    <wps:wsp>
                      <wps:cNvCnPr/>
                      <wps:spPr>
                        <a:xfrm>
                          <a:off x="0" y="0"/>
                          <a:ext cx="36979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2" o:spid="_x0000_s1026" o:spt="32" type="#_x0000_t32" style="position:absolute;left:0pt;margin-left:108pt;margin-top:27.45pt;height:0pt;width:29.1pt;z-index:251744256;mso-width-relative:page;mso-height-relative:page;" filled="f" stroked="t" coordsize="21600,21600" o:gfxdata="UEsDBAoAAAAAAIdO4kAAAAAAAAAAAAAAAAAEAAAAZHJzL1BLAwQUAAAACACHTuJAvoWA2NcAAAAJ&#10;AQAADwAAAGRycy9kb3ducmV2LnhtbE2PwW7CMBBE75X4B2sr9VacBEohjcMBKbeqEpT2vMTbJCVe&#10;R7YJ9O9x1UM5zs5o9k2xvphejOR8Z1lBOk1AENdWd9wo2L9Xj0sQPiBr7C2Tgh/ysC4ndwXm2p55&#10;S+MuNCKWsM9RQRvCkEvp65YM+qkdiKP3ZZ3BEKVrpHZ4juWml1mSLKTBjuOHFgfatFQfdyej4PVt&#10;tdwf03Gsqvrze+a4wpn8UOrhPk1eQAS6hP8w/OJHdCgj08GeWHvRK8jSRdwSFDzNVyBiIHueZyAO&#10;fwdZFvJ2QXkFUEsDBBQAAAAIAIdO4kC8CMrM9AEAAO4DAAAOAAAAZHJzL2Uyb0RvYy54bWytU8tu&#10;2zAQvBfoPxC81/IDdSPBclDYTS9FayDtB9AUJRHgC7uMZf99l5SitOklh+pAkVzu7M5wuLu/WsMu&#10;ClB7V/PVYsmZctI32nU1//Xz4cMdZxiFa4TxTtX8ppDf79+/2w2hUmvfe9MoYATisBpCzfsYQ1UU&#10;KHtlBS58UI6CrQcrIi2hKxoQA6FbU6yXy20xeGgCeKkQafc4BvmECG8B9G2rpTp6+WSViyMqKCMi&#10;UcJeB+T73G3bKhl/tC2qyEzNiWnMIxWh+TmNxX4nqg5E6LWcWhBvaeEVJyu0o6Iz1FFEwZ5A/wNl&#10;tQSPvo0L6W0xEsmKEIvV8pU2j70IKnMhqTHMouP/g5XfLydguiEnlGW5LlebJUnjhKWbf4wgdNdH&#10;9hnAD+zgnSM9PbDVep2EGwJWlH9wJ5hWGE6QVLi2YNOf+LFrFvs2i62ukUna3GzLT+WWM/kcKl7y&#10;AmD8qrxlaVJznBqZO1hlrcXlG0aqTInPCamo8w/amHyxxrGh5tvNR+IkBZm1JZPQ1AYijK7jTJiO&#10;XoGMkBHRG92k7ISD0J0PBthFJO/kL7Gman8dS6WPAvvxXA6NrrI60kMx2tb8bs4WVRTafHENi7dA&#10;GkfQwnVGTcjGUYGk66hkmp19c8sC532yQW5hsmzy2Z/rnP3yTP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6FgNjXAAAACQEAAA8AAAAAAAAAAQAgAAAAIgAAAGRycy9kb3ducmV2LnhtbFBLAQIU&#10;ABQAAAAIAIdO4kC8CMrM9AEAAO4DAAAOAAAAAAAAAAEAIAAAACYBAABkcnMvZTJvRG9jLnhtbFBL&#10;BQYAAAAABgAGAFkBAACMBQ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 xml:space="preserve">Ditimbang serbuk kitosan 3 gram, dimasukkan ke </w:t>
      </w:r>
    </w:p>
    <w:p w14:paraId="184EB49B">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beaker glass 250 ml, dilarutkan dengan asam asetat 1% dan ditambahkan gliserol 1%.</w:t>
      </w:r>
    </w:p>
    <w:p w14:paraId="174752A2">
      <w:pPr>
        <w:autoSpaceDE w:val="0"/>
        <w:autoSpaceDN w:val="0"/>
        <w:spacing w:after="0"/>
        <w:ind w:left="2880"/>
        <w:jc w:val="both"/>
        <w:rPr>
          <w:rFonts w:ascii="Times New Roman" w:hAnsi="Times New Roman" w:eastAsia="Times New Roman" w:cs="Times New Roman"/>
          <w:sz w:val="24"/>
          <w:szCs w:val="24"/>
        </w:rPr>
      </w:pPr>
    </w:p>
    <w:p w14:paraId="4A9EF51A">
      <w:pPr>
        <w:autoSpaceDE w:val="0"/>
        <w:autoSpaceDN w:val="0"/>
        <w:spacing w:after="0"/>
        <w:ind w:left="2880"/>
        <w:jc w:val="both"/>
        <w:rPr>
          <w:rFonts w:ascii="Times New Roman" w:hAnsi="Times New Roman" w:eastAsia="Times New Roman" w:cs="Times New Roman"/>
          <w:sz w:val="24"/>
          <w:szCs w:val="24"/>
        </w:rPr>
      </w:pPr>
    </w:p>
    <w:p w14:paraId="2ACBCFF5">
      <w:pPr>
        <w:autoSpaceDE w:val="0"/>
        <w:autoSpaceDN w:val="0"/>
        <w:spacing w:after="0"/>
        <w:ind w:left="2880"/>
        <w:jc w:val="both"/>
        <w:rPr>
          <w:rFonts w:ascii="Times New Roman" w:hAnsi="Times New Roman" w:eastAsia="Times New Roman" w:cs="Times New Roman"/>
          <w:sz w:val="24"/>
          <w:szCs w:val="24"/>
        </w:rPr>
      </w:pPr>
    </w:p>
    <w:p w14:paraId="597E319D">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04320" behindDoc="0" locked="0" layoutInCell="1" allowOverlap="1">
                <wp:simplePos x="0" y="0"/>
                <wp:positionH relativeFrom="margin">
                  <wp:posOffset>175895</wp:posOffset>
                </wp:positionH>
                <wp:positionV relativeFrom="paragraph">
                  <wp:posOffset>29210</wp:posOffset>
                </wp:positionV>
                <wp:extent cx="2406650" cy="584835"/>
                <wp:effectExtent l="0" t="0" r="12700" b="24765"/>
                <wp:wrapNone/>
                <wp:docPr id="236459037" name="Rectangle 26"/>
                <wp:cNvGraphicFramePr/>
                <a:graphic xmlns:a="http://schemas.openxmlformats.org/drawingml/2006/main">
                  <a:graphicData uri="http://schemas.microsoft.com/office/word/2010/wordprocessingShape">
                    <wps:wsp>
                      <wps:cNvSpPr/>
                      <wps:spPr>
                        <a:xfrm>
                          <a:off x="0" y="0"/>
                          <a:ext cx="2406901" cy="584835"/>
                        </a:xfrm>
                        <a:prstGeom prst="rect">
                          <a:avLst/>
                        </a:prstGeom>
                      </wps:spPr>
                      <wps:style>
                        <a:lnRef idx="2">
                          <a:schemeClr val="dk1"/>
                        </a:lnRef>
                        <a:fillRef idx="1">
                          <a:schemeClr val="lt1"/>
                        </a:fillRef>
                        <a:effectRef idx="0">
                          <a:schemeClr val="dk1"/>
                        </a:effectRef>
                        <a:fontRef idx="minor">
                          <a:schemeClr val="dk1"/>
                        </a:fontRef>
                      </wps:style>
                      <wps:txbx>
                        <w:txbxContent>
                          <w:p w14:paraId="4ADEBFE2">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Endapan putih kekeruhan dengan larutan bening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3.85pt;margin-top:2.3pt;height:46.05pt;width:189.5pt;mso-position-horizontal-relative:margin;z-index:251704320;v-text-anchor:middle;mso-width-relative:page;mso-height-relative:page;" fillcolor="#FFFFFF [3201]" filled="t" stroked="t" coordsize="21600,21600" o:gfxdata="UEsDBAoAAAAAAIdO4kAAAAAAAAAAAAAAAAAEAAAAZHJzL1BLAwQUAAAACACHTuJAzTCWddQAAAAH&#10;AQAADwAAAGRycy9kb3ducmV2LnhtbE2OvU7DQBCEeyTe4bRIdOQuUeSA43UKBB2NDUXoNr7DtnI/&#10;lu8S2zw9SwXVaDSjma84zM6KqxljHzzCeqVAGN8E3fsW4eP99eERREzkNdngDcJiIhzK25uCch0m&#10;X5lrnVrBIz7mhNClNORSxqYzjuIqDMZz9hVGR4nt2Eo90sTjzsqNUpl01Ht+6Ggwz51pzvXFIVA9&#10;fy7LcpwmWVnVv3xXQ/1WId7frdUeRDJz+ivDLz6jQ8lMp3DxOgqLsNntuImwzUBwvFUZ+xPCE6ss&#10;C/mfv/wBUEsDBBQAAAAIAIdO4kB46RUQcwIAAAsFAAAOAAAAZHJzL2Uyb0RvYy54bWytVE1v2zAM&#10;vQ/YfxB0X+24SZoGdYqgQYYBxVasG3ZmZMkWoK9JSpzu14+S3TbteuhhPsikSD2ST6Suro9akQP3&#10;QVpT08lZSQk3zDbStDX9+WP7aUFJiGAaUNbwmj7wQK9XHz9c9W7JK9tZ1XBPEMSEZe9q2sXolkUR&#10;WMc1hDPruEGjsF5DRNW3ReOhR3Stiqos50VvfeO8ZTwE3N0MRjoi+vcAWiEk4xvL9pqbOKB6riBi&#10;SaGTLtBVzlYIzuI3IQKPRNUUK415xSAo79JarK5g2XpwnWRjCvCeFF7VpEEaDPoEtYEIZO/lP1Ba&#10;Mm+DFfGMWV0MhWRGsIpJ+Yqb+w4cz7Ug1cE9kR7+Hyz7erjzRDY1rc7n09lleX5BiQGNF/8dyQPT&#10;Kk6qeeKpd2GJ7vfuzo9aQDEVfRRepz+WQ46Z24cnbvkxEoab1bScX5YTShjaZovp4nyWQIvn086H&#10;+JlbTZJQU4/hM6VwuA1xcH10ScGCVbLZSqWy4tvdjfLkAHjP2/yN6C/clCE99nx1UeL9M8DuFdg1&#10;KGqHDATTUgKqxbFg0efYL06H0yBl/t4KkpLcQOiGZDJCcoOllhEnR0ld08XpaWWQh8TuwGeS4nF3&#10;HEne2eYBr8jboXeDY1uJEW4hxDvw2KxYCo5z/IaLUBbrs6NESWf9n7f2kz/2EFop6bH5sfbfe/Cc&#10;EvXFYHddTqbTNC1Zmc4uKlT8qWV3ajF7fWORd7xczC6LyT+qR1F4q3/h1K9TVDSBYRh7YHlUbuIw&#10;lPhuML5eZzecEAfx1tw7lsAThcau99EKmfshETWwM/KHM5I7apznNISnevZ6fsNW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NMJZ11AAAAAcBAAAPAAAAAAAAAAEAIAAAACIAAABkcnMvZG93bnJl&#10;di54bWxQSwECFAAUAAAACACHTuJAeOkVEHMCAAALBQAADgAAAAAAAAABACAAAAAjAQAAZHJzL2Uy&#10;b0RvYy54bWxQSwUGAAAAAAYABgBZAQAACAYAAAAA&#10;">
                <v:fill on="t" focussize="0,0"/>
                <v:stroke weight="1pt" color="#000000 [3200]" miterlimit="8" joinstyle="miter"/>
                <v:imagedata o:title=""/>
                <o:lock v:ext="edit" aspectratio="f"/>
                <v:textbox>
                  <w:txbxContent>
                    <w:p w14:paraId="4ADEBFE2">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Endapan putih kekeruhan dengan larutan bening</w:t>
                      </w:r>
                    </w:p>
                  </w:txbxContent>
                </v:textbox>
              </v:rect>
            </w:pict>
          </mc:Fallback>
        </mc:AlternateContent>
      </w:r>
    </w:p>
    <w:p w14:paraId="4ACA4A09">
      <w:pPr>
        <w:autoSpaceDE w:val="0"/>
        <w:autoSpaceDN w:val="0"/>
        <w:spacing w:after="0"/>
        <w:jc w:val="both"/>
        <w:rPr>
          <w:rFonts w:ascii="Times New Roman" w:hAnsi="Times New Roman" w:eastAsia="Times New Roman" w:cs="Times New Roman"/>
          <w:sz w:val="24"/>
          <w:szCs w:val="24"/>
        </w:rPr>
      </w:pPr>
    </w:p>
    <w:p w14:paraId="504D7B59">
      <w:pPr>
        <w:autoSpaceDE w:val="0"/>
        <w:autoSpaceDN w:val="0"/>
        <w:spacing w:after="0"/>
        <w:jc w:val="both"/>
        <w:rPr>
          <w:rFonts w:ascii="Times New Roman" w:hAnsi="Times New Roman" w:eastAsia="Times New Roman" w:cs="Times New Roman"/>
          <w:sz w:val="24"/>
          <w:szCs w:val="24"/>
        </w:rPr>
      </w:pPr>
    </w:p>
    <w:p w14:paraId="2AC04C20">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3232" behindDoc="0" locked="0" layoutInCell="1" allowOverlap="1">
                <wp:simplePos x="0" y="0"/>
                <wp:positionH relativeFrom="column">
                  <wp:posOffset>1336040</wp:posOffset>
                </wp:positionH>
                <wp:positionV relativeFrom="paragraph">
                  <wp:posOffset>64135</wp:posOffset>
                </wp:positionV>
                <wp:extent cx="0" cy="1330325"/>
                <wp:effectExtent l="76200" t="0" r="57150" b="60325"/>
                <wp:wrapNone/>
                <wp:docPr id="224466327" name="Straight Arrow Connector 121"/>
                <wp:cNvGraphicFramePr/>
                <a:graphic xmlns:a="http://schemas.openxmlformats.org/drawingml/2006/main">
                  <a:graphicData uri="http://schemas.microsoft.com/office/word/2010/wordprocessingShape">
                    <wps:wsp>
                      <wps:cNvCnPr/>
                      <wps:spPr>
                        <a:xfrm>
                          <a:off x="0" y="0"/>
                          <a:ext cx="0" cy="1330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1" o:spid="_x0000_s1026" o:spt="32" type="#_x0000_t32" style="position:absolute;left:0pt;margin-left:105.2pt;margin-top:5.05pt;height:104.75pt;width:0pt;z-index:251743232;mso-width-relative:page;mso-height-relative:page;" filled="f" stroked="t" coordsize="21600,21600" o:gfxdata="UEsDBAoAAAAAAIdO4kAAAAAAAAAAAAAAAAAEAAAAZHJzL1BLAwQUAAAACACHTuJAXfSkxNUAAAAK&#10;AQAADwAAAGRycy9kb3ducmV2LnhtbE2PQU/DMAyF70j8h8hI3FiSDU1baboDUm8IibFx9prQljVO&#10;lWTd+Pd44gA32+/p+Xvl5uIHMbmY+kAG9EyBcNQE21NrYPdeP6xApIxkcQjkDHy7BJvq9qbEwoYz&#10;vblpm1vBIZQKNNDlPBZSpqZzHtMsjI5Y+wzRY+Y1ttJGPHO4H+RcqaX02BN/6HB0z51rjtuTN/Dy&#10;ul7tjnqa6rr5+FpEqnEh98bc32n1BCK7S/4zwxWf0aFipkM4kU1iMDDX6pGtLCgNgg2/h8N1WC9B&#10;VqX8X6H6AVBLAwQUAAAACACHTuJAPhcrA/MBAADuAwAADgAAAGRycy9lMm9Eb2MueG1srVPLbtsw&#10;ELwX6D8QvNey5MQNBMtBYDe9FK2BtB+wpiiJAF9YMpb9911SqtOmlxyiA0UuObM7w+Xm/mw0O0kM&#10;ytmGl4slZ9IK1yrbN/zXz8dPd5yFCLYF7axs+EUGfr/9+GEz+lpWbnC6lciIxIZ69A0fYvR1UQQx&#10;SANh4by0tNk5NBBpiX3RIozEbnRRLZfrYnTYenRChkDR/bTJZ0Z8C6HrOiXk3olnI22cWFFqiCQp&#10;DMoHvs3Vdp0U8UfXBRmZbjgpjXmkJDQ/prHYbqDuEfygxFwCvKWEV5oMKEtJr1R7iMCeUf1HZZRA&#10;F1wXF8KZYhKSHSEV5fKVN08DeJm1kNXBX00P70crvp8OyFTb8Kq6uVmvV9VnziwYuviniKD6IbIH&#10;RDeynbOW7HTIyqpMvo0+1ATf2QPOq+APmEw4d2jSn+Sxc/b6cvVaniMTU1BQtFytlqvqNvEVL0CP&#10;IX6VzrA0aXiYK7mWUGav4fQtxAn4B5CyWveotKY41NqyseHr1S1dtwBq1o6ahKbGk+Bge85A9/QK&#10;RMTMGJxWbUIncMD+uNPITpB6J39zmf8cS6n3EIbpXN5Kx6A2KtJD0co0/O6KhjqC0l9sy+LFk8kR&#10;Fdhey5lZW/IhGTtZmWZH116ywzlObZCdmls29dnf64x+eabb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F30pMTVAAAACgEAAA8AAAAAAAAAAQAgAAAAIgAAAGRycy9kb3ducmV2LnhtbFBLAQIUABQA&#10;AAAIAIdO4kA+FysD8wEAAO4DAAAOAAAAAAAAAAEAIAAAACQBAABkcnMvZTJvRG9jLnhtbFBLBQYA&#10;AAAABgAGAFkBAACJBQAAAAA=&#10;">
                <v:fill on="f" focussize="0,0"/>
                <v:stroke weight="0.5pt" color="#000000 [3200]" miterlimit="8" joinstyle="miter" endarrow="block"/>
                <v:imagedata o:title=""/>
                <o:lock v:ext="edit" aspectratio="f"/>
              </v:shape>
            </w:pict>
          </mc:Fallback>
        </mc:AlternateContent>
      </w:r>
    </w:p>
    <w:p w14:paraId="193C551C">
      <w:pPr>
        <w:autoSpaceDE w:val="0"/>
        <w:autoSpaceDN w:val="0"/>
        <w:spacing w:after="0"/>
        <w:jc w:val="both"/>
        <w:rPr>
          <w:rFonts w:ascii="Times New Roman" w:hAnsi="Times New Roman" w:eastAsia="Times New Roman" w:cs="Times New Roman"/>
          <w:sz w:val="24"/>
          <w:szCs w:val="24"/>
        </w:rPr>
      </w:pPr>
    </w:p>
    <w:p w14:paraId="53AE08F7">
      <w:pPr>
        <w:autoSpaceDE w:val="0"/>
        <w:autoSpaceDN w:val="0"/>
        <w:spacing w:after="0"/>
        <w:ind w:left="2880"/>
        <w:jc w:val="both"/>
        <w:rPr>
          <w:rFonts w:ascii="Times New Roman" w:hAnsi="Times New Roman" w:eastAsia="Times New Roman" w:cs="Times New Roman"/>
          <w:sz w:val="24"/>
          <w:szCs w:val="24"/>
        </w:rPr>
      </w:pPr>
    </w:p>
    <w:p w14:paraId="576B48B3">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5280" behindDoc="0" locked="0" layoutInCell="1" allowOverlap="1">
                <wp:simplePos x="0" y="0"/>
                <wp:positionH relativeFrom="column">
                  <wp:posOffset>1381125</wp:posOffset>
                </wp:positionH>
                <wp:positionV relativeFrom="paragraph">
                  <wp:posOffset>295275</wp:posOffset>
                </wp:positionV>
                <wp:extent cx="353060" cy="0"/>
                <wp:effectExtent l="0" t="76200" r="27940" b="95250"/>
                <wp:wrapNone/>
                <wp:docPr id="1151445003" name="Straight Arrow Connector 123"/>
                <wp:cNvGraphicFramePr/>
                <a:graphic xmlns:a="http://schemas.openxmlformats.org/drawingml/2006/main">
                  <a:graphicData uri="http://schemas.microsoft.com/office/word/2010/wordprocessingShape">
                    <wps:wsp>
                      <wps:cNvCnPr/>
                      <wps:spPr>
                        <a:xfrm>
                          <a:off x="0" y="0"/>
                          <a:ext cx="35308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3" o:spid="_x0000_s1026" o:spt="32" type="#_x0000_t32" style="position:absolute;left:0pt;margin-left:108.75pt;margin-top:23.25pt;height:0pt;width:27.8pt;z-index:251745280;mso-width-relative:page;mso-height-relative:page;" filled="f" stroked="t" coordsize="21600,21600" o:gfxdata="UEsDBAoAAAAAAIdO4kAAAAAAAAAAAAAAAAAEAAAAZHJzL1BLAwQUAAAACACHTuJA2XM35NUAAAAJ&#10;AQAADwAAAGRycy9kb3ducmV2LnhtbE2PwU7DMAyG70i8Q2QkbixNC9soTXdA6g0hMQZnrzFtWeNU&#10;SdaNtyeIA5ws259+f642ZzuKmXwYHGtQiwwEcevMwJ2G3WtzswYRIrLB0TFp+KIAm/ryosLSuBO/&#10;0LyNnUghHErU0Mc4lVKGtieLYeEm4rT7cN5iTK3vpPF4SuF2lHmWLaXFgdOFHid67Kk9bI9Ww9Pz&#10;/Xp3UPPcNO37Z+G5wUK+aX19pbIHEJHO8Q+GH/2kDnVy2rsjmyBGDbla3SVUw+0y1QTkq0KB2P8O&#10;ZF3J/x/U31BLAwQUAAAACACHTuJAO1ZV7vQBAADuAwAADgAAAGRycy9lMm9Eb2MueG1srVPLbtsw&#10;ELwX6D8QvNeS7DgwBMtBYTe9FK2BtB+wpiiJAF9YMpb9911SitOmlxyqA0VyubM7w+H24WI0O0sM&#10;ytmGV4uSM2mFa5XtG/7r5+OnDWchgm1BOysbfpWBP+w+ftiOvpZLNzjdSmQEYkM9+oYPMfq6KIIY&#10;pIGwcF5aCnYODURaYl+0CCOhG10sy/K+GB22Hp2QIdDuYQryGRHfA+i6Tgl5cOLZSBsnVJQaIlEK&#10;g/KB73K3XSdF/NF1QUamG05MYx6pCM1PaSx2W6h7BD8oMbcA72nhDScDylLRG9QBIrBnVP9AGSXQ&#10;BdfFhXCmmIhkRYhFVb7R5mkALzMXkjr4m+jh/8GK7+cjMtWSE6p1dXe3LssVZxYM3fxTRFD9ENln&#10;RDeyvbOW9HTIquUqCTf6UFP+3h5xXgV/xKTCpUOT/sSPXbLY15vY8hKZoM3VelVu1pyJl1Dxmucx&#10;xK/SGZYmDQ9zI7cOqqw1nL+FSJUp8SUhFbXuUWmdL1ZbNjb8frWm6xZAZu3IJDQ1nggH23MGuqdX&#10;ICJmxOC0alN2wgnYn/Ya2RmSd/KXWFO1v46l0gcIw3QuhyZXGRXpoWhlGr65ZUMdQekvtmXx6knj&#10;iApsr+WMrC0VSLpOSqbZybXXLHDeJxvkFmbLJp/9uc7Zr8909x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Zczfk1QAAAAkBAAAPAAAAAAAAAAEAIAAAACIAAABkcnMvZG93bnJldi54bWxQSwECFAAU&#10;AAAACACHTuJAO1ZV7vQBAADuAwAADgAAAAAAAAABACAAAAAkAQAAZHJzL2Uyb0RvYy54bWxQSwUG&#10;AAAAAAYABgBZAQAAigU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 xml:space="preserve">Diaduk dan dipanaskan dengan </w:t>
      </w:r>
      <w:r>
        <w:rPr>
          <w:rFonts w:ascii="Times New Roman" w:hAnsi="Times New Roman" w:eastAsia="Times New Roman" w:cs="Times New Roman"/>
          <w:i/>
          <w:iCs/>
          <w:sz w:val="24"/>
          <w:szCs w:val="24"/>
        </w:rPr>
        <w:t>magnetic strirrer</w:t>
      </w:r>
      <w:r>
        <w:rPr>
          <w:rFonts w:ascii="Times New Roman" w:hAnsi="Times New Roman" w:eastAsia="Times New Roman" w:cs="Times New Roman"/>
          <w:sz w:val="24"/>
          <w:szCs w:val="24"/>
        </w:rPr>
        <w:t xml:space="preserve"> dengan suhu 40ºC hingga homogen. Disaring larutan kitosan untuk mengambil residu yang tidak larut.</w:t>
      </w:r>
    </w:p>
    <w:p w14:paraId="6E65D915">
      <w:pPr>
        <w:autoSpaceDE w:val="0"/>
        <w:autoSpaceDN w:val="0"/>
        <w:spacing w:after="0"/>
        <w:jc w:val="both"/>
        <w:rPr>
          <w:rFonts w:ascii="Times New Roman" w:hAnsi="Times New Roman" w:eastAsia="Times New Roman" w:cs="Times New Roman"/>
          <w:sz w:val="24"/>
          <w:szCs w:val="24"/>
        </w:rPr>
      </w:pPr>
    </w:p>
    <w:p w14:paraId="18255833">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05344" behindDoc="0" locked="0" layoutInCell="1" allowOverlap="1">
                <wp:simplePos x="0" y="0"/>
                <wp:positionH relativeFrom="margin">
                  <wp:posOffset>671195</wp:posOffset>
                </wp:positionH>
                <wp:positionV relativeFrom="paragraph">
                  <wp:posOffset>50800</wp:posOffset>
                </wp:positionV>
                <wp:extent cx="1515745" cy="427990"/>
                <wp:effectExtent l="0" t="0" r="27305" b="10160"/>
                <wp:wrapNone/>
                <wp:docPr id="263973598" name="Rectangle 26"/>
                <wp:cNvGraphicFramePr/>
                <a:graphic xmlns:a="http://schemas.openxmlformats.org/drawingml/2006/main">
                  <a:graphicData uri="http://schemas.microsoft.com/office/word/2010/wordprocessingShape">
                    <wps:wsp>
                      <wps:cNvSpPr/>
                      <wps:spPr>
                        <a:xfrm>
                          <a:off x="0" y="0"/>
                          <a:ext cx="1515745" cy="427990"/>
                        </a:xfrm>
                        <a:prstGeom prst="rect">
                          <a:avLst/>
                        </a:prstGeom>
                      </wps:spPr>
                      <wps:style>
                        <a:lnRef idx="2">
                          <a:schemeClr val="dk1"/>
                        </a:lnRef>
                        <a:fillRef idx="1">
                          <a:schemeClr val="lt1"/>
                        </a:fillRef>
                        <a:effectRef idx="0">
                          <a:schemeClr val="dk1"/>
                        </a:effectRef>
                        <a:fontRef idx="minor">
                          <a:schemeClr val="dk1"/>
                        </a:fontRef>
                      </wps:style>
                      <wps:txbx>
                        <w:txbxContent>
                          <w:p w14:paraId="4089F37D">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putih bening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52.85pt;margin-top:4pt;height:33.7pt;width:119.35pt;mso-position-horizontal-relative:margin;z-index:251705344;v-text-anchor:middle;mso-width-relative:page;mso-height-relative:page;" fillcolor="#FFFFFF [3201]" filled="t" stroked="t" coordsize="21600,21600" o:gfxdata="UEsDBAoAAAAAAIdO4kAAAAAAAAAAAAAAAAAEAAAAZHJzL1BLAwQUAAAACACHTuJAXWQdTdUAAAAI&#10;AQAADwAAAGRycy9kb3ducmV2LnhtbE2PMU/DMBSEdyT+g/WQ2KhdSGkV4nRAsLEkMMDmxo8kwn6O&#10;YrdJ+uv7mGA83enuu2I/eydOOMY+kIb1SoFAaoLtqdXw8f56twMRkyFrXCDUsGCEfXl9VZjchokq&#10;PNWpFVxCMTcaupSGXMrYdOhNXIUBib3vMHqTWI6ttKOZuNw7ea/Uo/SmJ17ozIDPHTY/9dFrMPX8&#10;tSzL5zTJyqn+5VwN9Vul9e3NWj2BSDinvzD84jM6lMx0CEeyUTjWarPlqIYdX2L/IcsyEAcN200G&#10;sizk/wPlBVBLAwQUAAAACACHTuJAbjyPaHUCAAALBQAADgAAAGRycy9lMm9Eb2MueG1srVRNb9sw&#10;DL0P2H8QdF+duEnTBHWKoEGGAcVWrBt2VmQ5FqCvSUqc7tfvSXbbtOuhh/kgkyJF8j2Ruro+akUO&#10;wgdpTUXHZyNKhOG2lmZX0Z8/Np8uKQmRmZopa0RFH0Sg18uPH646txClba2qhScIYsKicxVtY3SL&#10;ogi8FZqFM+uEgbGxXrMI1e+K2rMO0bUqytHoouisr523XISA3XVvpENE/56AtmkkF2vL91qY2Ef1&#10;QrEISKGVLtBlrrZpBI/fmiaISFRFgTTmFUkgb9NaLK/YYueZayUfSmDvKeEVJs2kQdKnUGsWGdl7&#10;+U8oLbm3wTbxjFtd9EAyI0AxHr3i5r5lTmQsoDq4J9LD/wvLvx7uPJF1RcuL8/nsfDrH9RumcfHf&#10;QR4zOyVIeZF46lxYwP3e3flBCxAT6GPjdfoDDjlmbh+euBXHSDg2x9PxdDaZUsJhm5Sz+TyTXzyf&#10;dj7Ez8JqkoSKeqTPlLLDbYjICNdHl5QsWCXrjVQqK363vVGeHBjueZO/VDKOvHBThnQopZyNcP+c&#10;oXsbdA1E7cBAMDtKmNphLHj0OfeL0+E0ySh/byVJRa5ZaPticoTkxhZaRkyOkrqil6enlUGlid2e&#10;zyTF4/Y4kLy19QOuyNu+d4PjG4kMtyzEO+bRrICCcY7fsDTKAp8dJEpa6/+8tZ/80UOwUtKh+YH9&#10;9555QYn6YtBd8/FkkqYlK5PprITiTy3bU4vZ6xsL3sd4OBzPYvKP6lFsvNW/MPWrlBUmZjhy9ywP&#10;yk3shxLvBherVXbDhDgWb8294yl4otDY1T7aRuZ+SET17Az8YUbynQ/znIbwVM9ez2/Y8i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dZB1N1QAAAAgBAAAPAAAAAAAAAAEAIAAAACIAAABkcnMvZG93&#10;bnJldi54bWxQSwECFAAUAAAACACHTuJAbjyPaHUCAAALBQAADgAAAAAAAAABACAAAAAkAQAAZHJz&#10;L2Uyb0RvYy54bWxQSwUGAAAAAAYABgBZAQAACwYAAAAA&#10;">
                <v:fill on="t" focussize="0,0"/>
                <v:stroke weight="1pt" color="#000000 [3200]" miterlimit="8" joinstyle="miter"/>
                <v:imagedata o:title=""/>
                <o:lock v:ext="edit" aspectratio="f"/>
                <v:textbox>
                  <w:txbxContent>
                    <w:p w14:paraId="4089F37D">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putih bening</w:t>
                      </w:r>
                    </w:p>
                  </w:txbxContent>
                </v:textbox>
              </v:rect>
            </w:pict>
          </mc:Fallback>
        </mc:AlternateContent>
      </w:r>
    </w:p>
    <w:p w14:paraId="281E0D44">
      <w:pPr>
        <w:autoSpaceDE w:val="0"/>
        <w:autoSpaceDN w:val="0"/>
        <w:spacing w:after="0"/>
        <w:jc w:val="both"/>
        <w:rPr>
          <w:rFonts w:ascii="Times New Roman" w:hAnsi="Times New Roman" w:eastAsia="Times New Roman" w:cs="Times New Roman"/>
          <w:sz w:val="24"/>
          <w:szCs w:val="24"/>
        </w:rPr>
      </w:pPr>
    </w:p>
    <w:p w14:paraId="3EC34D77">
      <w:pPr>
        <w:autoSpaceDE w:val="0"/>
        <w:autoSpaceDN w:val="0"/>
        <w:spacing w:after="0"/>
        <w:jc w:val="both"/>
        <w:rPr>
          <w:rFonts w:ascii="Times New Roman" w:hAnsi="Times New Roman" w:eastAsia="Times New Roman" w:cs="Times New Roman"/>
          <w:sz w:val="24"/>
          <w:szCs w:val="24"/>
        </w:rPr>
      </w:pPr>
    </w:p>
    <w:p w14:paraId="6AA22BC4">
      <w:pPr>
        <w:autoSpaceDE w:val="0"/>
        <w:autoSpaceDN w:val="0"/>
        <w:spacing w:after="0"/>
        <w:jc w:val="both"/>
        <w:rPr>
          <w:rFonts w:ascii="Times New Roman" w:hAnsi="Times New Roman" w:eastAsia="Times New Roman" w:cs="Times New Roman"/>
          <w:sz w:val="24"/>
          <w:szCs w:val="24"/>
        </w:rPr>
      </w:pPr>
    </w:p>
    <w:p w14:paraId="4713227A">
      <w:pPr>
        <w:autoSpaceDE w:val="0"/>
        <w:autoSpaceDN w:val="0"/>
        <w:spacing w:after="0"/>
        <w:jc w:val="both"/>
        <w:rPr>
          <w:rFonts w:ascii="Times New Roman" w:hAnsi="Times New Roman" w:eastAsia="Times New Roman" w:cs="Times New Roman"/>
          <w:sz w:val="24"/>
          <w:szCs w:val="24"/>
        </w:rPr>
      </w:pPr>
    </w:p>
    <w:p w14:paraId="60BC007F">
      <w:pPr>
        <w:autoSpaceDE w:val="0"/>
        <w:autoSpaceDN w:val="0"/>
        <w:spacing w:after="0"/>
        <w:jc w:val="both"/>
        <w:rPr>
          <w:rFonts w:ascii="Times New Roman" w:hAnsi="Times New Roman" w:eastAsia="Times New Roman" w:cs="Times New Roman"/>
          <w:sz w:val="24"/>
          <w:szCs w:val="24"/>
        </w:rPr>
      </w:pPr>
    </w:p>
    <w:p w14:paraId="7255B3A4">
      <w:pPr>
        <w:autoSpaceDE w:val="0"/>
        <w:autoSpaceDN w:val="0"/>
        <w:spacing w:after="0"/>
        <w:jc w:val="both"/>
        <w:rPr>
          <w:rFonts w:ascii="Times New Roman" w:hAnsi="Times New Roman" w:eastAsia="Times New Roman" w:cs="Times New Roman"/>
          <w:sz w:val="24"/>
          <w:szCs w:val="24"/>
        </w:rPr>
      </w:pPr>
    </w:p>
    <w:p w14:paraId="2405318B">
      <w:pPr>
        <w:autoSpaceDE w:val="0"/>
        <w:autoSpaceDN w:val="0"/>
        <w:spacing w:after="0"/>
        <w:jc w:val="both"/>
        <w:rPr>
          <w:rFonts w:ascii="Times New Roman" w:hAnsi="Times New Roman" w:eastAsia="Times New Roman" w:cs="Times New Roman"/>
          <w:sz w:val="24"/>
          <w:szCs w:val="24"/>
        </w:rPr>
      </w:pPr>
    </w:p>
    <w:p w14:paraId="1D823C6F">
      <w:pPr>
        <w:autoSpaceDE w:val="0"/>
        <w:autoSpaceDN w:val="0"/>
        <w:spacing w:after="0"/>
        <w:jc w:val="both"/>
        <w:rPr>
          <w:rFonts w:ascii="Times New Roman" w:hAnsi="Times New Roman" w:eastAsia="Times New Roman" w:cs="Times New Roman"/>
          <w:sz w:val="24"/>
          <w:szCs w:val="24"/>
        </w:rPr>
      </w:pPr>
    </w:p>
    <w:p w14:paraId="29730FAF">
      <w:pPr>
        <w:autoSpaceDE w:val="0"/>
        <w:autoSpaceDN w:val="0"/>
        <w:spacing w:after="0"/>
        <w:jc w:val="both"/>
        <w:rPr>
          <w:rFonts w:ascii="Times New Roman" w:hAnsi="Times New Roman" w:eastAsia="Times New Roman" w:cs="Times New Roman"/>
          <w:sz w:val="24"/>
          <w:szCs w:val="24"/>
        </w:rPr>
      </w:pPr>
    </w:p>
    <w:p w14:paraId="6FFB2B2C">
      <w:pPr>
        <w:autoSpaceDE w:val="0"/>
        <w:autoSpaceDN w:val="0"/>
        <w:spacing w:after="0"/>
        <w:jc w:val="both"/>
        <w:rPr>
          <w:rFonts w:ascii="Times New Roman" w:hAnsi="Times New Roman" w:eastAsia="Times New Roman" w:cs="Times New Roman"/>
          <w:sz w:val="24"/>
          <w:szCs w:val="24"/>
        </w:rPr>
      </w:pPr>
    </w:p>
    <w:p w14:paraId="49F25B65">
      <w:pPr>
        <w:autoSpaceDE w:val="0"/>
        <w:autoSpaceDN w:val="0"/>
        <w:spacing w:after="0"/>
        <w:jc w:val="both"/>
        <w:rPr>
          <w:rFonts w:ascii="Times New Roman" w:hAnsi="Times New Roman" w:eastAsia="Times New Roman" w:cs="Times New Roman"/>
          <w:sz w:val="24"/>
          <w:szCs w:val="24"/>
        </w:rPr>
      </w:pPr>
    </w:p>
    <w:p w14:paraId="7BA263CB">
      <w:pPr>
        <w:autoSpaceDE w:val="0"/>
        <w:autoSpaceDN w:val="0"/>
        <w:spacing w:after="0"/>
        <w:jc w:val="both"/>
        <w:rPr>
          <w:rFonts w:ascii="Times New Roman" w:hAnsi="Times New Roman" w:eastAsia="Times New Roman" w:cs="Times New Roman"/>
          <w:sz w:val="24"/>
          <w:szCs w:val="24"/>
        </w:rPr>
      </w:pPr>
    </w:p>
    <w:p w14:paraId="3CC0A96C">
      <w:pPr>
        <w:autoSpaceDE w:val="0"/>
        <w:autoSpaceDN w:val="0"/>
        <w:spacing w:after="0"/>
        <w:jc w:val="both"/>
        <w:rPr>
          <w:rFonts w:ascii="Times New Roman" w:hAnsi="Times New Roman" w:eastAsia="Times New Roman" w:cs="Times New Roman"/>
          <w:sz w:val="24"/>
          <w:szCs w:val="24"/>
        </w:rPr>
      </w:pPr>
    </w:p>
    <w:p w14:paraId="4C9C6DD2">
      <w:pPr>
        <w:autoSpaceDE w:val="0"/>
        <w:autoSpaceDN w:val="0"/>
        <w:spacing w:after="0"/>
        <w:jc w:val="both"/>
        <w:rPr>
          <w:rFonts w:ascii="Times New Roman" w:hAnsi="Times New Roman" w:eastAsia="Times New Roman" w:cs="Times New Roman"/>
          <w:sz w:val="24"/>
          <w:szCs w:val="24"/>
        </w:rPr>
      </w:pPr>
    </w:p>
    <w:p w14:paraId="0700A760">
      <w:pPr>
        <w:autoSpaceDE w:val="0"/>
        <w:autoSpaceDN w:val="0"/>
        <w:spacing w:after="0"/>
        <w:jc w:val="both"/>
        <w:rPr>
          <w:rFonts w:ascii="Times New Roman" w:hAnsi="Times New Roman" w:eastAsia="Times New Roman" w:cs="Times New Roman"/>
          <w:sz w:val="24"/>
          <w:szCs w:val="24"/>
        </w:rPr>
      </w:pPr>
    </w:p>
    <w:p w14:paraId="0EDDB608">
      <w:pPr>
        <w:autoSpaceDE w:val="0"/>
        <w:autoSpaceDN w:val="0"/>
        <w:spacing w:after="0"/>
        <w:jc w:val="both"/>
        <w:rPr>
          <w:rFonts w:ascii="Times New Roman" w:hAnsi="Times New Roman" w:eastAsia="Times New Roman" w:cs="Times New Roman"/>
          <w:sz w:val="24"/>
          <w:szCs w:val="24"/>
        </w:rPr>
      </w:pPr>
    </w:p>
    <w:p w14:paraId="264203D1">
      <w:pPr>
        <w:autoSpaceDE w:val="0"/>
        <w:autoSpaceDN w:val="0"/>
        <w:spacing w:after="0"/>
        <w:jc w:val="both"/>
        <w:rPr>
          <w:rFonts w:ascii="Times New Roman" w:hAnsi="Times New Roman" w:eastAsia="Times New Roman" w:cs="Times New Roman"/>
          <w:sz w:val="24"/>
          <w:szCs w:val="24"/>
        </w:rPr>
      </w:pPr>
    </w:p>
    <w:p w14:paraId="27573128">
      <w:pPr>
        <w:autoSpaceDE w:val="0"/>
        <w:autoSpaceDN w:val="0"/>
        <w:spacing w:after="0"/>
        <w:jc w:val="both"/>
        <w:rPr>
          <w:rFonts w:ascii="Times New Roman" w:hAnsi="Times New Roman" w:eastAsia="Times New Roman" w:cs="Times New Roman"/>
          <w:sz w:val="24"/>
          <w:szCs w:val="24"/>
        </w:rPr>
      </w:pPr>
    </w:p>
    <w:p w14:paraId="649CCB8A">
      <w:pPr>
        <w:autoSpaceDE w:val="0"/>
        <w:autoSpaceDN w:val="0"/>
        <w:spacing w:after="0"/>
        <w:jc w:val="both"/>
        <w:rPr>
          <w:rFonts w:ascii="Times New Roman" w:hAnsi="Times New Roman" w:eastAsia="Times New Roman" w:cs="Times New Roman"/>
          <w:sz w:val="24"/>
          <w:szCs w:val="24"/>
        </w:rPr>
      </w:pPr>
    </w:p>
    <w:p w14:paraId="2A1365B6">
      <w:pPr>
        <w:autoSpaceDE w:val="0"/>
        <w:autoSpaceDN w:val="0"/>
        <w:spacing w:after="0"/>
        <w:jc w:val="both"/>
        <w:rPr>
          <w:rFonts w:ascii="Times New Roman" w:hAnsi="Times New Roman" w:eastAsia="Times New Roman" w:cs="Times New Roman"/>
          <w:sz w:val="24"/>
          <w:szCs w:val="24"/>
        </w:rPr>
      </w:pPr>
    </w:p>
    <w:p w14:paraId="4AE6E865">
      <w:pPr>
        <w:autoSpaceDE w:val="0"/>
        <w:autoSpaceDN w:val="0"/>
        <w:spacing w:after="0"/>
        <w:jc w:val="both"/>
        <w:rPr>
          <w:rFonts w:ascii="Times New Roman" w:hAnsi="Times New Roman" w:eastAsia="Times New Roman" w:cs="Times New Roman"/>
          <w:sz w:val="24"/>
          <w:szCs w:val="24"/>
        </w:rPr>
      </w:pPr>
    </w:p>
    <w:p w14:paraId="21C5A8B7">
      <w:pPr>
        <w:autoSpaceDE w:val="0"/>
        <w:autoSpaceDN w:val="0"/>
        <w:spacing w:after="0"/>
        <w:jc w:val="both"/>
        <w:rPr>
          <w:rFonts w:ascii="Times New Roman" w:hAnsi="Times New Roman" w:eastAsia="Times New Roman" w:cs="Times New Roman"/>
          <w:sz w:val="24"/>
          <w:szCs w:val="24"/>
        </w:rPr>
      </w:pPr>
    </w:p>
    <w:p w14:paraId="27A2B5F4">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10.</w:t>
      </w:r>
      <w:r>
        <w:rPr>
          <w:rFonts w:ascii="Times New Roman" w:hAnsi="Times New Roman" w:eastAsia="Times New Roman" w:cs="Times New Roman"/>
          <w:sz w:val="24"/>
          <w:szCs w:val="24"/>
        </w:rPr>
        <w:t xml:space="preserve"> Bagan alir pembuatan 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6%</w:t>
      </w:r>
    </w:p>
    <w:p w14:paraId="282B087D">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89312" behindDoc="0" locked="0" layoutInCell="1" allowOverlap="1">
                <wp:simplePos x="0" y="0"/>
                <wp:positionH relativeFrom="margin">
                  <wp:posOffset>100330</wp:posOffset>
                </wp:positionH>
                <wp:positionV relativeFrom="paragraph">
                  <wp:posOffset>3810</wp:posOffset>
                </wp:positionV>
                <wp:extent cx="3302635" cy="434340"/>
                <wp:effectExtent l="0" t="0" r="12065" b="22860"/>
                <wp:wrapNone/>
                <wp:docPr id="1482980763" name="Rectangle 26"/>
                <wp:cNvGraphicFramePr/>
                <a:graphic xmlns:a="http://schemas.openxmlformats.org/drawingml/2006/main">
                  <a:graphicData uri="http://schemas.microsoft.com/office/word/2010/wordprocessingShape">
                    <wps:wsp>
                      <wps:cNvSpPr/>
                      <wps:spPr>
                        <a:xfrm>
                          <a:off x="0" y="0"/>
                          <a:ext cx="3302635" cy="434340"/>
                        </a:xfrm>
                        <a:prstGeom prst="rect">
                          <a:avLst/>
                        </a:prstGeom>
                      </wps:spPr>
                      <wps:style>
                        <a:lnRef idx="2">
                          <a:schemeClr val="dk1"/>
                        </a:lnRef>
                        <a:fillRef idx="1">
                          <a:schemeClr val="lt1"/>
                        </a:fillRef>
                        <a:effectRef idx="0">
                          <a:schemeClr val="dk1"/>
                        </a:effectRef>
                        <a:fontRef idx="minor">
                          <a:schemeClr val="dk1"/>
                        </a:fontRef>
                      </wps:style>
                      <wps:txbx>
                        <w:txbxContent>
                          <w:p w14:paraId="25E180B9">
                            <w:pPr>
                              <w:jc w:val="center"/>
                              <w:rPr>
                                <w:rFonts w:ascii="Times New Roman" w:hAnsi="Times New Roman" w:cs="Times New Roman"/>
                                <w:sz w:val="24"/>
                                <w:szCs w:val="24"/>
                              </w:rPr>
                            </w:pPr>
                            <w:r>
                              <w:rPr>
                                <w:rFonts w:ascii="Times New Roman" w:hAnsi="Times New Roman" w:eastAsia="Times New Roman" w:cs="Times New Roman"/>
                                <w:sz w:val="24"/>
                                <w:szCs w:val="24"/>
                              </w:rPr>
                              <w:t>Larutan kitosan 6%</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7.9pt;margin-top:0.3pt;height:34.2pt;width:260.05pt;mso-position-horizontal-relative:margin;z-index:251789312;v-text-anchor:middle;mso-width-relative:page;mso-height-relative:page;" fillcolor="#FFFFFF [3201]" filled="t" stroked="t" coordsize="21600,21600" o:gfxdata="UEsDBAoAAAAAAIdO4kAAAAAAAAAAAAAAAAAEAAAAZHJzL1BLAwQUAAAACACHTuJAIS5Xs9IAAAAG&#10;AQAADwAAAGRycy9kb3ducmV2LnhtbE2OsU7EMBBEeyT+wVokOs4+UE5ciHMFgo4mgQK6vWRJIux1&#10;FPsuCV/PUkH5NKOZVxwW79SZpjgEtrDdGFDETWgH7iy8vT7f3IOKCblFF5gsrBThUF5eFJi3YeaK&#10;znXqlIxwzNFCn9KYax2bnjzGTRiJJfsMk8ckOHW6nXCWce/0rTE77XFgeehxpMeemq/65C1gvXys&#10;6/o+z7pyZnj6rsb6pbL2+mprHkAlWtJfGX71RR1KcTqGE7dROeFMzJOFHShJs7tsD+oouDegy0L/&#10;1y9/AFBLAwQUAAAACACHTuJAdQBvkHUCAAAMBQAADgAAAGRycy9lMm9Eb2MueG1srVRNb9swDL0P&#10;2H8QdF/tOGmaBk2KoEGGAcVWrBt2VmTZFqCvScpH9+v3JLtt2vXQwxxAIUWK5HsidXV91IrshQ/S&#10;mgUdnZWUCMNtLU27oD9/bD7NKAmRmZopa8SCPohAr5cfP1wd3FxUtrOqFp4giAnzg1vQLkY3L4rA&#10;O6FZOLNOGBgb6zWLUH1b1J4dEF2roirLaXGwvnbechECdte9kQ4R/XsC2qaRXKwt32lhYh/VC8Ui&#10;IIVOukCXudqmETx+a5ogIlELCqQxr0gCeZvWYnnF5q1nrpN8KIG9p4RXmDSTBkmfQq1ZZGTn5T+h&#10;tOTeBtvEM2510QPJjADFqHzFzX3HnMhYQHVwT6SH/xeWf93feSJrdMJkVl3OyovpmBLDNG7+O9hj&#10;plWCVNNE1MGFOfzv3Z0ftAAxoT42Xqd/4CHHTO7DE7niGAnH5nhcVtPxOSUctskYv8x+8Xza+RA/&#10;C6tJEhbUI33mlO1vQ0RGuD66pGTBKllvpFJZ8e32RnmyZ7joTf5SyTjywk0ZcgDU6qJEA3CG9m3Q&#10;NhC1AwXBtJQw1WIuePQ594vT4TRJmb+3kqQi1yx0fTE5QnJjcy0jRkdJvaCz09PKoNLEbs9nkuJx&#10;exxI3tr6AXfkbd+8wfGNRIZbFuId8+hWQME8x29YGmWBzw4SJZ31f97aT/5oIlgpOaD7gf33jnlB&#10;ifpi0F6Xowmuh8SsTM4vKij+1LI9tZidvrHgfYSXw/EsJv+oHsXGW/0LY79KWWFihiN3z/Kg3MR+&#10;KvFwcLFaZTeMiGPx1tw7noInCo1d7aJtZO6HRFTPzsAfhiTf+TDQaQpP9ez1/Igt/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hLlez0gAAAAYBAAAPAAAAAAAAAAEAIAAAACIAAABkcnMvZG93bnJl&#10;di54bWxQSwECFAAUAAAACACHTuJAdQBvkHUCAAAMBQAADgAAAAAAAAABACAAAAAhAQAAZHJzL2Uy&#10;b0RvYy54bWxQSwUGAAAAAAYABgBZAQAACAYAAAAA&#10;">
                <v:fill on="t" focussize="0,0"/>
                <v:stroke weight="1pt" color="#000000 [3200]" miterlimit="8" joinstyle="miter"/>
                <v:imagedata o:title=""/>
                <o:lock v:ext="edit" aspectratio="f"/>
                <v:textbox>
                  <w:txbxContent>
                    <w:p w14:paraId="25E180B9">
                      <w:pPr>
                        <w:jc w:val="center"/>
                        <w:rPr>
                          <w:rFonts w:ascii="Times New Roman" w:hAnsi="Times New Roman" w:cs="Times New Roman"/>
                          <w:sz w:val="24"/>
                          <w:szCs w:val="24"/>
                        </w:rPr>
                      </w:pPr>
                      <w:r>
                        <w:rPr>
                          <w:rFonts w:ascii="Times New Roman" w:hAnsi="Times New Roman" w:eastAsia="Times New Roman" w:cs="Times New Roman"/>
                          <w:sz w:val="24"/>
                          <w:szCs w:val="24"/>
                        </w:rPr>
                        <w:t>Larutan kitosan 6%</w:t>
                      </w:r>
                    </w:p>
                  </w:txbxContent>
                </v:textbox>
              </v:rect>
            </w:pict>
          </mc:Fallback>
        </mc:AlternateContent>
      </w:r>
    </w:p>
    <w:p w14:paraId="15F17BC1">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4432" behindDoc="0" locked="0" layoutInCell="1" allowOverlap="1">
                <wp:simplePos x="0" y="0"/>
                <wp:positionH relativeFrom="column">
                  <wp:posOffset>1430020</wp:posOffset>
                </wp:positionH>
                <wp:positionV relativeFrom="paragraph">
                  <wp:posOffset>156845</wp:posOffset>
                </wp:positionV>
                <wp:extent cx="0" cy="1520825"/>
                <wp:effectExtent l="76200" t="0" r="57150" b="60325"/>
                <wp:wrapNone/>
                <wp:docPr id="588346413" name="Straight Arrow Connector 120"/>
                <wp:cNvGraphicFramePr/>
                <a:graphic xmlns:a="http://schemas.openxmlformats.org/drawingml/2006/main">
                  <a:graphicData uri="http://schemas.microsoft.com/office/word/2010/wordprocessingShape">
                    <wps:wsp>
                      <wps:cNvCnPr/>
                      <wps:spPr>
                        <a:xfrm>
                          <a:off x="0" y="0"/>
                          <a:ext cx="0" cy="15209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0" o:spid="_x0000_s1026" o:spt="32" type="#_x0000_t32" style="position:absolute;left:0pt;margin-left:112.6pt;margin-top:12.35pt;height:119.75pt;width:0pt;z-index:251794432;mso-width-relative:page;mso-height-relative:page;" filled="f" stroked="t" coordsize="21600,21600" o:gfxdata="UEsDBAoAAAAAAIdO4kAAAAAAAAAAAAAAAAAEAAAAZHJzL1BLAwQUAAAACACHTuJAgmVkJNYAAAAK&#10;AQAADwAAAGRycy9kb3ducmV2LnhtbE2PzU7DMBCE70i8g7VI3KgTt/QnxOkBKTeERCmc3XhJQuN1&#10;ZLtpeXsWcYDb7M5o9ttye3GDmDDE3pOGfJaBQGq87anVsH+t79YgYjJkzeAJNXxhhG11fVWawvoz&#10;veC0S63gEoqF0dClNBZSxqZDZ+LMj0jsffjgTOIxtNIGc+ZyN0iVZUvpTE98oTMjPnbYHHcnp+Hp&#10;ebPeH/Npquvm/XMeqDZz+ab17U2ePYBIeEl/YfjBZ3SomOngT2SjGDQoda84ymKxAsGB38WBxXKh&#10;QFal/P9C9Q1QSwMEFAAAAAgAh07iQHAWbuTyAQAA7gMAAA4AAABkcnMvZTJvRG9jLnhtbK1TTY/T&#10;MBC9I/EfLN9pmnZblajpCrUsFwSVFn7A1HESS/7S2Nu0/56xE1pYLnsgB2c89ryZ92a8fbwYzc4S&#10;g3K25uVszpm0wjXKdjX/+ePpw4azEME2oJ2VNb/KwB93799tB1/JheudbiQyArGhGnzN+xh9VRRB&#10;9NJAmDkvLR22Dg1E2mJXNAgDoRtdLObzdTE4bDw6IUMg72E85BMivgXQta0S8uDEi5E2jqgoNUSi&#10;FHrlA9/lattWivi9bYOMTNecmMa8UhKyT2ktdluoOgTfKzGVAG8p4RUnA8pS0hvUASKwF1T/QBkl&#10;0AXXxplwphiJZEWIRTl/pc1zD15mLiR18DfRw/+DFd/OR2Sqqflqs1k+rB/KJWcWDDX+OSKoro/s&#10;E6Ib2N5ZS3I6ZOUi6zb4UFH43h6RVEy74I+YRLi0aNKf6LFL1vp601peIhOjU5C3XC3mHzeL1Ifi&#10;HugxxC/SGZaMmoepklsJZdYazl9DHAN/B6Ss1j0prXNjtWVDzdfLFbVbAA1rS0NCpvFEONiOM9Ad&#10;vQIRMSMGp1WTohNOwO6018jOkGYnf1OZf11LqQ8Q+vFePhqnyqhID0UrU/PNLRqqCEp/tg2LV08i&#10;R1RgOy0nZG1Jh7uUyTq55poVzn4ag6zUNLJpzv7c5+j7M939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JlZCTWAAAACgEAAA8AAAAAAAAAAQAgAAAAIgAAAGRycy9kb3ducmV2LnhtbFBLAQIUABQA&#10;AAAIAIdO4kBwFm7k8gEAAO4DAAAOAAAAAAAAAAEAIAAAACUBAABkcnMvZTJvRG9jLnhtbFBLBQYA&#10;AAAABgAGAFkBAACJBQAAAAA=&#10;">
                <v:fill on="f" focussize="0,0"/>
                <v:stroke weight="0.5pt" color="#000000 [3200]" miterlimit="8" joinstyle="miter" endarrow="block"/>
                <v:imagedata o:title=""/>
                <o:lock v:ext="edit" aspectratio="f"/>
              </v:shape>
            </w:pict>
          </mc:Fallback>
        </mc:AlternateContent>
      </w:r>
    </w:p>
    <w:p w14:paraId="6C255482">
      <w:pPr>
        <w:autoSpaceDE w:val="0"/>
        <w:autoSpaceDN w:val="0"/>
        <w:ind w:left="2880"/>
        <w:jc w:val="both"/>
        <w:rPr>
          <w:rFonts w:ascii="Times New Roman" w:hAnsi="Times New Roman" w:eastAsia="Times New Roman" w:cs="Times New Roman"/>
          <w:sz w:val="24"/>
          <w:szCs w:val="24"/>
        </w:rPr>
      </w:pPr>
    </w:p>
    <w:p w14:paraId="6F27DE4F">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5456" behindDoc="0" locked="0" layoutInCell="1" allowOverlap="1">
                <wp:simplePos x="0" y="0"/>
                <wp:positionH relativeFrom="column">
                  <wp:posOffset>1438910</wp:posOffset>
                </wp:positionH>
                <wp:positionV relativeFrom="paragraph">
                  <wp:posOffset>298450</wp:posOffset>
                </wp:positionV>
                <wp:extent cx="369570" cy="0"/>
                <wp:effectExtent l="0" t="76200" r="11430" b="95250"/>
                <wp:wrapNone/>
                <wp:docPr id="1976348234" name="Straight Arrow Connector 122"/>
                <wp:cNvGraphicFramePr/>
                <a:graphic xmlns:a="http://schemas.openxmlformats.org/drawingml/2006/main">
                  <a:graphicData uri="http://schemas.microsoft.com/office/word/2010/wordprocessingShape">
                    <wps:wsp>
                      <wps:cNvCnPr/>
                      <wps:spPr>
                        <a:xfrm>
                          <a:off x="0" y="0"/>
                          <a:ext cx="36979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2" o:spid="_x0000_s1026" o:spt="32" type="#_x0000_t32" style="position:absolute;left:0pt;margin-left:113.3pt;margin-top:23.5pt;height:0pt;width:29.1pt;z-index:251795456;mso-width-relative:page;mso-height-relative:page;" filled="f" stroked="t" coordsize="21600,21600" o:gfxdata="UEsDBAoAAAAAAIdO4kAAAAAAAAAAAAAAAAAEAAAAZHJzL1BLAwQUAAAACACHTuJA4GADO9UAAAAJ&#10;AQAADwAAAGRycy9kb3ducmV2LnhtbE2PwU7DMAyG70i8Q2QkbixtN5XSNd0BqTeExBics8Zryxqn&#10;SrJuvD1GHNjR9qff319tLnYUM/owOFKQLhIQSK0zA3UKdu/NQwEiRE1Gj45QwTcG2NS3N5UujTvT&#10;G87b2AkOoVBqBX2MUyllaHu0OizchMS3g/NWRx59J43XZw63o8ySJJdWD8Qfej3hc4/tcXuyCl5e&#10;n4rdMZ3npmk/v5aeGr2UH0rd36XJGkTES/yH4Vef1aFmp707kQliVJBlec6ogtUjd2IgK1bcZf+3&#10;kHUlrxvUP1BLAwQUAAAACACHTuJADMfjTvUBAADuAwAADgAAAGRycy9lMm9Eb2MueG1srVPLbtsw&#10;ELwX6D8QvMfyI3VswXIQ2E0vRWsg7QesKUoiwBeWjGX/fZeU4qTpJYfqQJFc7uzOcLi5PxvNThKD&#10;crbis8mUM2mFq5VtK/771+PNirMQwdagnZUVv8jA77efP216X8q565yuJTICsaHsfcW7GH1ZFEF0&#10;0kCYOC8tBRuHBiItsS1qhJ7QjS7m0+my6B3WHp2QIdDufgjyERE/AuiaRgm5d+LZSBsHVJQaIlEK&#10;nfKBb3O3TSNF/Nk0QUamK05MYx6pCM2PaSy2GyhbBN8pMbYAH2nhHScDylLRK9QeIrBnVP9AGSXQ&#10;BdfEiXCmGIhkRYjFbPpOm6cOvMxcSOrgr6KH/wcrfpwOyFRNTljfLRe3q/niljMLhm7+KSKotovs&#10;AdH1bOesJT0dstl8noTrfSgpf2cPOK6CP2BS4dygSX/ix85Z7MtVbHmOTNDmYrm+Wy85Ey+h4jXP&#10;Y4jfpDMsTSoexkauHcyy1nD6HiJVpsSXhFTUukeldb5YbVlf8eXiC123ADJrQyahqfFEONiWM9At&#10;vQIRMSMGp1WdshNOwPa408hOkLyTv8Saqv11LJXeQ+iGczk0uMqoSA9FK1Px1TUbyghKf7U1ixdP&#10;GkdUYFstR2RtqUDSdVAyzY6uvmSB8z7ZILcwWjb57O06Z78+0+0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4GADO9UAAAAJAQAADwAAAAAAAAABACAAAAAiAAAAZHJzL2Rvd25yZXYueG1sUEsBAhQA&#10;FAAAAAgAh07iQAzH4071AQAA7gMAAA4AAAAAAAAAAQAgAAAAJAEAAGRycy9lMm9Eb2MueG1sUEsF&#10;BgAAAAAGAAYAWQEAAIsFA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Ditimbang serbuk kitosan 6 gram, dimasukkan ke dalam beaker glass 250 ml, dilarutkan dengan asam asetat 1% dan ditambahkan gliserol 1%.</w:t>
      </w:r>
    </w:p>
    <w:p w14:paraId="678869DE">
      <w:pPr>
        <w:autoSpaceDE w:val="0"/>
        <w:autoSpaceDN w:val="0"/>
        <w:ind w:left="2880"/>
        <w:jc w:val="both"/>
        <w:rPr>
          <w:rFonts w:ascii="Times New Roman" w:hAnsi="Times New Roman" w:eastAsia="Times New Roman" w:cs="Times New Roman"/>
          <w:sz w:val="24"/>
          <w:szCs w:val="24"/>
        </w:rPr>
      </w:pPr>
    </w:p>
    <w:p w14:paraId="77525C83">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0336" behindDoc="0" locked="0" layoutInCell="1" allowOverlap="1">
                <wp:simplePos x="0" y="0"/>
                <wp:positionH relativeFrom="margin">
                  <wp:posOffset>330835</wp:posOffset>
                </wp:positionH>
                <wp:positionV relativeFrom="paragraph">
                  <wp:posOffset>140335</wp:posOffset>
                </wp:positionV>
                <wp:extent cx="2215515" cy="584835"/>
                <wp:effectExtent l="0" t="0" r="13335" b="24765"/>
                <wp:wrapNone/>
                <wp:docPr id="777900434" name="Rectangle 26"/>
                <wp:cNvGraphicFramePr/>
                <a:graphic xmlns:a="http://schemas.openxmlformats.org/drawingml/2006/main">
                  <a:graphicData uri="http://schemas.microsoft.com/office/word/2010/wordprocessingShape">
                    <wps:wsp>
                      <wps:cNvSpPr/>
                      <wps:spPr>
                        <a:xfrm>
                          <a:off x="0" y="0"/>
                          <a:ext cx="2215533" cy="584886"/>
                        </a:xfrm>
                        <a:prstGeom prst="rect">
                          <a:avLst/>
                        </a:prstGeom>
                      </wps:spPr>
                      <wps:style>
                        <a:lnRef idx="2">
                          <a:schemeClr val="dk1"/>
                        </a:lnRef>
                        <a:fillRef idx="1">
                          <a:schemeClr val="lt1"/>
                        </a:fillRef>
                        <a:effectRef idx="0">
                          <a:schemeClr val="dk1"/>
                        </a:effectRef>
                        <a:fontRef idx="minor">
                          <a:schemeClr val="dk1"/>
                        </a:fontRef>
                      </wps:style>
                      <wps:txbx>
                        <w:txbxContent>
                          <w:p w14:paraId="57140B5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Endapan putih kekeruhan dengan larutan bening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26.05pt;margin-top:11.05pt;height:46.05pt;width:174.45pt;mso-position-horizontal-relative:margin;z-index:251790336;v-text-anchor:middle;mso-width-relative:page;mso-height-relative:page;" fillcolor="#FFFFFF [3201]" filled="t" stroked="t" coordsize="21600,21600" o:gfxdata="UEsDBAoAAAAAAIdO4kAAAAAAAAAAAAAAAAAEAAAAZHJzL1BLAwQUAAAACACHTuJAYT0iINUAAAAJ&#10;AQAADwAAAGRycy9kb3ducmV2LnhtbE2PMU/DMBCFdyT+g3VIbNR2VBAKcTog2FgSGOh2jd0kanyO&#10;YrdJ+PVcJ5hOT+/Tu/eK3eIHcXFT7AMZ0BsFwlETbE+tga/P94dnEDEhWRwCOQOri7Arb28KzG2Y&#10;qXKXOrWCQyjmaKBLacyljE3nPMZNGB2xdwyTx8RyaqWdcOZwP8hMqSfpsSf+0OHoXjvXnOqzN4D1&#10;sl/X9XueZTWo/u2nGuuPypj7O61eQCS3pD8YrvW5OpTc6RDOZKMYDDxmmkkD2fWyv1Watx0Y1NsM&#10;ZFnI/wvKX1BLAwQUAAAACACHTuJAytLJgXUCAAALBQAADgAAAGRycy9lMm9Eb2MueG1srVRNb9sw&#10;DL0P2H8QdF/tpEmTBnWKoEGGAcVWrBt2VmQ5FqCvSUqc7tfvSXbbtOuhh/kgkyLFRz6Ruro+akUO&#10;wgdpTUVHZyUlwnBbS7Or6M8fm09zSkJkpmbKGlHRBxHo9fLjh6vOLcTYtlbVwhMEMWHRuYq2MbpF&#10;UQTeCs3CmXXCwNhYr1mE6ndF7VmH6FoV47K8KDrra+ctFyFgd90b6RDRvyegbRrJxdryvRYm9lG9&#10;UCyipNBKF+gyZ9s0gsdvTRNEJKqiqDTmFSCQt2ktlldssfPMtZIPKbD3pPCqJs2kAehTqDWLjOy9&#10;/CeUltzbYJt4xq0u+kIyI6hiVL7i5r5lTuRaQHVwT6SH/xeWfz3ceSLris5ms8uynJxPKDFM4+K/&#10;gzxmdkqQ8UXiqXNhAfd7d+cHLUBMRR8br9Mf5ZBj5vbhiVtxjIRjczweTafn55Rw2KbzyXyegxbP&#10;p50P8bOwmiShoh7wmVJ2uA0RiHB9dElgwSpZb6RSWfG77Y3y5MBwz5v8pZRx5IWbMqRDz49nJe6f&#10;M3Rvg66BqB0YCGZHCVM7jAWPPmO/OB1OQcr8vQWSklyz0PbJ5AjJjS20jJgcJXVF56enlUGmid2e&#10;zyTF4/Y4kLy19QOuyNu+d4PjGwmEWxbiHfNoVpSCcY7fsDTKoj47SJS01v95az/5o4dgpaRD86P2&#10;33vmBSXqi0F3XY4mkzQtWZlMZ2Mo/tSyPbWYvb6x4H2Eh8PxLCb/qB7Fxlv9C1O/SqgwMcOB3bM8&#10;KDexH0q8G1ysVtkNE+JYvDX3jqfgiUJjV/toG5n7IRHVszPwhxnJdz7McxrCUz17Pb9hy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hPSIg1QAAAAkBAAAPAAAAAAAAAAEAIAAAACIAAABkcnMvZG93&#10;bnJldi54bWxQSwECFAAUAAAACACHTuJAytLJgXUCAAALBQAADgAAAAAAAAABACAAAAAkAQAAZHJz&#10;L2Uyb0RvYy54bWxQSwUGAAAAAAYABgBZAQAACwYAAAAA&#10;">
                <v:fill on="t" focussize="0,0"/>
                <v:stroke weight="1pt" color="#000000 [3200]" miterlimit="8" joinstyle="miter"/>
                <v:imagedata o:title=""/>
                <o:lock v:ext="edit" aspectratio="f"/>
                <v:textbox>
                  <w:txbxContent>
                    <w:p w14:paraId="57140B5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Endapan putih kekeruhan dengan larutan bening</w:t>
                      </w:r>
                    </w:p>
                  </w:txbxContent>
                </v:textbox>
              </v:rect>
            </w:pict>
          </mc:Fallback>
        </mc:AlternateContent>
      </w:r>
    </w:p>
    <w:p w14:paraId="2DB3F8E3">
      <w:pPr>
        <w:autoSpaceDE w:val="0"/>
        <w:autoSpaceDN w:val="0"/>
        <w:jc w:val="both"/>
        <w:rPr>
          <w:rFonts w:ascii="Times New Roman" w:hAnsi="Times New Roman" w:eastAsia="Times New Roman" w:cs="Times New Roman"/>
          <w:sz w:val="24"/>
          <w:szCs w:val="24"/>
        </w:rPr>
      </w:pPr>
    </w:p>
    <w:p w14:paraId="6C5FFA7F">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2384" behindDoc="0" locked="0" layoutInCell="1" allowOverlap="1">
                <wp:simplePos x="0" y="0"/>
                <wp:positionH relativeFrom="column">
                  <wp:posOffset>1442085</wp:posOffset>
                </wp:positionH>
                <wp:positionV relativeFrom="paragraph">
                  <wp:posOffset>139700</wp:posOffset>
                </wp:positionV>
                <wp:extent cx="0" cy="1511935"/>
                <wp:effectExtent l="76200" t="0" r="57150" b="50165"/>
                <wp:wrapNone/>
                <wp:docPr id="2053832135" name="Straight Arrow Connector 121"/>
                <wp:cNvGraphicFramePr/>
                <a:graphic xmlns:a="http://schemas.openxmlformats.org/drawingml/2006/main">
                  <a:graphicData uri="http://schemas.microsoft.com/office/word/2010/wordprocessingShape">
                    <wps:wsp>
                      <wps:cNvCnPr/>
                      <wps:spPr>
                        <a:xfrm>
                          <a:off x="0" y="0"/>
                          <a:ext cx="0" cy="1512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1" o:spid="_x0000_s1026" o:spt="32" type="#_x0000_t32" style="position:absolute;left:0pt;margin-left:113.55pt;margin-top:11pt;height:119.05pt;width:0pt;z-index:251792384;mso-width-relative:page;mso-height-relative:page;" filled="f" stroked="t" coordsize="21600,21600" o:gfxdata="UEsDBAoAAAAAAIdO4kAAAAAAAAAAAAAAAAAEAAAAZHJzL1BLAwQUAAAACACHTuJAv520YtQAAAAK&#10;AQAADwAAAGRycy9kb3ducmV2LnhtbE2PQU/DMAyF70j8h8hI3FiSThqjNN0BqTeExBicvSa0ZY1T&#10;JVk3/j2eOMDt2X56/l61OftRzC6mIZABvVAgHLXBDtQZ2L01d2sQKSNZHAM5A98uwaa+vqqwtOFE&#10;r27e5k5wCKUSDfQ5T6WUqe2dx7QIkyO+fYboMfMYO2kjnjjcj7JQaiU9DsQfepzcU+/aw/boDTy/&#10;PKx3Bz3PTdN+fC0jNbiU78bc3mj1CCK7c/4zwwWf0aFmpn04kk1iNFAU95qtF8Gd2PC72LNYKQ2y&#10;ruT/CvUPUEsDBBQAAAAIAIdO4kA4JkUR9AEAAO8DAAAOAAAAZHJzL2Uyb0RvYy54bWytU01v2zAM&#10;vQ/YfxB0XxwnSBEEdYohWXcZtgDdfgAjy7YAfYFU4+Tfj5KzdO0uPcwHmaLER75H6v7h7Kw4aSQT&#10;fCPr2VwK7VVoje8b+evn46e1FJTAt2CD1428aJIP248f7se40YswBNtqFAziaTPGRg4pxU1VkRq0&#10;A5qFqD0fdgEdJN5iX7UII6M7Wy3m87tqDNhGDEoTsXc/HcorIr4HMHSdUXof1LPTPk2oqC0kpkSD&#10;iSS3pdqu0yr96DrSSdhGMtNUVk7C9jGv1fYeNj1CHIy6lgDvKeENJwfGc9Ib1B4SiGc0/0A5ozBQ&#10;6NJMBVdNRIoizKKev9HmaYCoCxeWmuJNdPp/sOr76YDCtI1czFfL9XJRL1dSeHDc+aeEYPohic+I&#10;YRS74D3rGVDUizoLN0bacPzOH/C6o3jArMK5Q5f/zE+ci9iXm9j6nISanIq99armqSiNqF4CI1L6&#10;qoMT2WgkXSu5lVAXseH0jRKn5sA/ATmrD4/G2tJZ68XYyLvlivutgKe14ylh00VmTL6XAmzPz0Al&#10;LIgUrGlzdMYh7I87i+IEeXjKl2lztlfXcuo90DDdK0fTWDmT+KVY4xq5vkXDJoGxX3wr0iWyyAkN&#10;+N7qK7L1nCALO0mZrWNoL0Xh4uc5KCVcZzYP2t/7Ev3yTre/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L+dtGLUAAAACgEAAA8AAAAAAAAAAQAgAAAAIgAAAGRycy9kb3ducmV2LnhtbFBLAQIUABQA&#10;AAAIAIdO4kA4JkUR9AEAAO8DAAAOAAAAAAAAAAEAIAAAACMBAABkcnMvZTJvRG9jLnhtbFBLBQYA&#10;AAAABgAGAFkBAACJBQAAAAA=&#10;">
                <v:fill on="f" focussize="0,0"/>
                <v:stroke weight="0.5pt" color="#000000 [3200]" miterlimit="8" joinstyle="miter" endarrow="block"/>
                <v:imagedata o:title=""/>
                <o:lock v:ext="edit" aspectratio="f"/>
              </v:shape>
            </w:pict>
          </mc:Fallback>
        </mc:AlternateContent>
      </w:r>
    </w:p>
    <w:p w14:paraId="3919D8C4">
      <w:pPr>
        <w:autoSpaceDE w:val="0"/>
        <w:autoSpaceDN w:val="0"/>
        <w:ind w:left="2880"/>
        <w:jc w:val="both"/>
        <w:rPr>
          <w:rFonts w:ascii="Times New Roman" w:hAnsi="Times New Roman" w:eastAsia="Times New Roman" w:cs="Times New Roman"/>
          <w:sz w:val="24"/>
          <w:szCs w:val="24"/>
        </w:rPr>
      </w:pPr>
    </w:p>
    <w:p w14:paraId="2F9DB025">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3408" behindDoc="0" locked="0" layoutInCell="1" allowOverlap="1">
                <wp:simplePos x="0" y="0"/>
                <wp:positionH relativeFrom="column">
                  <wp:posOffset>1441450</wp:posOffset>
                </wp:positionH>
                <wp:positionV relativeFrom="paragraph">
                  <wp:posOffset>298450</wp:posOffset>
                </wp:positionV>
                <wp:extent cx="353060" cy="0"/>
                <wp:effectExtent l="0" t="76200" r="27940" b="95250"/>
                <wp:wrapNone/>
                <wp:docPr id="1485207568" name="Straight Arrow Connector 123"/>
                <wp:cNvGraphicFramePr/>
                <a:graphic xmlns:a="http://schemas.openxmlformats.org/drawingml/2006/main">
                  <a:graphicData uri="http://schemas.microsoft.com/office/word/2010/wordprocessingShape">
                    <wps:wsp>
                      <wps:cNvCnPr/>
                      <wps:spPr>
                        <a:xfrm>
                          <a:off x="0" y="0"/>
                          <a:ext cx="35308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3" o:spid="_x0000_s1026" o:spt="32" type="#_x0000_t32" style="position:absolute;left:0pt;margin-left:113.5pt;margin-top:23.5pt;height:0pt;width:27.8pt;z-index:251793408;mso-width-relative:page;mso-height-relative:page;" filled="f" stroked="t" coordsize="21600,21600" o:gfxdata="UEsDBAoAAAAAAIdO4kAAAAAAAAAAAAAAAAAEAAAAZHJzL1BLAwQUAAAACACHTuJA41wCH9UAAAAJ&#10;AQAADwAAAGRycy9kb3ducmV2LnhtbE2PQU/DMAyF70j8h8hI3FjaDI1Smu6A1BtCYgzOXmPassap&#10;kqwb/55MHNjJst/T8/eq9cmOYiYfBsca8kUGgrh1ZuBOw/a9uStAhIhscHRMGn4owLq+vqqwNO7I&#10;bzRvYidSCIcSNfQxTqWUoe3JYli4iThpX85bjGn1nTQejyncjlJl2UpaHDh96HGi557a/eZgNby8&#10;PhbbfT7PTdN+fi89N7iUH1rf3uTZE4hIp/hvhjN+Qoc6Me3cgU0QowalHlKXqOH+PJNBFWoFYvd3&#10;kHUlLxvUv1BLAwQUAAAACACHTuJA3OzuWPQBAADuAwAADgAAAGRycy9lMm9Eb2MueG1srVNNb9sw&#10;DL0P2H8QdF/sJEsWGHGKIll3GbYA3X6AIsu2AH2BVOPk34+S3XTrLj3UB5kSxUe+R2p7d7GGnRWg&#10;9q7m81nJmXLSN9p1Nf/96+HThjOMwjXCeKdqflXI73YfP2yHUKmF771pFDACcVgNoeZ9jKEqCpS9&#10;sgJnPihHztaDFZG20BUNiIHQrSkWZbkuBg9NAC8VIp0eRiefEOEtgL5ttVQHL5+scnFEBWVEJErY&#10;64B8l6ttWyXjz7ZFFZmpOTGNeaUkZJ/SWuy2oupAhF7LqQTxlhJecbJCO0p6gzqIKNgT6P+grJbg&#10;0bdxJr0tRiJZEWIxL19p89iLoDIXkhrDTXR8P1j543wEphuahM+b1aL8slpT/52w1PnHCEJ3fWT3&#10;AH5ge+8c6emBzRfLJNwQsKL4vTvCtMNwhKTCpQWb/sSPXbLY15vY6hKZpMPlalluVpzJZ1fxEhcA&#10;4zflLUtGzXEq5FbBPGstzt8xUmYKfA5ISZ1/0MbkxhrHhpqvlytqtxQ0rC0NCZk2EGF0HWfCdPQK&#10;ZISMiN7oJkUnHITutDfAziLNTv4Sa8r2z7WU+iCwH+9l1zhVVkd6KEbbmm9u0aKKQpuvrmHxGkjj&#10;CFq4zqgJ2ThKkHQdlUzWyTfXLHA+pzHIJUwjm+bs732Ofnmmu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jXAIf1QAAAAkBAAAPAAAAAAAAAAEAIAAAACIAAABkcnMvZG93bnJldi54bWxQSwECFAAU&#10;AAAACACHTuJA3OzuWPQBAADuAwAADgAAAAAAAAABACAAAAAkAQAAZHJzL2Uyb0RvYy54bWxQSwUG&#10;AAAAAAYABgBZAQAAigU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 xml:space="preserve">Diaduk dan dipanaskan dengan </w:t>
      </w:r>
      <w:r>
        <w:rPr>
          <w:rFonts w:ascii="Times New Roman" w:hAnsi="Times New Roman" w:eastAsia="Times New Roman" w:cs="Times New Roman"/>
          <w:i/>
          <w:iCs/>
          <w:sz w:val="24"/>
          <w:szCs w:val="24"/>
        </w:rPr>
        <w:t>magnetic strirrer</w:t>
      </w:r>
      <w:r>
        <w:rPr>
          <w:rFonts w:ascii="Times New Roman" w:hAnsi="Times New Roman" w:eastAsia="Times New Roman" w:cs="Times New Roman"/>
          <w:sz w:val="24"/>
          <w:szCs w:val="24"/>
        </w:rPr>
        <w:t xml:space="preserve"> dengan suhu 40ºC hingga homogen. Disaring larutan kitosan untuk mengambil residu yang tidak larut.</w:t>
      </w:r>
    </w:p>
    <w:p w14:paraId="4F7B4638">
      <w:pPr>
        <w:autoSpaceDE w:val="0"/>
        <w:autoSpaceDN w:val="0"/>
        <w:jc w:val="both"/>
        <w:rPr>
          <w:rFonts w:ascii="Times New Roman" w:hAnsi="Times New Roman" w:eastAsia="Times New Roman" w:cs="Times New Roman"/>
          <w:sz w:val="24"/>
          <w:szCs w:val="24"/>
        </w:rPr>
      </w:pPr>
    </w:p>
    <w:p w14:paraId="4741B6D3">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1360" behindDoc="0" locked="0" layoutInCell="1" allowOverlap="1">
                <wp:simplePos x="0" y="0"/>
                <wp:positionH relativeFrom="margin">
                  <wp:posOffset>678815</wp:posOffset>
                </wp:positionH>
                <wp:positionV relativeFrom="paragraph">
                  <wp:posOffset>116205</wp:posOffset>
                </wp:positionV>
                <wp:extent cx="1515745" cy="427990"/>
                <wp:effectExtent l="0" t="0" r="27305" b="10160"/>
                <wp:wrapNone/>
                <wp:docPr id="740618529" name="Rectangle 26"/>
                <wp:cNvGraphicFramePr/>
                <a:graphic xmlns:a="http://schemas.openxmlformats.org/drawingml/2006/main">
                  <a:graphicData uri="http://schemas.microsoft.com/office/word/2010/wordprocessingShape">
                    <wps:wsp>
                      <wps:cNvSpPr/>
                      <wps:spPr>
                        <a:xfrm>
                          <a:off x="0" y="0"/>
                          <a:ext cx="1515745" cy="427990"/>
                        </a:xfrm>
                        <a:prstGeom prst="rect">
                          <a:avLst/>
                        </a:prstGeom>
                      </wps:spPr>
                      <wps:style>
                        <a:lnRef idx="2">
                          <a:schemeClr val="dk1"/>
                        </a:lnRef>
                        <a:fillRef idx="1">
                          <a:schemeClr val="lt1"/>
                        </a:fillRef>
                        <a:effectRef idx="0">
                          <a:schemeClr val="dk1"/>
                        </a:effectRef>
                        <a:fontRef idx="minor">
                          <a:schemeClr val="dk1"/>
                        </a:fontRef>
                      </wps:style>
                      <wps:txbx>
                        <w:txbxContent>
                          <w:p w14:paraId="3703725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putih bening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53.45pt;margin-top:9.15pt;height:33.7pt;width:119.35pt;mso-position-horizontal-relative:margin;z-index:251791360;v-text-anchor:middle;mso-width-relative:page;mso-height-relative:page;" fillcolor="#FFFFFF [3201]" filled="t" stroked="t" coordsize="21600,21600" o:gfxdata="UEsDBAoAAAAAAIdO4kAAAAAAAAAAAAAAAAAEAAAAZHJzL1BLAwQUAAAACACHTuJAcW6o7tcAAAAJ&#10;AQAADwAAAGRycy9kb3ducmV2LnhtbE2PsU7DMBCGdyTewTokNmqX0pCGOB0QbCxJGWBz42sSEZ+j&#10;2G0Snp5jgu1+3af/vsv3s+vFBcfQedKwXikQSLW3HTUa3g+vdymIEA1Z03tCDQsG2BfXV7nJrJ+o&#10;xEsVG8ElFDKjoY1xyKQMdYvOhJUfkHh38qMzkePYSDuaictdL++VSqQzHfGF1gz43GL9VZ2dBlPN&#10;n8uyfEyTLHvVvXyXQ/VWan17s1ZPICLO8Q+GX31Wh4Kdjv5MNoies0p2jPKQbkAwsHnYJiCOGtLt&#10;I8gil/8/KH4AUEsDBBQAAAAIAIdO4kDnSOqDdQIAAAsFAAAOAAAAZHJzL2Uyb0RvYy54bWytVE1v&#10;2zAMvQ/YfxB0X+0YSdMEdYqgQYYBxVq0G3ZWZDkWoK9Jykf36/cku23a9dDDfJBJkSL5nkhdXh21&#10;Invhg7SmpqOzkhJhuG2k2db054/1lwtKQmSmYcoaUdNHEejV4vOny4Obi8p2VjXCEwQxYX5wNe1i&#10;dPOiCLwTmoUz64SBsbVeswjVb4vGswOia1VUZXleHKxvnLdchIDdVW+kQ0T/kYC2bSUXK8t3WpjY&#10;R/VCsQhIoZMu0EWutm0Fj7dtG0QkqqZAGvOKJJA3aS0Wl2y+9cx1kg8lsI+U8AaTZtIg6XOoFYuM&#10;7Lz8J5SW3Ntg23jGrS56IJkRoBiVb7h56JgTGQuoDu6Z9PD/wvLv+ztPZFPT6bg8H11Mqhklhmlc&#10;/D3IY2arBKnOE08HF+Zwf3B3ftACxAT62Hqd/oBDjpnbx2duxTESjs3RZDSZjieUcNjG1XQ2y+QX&#10;L6edD/GrsJokoaYe6TOlbH8TIjLC9cklJQtWyWYtlcqK326ulSd7hnte5y+VjCOv3JQhB5RSTUvc&#10;P2fo3hZdA1E7MBDMlhKmthgLHn3O/ep0OE1S5u+9JKnIFQtdX0yOkNzYXMuIyVFS1/Ti9LQyqDSx&#10;2/OZpHjcHAeSN7Z5xBV52/ducHwtkeGGhXjHPJoVUDDO8RZLqyzw2UGipLP+z3v7yR89BCslBzQ/&#10;sP/eMS8oUd8Mums2Go/TtGRlPJlWUPypZXNqMTt9bcH7CA+H41lM/lE9ia23+hemfpmywsQMR+6e&#10;5UG5jv1Q4t3gYrnMbpgQx+KNeXA8BU8UGrvcRdvK3A+JqJ6dgT/MSL7zYZ7TEJ7q2evlDVv8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HFuqO7XAAAACQEAAA8AAAAAAAAAAQAgAAAAIgAAAGRycy9k&#10;b3ducmV2LnhtbFBLAQIUABQAAAAIAIdO4kDnSOqDdQIAAAsFAAAOAAAAAAAAAAEAIAAAACYBAABk&#10;cnMvZTJvRG9jLnhtbFBLBQYAAAAABgAGAFkBAAANBgAAAAA=&#10;">
                <v:fill on="t" focussize="0,0"/>
                <v:stroke weight="1pt" color="#000000 [3200]" miterlimit="8" joinstyle="miter"/>
                <v:imagedata o:title=""/>
                <o:lock v:ext="edit" aspectratio="f"/>
                <v:textbox>
                  <w:txbxContent>
                    <w:p w14:paraId="3703725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putih bening</w:t>
                      </w:r>
                    </w:p>
                  </w:txbxContent>
                </v:textbox>
              </v:rect>
            </w:pict>
          </mc:Fallback>
        </mc:AlternateContent>
      </w:r>
    </w:p>
    <w:p w14:paraId="022E423D">
      <w:pPr>
        <w:autoSpaceDE w:val="0"/>
        <w:autoSpaceDN w:val="0"/>
        <w:spacing w:after="0"/>
        <w:jc w:val="both"/>
        <w:rPr>
          <w:rFonts w:ascii="Times New Roman" w:hAnsi="Times New Roman" w:eastAsia="Times New Roman" w:cs="Times New Roman"/>
          <w:sz w:val="24"/>
          <w:szCs w:val="24"/>
        </w:rPr>
      </w:pPr>
    </w:p>
    <w:p w14:paraId="4D2F3330">
      <w:pPr>
        <w:autoSpaceDE w:val="0"/>
        <w:autoSpaceDN w:val="0"/>
        <w:spacing w:after="0"/>
        <w:jc w:val="both"/>
        <w:rPr>
          <w:rFonts w:ascii="Times New Roman" w:hAnsi="Times New Roman" w:eastAsia="Times New Roman" w:cs="Times New Roman"/>
          <w:sz w:val="24"/>
          <w:szCs w:val="24"/>
        </w:rPr>
      </w:pPr>
    </w:p>
    <w:p w14:paraId="57285742">
      <w:pPr>
        <w:autoSpaceDE w:val="0"/>
        <w:autoSpaceDN w:val="0"/>
        <w:spacing w:after="0"/>
        <w:jc w:val="both"/>
        <w:rPr>
          <w:rFonts w:ascii="Times New Roman" w:hAnsi="Times New Roman" w:eastAsia="Times New Roman" w:cs="Times New Roman"/>
          <w:sz w:val="24"/>
          <w:szCs w:val="24"/>
        </w:rPr>
      </w:pPr>
    </w:p>
    <w:p w14:paraId="7E90A053">
      <w:pPr>
        <w:autoSpaceDE w:val="0"/>
        <w:autoSpaceDN w:val="0"/>
        <w:spacing w:after="0"/>
        <w:jc w:val="both"/>
        <w:rPr>
          <w:rFonts w:ascii="Times New Roman" w:hAnsi="Times New Roman" w:eastAsia="Times New Roman" w:cs="Times New Roman"/>
          <w:sz w:val="24"/>
          <w:szCs w:val="24"/>
        </w:rPr>
      </w:pPr>
    </w:p>
    <w:p w14:paraId="40101FF2">
      <w:pPr>
        <w:autoSpaceDE w:val="0"/>
        <w:autoSpaceDN w:val="0"/>
        <w:spacing w:after="0"/>
        <w:jc w:val="both"/>
        <w:rPr>
          <w:rFonts w:ascii="Times New Roman" w:hAnsi="Times New Roman" w:eastAsia="Times New Roman" w:cs="Times New Roman"/>
          <w:sz w:val="24"/>
          <w:szCs w:val="24"/>
        </w:rPr>
      </w:pPr>
    </w:p>
    <w:p w14:paraId="1AEEBCE2">
      <w:pPr>
        <w:autoSpaceDE w:val="0"/>
        <w:autoSpaceDN w:val="0"/>
        <w:spacing w:after="0"/>
        <w:jc w:val="both"/>
        <w:rPr>
          <w:rFonts w:ascii="Times New Roman" w:hAnsi="Times New Roman" w:eastAsia="Times New Roman" w:cs="Times New Roman"/>
          <w:sz w:val="24"/>
          <w:szCs w:val="24"/>
        </w:rPr>
      </w:pPr>
    </w:p>
    <w:p w14:paraId="102D18CB">
      <w:pPr>
        <w:autoSpaceDE w:val="0"/>
        <w:autoSpaceDN w:val="0"/>
        <w:spacing w:after="0"/>
        <w:jc w:val="both"/>
        <w:rPr>
          <w:rFonts w:ascii="Times New Roman" w:hAnsi="Times New Roman" w:eastAsia="Times New Roman" w:cs="Times New Roman"/>
          <w:sz w:val="24"/>
          <w:szCs w:val="24"/>
        </w:rPr>
      </w:pPr>
    </w:p>
    <w:p w14:paraId="466B1807">
      <w:pPr>
        <w:autoSpaceDE w:val="0"/>
        <w:autoSpaceDN w:val="0"/>
        <w:spacing w:after="0"/>
        <w:jc w:val="both"/>
        <w:rPr>
          <w:rFonts w:ascii="Times New Roman" w:hAnsi="Times New Roman" w:eastAsia="Times New Roman" w:cs="Times New Roman"/>
          <w:sz w:val="24"/>
          <w:szCs w:val="24"/>
        </w:rPr>
      </w:pPr>
    </w:p>
    <w:p w14:paraId="3F5F66B3">
      <w:pPr>
        <w:autoSpaceDE w:val="0"/>
        <w:autoSpaceDN w:val="0"/>
        <w:spacing w:after="0"/>
        <w:jc w:val="both"/>
        <w:rPr>
          <w:rFonts w:ascii="Times New Roman" w:hAnsi="Times New Roman" w:eastAsia="Times New Roman" w:cs="Times New Roman"/>
          <w:sz w:val="24"/>
          <w:szCs w:val="24"/>
        </w:rPr>
      </w:pPr>
    </w:p>
    <w:p w14:paraId="18199674">
      <w:pPr>
        <w:autoSpaceDE w:val="0"/>
        <w:autoSpaceDN w:val="0"/>
        <w:spacing w:after="0"/>
        <w:jc w:val="both"/>
        <w:rPr>
          <w:rFonts w:ascii="Times New Roman" w:hAnsi="Times New Roman" w:eastAsia="Times New Roman" w:cs="Times New Roman"/>
          <w:sz w:val="24"/>
          <w:szCs w:val="24"/>
        </w:rPr>
      </w:pPr>
    </w:p>
    <w:p w14:paraId="255B4DB4">
      <w:pPr>
        <w:autoSpaceDE w:val="0"/>
        <w:autoSpaceDN w:val="0"/>
        <w:spacing w:after="0"/>
        <w:jc w:val="both"/>
        <w:rPr>
          <w:rFonts w:ascii="Times New Roman" w:hAnsi="Times New Roman" w:eastAsia="Times New Roman" w:cs="Times New Roman"/>
          <w:sz w:val="24"/>
          <w:szCs w:val="24"/>
        </w:rPr>
      </w:pPr>
    </w:p>
    <w:p w14:paraId="0D8811BA">
      <w:pPr>
        <w:autoSpaceDE w:val="0"/>
        <w:autoSpaceDN w:val="0"/>
        <w:spacing w:after="0"/>
        <w:jc w:val="both"/>
        <w:rPr>
          <w:rFonts w:ascii="Times New Roman" w:hAnsi="Times New Roman" w:eastAsia="Times New Roman" w:cs="Times New Roman"/>
          <w:sz w:val="24"/>
          <w:szCs w:val="24"/>
        </w:rPr>
      </w:pPr>
    </w:p>
    <w:p w14:paraId="1C2A326C">
      <w:pPr>
        <w:autoSpaceDE w:val="0"/>
        <w:autoSpaceDN w:val="0"/>
        <w:spacing w:after="0"/>
        <w:jc w:val="both"/>
        <w:rPr>
          <w:rFonts w:ascii="Times New Roman" w:hAnsi="Times New Roman" w:eastAsia="Times New Roman" w:cs="Times New Roman"/>
          <w:sz w:val="24"/>
          <w:szCs w:val="24"/>
        </w:rPr>
      </w:pPr>
    </w:p>
    <w:p w14:paraId="53DDEA04">
      <w:pPr>
        <w:autoSpaceDE w:val="0"/>
        <w:autoSpaceDN w:val="0"/>
        <w:spacing w:after="0"/>
        <w:jc w:val="both"/>
        <w:rPr>
          <w:rFonts w:ascii="Times New Roman" w:hAnsi="Times New Roman" w:eastAsia="Times New Roman" w:cs="Times New Roman"/>
          <w:sz w:val="24"/>
          <w:szCs w:val="24"/>
        </w:rPr>
      </w:pPr>
    </w:p>
    <w:p w14:paraId="34B7DCA6">
      <w:pPr>
        <w:autoSpaceDE w:val="0"/>
        <w:autoSpaceDN w:val="0"/>
        <w:spacing w:after="0"/>
        <w:jc w:val="both"/>
        <w:rPr>
          <w:rFonts w:ascii="Times New Roman" w:hAnsi="Times New Roman" w:eastAsia="Times New Roman" w:cs="Times New Roman"/>
          <w:sz w:val="24"/>
          <w:szCs w:val="24"/>
        </w:rPr>
      </w:pPr>
    </w:p>
    <w:p w14:paraId="5710CC47">
      <w:pPr>
        <w:autoSpaceDE w:val="0"/>
        <w:autoSpaceDN w:val="0"/>
        <w:spacing w:after="0"/>
        <w:jc w:val="both"/>
        <w:rPr>
          <w:rFonts w:ascii="Times New Roman" w:hAnsi="Times New Roman" w:eastAsia="Times New Roman" w:cs="Times New Roman"/>
          <w:sz w:val="24"/>
          <w:szCs w:val="24"/>
        </w:rPr>
      </w:pPr>
    </w:p>
    <w:p w14:paraId="65C5907F">
      <w:pPr>
        <w:tabs>
          <w:tab w:val="left" w:pos="2210"/>
        </w:tabs>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b/>
      </w:r>
    </w:p>
    <w:p w14:paraId="7268827D">
      <w:pPr>
        <w:tabs>
          <w:tab w:val="left" w:pos="2210"/>
        </w:tabs>
        <w:autoSpaceDE w:val="0"/>
        <w:autoSpaceDN w:val="0"/>
        <w:spacing w:after="0"/>
        <w:jc w:val="both"/>
        <w:rPr>
          <w:rFonts w:ascii="Times New Roman" w:hAnsi="Times New Roman" w:eastAsia="Times New Roman" w:cs="Times New Roman"/>
          <w:sz w:val="24"/>
          <w:szCs w:val="24"/>
        </w:rPr>
      </w:pPr>
    </w:p>
    <w:p w14:paraId="23E2EBE4">
      <w:pPr>
        <w:tabs>
          <w:tab w:val="left" w:pos="2210"/>
        </w:tabs>
        <w:autoSpaceDE w:val="0"/>
        <w:autoSpaceDN w:val="0"/>
        <w:spacing w:after="0"/>
        <w:jc w:val="both"/>
        <w:rPr>
          <w:rFonts w:ascii="Times New Roman" w:hAnsi="Times New Roman" w:eastAsia="Times New Roman" w:cs="Times New Roman"/>
          <w:sz w:val="24"/>
          <w:szCs w:val="24"/>
        </w:rPr>
      </w:pPr>
    </w:p>
    <w:p w14:paraId="6AEEB5E5">
      <w:pPr>
        <w:autoSpaceDE w:val="0"/>
        <w:autoSpaceDN w:val="0"/>
        <w:spacing w:after="0"/>
        <w:jc w:val="both"/>
        <w:rPr>
          <w:rFonts w:ascii="Times New Roman" w:hAnsi="Times New Roman" w:eastAsia="Times New Roman" w:cs="Times New Roman"/>
          <w:sz w:val="24"/>
          <w:szCs w:val="24"/>
        </w:rPr>
      </w:pPr>
    </w:p>
    <w:p w14:paraId="34AC0B2F">
      <w:pPr>
        <w:autoSpaceDE w:val="0"/>
        <w:autoSpaceDN w:val="0"/>
        <w:spacing w:after="0"/>
        <w:jc w:val="both"/>
        <w:rPr>
          <w:rFonts w:ascii="Times New Roman" w:hAnsi="Times New Roman" w:eastAsia="Times New Roman" w:cs="Times New Roman"/>
          <w:sz w:val="24"/>
          <w:szCs w:val="24"/>
        </w:rPr>
      </w:pPr>
    </w:p>
    <w:p w14:paraId="435D2A02">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11</w:t>
      </w:r>
      <w:r>
        <w:rPr>
          <w:rFonts w:ascii="Times New Roman" w:hAnsi="Times New Roman" w:eastAsia="Times New Roman" w:cs="Times New Roman"/>
          <w:sz w:val="24"/>
          <w:szCs w:val="24"/>
        </w:rPr>
        <w:t xml:space="preserve">. Bagan alir pembuatan 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9%</w:t>
      </w:r>
    </w:p>
    <w:p w14:paraId="682170F5">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6480" behindDoc="0" locked="0" layoutInCell="1" allowOverlap="1">
                <wp:simplePos x="0" y="0"/>
                <wp:positionH relativeFrom="margin">
                  <wp:posOffset>22860</wp:posOffset>
                </wp:positionH>
                <wp:positionV relativeFrom="paragraph">
                  <wp:posOffset>4445</wp:posOffset>
                </wp:positionV>
                <wp:extent cx="3302635" cy="379095"/>
                <wp:effectExtent l="0" t="0" r="12065" b="21590"/>
                <wp:wrapNone/>
                <wp:docPr id="2029817498" name="Rectangle 26"/>
                <wp:cNvGraphicFramePr/>
                <a:graphic xmlns:a="http://schemas.openxmlformats.org/drawingml/2006/main">
                  <a:graphicData uri="http://schemas.microsoft.com/office/word/2010/wordprocessingShape">
                    <wps:wsp>
                      <wps:cNvSpPr/>
                      <wps:spPr>
                        <a:xfrm>
                          <a:off x="0" y="0"/>
                          <a:ext cx="3302789" cy="378940"/>
                        </a:xfrm>
                        <a:prstGeom prst="rect">
                          <a:avLst/>
                        </a:prstGeom>
                      </wps:spPr>
                      <wps:style>
                        <a:lnRef idx="2">
                          <a:schemeClr val="dk1"/>
                        </a:lnRef>
                        <a:fillRef idx="1">
                          <a:schemeClr val="lt1"/>
                        </a:fillRef>
                        <a:effectRef idx="0">
                          <a:schemeClr val="dk1"/>
                        </a:effectRef>
                        <a:fontRef idx="minor">
                          <a:schemeClr val="dk1"/>
                        </a:fontRef>
                      </wps:style>
                      <wps:txbx>
                        <w:txbxContent>
                          <w:p w14:paraId="2BB5D842">
                            <w:pPr>
                              <w:jc w:val="center"/>
                              <w:rPr>
                                <w:rFonts w:ascii="Times New Roman" w:hAnsi="Times New Roman" w:cs="Times New Roman"/>
                                <w:sz w:val="24"/>
                                <w:szCs w:val="24"/>
                              </w:rPr>
                            </w:pPr>
                            <w:r>
                              <w:rPr>
                                <w:rFonts w:ascii="Times New Roman" w:hAnsi="Times New Roman" w:eastAsia="Times New Roman" w:cs="Times New Roman"/>
                                <w:sz w:val="24"/>
                                <w:szCs w:val="24"/>
                              </w:rPr>
                              <w:t>Larutan kitosan 9%</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8pt;margin-top:0.35pt;height:29.85pt;width:260.05pt;mso-position-horizontal-relative:margin;z-index:251796480;v-text-anchor:middle;mso-width-relative:page;mso-height-relative:page;" fillcolor="#FFFFFF [3201]" filled="t" stroked="t" coordsize="21600,21600" o:gfxdata="UEsDBAoAAAAAAIdO4kAAAAAAAAAAAAAAAAAEAAAAZHJzL1BLAwQUAAAACACHTuJAX8XY3NMAAAAF&#10;AQAADwAAAGRycy9kb3ducmV2LnhtbE2OMU/DMBSEdyT+g/WQ2KjdFgJK43RAsLEkdIDtNXaTCPs5&#10;it0m4dfzmGC7053uvmI/eycudox9IA3rlQJhqQmmp1bD4f317glETEgGXSCrYbER9uX1VYG5CRNV&#10;9lKnVvAIxRw1dCkNuZSx6azHuAqDJc5OYfSY2I6tNCNOPO6d3CiVSY898UOHg33ubPNVn70GrOfP&#10;ZVk+pklWTvUv39VQv1Va396s1Q5EsnP6K8MvPqNDyUzHcCYThdOwzbio4REEhw+bLYujhkzdgywL&#10;+Z++/AFQSwMEFAAAAAgAh07iQPe8fKd0AgAADAUAAA4AAABkcnMvZTJvRG9jLnhtbK1US2/bMAy+&#10;D9h/EHRf7bhZ80CdImiQYUCxFuuGnRVZjgXoNUl5dL9+n2S3TbseepgPMilS/MhPpC6vjlqRvfBB&#10;WlPT0VlJiTDcNtJsa/rzx/rTlJIQmWmYskbU9EEEerX4+OHy4Oaisp1VjfAEQUyYH1xNuxjdvCgC&#10;74Rm4cw6YWBsrdcsQvXbovHsgOhaFVVZXhQH6xvnLRchYHfVG+kQ0b8noG1bycXK8p0WJvZRvVAs&#10;oqTQSRfoImfbtoLH27YNIhJVU1Qa8woQyJu0FotLNt965jrJhxTYe1J4VZNm0gD0KdSKRUZ2Xv4T&#10;SkvubbBtPONWF30hmRFUMSpfcXPfMSdyLaA6uCfSw/8Ly7/t7zyRTU2rsppNR5PxDPdvmMbNfwd7&#10;zGyVINVFIurgwhz+9+7OD1qAmKo+tl6nP+ohx0zuwxO54hgJx+b5eVlNpjNKOGznkMaZ/eL5tPMh&#10;fhFWkyTU1AM+c8r2NyECEa6PLgksWCWbtVQqK367uVae7Bkuep2/lDKOvHBThhzQ9NWkRANwhvZt&#10;0TYQtQMFwWwpYWqLueDRZ+wXp8MpSJm/t0BSkisWuj6ZHCG5sbmWEaOjpK7p9PS0Msg0sdvzmaR4&#10;3BwHkje2ecAdeds3b3B8LYFww0K8Yx7dilIwz/EWS6ss6rODREln/Z+39pM/mghWSg7oftT+e8e8&#10;oER9NWiv2WiM6yExK+PPkwqKP7VsTi1mp68teB/h5XA8i8k/qkex9Vb/wtgvEypMzHBg9ywPynXs&#10;pxIPBxfLZXbDiDgWb8y94yl4otDY5S7aVuZ+SET17Az8YUjynQ8DnabwVM9ez4/Y4i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fxdjc0wAAAAUBAAAPAAAAAAAAAAEAIAAAACIAAABkcnMvZG93bnJl&#10;di54bWxQSwECFAAUAAAACACHTuJA97x8p3QCAAAMBQAADgAAAAAAAAABACAAAAAiAQAAZHJzL2Uy&#10;b0RvYy54bWxQSwUGAAAAAAYABgBZAQAACAYAAAAA&#10;">
                <v:fill on="t" focussize="0,0"/>
                <v:stroke weight="1pt" color="#000000 [3200]" miterlimit="8" joinstyle="miter"/>
                <v:imagedata o:title=""/>
                <o:lock v:ext="edit" aspectratio="f"/>
                <v:textbox>
                  <w:txbxContent>
                    <w:p w14:paraId="2BB5D842">
                      <w:pPr>
                        <w:jc w:val="center"/>
                        <w:rPr>
                          <w:rFonts w:ascii="Times New Roman" w:hAnsi="Times New Roman" w:cs="Times New Roman"/>
                          <w:sz w:val="24"/>
                          <w:szCs w:val="24"/>
                        </w:rPr>
                      </w:pPr>
                      <w:r>
                        <w:rPr>
                          <w:rFonts w:ascii="Times New Roman" w:hAnsi="Times New Roman" w:eastAsia="Times New Roman" w:cs="Times New Roman"/>
                          <w:sz w:val="24"/>
                          <w:szCs w:val="24"/>
                        </w:rPr>
                        <w:t>Larutan kitosan 9%</w:t>
                      </w:r>
                    </w:p>
                  </w:txbxContent>
                </v:textbox>
              </v:rect>
            </w:pict>
          </mc:Fallback>
        </mc:AlternateContent>
      </w:r>
    </w:p>
    <w:p w14:paraId="65F745DC">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1600" behindDoc="0" locked="0" layoutInCell="1" allowOverlap="1">
                <wp:simplePos x="0" y="0"/>
                <wp:positionH relativeFrom="column">
                  <wp:posOffset>1412240</wp:posOffset>
                </wp:positionH>
                <wp:positionV relativeFrom="paragraph">
                  <wp:posOffset>107950</wp:posOffset>
                </wp:positionV>
                <wp:extent cx="0" cy="1520825"/>
                <wp:effectExtent l="76200" t="0" r="57150" b="60325"/>
                <wp:wrapNone/>
                <wp:docPr id="2098366484" name="Straight Arrow Connector 120"/>
                <wp:cNvGraphicFramePr/>
                <a:graphic xmlns:a="http://schemas.openxmlformats.org/drawingml/2006/main">
                  <a:graphicData uri="http://schemas.microsoft.com/office/word/2010/wordprocessingShape">
                    <wps:wsp>
                      <wps:cNvCnPr/>
                      <wps:spPr>
                        <a:xfrm>
                          <a:off x="0" y="0"/>
                          <a:ext cx="0" cy="15209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0" o:spid="_x0000_s1026" o:spt="32" type="#_x0000_t32" style="position:absolute;left:0pt;margin-left:111.2pt;margin-top:8.5pt;height:119.75pt;width:0pt;z-index:251801600;mso-width-relative:page;mso-height-relative:page;" filled="f" stroked="t" coordsize="21600,21600" o:gfxdata="UEsDBAoAAAAAAIdO4kAAAAAAAAAAAAAAAAAEAAAAZHJzL1BLAwQUAAAACACHTuJAhFGKWdUAAAAK&#10;AQAADwAAAGRycy9kb3ducmV2LnhtbE2PzU7DQAyE70i8w8pI3OgmKf0L2fSAlBtCohTObtYkoVlv&#10;lN2m5e0x4gA32zMaf1NsL65XE42h82wgnSWgiGtvO24M7F+ruzWoEJEt9p7JwBcF2JbXVwXm1p/5&#10;haZdbJSEcMjRQBvjkGsd6pYchpkfiEX78KPDKOvYaDviWcJdr7MkWWqHHcuHFgd6bKk+7k7OwNPz&#10;Zr0/ptNUVfX753zkCuf6zZjbmzR5ABXpEv/M8IMv6FAK08Gf2AbVG8iy7F6sIqykkxh+DwcZFssF&#10;6LLQ/yuU31BLAwQUAAAACACHTuJAKZgunfEBAADvAwAADgAAAGRycy9lMm9Eb2MueG1srVNNb9sw&#10;DL0P2H8QdF+cpG2QBXGKIVl3GbYA3X4AI8u2AH2BVOPk34+Ss2TrLj3MB5mixEe+R2r9eHJWHDWS&#10;Cb6Ws8lUCu1VaIzvavnzx9OHpRSUwDdgg9e1PGuSj5v379ZDXOl56INtNAoG8bQaYi37lOKqqkj1&#10;2gFNQtSeD9uADhJvsasahIHRna3m0+miGgI2EYPSROzdjYfygohvAQxta5TeBfXitE8jKmoLiSlR&#10;byLJTam2bbVK39uWdBK2lsw0lZWTsH3Ia7VZw6pDiL1RlxLgLSW84uTAeE56hdpBAvGC5h8oZxQG&#10;Cm2aqOCqkUhRhFnMpq+0ee4h6sKFpaZ4FZ3+H6z6dtyjME0t59OPy7vF4n55L4UHx51/Tgim65P4&#10;hBgGsQ3es54BxWxehBsirTh+6/fIMuYdxT1mFU4tuvxnfuJUxD5fxdanJNToVOydPeTE89yI6hYY&#10;kdIXHZzIRi3pUsm1hFkRG45fKY2BvwNyVh+ejLWls9aLoZaLuwfutwKe1panhE0XmTH5TgqwHT8D&#10;lbAgUrCmydEZh7A7bC2KI+ThKd+lzL+u5dQ7oH68V47GsXIm8UuxxtVyeY2GVQJjP/tGpHNkkRMa&#10;8J3VF2TrWYeblNk6hOZcFC5+noOi1GVm86D9uS/Rt3e6+Q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EUYpZ1QAAAAoBAAAPAAAAAAAAAAEAIAAAACIAAABkcnMvZG93bnJldi54bWxQSwECFAAUAAAA&#10;CACHTuJAKZgunfEBAADvAwAADgAAAAAAAAABACAAAAAkAQAAZHJzL2Uyb0RvYy54bWxQSwUGAAAA&#10;AAYABgBZAQAAhwUAAAAA&#10;">
                <v:fill on="f" focussize="0,0"/>
                <v:stroke weight="0.5pt" color="#000000 [3200]" miterlimit="8" joinstyle="miter" endarrow="block"/>
                <v:imagedata o:title=""/>
                <o:lock v:ext="edit" aspectratio="f"/>
              </v:shape>
            </w:pict>
          </mc:Fallback>
        </mc:AlternateContent>
      </w:r>
    </w:p>
    <w:p w14:paraId="5A400779">
      <w:pPr>
        <w:autoSpaceDE w:val="0"/>
        <w:autoSpaceDN w:val="0"/>
        <w:ind w:left="2880"/>
        <w:jc w:val="both"/>
        <w:rPr>
          <w:rFonts w:ascii="Times New Roman" w:hAnsi="Times New Roman" w:eastAsia="Times New Roman" w:cs="Times New Roman"/>
          <w:sz w:val="24"/>
          <w:szCs w:val="24"/>
        </w:rPr>
      </w:pPr>
    </w:p>
    <w:p w14:paraId="656BA524">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2624" behindDoc="0" locked="0" layoutInCell="1" allowOverlap="1">
                <wp:simplePos x="0" y="0"/>
                <wp:positionH relativeFrom="column">
                  <wp:posOffset>1418590</wp:posOffset>
                </wp:positionH>
                <wp:positionV relativeFrom="paragraph">
                  <wp:posOffset>306070</wp:posOffset>
                </wp:positionV>
                <wp:extent cx="369570" cy="0"/>
                <wp:effectExtent l="0" t="76200" r="11430" b="95250"/>
                <wp:wrapNone/>
                <wp:docPr id="305057520" name="Straight Arrow Connector 122"/>
                <wp:cNvGraphicFramePr/>
                <a:graphic xmlns:a="http://schemas.openxmlformats.org/drawingml/2006/main">
                  <a:graphicData uri="http://schemas.microsoft.com/office/word/2010/wordprocessingShape">
                    <wps:wsp>
                      <wps:cNvCnPr/>
                      <wps:spPr>
                        <a:xfrm>
                          <a:off x="0" y="0"/>
                          <a:ext cx="36979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2" o:spid="_x0000_s1026" o:spt="32" type="#_x0000_t32" style="position:absolute;left:0pt;margin-left:111.7pt;margin-top:24.1pt;height:0pt;width:29.1pt;z-index:251802624;mso-width-relative:page;mso-height-relative:page;" filled="f" stroked="t" coordsize="21600,21600" o:gfxdata="UEsDBAoAAAAAAIdO4kAAAAAAAAAAAAAAAAAEAAAAZHJzL1BLAwQUAAAACACHTuJApQyYR9UAAAAJ&#10;AQAADwAAAGRycy9kb3ducmV2LnhtbE2PwU7DMAyG70i8Q2QkbixtOk2lNN0BqTeExBicvca0ZY1T&#10;JVk33p4gDnC0/en399fbi53EQj6MjjXkqwwEcefMyL2G/Wt7V4IIEdng5Jg0fFGAbXN9VWNl3Jlf&#10;aNnFXqQQDhVqGGKcKylDN5DFsHIzcbp9OG8xptH30ng8p3A7SZVlG2lx5PRhwJkeB+qOu5PV8PR8&#10;X+6P+bK0bff+WXhusZBvWt/e5NkDiEiX+AfDj35ShyY5HdyJTRCTBqWKdUI1rEsFIgGqzDcgDr8L&#10;2dTyf4PmG1BLAwQUAAAACACHTuJA+xUJYvQBAADtAwAADgAAAGRycy9lMm9Eb2MueG1srVNNb9sw&#10;DL0P2H8QdG/sJEjaGnGKIll3GbYA3X4AI8u2AH2BUuPk34+S3XTrLj3MB5kSxUe+J3LzcDaanSQG&#10;5WzN57OSM2mFa5Ttav7r59PNHWchgm1AOytrfpGBP2w/f9oMvpIL1zvdSGQEYkM1+Jr3MfqqKILo&#10;pYEwc15acrYODUTaYlc0CAOhG10synJdDA4bj07IEOh0Pzr5hIgfAXRtq4TcO/FipI0jKkoNkSiF&#10;XvnAt7natpUi/mjbICPTNSemMa+UhOxjWovtBqoOwfdKTCXAR0p4x8mAspT0CrWHCOwF1T9QRgl0&#10;wbVxJpwpRiJZEWIxL99p89yDl5kLSR38VfTw/2DF99MBmWpqvixX5ep2tSBlLBh6+OeIoLo+skdE&#10;N7Cds5bkdMjmi0XSbfChovCdPeC0C/6ASYRziyb9iR47Z60vV63lOTJBh8v1/e39mjPx6ire4jyG&#10;+FU6w5JR8zAVcq1gnqWG07cQKTMFvgakpNY9Ka3zu2rLhpqvlyviJIB6taUeIdN44htsxxnojoZA&#10;RMyIwWnVpOiEE7A77jSyE6TWyV9iTdn+upZS7yH0473sGpvKqEhzopWp+d01GqoISn+xDYsXTxpH&#10;VGA7LSdkbSlB0nVUMllH11yywPmcuiCXMHVsarM/9zn6bUq3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lDJhH1QAAAAkBAAAPAAAAAAAAAAEAIAAAACIAAABkcnMvZG93bnJldi54bWxQSwECFAAU&#10;AAAACACHTuJA+xUJYvQBAADtAwAADgAAAAAAAAABACAAAAAkAQAAZHJzL2Uyb0RvYy54bWxQSwUG&#10;AAAAAAYABgBZAQAAigU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Ditimbang serbuk kitosan 9 gram, dimasukkan ke dalam beaker glass 250 ml, dilarutkan dengan asam asetat 1% dan ditambahkan gliserol 1%.</w:t>
      </w:r>
    </w:p>
    <w:p w14:paraId="6DAB3D67">
      <w:pPr>
        <w:autoSpaceDE w:val="0"/>
        <w:autoSpaceDN w:val="0"/>
        <w:ind w:left="2880"/>
        <w:jc w:val="both"/>
        <w:rPr>
          <w:rFonts w:ascii="Times New Roman" w:hAnsi="Times New Roman" w:eastAsia="Times New Roman" w:cs="Times New Roman"/>
          <w:sz w:val="24"/>
          <w:szCs w:val="24"/>
        </w:rPr>
      </w:pPr>
    </w:p>
    <w:p w14:paraId="5D5F84C3">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7504" behindDoc="0" locked="0" layoutInCell="1" allowOverlap="1">
                <wp:simplePos x="0" y="0"/>
                <wp:positionH relativeFrom="margin">
                  <wp:posOffset>560705</wp:posOffset>
                </wp:positionH>
                <wp:positionV relativeFrom="paragraph">
                  <wp:posOffset>140335</wp:posOffset>
                </wp:positionV>
                <wp:extent cx="2215515" cy="584835"/>
                <wp:effectExtent l="0" t="0" r="13335" b="24765"/>
                <wp:wrapNone/>
                <wp:docPr id="464885121" name="Rectangle 26"/>
                <wp:cNvGraphicFramePr/>
                <a:graphic xmlns:a="http://schemas.openxmlformats.org/drawingml/2006/main">
                  <a:graphicData uri="http://schemas.microsoft.com/office/word/2010/wordprocessingShape">
                    <wps:wsp>
                      <wps:cNvSpPr/>
                      <wps:spPr>
                        <a:xfrm>
                          <a:off x="0" y="0"/>
                          <a:ext cx="2215533" cy="584886"/>
                        </a:xfrm>
                        <a:prstGeom prst="rect">
                          <a:avLst/>
                        </a:prstGeom>
                      </wps:spPr>
                      <wps:style>
                        <a:lnRef idx="2">
                          <a:schemeClr val="dk1"/>
                        </a:lnRef>
                        <a:fillRef idx="1">
                          <a:schemeClr val="lt1"/>
                        </a:fillRef>
                        <a:effectRef idx="0">
                          <a:schemeClr val="dk1"/>
                        </a:effectRef>
                        <a:fontRef idx="minor">
                          <a:schemeClr val="dk1"/>
                        </a:fontRef>
                      </wps:style>
                      <wps:txbx>
                        <w:txbxContent>
                          <w:p w14:paraId="7A3621A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Endapan putih kekeruhan dengan larutan bening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44.15pt;margin-top:11.05pt;height:46.05pt;width:174.45pt;mso-position-horizontal-relative:margin;z-index:251797504;v-text-anchor:middle;mso-width-relative:page;mso-height-relative:page;" fillcolor="#FFFFFF [3201]" filled="t" stroked="t" coordsize="21600,21600" o:gfxdata="UEsDBAoAAAAAAIdO4kAAAAAAAAAAAAAAAAAEAAAAZHJzL1BLAwQUAAAACACHTuJAJfQvN9YAAAAJ&#10;AQAADwAAAGRycy9kb3ducmV2LnhtbE2PMU/DMBCFdyT+g3WV2Kgdt4IoxOmAYGNJYCibG5skqn2O&#10;YrdJ+PUcE4yn9+m978rD4h272ikOARVkWwHMYhvMgJ2Cj/fX+xxYTBqNdgGtgtVGOFS3N6UuTJix&#10;ttcmdYxKMBZaQZ/SWHAe2956HbdhtEjZV5i8TnROHTeTnqncOy6FeOBeD0gLvR7tc2/bc3PxCnSz&#10;fK7repxnXjsxvHzXY/NWK3W3ycQTsGSX9AfDrz6pQ0VOp3BBE5lTkOc7IhVImQGjfL97lMBOBGZ7&#10;Cbwq+f8Pqh9QSwMEFAAAAAgAh07iQEZPNVFzAgAACwUAAA4AAABkcnMvZTJvRG9jLnhtbK1UTW/b&#10;MAy9D9h/EHRfnbhJmwV1iqBBhgHFGqwbdlZk2Ragr0nKR/fr9yS7bdr10MN8kEmR4iOfSF1dH7Ui&#10;e+GDtKai47MRJcJwW0vTVvTnj/WnGSUhMlMzZY2o6IMI9Hrx8cPVwc1FaTurauEJgpgwP7iKdjG6&#10;eVEE3gnNwpl1wsDYWK9ZhOrbovbsgOhaFeVodFEcrK+dt1yEgN1Vb6RDRP+egLZpJBcry3damNhH&#10;9UKxiJJCJ12gi5xt0wge75omiEhURVFpzCtAIG/TWiyu2Lz1zHWSDymw96TwqibNpAHoU6gVi4zs&#10;vPwnlJbc22CbeMatLvpCMiOoYjx6xc19x5zItYDq4J5ID/8vLP+233gi64pOLiaz2XRcjikxTOPi&#10;v4M8ZlolSHmReDq4MIf7vdv4QQsQU9HHxuv0RznkmLl9eOJWHCPh2CzL8XR6fk4Jh206A1YOWjyf&#10;dj7EL8JqkoSKesBnStn+NkQgwvXRJYEFq2S9lkplxbfbG+XJnuGe1/lLKePICzdlyAE9X16OcP+c&#10;oXsbdA1E7cBAMC0lTLUYCx59xn5xOpyCjPL3FkhKcsVC1yeTIyQ3NtcyYnKU1BWdnZ5WBpkmdns+&#10;kxSP2+NA8tbWD7gib/veDY6vJRBuWYgb5tGsKAXjHO+wNMqiPjtIlHTW/3lrP/mjh2Cl5IDmR+2/&#10;d8wLStRXg+76PJ5M0rRkZTK9LKH4U8v21GJ2+saCd3QOssti8o/qUWy81b8w9cuEChMzHNg9y4Ny&#10;E/uhxLvBxXKZ3TAhjsVbc+94Cp4oNHa5i7aRuR8SUT07A3+YkXznwzynITzVs9fzG7b4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CX0LzfWAAAACQEAAA8AAAAAAAAAAQAgAAAAIgAAAGRycy9kb3du&#10;cmV2LnhtbFBLAQIUABQAAAAIAIdO4kBGTzVRcwIAAAsFAAAOAAAAAAAAAAEAIAAAACUBAABkcnMv&#10;ZTJvRG9jLnhtbFBLBQYAAAAABgAGAFkBAAAKBgAAAAA=&#10;">
                <v:fill on="t" focussize="0,0"/>
                <v:stroke weight="1pt" color="#000000 [3200]" miterlimit="8" joinstyle="miter"/>
                <v:imagedata o:title=""/>
                <o:lock v:ext="edit" aspectratio="f"/>
                <v:textbox>
                  <w:txbxContent>
                    <w:p w14:paraId="7A3621A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Endapan putih kekeruhan dengan larutan bening</w:t>
                      </w:r>
                    </w:p>
                  </w:txbxContent>
                </v:textbox>
              </v:rect>
            </w:pict>
          </mc:Fallback>
        </mc:AlternateContent>
      </w:r>
    </w:p>
    <w:p w14:paraId="34751FDB">
      <w:pPr>
        <w:autoSpaceDE w:val="0"/>
        <w:autoSpaceDN w:val="0"/>
        <w:jc w:val="both"/>
        <w:rPr>
          <w:rFonts w:ascii="Times New Roman" w:hAnsi="Times New Roman" w:eastAsia="Times New Roman" w:cs="Times New Roman"/>
          <w:sz w:val="24"/>
          <w:szCs w:val="24"/>
        </w:rPr>
      </w:pPr>
    </w:p>
    <w:p w14:paraId="0C53E76F">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9552" behindDoc="0" locked="0" layoutInCell="1" allowOverlap="1">
                <wp:simplePos x="0" y="0"/>
                <wp:positionH relativeFrom="column">
                  <wp:posOffset>1466215</wp:posOffset>
                </wp:positionH>
                <wp:positionV relativeFrom="paragraph">
                  <wp:posOffset>165100</wp:posOffset>
                </wp:positionV>
                <wp:extent cx="0" cy="1475740"/>
                <wp:effectExtent l="76200" t="0" r="76200" b="48260"/>
                <wp:wrapNone/>
                <wp:docPr id="575606115" name="Straight Arrow Connector 121"/>
                <wp:cNvGraphicFramePr/>
                <a:graphic xmlns:a="http://schemas.openxmlformats.org/drawingml/2006/main">
                  <a:graphicData uri="http://schemas.microsoft.com/office/word/2010/wordprocessingShape">
                    <wps:wsp>
                      <wps:cNvCnPr/>
                      <wps:spPr>
                        <a:xfrm>
                          <a:off x="0" y="0"/>
                          <a:ext cx="0" cy="1476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1" o:spid="_x0000_s1026" o:spt="32" type="#_x0000_t32" style="position:absolute;left:0pt;margin-left:115.45pt;margin-top:13pt;height:116.2pt;width:0pt;z-index:251799552;mso-width-relative:page;mso-height-relative:page;" filled="f" stroked="t" coordsize="21600,21600" o:gfxdata="UEsDBAoAAAAAAIdO4kAAAAAAAAAAAAAAAAAEAAAAZHJzL1BLAwQUAAAACACHTuJAOCVw89UAAAAK&#10;AQAADwAAAGRycy9kb3ducmV2LnhtbE2PQU/DMAyF70j8h8hI3FjSFaauNN0BqTeExBics8a0ZY1T&#10;JVk3/j1GHNjt2X56/l61ObtRzBji4ElDtlAgkFpvB+o07N6auwJETIasGT2hhm+MsKmvrypTWn+i&#10;V5y3qRMcQrE0GvqUplLK2PboTFz4CYlvnz44k3gMnbTBnDjcjXKp1Eo6MxB/6M2ETz22h+3RaXh+&#10;WRe7QzbPTdN+fOWBGpPLd61vbzL1CCLhOf2b4Ref0aFmpr0/ko1i1LDM1ZqtLFbciQ1/iz2Lh+Ie&#10;ZF3Jywr1D1BLAwQUAAAACACHTuJA5SFYH/QBAADuAwAADgAAAGRycy9lMm9Eb2MueG1srVNNb9sw&#10;DL0P2H8QdF9sp0taGHGKIll3GbYA3X6AIsu2AH2BVOPk34+SvXTtLj3MB5mixEe+R2pzf7aGnRSg&#10;9q7h1aLkTDnpW+36hv/6+fjpjjOMwrXCeKcaflHI77cfP2zGUKulH7xpFTACcViPoeFDjKEuCpSD&#10;sgIXPihHh50HKyJtoS9aECOhW1Msy3JdjB7aAF4qRPLup0M+I8J7AH3Xaan2Xj5b5eKECsqISJRw&#10;0AH5NlfbdUrGH12HKjLTcGIa80pJyD6mtdhuRN2DCIOWcwniPSW84WSFdpT0CrUXUbBn0P9AWS3B&#10;o+/iQnpbTESyIsSiKt9o8zSIoDIXkhrDVXT8f7Dy++kATLcNX92u1uW6qlacOWGp8U8RhO6HyB4A&#10;/Mh23jmS0wOrllXSbQxYU/jOHWDeYThAEuHcgU1/osfOWevLVWt1jkxOTkne6vPtuixzH4qXwAAY&#10;vypvWTIajnMl1xKqrLU4fcNIqSnwT0DK6vyjNiY31jg2Nnx9s6J2S0HD2tGQkGkDEUbXcyZMT69A&#10;RsiI6I1uU3TCQeiPOwPsJNLs5C/RpmyvrqXUe4HDdC8fTVNldaSHYrRt+N01WtRRaPPFtSxeAokc&#10;QQvXGzUjG0cJkrCTlMk6+vaSFc5+GoNcwjyyac7+3ufol2e6/Q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4JXDz1QAAAAoBAAAPAAAAAAAAAAEAIAAAACIAAABkcnMvZG93bnJldi54bWxQSwECFAAU&#10;AAAACACHTuJA5SFYH/QBAADuAwAADgAAAAAAAAABACAAAAAkAQAAZHJzL2Uyb0RvYy54bWxQSwUG&#10;AAAAAAYABgBZAQAAigUAAAAA&#10;">
                <v:fill on="f" focussize="0,0"/>
                <v:stroke weight="0.5pt" color="#000000 [3200]" miterlimit="8" joinstyle="miter" endarrow="block"/>
                <v:imagedata o:title=""/>
                <o:lock v:ext="edit" aspectratio="f"/>
              </v:shape>
            </w:pict>
          </mc:Fallback>
        </mc:AlternateContent>
      </w:r>
    </w:p>
    <w:p w14:paraId="09E23CC2">
      <w:pPr>
        <w:autoSpaceDE w:val="0"/>
        <w:autoSpaceDN w:val="0"/>
        <w:ind w:left="2880"/>
        <w:jc w:val="both"/>
        <w:rPr>
          <w:rFonts w:ascii="Times New Roman" w:hAnsi="Times New Roman" w:eastAsia="Times New Roman" w:cs="Times New Roman"/>
          <w:sz w:val="24"/>
          <w:szCs w:val="24"/>
        </w:rPr>
      </w:pPr>
    </w:p>
    <w:p w14:paraId="47419121">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0576" behindDoc="0" locked="0" layoutInCell="1" allowOverlap="1">
                <wp:simplePos x="0" y="0"/>
                <wp:positionH relativeFrom="column">
                  <wp:posOffset>1464945</wp:posOffset>
                </wp:positionH>
                <wp:positionV relativeFrom="paragraph">
                  <wp:posOffset>302895</wp:posOffset>
                </wp:positionV>
                <wp:extent cx="353060" cy="0"/>
                <wp:effectExtent l="0" t="76200" r="27940" b="95250"/>
                <wp:wrapNone/>
                <wp:docPr id="496187217" name="Straight Arrow Connector 123"/>
                <wp:cNvGraphicFramePr/>
                <a:graphic xmlns:a="http://schemas.openxmlformats.org/drawingml/2006/main">
                  <a:graphicData uri="http://schemas.microsoft.com/office/word/2010/wordprocessingShape">
                    <wps:wsp>
                      <wps:cNvCnPr/>
                      <wps:spPr>
                        <a:xfrm>
                          <a:off x="0" y="0"/>
                          <a:ext cx="35308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3" o:spid="_x0000_s1026" o:spt="32" type="#_x0000_t32" style="position:absolute;left:0pt;margin-left:115.35pt;margin-top:23.85pt;height:0pt;width:27.8pt;z-index:251800576;mso-width-relative:page;mso-height-relative:page;" filled="f" stroked="t" coordsize="21600,21600" o:gfxdata="UEsDBAoAAAAAAIdO4kAAAAAAAAAAAAAAAAAEAAAAZHJzL1BLAwQUAAAACACHTuJAapeHddYAAAAJ&#10;AQAADwAAAGRycy9kb3ducmV2LnhtbE2PwU7DMAyG70i8Q2Qkbixpi7bSNd0BqTeExBicvda03Rqn&#10;SrJuvD1BHNjJsv3p9+dyczGjmMn5wbKGZKFAEDe2HbjTsHuvH3IQPiC3OFomDd/kYVPd3pRYtPbM&#10;bzRvQydiCPsCNfQhTIWUvunJoF/YiTjuvqwzGGLrOtk6PMdwM8pUqaU0OHC80ONEzz01x+3JaHh5&#10;fcp3x2Se67r5PGSOa8zkh9b3d4lagwh0Cf8w/OpHdaii096euPVi1JBmahVRDY+rWCOQ5ssMxP5v&#10;IKtSXn9Q/QBQSwMEFAAAAAgAh07iQGkK3r31AQAA7QMAAA4AAABkcnMvZTJvRG9jLnhtbK1TTW/b&#10;MAy9D9h/EHRfHCdLmhlxiiFZdxm2AN1+ACPLtgB9gVLj5N+Pkt106y49zAeZEsVHvidye38xmp0l&#10;BuVszcvZnDNphWuU7Wr+6+fDhw1nIYJtQDsra36Vgd/v3r/bDr6SC9c73UhkBGJDNfia9zH6qiiC&#10;6KWBMHNeWnK2Dg1E2mJXNAgDoRtdLObzdTE4bDw6IUOg08Po5BMivgXQta0S8uDEk5E2jqgoNUSi&#10;FHrlA9/lattWivijbYOMTNecmMa8UhKyT2ktdluoOgTfKzGVAG8p4RUnA8pS0hvUASKwJ1T/QBkl&#10;0AXXxplwphiJZEWIRTl/pc1jD15mLiR18DfRw/+DFd/PR2SqqfnHT+tyc7co7zizYOjhHyOC6vrI&#10;PiO6ge2dtSSnQ1Yulkm3wYeKwvf2iNMu+CMmES4tmvQneuyStb7etJaXyAQdLlfL+WbFmXh2FS9x&#10;HkP8Kp1hyah5mAq5VVBmqeH8LUTKTIHPASmpdQ9K6/yu2rKh5uvlil5bAPVqSz1CpvHEN9iOM9Ad&#10;DYGImBGD06pJ0QknYHfaa2RnSK2Tv8Sasv11LaU+QOjHe9k1NpVRkeZEK1PzzS0aqghKf7ENi1dP&#10;GkdUYDstJ2RtKUHSdVQyWSfXXLPA+Zy6IJcwdWxqsz/3OfplSne/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qXh3XWAAAACQEAAA8AAAAAAAAAAQAgAAAAIgAAAGRycy9kb3ducmV2LnhtbFBLAQIU&#10;ABQAAAAIAIdO4kBpCt699QEAAO0DAAAOAAAAAAAAAAEAIAAAACUBAABkcnMvZTJvRG9jLnhtbFBL&#10;BQYAAAAABgAGAFkBAACMBQ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 xml:space="preserve">Diaduk dan dipanaskan dengan </w:t>
      </w:r>
      <w:r>
        <w:rPr>
          <w:rFonts w:ascii="Times New Roman" w:hAnsi="Times New Roman" w:eastAsia="Times New Roman" w:cs="Times New Roman"/>
          <w:i/>
          <w:iCs/>
          <w:sz w:val="24"/>
          <w:szCs w:val="24"/>
        </w:rPr>
        <w:t>magnetic strirrer</w:t>
      </w:r>
      <w:r>
        <w:rPr>
          <w:rFonts w:ascii="Times New Roman" w:hAnsi="Times New Roman" w:eastAsia="Times New Roman" w:cs="Times New Roman"/>
          <w:sz w:val="24"/>
          <w:szCs w:val="24"/>
        </w:rPr>
        <w:t xml:space="preserve"> dengan suhu 40 ºC hingga homogen. Disaring larutan kitosan untuk mengambil residu yang tidak larut.</w:t>
      </w:r>
    </w:p>
    <w:p w14:paraId="396970BC">
      <w:pPr>
        <w:autoSpaceDE w:val="0"/>
        <w:autoSpaceDN w:val="0"/>
        <w:jc w:val="both"/>
        <w:rPr>
          <w:rFonts w:ascii="Times New Roman" w:hAnsi="Times New Roman" w:eastAsia="Times New Roman" w:cs="Times New Roman"/>
          <w:sz w:val="24"/>
          <w:szCs w:val="24"/>
        </w:rPr>
      </w:pPr>
    </w:p>
    <w:p w14:paraId="1D16BCA8">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98528" behindDoc="0" locked="0" layoutInCell="1" allowOverlap="1">
                <wp:simplePos x="0" y="0"/>
                <wp:positionH relativeFrom="margin">
                  <wp:posOffset>720725</wp:posOffset>
                </wp:positionH>
                <wp:positionV relativeFrom="paragraph">
                  <wp:posOffset>83185</wp:posOffset>
                </wp:positionV>
                <wp:extent cx="1515745" cy="427990"/>
                <wp:effectExtent l="0" t="0" r="27305" b="10160"/>
                <wp:wrapNone/>
                <wp:docPr id="120943730" name="Rectangle 26"/>
                <wp:cNvGraphicFramePr/>
                <a:graphic xmlns:a="http://schemas.openxmlformats.org/drawingml/2006/main">
                  <a:graphicData uri="http://schemas.microsoft.com/office/word/2010/wordprocessingShape">
                    <wps:wsp>
                      <wps:cNvSpPr/>
                      <wps:spPr>
                        <a:xfrm>
                          <a:off x="0" y="0"/>
                          <a:ext cx="1515745" cy="427990"/>
                        </a:xfrm>
                        <a:prstGeom prst="rect">
                          <a:avLst/>
                        </a:prstGeom>
                      </wps:spPr>
                      <wps:style>
                        <a:lnRef idx="2">
                          <a:schemeClr val="dk1"/>
                        </a:lnRef>
                        <a:fillRef idx="1">
                          <a:schemeClr val="lt1"/>
                        </a:fillRef>
                        <a:effectRef idx="0">
                          <a:schemeClr val="dk1"/>
                        </a:effectRef>
                        <a:fontRef idx="minor">
                          <a:schemeClr val="dk1"/>
                        </a:fontRef>
                      </wps:style>
                      <wps:txbx>
                        <w:txbxContent>
                          <w:p w14:paraId="09B6276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putih keruh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56.75pt;margin-top:6.55pt;height:33.7pt;width:119.35pt;mso-position-horizontal-relative:margin;z-index:251798528;v-text-anchor:middle;mso-width-relative:page;mso-height-relative:page;" fillcolor="#FFFFFF [3201]" filled="t" stroked="t" coordsize="21600,21600" o:gfxdata="UEsDBAoAAAAAAIdO4kAAAAAAAAAAAAAAAAAEAAAAZHJzL1BLAwQUAAAACACHTuJALfiK3dUAAAAJ&#10;AQAADwAAAGRycy9kb3ducmV2LnhtbE2PwU6EMBCG7ya+QzMm3twWCGaDlD0YvXkBPehtlnaBLJ0S&#10;2l3Ap3c86W3+zJd/vikPqxvF1c5h8KQh2SkQllpvBuo0fLy/PuxBhIhkcPRkNWw2wKG6vSmxMH6h&#10;2l6b2AkuoVCghj7GqZAytL11GHZ+ssS7k58dRo5zJ82MC5e7UaZKPUqHA/GFHif73Nv23FycBmzW&#10;r23bPpdF1qMaXr7rqXmrtb6/S9QTiGjX+AfDrz6rQ8VOR38hE8TIOclyRnnIEhAMZHmagjhq2Ksc&#10;ZFXK/x9UP1BLAwQUAAAACACHTuJAiugc5XMCAAALBQAADgAAAGRycy9lMm9Eb2MueG1srVRNb9sw&#10;DL0P2H8QdF+dpEnTBHWKoEGGAcVWrBt2VmTZFqCvSUqc7tfvSXbbtOuhh/kgkyJF8j2Ruro+akUO&#10;wgdpTUnHZyNKhOG2kqYp6c8f20+XlITITMWUNaKkDyLQ69XHD1edW4qJba2qhCcIYsKycyVtY3TL&#10;ogi8FZqFM+uEgbG2XrMI1TdF5VmH6FoVk9Hoouisr5y3XISA3U1vpENE/56Atq4lFxvL91qY2Ef1&#10;QrEISKGVLtBVrrauBY/f6jqISFRJgTTmFUkg79JarK7YsvHMtZIPJbD3lPAKk2bSIOlTqA2LjOy9&#10;/CeUltzbYOt4xq0ueiCZEaAYj15xc98yJzIWUB3cE+nh/4XlXw93nsgKnTAZLabn83MwY5jGxX8H&#10;ecw0SpDJReKpc2EJ93t35wctQEygj7XX6Q845Ji5fXjiVhwj4dgcz8az+XRGCYdtOpkvFpn84vm0&#10;8yF+FlaTJJTUI32mlB1uQ0RGuD66pGTBKlltpVJZ8c3uRnlyYLjnbf5SyTjywk0Z0iWk8xFQcobu&#10;rdE1ELUDA8E0lDDVYCx49Dn3i9PhNMkof28lSUVuWGj7YnKE5MaWWkZMjpK6pJenp5VBpYndns8k&#10;xePuOJC8s9UDrsjbvneD41uJDLcsxDvm0ayAgnGO37DUygKfHSRKWuv/vLWf/NFDsFLSofmB/fee&#10;eUGJ+mLQXYvxdIqwMSvT2XwCxZ9adqcWs9c3FryP8XA4nsXkH9WjWHurf2Hq1ykrTMxw5O5ZHpSb&#10;2A8l3g0u1uvshglxLN6ae8dT8EShset9tLXM/ZCI6tkZ+MOM5Dsf5jkN4amevZ7fsN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LfiK3dUAAAAJAQAADwAAAAAAAAABACAAAAAiAAAAZHJzL2Rvd25y&#10;ZXYueG1sUEsBAhQAFAAAAAgAh07iQIroHOVzAgAACwUAAA4AAAAAAAAAAQAgAAAAJAEAAGRycy9l&#10;Mm9Eb2MueG1sUEsFBgAAAAAGAAYAWQEAAAkGAAAAAA==&#10;">
                <v:fill on="t" focussize="0,0"/>
                <v:stroke weight="1pt" color="#000000 [3200]" miterlimit="8" joinstyle="miter"/>
                <v:imagedata o:title=""/>
                <o:lock v:ext="edit" aspectratio="f"/>
                <v:textbox>
                  <w:txbxContent>
                    <w:p w14:paraId="09B6276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putih keruh</w:t>
                      </w:r>
                    </w:p>
                  </w:txbxContent>
                </v:textbox>
              </v:rect>
            </w:pict>
          </mc:Fallback>
        </mc:AlternateContent>
      </w:r>
    </w:p>
    <w:p w14:paraId="0119DC10">
      <w:pPr>
        <w:autoSpaceDE w:val="0"/>
        <w:autoSpaceDN w:val="0"/>
        <w:spacing w:after="0"/>
        <w:jc w:val="both"/>
        <w:rPr>
          <w:rFonts w:ascii="Times New Roman" w:hAnsi="Times New Roman" w:eastAsia="Times New Roman" w:cs="Times New Roman"/>
          <w:sz w:val="24"/>
          <w:szCs w:val="24"/>
        </w:rPr>
      </w:pPr>
    </w:p>
    <w:p w14:paraId="42E49D82">
      <w:pPr>
        <w:autoSpaceDE w:val="0"/>
        <w:autoSpaceDN w:val="0"/>
        <w:spacing w:after="0"/>
        <w:jc w:val="both"/>
        <w:rPr>
          <w:rFonts w:ascii="Times New Roman" w:hAnsi="Times New Roman" w:eastAsia="Times New Roman" w:cs="Times New Roman"/>
          <w:sz w:val="24"/>
          <w:szCs w:val="24"/>
        </w:rPr>
      </w:pPr>
    </w:p>
    <w:p w14:paraId="09901372">
      <w:pPr>
        <w:autoSpaceDE w:val="0"/>
        <w:autoSpaceDN w:val="0"/>
        <w:spacing w:after="0"/>
        <w:jc w:val="both"/>
        <w:rPr>
          <w:rFonts w:ascii="Times New Roman" w:hAnsi="Times New Roman" w:eastAsia="Times New Roman" w:cs="Times New Roman"/>
          <w:sz w:val="24"/>
          <w:szCs w:val="24"/>
        </w:rPr>
      </w:pPr>
    </w:p>
    <w:p w14:paraId="3323345E">
      <w:pPr>
        <w:autoSpaceDE w:val="0"/>
        <w:autoSpaceDN w:val="0"/>
        <w:spacing w:after="0"/>
        <w:jc w:val="both"/>
        <w:rPr>
          <w:rFonts w:ascii="Times New Roman" w:hAnsi="Times New Roman" w:eastAsia="Times New Roman" w:cs="Times New Roman"/>
          <w:sz w:val="24"/>
          <w:szCs w:val="24"/>
        </w:rPr>
      </w:pPr>
    </w:p>
    <w:p w14:paraId="6315E73C">
      <w:pPr>
        <w:autoSpaceDE w:val="0"/>
        <w:autoSpaceDN w:val="0"/>
        <w:spacing w:after="0"/>
        <w:jc w:val="both"/>
        <w:rPr>
          <w:rFonts w:ascii="Times New Roman" w:hAnsi="Times New Roman" w:eastAsia="Times New Roman" w:cs="Times New Roman"/>
          <w:sz w:val="24"/>
          <w:szCs w:val="24"/>
        </w:rPr>
      </w:pPr>
    </w:p>
    <w:p w14:paraId="05A6C03F">
      <w:pPr>
        <w:autoSpaceDE w:val="0"/>
        <w:autoSpaceDN w:val="0"/>
        <w:spacing w:after="0"/>
        <w:jc w:val="both"/>
        <w:rPr>
          <w:rFonts w:ascii="Times New Roman" w:hAnsi="Times New Roman" w:eastAsia="Times New Roman" w:cs="Times New Roman"/>
          <w:sz w:val="24"/>
          <w:szCs w:val="24"/>
        </w:rPr>
      </w:pPr>
    </w:p>
    <w:p w14:paraId="06CE9999">
      <w:pPr>
        <w:autoSpaceDE w:val="0"/>
        <w:autoSpaceDN w:val="0"/>
        <w:spacing w:after="0"/>
        <w:jc w:val="both"/>
        <w:rPr>
          <w:rFonts w:ascii="Times New Roman" w:hAnsi="Times New Roman" w:eastAsia="Times New Roman" w:cs="Times New Roman"/>
          <w:sz w:val="24"/>
          <w:szCs w:val="24"/>
        </w:rPr>
      </w:pPr>
    </w:p>
    <w:p w14:paraId="498452EE">
      <w:pPr>
        <w:autoSpaceDE w:val="0"/>
        <w:autoSpaceDN w:val="0"/>
        <w:spacing w:after="0"/>
        <w:jc w:val="both"/>
        <w:rPr>
          <w:rFonts w:ascii="Times New Roman" w:hAnsi="Times New Roman" w:eastAsia="Times New Roman" w:cs="Times New Roman"/>
          <w:sz w:val="24"/>
          <w:szCs w:val="24"/>
        </w:rPr>
      </w:pPr>
    </w:p>
    <w:p w14:paraId="44464E19">
      <w:pPr>
        <w:autoSpaceDE w:val="0"/>
        <w:autoSpaceDN w:val="0"/>
        <w:spacing w:after="0"/>
        <w:jc w:val="both"/>
        <w:rPr>
          <w:rFonts w:ascii="Times New Roman" w:hAnsi="Times New Roman" w:eastAsia="Times New Roman" w:cs="Times New Roman"/>
          <w:sz w:val="24"/>
          <w:szCs w:val="24"/>
        </w:rPr>
      </w:pPr>
    </w:p>
    <w:p w14:paraId="1968BE3D">
      <w:pPr>
        <w:autoSpaceDE w:val="0"/>
        <w:autoSpaceDN w:val="0"/>
        <w:spacing w:after="0"/>
        <w:jc w:val="both"/>
        <w:rPr>
          <w:rFonts w:ascii="Times New Roman" w:hAnsi="Times New Roman" w:eastAsia="Times New Roman" w:cs="Times New Roman"/>
          <w:sz w:val="24"/>
          <w:szCs w:val="24"/>
        </w:rPr>
      </w:pPr>
    </w:p>
    <w:p w14:paraId="23D2FE54">
      <w:pPr>
        <w:autoSpaceDE w:val="0"/>
        <w:autoSpaceDN w:val="0"/>
        <w:spacing w:after="0"/>
        <w:jc w:val="both"/>
        <w:rPr>
          <w:rFonts w:ascii="Times New Roman" w:hAnsi="Times New Roman" w:eastAsia="Times New Roman" w:cs="Times New Roman"/>
          <w:sz w:val="24"/>
          <w:szCs w:val="24"/>
        </w:rPr>
      </w:pPr>
    </w:p>
    <w:p w14:paraId="1CA9F1F9">
      <w:pPr>
        <w:autoSpaceDE w:val="0"/>
        <w:autoSpaceDN w:val="0"/>
        <w:spacing w:after="0"/>
        <w:jc w:val="both"/>
        <w:rPr>
          <w:rFonts w:ascii="Times New Roman" w:hAnsi="Times New Roman" w:eastAsia="Times New Roman" w:cs="Times New Roman"/>
          <w:sz w:val="24"/>
          <w:szCs w:val="24"/>
        </w:rPr>
      </w:pPr>
    </w:p>
    <w:p w14:paraId="3D081F47">
      <w:pPr>
        <w:autoSpaceDE w:val="0"/>
        <w:autoSpaceDN w:val="0"/>
        <w:spacing w:after="0"/>
        <w:jc w:val="both"/>
        <w:rPr>
          <w:rFonts w:ascii="Times New Roman" w:hAnsi="Times New Roman" w:eastAsia="Times New Roman" w:cs="Times New Roman"/>
          <w:sz w:val="24"/>
          <w:szCs w:val="24"/>
        </w:rPr>
      </w:pPr>
    </w:p>
    <w:p w14:paraId="7BFA4773">
      <w:pPr>
        <w:autoSpaceDE w:val="0"/>
        <w:autoSpaceDN w:val="0"/>
        <w:spacing w:after="0"/>
        <w:jc w:val="both"/>
        <w:rPr>
          <w:rFonts w:ascii="Times New Roman" w:hAnsi="Times New Roman" w:eastAsia="Times New Roman" w:cs="Times New Roman"/>
          <w:sz w:val="24"/>
          <w:szCs w:val="24"/>
        </w:rPr>
      </w:pPr>
    </w:p>
    <w:p w14:paraId="07C8A959">
      <w:pPr>
        <w:autoSpaceDE w:val="0"/>
        <w:autoSpaceDN w:val="0"/>
        <w:spacing w:after="0"/>
        <w:jc w:val="both"/>
        <w:rPr>
          <w:rFonts w:ascii="Times New Roman" w:hAnsi="Times New Roman" w:eastAsia="Times New Roman" w:cs="Times New Roman"/>
          <w:sz w:val="24"/>
          <w:szCs w:val="24"/>
        </w:rPr>
      </w:pPr>
    </w:p>
    <w:p w14:paraId="2C0ECCEE">
      <w:pPr>
        <w:autoSpaceDE w:val="0"/>
        <w:autoSpaceDN w:val="0"/>
        <w:spacing w:after="0"/>
        <w:jc w:val="both"/>
        <w:rPr>
          <w:rFonts w:ascii="Times New Roman" w:hAnsi="Times New Roman" w:eastAsia="Times New Roman" w:cs="Times New Roman"/>
          <w:sz w:val="24"/>
          <w:szCs w:val="24"/>
        </w:rPr>
      </w:pPr>
    </w:p>
    <w:p w14:paraId="33015D59">
      <w:pPr>
        <w:autoSpaceDE w:val="0"/>
        <w:autoSpaceDN w:val="0"/>
        <w:spacing w:after="0"/>
        <w:jc w:val="both"/>
        <w:rPr>
          <w:rFonts w:ascii="Times New Roman" w:hAnsi="Times New Roman" w:eastAsia="Times New Roman" w:cs="Times New Roman"/>
          <w:sz w:val="24"/>
          <w:szCs w:val="24"/>
        </w:rPr>
      </w:pPr>
    </w:p>
    <w:p w14:paraId="324A28A4">
      <w:pPr>
        <w:autoSpaceDE w:val="0"/>
        <w:autoSpaceDN w:val="0"/>
        <w:spacing w:after="0"/>
        <w:jc w:val="both"/>
        <w:rPr>
          <w:rFonts w:ascii="Times New Roman" w:hAnsi="Times New Roman" w:eastAsia="Times New Roman" w:cs="Times New Roman"/>
          <w:sz w:val="24"/>
          <w:szCs w:val="24"/>
        </w:rPr>
      </w:pPr>
    </w:p>
    <w:p w14:paraId="242493DE">
      <w:pPr>
        <w:autoSpaceDE w:val="0"/>
        <w:autoSpaceDN w:val="0"/>
        <w:spacing w:after="0"/>
        <w:jc w:val="both"/>
        <w:rPr>
          <w:rFonts w:ascii="Times New Roman" w:hAnsi="Times New Roman" w:eastAsia="Times New Roman" w:cs="Times New Roman"/>
          <w:sz w:val="24"/>
          <w:szCs w:val="24"/>
        </w:rPr>
      </w:pPr>
    </w:p>
    <w:p w14:paraId="5FDB11DE">
      <w:pPr>
        <w:autoSpaceDE w:val="0"/>
        <w:autoSpaceDN w:val="0"/>
        <w:spacing w:after="0"/>
        <w:jc w:val="both"/>
        <w:rPr>
          <w:rFonts w:ascii="Times New Roman" w:hAnsi="Times New Roman" w:eastAsia="Times New Roman" w:cs="Times New Roman"/>
          <w:sz w:val="24"/>
          <w:szCs w:val="24"/>
        </w:rPr>
      </w:pPr>
    </w:p>
    <w:p w14:paraId="11186DFE">
      <w:pPr>
        <w:autoSpaceDE w:val="0"/>
        <w:autoSpaceDN w:val="0"/>
        <w:ind w:left="1560" w:hanging="156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12.</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 xml:space="preserve">Bagan alir uji aktivitas antibakteri </w:t>
      </w:r>
      <w:r>
        <w:rPr>
          <w:rFonts w:ascii="Times New Roman" w:hAnsi="Times New Roman" w:eastAsia="Times New Roman" w:cs="Times New Roman"/>
          <w:i/>
          <w:iCs/>
          <w:sz w:val="24"/>
          <w:szCs w:val="24"/>
        </w:rPr>
        <w:t>Staphylococcus aureus</w:t>
      </w:r>
      <w:r>
        <w:rPr>
          <w:rFonts w:ascii="Times New Roman" w:hAnsi="Times New Roman" w:eastAsia="Times New Roman" w:cs="Times New Roman"/>
          <w:sz w:val="24"/>
          <w:szCs w:val="24"/>
        </w:rPr>
        <w:t xml:space="preserve"> pada larutan pelapis kitosan </w:t>
      </w:r>
    </w:p>
    <w:p w14:paraId="714054E1">
      <w:pPr>
        <w:pStyle w:val="47"/>
        <w:numPr>
          <w:ilvl w:val="0"/>
          <w:numId w:val="17"/>
        </w:num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peremajaan bakteri </w:t>
      </w:r>
      <w:r>
        <w:rPr>
          <w:rFonts w:ascii="Times New Roman" w:hAnsi="Times New Roman" w:eastAsia="Times New Roman" w:cs="Times New Roman"/>
          <w:i/>
          <w:iCs/>
          <w:sz w:val="24"/>
          <w:szCs w:val="24"/>
        </w:rPr>
        <w:t>Staphylococcus aureus</w:t>
      </w:r>
    </w:p>
    <w:p w14:paraId="4C053100">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3648" behindDoc="0" locked="0" layoutInCell="1" allowOverlap="1">
                <wp:simplePos x="0" y="0"/>
                <wp:positionH relativeFrom="margin">
                  <wp:posOffset>741045</wp:posOffset>
                </wp:positionH>
                <wp:positionV relativeFrom="paragraph">
                  <wp:posOffset>11430</wp:posOffset>
                </wp:positionV>
                <wp:extent cx="3615690" cy="329565"/>
                <wp:effectExtent l="0" t="0" r="22860" b="13970"/>
                <wp:wrapNone/>
                <wp:docPr id="995503670" name="Rectangle 26"/>
                <wp:cNvGraphicFramePr/>
                <a:graphic xmlns:a="http://schemas.openxmlformats.org/drawingml/2006/main">
                  <a:graphicData uri="http://schemas.microsoft.com/office/word/2010/wordprocessingShape">
                    <wps:wsp>
                      <wps:cNvSpPr/>
                      <wps:spPr>
                        <a:xfrm>
                          <a:off x="0" y="0"/>
                          <a:ext cx="3615947" cy="329513"/>
                        </a:xfrm>
                        <a:prstGeom prst="rect">
                          <a:avLst/>
                        </a:prstGeom>
                      </wps:spPr>
                      <wps:style>
                        <a:lnRef idx="2">
                          <a:schemeClr val="dk1"/>
                        </a:lnRef>
                        <a:fillRef idx="1">
                          <a:schemeClr val="lt1"/>
                        </a:fillRef>
                        <a:effectRef idx="0">
                          <a:schemeClr val="dk1"/>
                        </a:effectRef>
                        <a:fontRef idx="minor">
                          <a:schemeClr val="dk1"/>
                        </a:fontRef>
                      </wps:style>
                      <wps:txbx>
                        <w:txbxContent>
                          <w:p w14:paraId="4B5152D8">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peremajaan bakteri </w:t>
                            </w:r>
                            <w:r>
                              <w:rPr>
                                <w:rFonts w:ascii="Times New Roman" w:hAnsi="Times New Roman" w:eastAsia="Times New Roman" w:cs="Times New Roman"/>
                                <w:i/>
                                <w:iCs/>
                                <w:sz w:val="24"/>
                                <w:szCs w:val="24"/>
                              </w:rPr>
                              <w:t>Staphylococcus aureus</w:t>
                            </w:r>
                          </w:p>
                          <w:p w14:paraId="09E40C80">
                            <w:pPr>
                              <w:jc w:val="center"/>
                              <w:rPr>
                                <w:rFonts w:ascii="Times New Roman" w:hAnsi="Times New Roman" w:eastAsia="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58.35pt;margin-top:0.9pt;height:25.95pt;width:284.7pt;mso-position-horizontal-relative:margin;z-index:251803648;v-text-anchor:middle;mso-width-relative:page;mso-height-relative:page;" fillcolor="#FFFFFF [3201]" filled="t" stroked="t" coordsize="21600,21600" o:gfxdata="UEsDBAoAAAAAAIdO4kAAAAAAAAAAAAAAAAAEAAAAZHJzL1BLAwQUAAAACACHTuJAnFdDR9UAAAAI&#10;AQAADwAAAGRycy9kb3ducmV2LnhtbE2PvU7DQBCEeyTe4bSR6MidQTiR8TkFgo7GhgK6jW+xrdyP&#10;5bvENk/PUkG3oxnNflMeFmfFhaY4BK8h2yoQ5NtgBt9peH97ud2DiAm9QRs8aVgpwqG6viqxMGH2&#10;NV2a1Aku8bFADX1KYyFlbHtyGLdhJM/eV5gcJpZTJ82EM5c7K++UyqXDwfOHHkd66qk9NWenAZvl&#10;c13Xj3mWtVXD83c9Nq+11jebTD2CSLSkvzD84jM6VMx0DGdvorCss3zHUT54Afv5Ps9AHDU83O9A&#10;VqX8P6D6AVBLAwQUAAAACACHTuJAsedQNHICAAALBQAADgAAAGRycy9lMm9Eb2MueG1srVRNb9sw&#10;DL0P2H8QdF/tfDdBnSJokGFAsRXrhp0ZWbIF6GuSEqf79aNkt027HnqYDzYp0o96T6Surk9akSP3&#10;QVpT0dFFSQk3zNbSNBX9+WP36ZKSEMHUoKzhFX3ggV6vP3646tyKj21rVc09QRATVp2raBujWxVF&#10;YC3XEC6s4waDwnoNEV3fFLWHDtG1KsZlOS8662vnLeMh4Oq2D9IB0b8H0AohGd9adtDcxB7VcwUR&#10;KYVWukDXebdCcBa/CRF4JKqiyDTmNxZBe5/exfoKVo0H10o2bAHes4VXnDRIg0WfoLYQgRy8/AdK&#10;S+ZtsCJeMKuLnkhWBFmMylfa3LfgeOaCUgf3JHr4f7Ds6/HOE1lXdLmczcrJfIHKGNB48N9RPDCN&#10;4mQ8Tzp1Lqww/d7d+cELaCbSJ+F1+iIdcsraPjxpy0+RMFyczEez5XRBCcPYZLycjSYJtHj+2/kQ&#10;P3OrSTIq6rF8lhSOtyH2qY8pqViwStY7qVR2fLO/UZ4cAc95l58B/UWaMqTDnh8vSmTJALtXYNeg&#10;qR0qEExDCagGx4JFn2u/+DucFynz81aRtMkthLbfTEZIabDSMuLkKKkrenn+tzKoQ1K31zNZ8bQ/&#10;DSLvbf2AR+Rt37vBsZ3ECrcQ4h14bFakguMcv+FLKIv87GBR0lr/5631lI89hFFKOmx+5P77AJ5T&#10;or4Y7K7laDpF2Jid6WwxRsefR/bnEXPQNxZ1H+HF4Vg2U35Uj6bwVv/Cqd+kqhgCw7B2r/Lg3MR+&#10;KPHeYHyzyWk4IQ7irbl3LIEnCY3dHKIVMvdDEqpXZ9APZyR31DDPaQjP/Zz1fIet/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cV0NH1QAAAAgBAAAPAAAAAAAAAAEAIAAAACIAAABkcnMvZG93bnJl&#10;di54bWxQSwECFAAUAAAACACHTuJAsedQNHICAAALBQAADgAAAAAAAAABACAAAAAkAQAAZHJzL2Uy&#10;b0RvYy54bWxQSwUGAAAAAAYABgBZAQAACAYAAAAA&#10;">
                <v:fill on="t" focussize="0,0"/>
                <v:stroke weight="1pt" color="#000000 [3200]" miterlimit="8" joinstyle="miter"/>
                <v:imagedata o:title=""/>
                <o:lock v:ext="edit" aspectratio="f"/>
                <v:textbox>
                  <w:txbxContent>
                    <w:p w14:paraId="4B5152D8">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peremajaan bakteri </w:t>
                      </w:r>
                      <w:r>
                        <w:rPr>
                          <w:rFonts w:ascii="Times New Roman" w:hAnsi="Times New Roman" w:eastAsia="Times New Roman" w:cs="Times New Roman"/>
                          <w:i/>
                          <w:iCs/>
                          <w:sz w:val="24"/>
                          <w:szCs w:val="24"/>
                        </w:rPr>
                        <w:t>Staphylococcus aureus</w:t>
                      </w:r>
                    </w:p>
                    <w:p w14:paraId="09E40C80">
                      <w:pPr>
                        <w:jc w:val="center"/>
                        <w:rPr>
                          <w:rFonts w:ascii="Times New Roman" w:hAnsi="Times New Roman" w:eastAsia="Times New Roman" w:cs="Times New Roman"/>
                          <w:sz w:val="24"/>
                          <w:szCs w:val="24"/>
                        </w:rPr>
                      </w:pPr>
                    </w:p>
                  </w:txbxContent>
                </v:textbox>
              </v:rect>
            </w:pict>
          </mc:Fallback>
        </mc:AlternateContent>
      </w:r>
    </w:p>
    <w:p w14:paraId="7E35B12D">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3104" behindDoc="0" locked="0" layoutInCell="1" allowOverlap="1">
                <wp:simplePos x="0" y="0"/>
                <wp:positionH relativeFrom="column">
                  <wp:posOffset>1882140</wp:posOffset>
                </wp:positionH>
                <wp:positionV relativeFrom="paragraph">
                  <wp:posOffset>67310</wp:posOffset>
                </wp:positionV>
                <wp:extent cx="8890" cy="1602740"/>
                <wp:effectExtent l="76200" t="0" r="86360" b="55245"/>
                <wp:wrapNone/>
                <wp:docPr id="1681815060" name="Straight Arrow Connector 132"/>
                <wp:cNvGraphicFramePr/>
                <a:graphic xmlns:a="http://schemas.openxmlformats.org/drawingml/2006/main">
                  <a:graphicData uri="http://schemas.microsoft.com/office/word/2010/wordprocessingShape">
                    <wps:wsp>
                      <wps:cNvCnPr/>
                      <wps:spPr>
                        <a:xfrm flipH="1">
                          <a:off x="0" y="0"/>
                          <a:ext cx="9053" cy="160246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2" o:spid="_x0000_s1026" o:spt="32" type="#_x0000_t32" style="position:absolute;left:0pt;flip:x;margin-left:148.2pt;margin-top:5.3pt;height:126.2pt;width:0.7pt;z-index:251823104;mso-width-relative:page;mso-height-relative:page;" filled="f" stroked="t" coordsize="21600,21600" o:gfxdata="UEsDBAoAAAAAAIdO4kAAAAAAAAAAAAAAAAAEAAAAZHJzL1BLAwQUAAAACACHTuJAPsLtKdkAAAAK&#10;AQAADwAAAGRycy9kb3ducmV2LnhtbE2PwU7DMBBE70j8g7VIXKrWbkCBhDg9FBBISAhaPsC1lyQi&#10;Xkex24S/ZznBbUfzNDtTbWbfixOOsQukYb1SIJBscB01Gj72j8tbEDEZcqYPhBq+McKmPj+rTOnC&#10;RO942qVGcAjF0mhoUxpKKaNt0Zu4CgMSe59h9CaxHBvpRjNxuO9lplQuvemIP7RmwG2L9mt39Bpm&#10;+VA8q4V9uqeXKXO2f33bTgutLy/W6g5Ewjn9wfBbn6tDzZ0O4Uguil5DVuTXjLKhchAMZMUNbznw&#10;kV8pkHUl/0+ofwBQSwMEFAAAAAgAh07iQBxF4Kj/AQAA/AMAAA4AAABkcnMvZTJvRG9jLnhtbK2T&#10;TY/TMBCG70j8B8t3mqRlqxI1XaGWhQOCSgs/YOo4iSV/aext2n/P2MkWWC57IAfLX/POvE/G2/uL&#10;0ewsMShnG14tSs6kFa5Vtm/4zx8P7zachQi2Be2sbPhVBn6/e/tmO/paLt3gdCuRkYgN9egbPsTo&#10;66IIYpAGwsJ5aemwc2gg0hL7okUYSd3oYlmW62J02Hp0QoZAu4fpkM+K+BpB13VKyIMTT0baOKmi&#10;1BDJUhiUD3yXq+06KeL3rgsyMt1wchrzSElofkpjsdtC3SP4QYm5BHhNCS88GVCWkt6kDhCBPaH6&#10;R8oogS64Li6EM8VkJBMhF1X5gs3jAF5mL4Q6+Bv08P9kxbfzEZlqqRPWm2pT3ZVrQmPB0J9/jAiq&#10;HyL7iOhGtnfWEk+HrFotE7jRh5ri9/aI8yr4IyYKlw4N67TyX0g3cyGn7JKxX2/Y5SUyQZsfyrsV&#10;Z4IOqnW5fL9eJfFiUklqHkP8LJ1hadLwMJd1q2fKAOevIU6BzwEp2LoHpTXtQ60tGxu+Xt2RQwHU&#10;uh21DE2NJ/vB9pyB7ulNiIi55uC0alN0Cg7Yn/Ya2RlSJ+VvLvOvayn1AcIw3ctH6RrURkV6NlqZ&#10;hm9u0VBHUPqTbVm8eiIeUYHttZyVtSUOifLENc1Orr1m3HmfmiKTmhs4dd2f6xz9+9Huf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wu0p2QAAAAoBAAAPAAAAAAAAAAEAIAAAACIAAABkcnMvZG93&#10;bnJldi54bWxQSwECFAAUAAAACACHTuJAHEXgqP8BAAD8AwAADgAAAAAAAAABACAAAAAoAQAAZHJz&#10;L2Uyb0RvYy54bWxQSwUGAAAAAAYABgBZAQAAmQUAAAAA&#10;">
                <v:fill on="f" focussize="0,0"/>
                <v:stroke weight="0.5pt" color="#000000 [3200]" miterlimit="8" joinstyle="miter" endarrow="block"/>
                <v:imagedata o:title=""/>
                <o:lock v:ext="edit" aspectratio="f"/>
              </v:shape>
            </w:pict>
          </mc:Fallback>
        </mc:AlternateContent>
      </w:r>
    </w:p>
    <w:p w14:paraId="6CDB05EE">
      <w:pPr>
        <w:autoSpaceDE w:val="0"/>
        <w:autoSpaceDN w:val="0"/>
        <w:ind w:left="3600"/>
        <w:jc w:val="both"/>
        <w:rPr>
          <w:rFonts w:ascii="Times New Roman" w:hAnsi="Times New Roman" w:eastAsia="Times New Roman" w:cs="Times New Roman"/>
          <w:sz w:val="24"/>
          <w:szCs w:val="24"/>
        </w:rPr>
      </w:pPr>
    </w:p>
    <w:p w14:paraId="297F5B98">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4128" behindDoc="0" locked="0" layoutInCell="1" allowOverlap="1">
                <wp:simplePos x="0" y="0"/>
                <wp:positionH relativeFrom="column">
                  <wp:posOffset>1894840</wp:posOffset>
                </wp:positionH>
                <wp:positionV relativeFrom="paragraph">
                  <wp:posOffset>290195</wp:posOffset>
                </wp:positionV>
                <wp:extent cx="367665" cy="8890"/>
                <wp:effectExtent l="0" t="57150" r="33020" b="86360"/>
                <wp:wrapNone/>
                <wp:docPr id="1301702789" name="Straight Arrow Connector 133"/>
                <wp:cNvGraphicFramePr/>
                <a:graphic xmlns:a="http://schemas.openxmlformats.org/drawingml/2006/main">
                  <a:graphicData uri="http://schemas.microsoft.com/office/word/2010/wordprocessingShape">
                    <wps:wsp>
                      <wps:cNvCnPr/>
                      <wps:spPr>
                        <a:xfrm>
                          <a:off x="0" y="0"/>
                          <a:ext cx="367583" cy="90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3" o:spid="_x0000_s1026" o:spt="32" type="#_x0000_t32" style="position:absolute;left:0pt;margin-left:149.2pt;margin-top:22.85pt;height:0.7pt;width:28.95pt;z-index:251824128;mso-width-relative:page;mso-height-relative:page;" filled="f" stroked="t" coordsize="21600,21600" o:gfxdata="UEsDBAoAAAAAAIdO4kAAAAAAAAAAAAAAAAAEAAAAZHJzL1BLAwQUAAAACACHTuJAZNe8QdgAAAAJ&#10;AQAADwAAAGRycy9kb3ducmV2LnhtbE2PTU/DMAyG70j8h8hI3FjadR9d13QHpN4QEmNw9hqvLWuc&#10;Ksm68e8JJzjafvT6ecvdzQxiIud7ywrSWQKCuLG651bB4b1+ykH4gKxxsEwKvsnDrrq/K7HQ9spv&#10;NO1DK2II+wIVdCGMhZS+6cign9mRON5O1hkMcXSt1A6vMdwMcp4kK2mw5/ihw5GeO2rO+4tR8PK6&#10;yQ/ndJrquvn8yhzXmMkPpR4f0mQLItAt/MHwqx/VoYpOR3th7cWgYL7JFxFVsFiuQUQgW64yEMe4&#10;WKcgq1L+b1D9AFBLAwQUAAAACACHTuJAZOC39fkBAADxAwAADgAAAGRycy9lMm9Eb2MueG1srVNN&#10;b9swDL0P2H8QdF/sxEuaGnGKIVl3GbYA3X4AI8u2AH2BUuPk349SvHTrLj3MB5ki9R7JJ2rzcDaa&#10;nSQG5WzD57OSM2mFa5XtG/7zx+OHNWchgm1BOysbfpGBP2zfv9uMvpYLNzjdSmREYkM9+oYPMfq6&#10;KIIYpIEwc15aCnYODUTaYl+0CCOxG10synJVjA5bj07IEMi7vwb5xIhvIXRdp4TcO/FspI1XVpQa&#10;IrUUBuUD3+Zqu06K+L3rgoxMN5w6jXmlJGQf01psN1D3CH5QYioB3lLCq54MKEtJb1R7iMCeUf1D&#10;ZZRAF1wXZ8KZ4tpIVoS6mJevtHkawMvcC0kd/E308P9oxbfTAZlqaRKqcn5XLu7W95xZMHTzTxFB&#10;9UNknxDdyHbOWtLTIZtXVRJu9KEm/M4ecNoFf8CkwrlDk/7UHztnsS83seU5MkHOanW3XFecCQrd&#10;l8uPibF4gXoM8Yt0hiWj4WGq5VbEPMsNp68hXoG/ASmvdY9Ka/JDrS0bG76qlnTjAmheO5oTMo2n&#10;noPtOQPd00MQETNjcFq1CZ3AAfvjTiM7QRqf/E1l/nUspd5DGK7ncigdg9qoSG9FK9Pw9Q0NdQSl&#10;P9uWxYsnmSMqsL2WE7O2pEOS9ipmso6uvWSNs58mISs1TW0atT/3Gf3yUre/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GTXvEHYAAAACQEAAA8AAAAAAAAAAQAgAAAAIgAAAGRycy9kb3ducmV2Lnht&#10;bFBLAQIUABQAAAAIAIdO4kBk4Lf1+QEAAPEDAAAOAAAAAAAAAAEAIAAAACcBAABkcnMvZTJvRG9j&#10;LnhtbFBLBQYAAAAABgAGAFkBAACSBQ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ditimbang 5,5 g media MSA, dilarutakan dengan aquadest 250 ml, setelah itu panaskan di atas hotplate</w:t>
      </w:r>
    </w:p>
    <w:p w14:paraId="15E9B1DC">
      <w:pPr>
        <w:autoSpaceDE w:val="0"/>
        <w:autoSpaceDN w:val="0"/>
        <w:ind w:left="3600"/>
        <w:jc w:val="both"/>
        <w:rPr>
          <w:rFonts w:ascii="Times New Roman" w:hAnsi="Times New Roman" w:eastAsia="Times New Roman" w:cs="Times New Roman"/>
          <w:sz w:val="24"/>
          <w:szCs w:val="24"/>
        </w:rPr>
      </w:pPr>
    </w:p>
    <w:p w14:paraId="4158FE04">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4672" behindDoc="0" locked="0" layoutInCell="1" allowOverlap="1">
                <wp:simplePos x="0" y="0"/>
                <wp:positionH relativeFrom="margin">
                  <wp:posOffset>1049020</wp:posOffset>
                </wp:positionH>
                <wp:positionV relativeFrom="paragraph">
                  <wp:posOffset>110490</wp:posOffset>
                </wp:positionV>
                <wp:extent cx="1820545" cy="262255"/>
                <wp:effectExtent l="0" t="0" r="27940" b="23495"/>
                <wp:wrapNone/>
                <wp:docPr id="1354544707" name="Rectangle 26"/>
                <wp:cNvGraphicFramePr/>
                <a:graphic xmlns:a="http://schemas.openxmlformats.org/drawingml/2006/main">
                  <a:graphicData uri="http://schemas.microsoft.com/office/word/2010/wordprocessingShape">
                    <wps:wsp>
                      <wps:cNvSpPr/>
                      <wps:spPr>
                        <a:xfrm>
                          <a:off x="0" y="0"/>
                          <a:ext cx="1820300" cy="262550"/>
                        </a:xfrm>
                        <a:prstGeom prst="rect">
                          <a:avLst/>
                        </a:prstGeom>
                      </wps:spPr>
                      <wps:style>
                        <a:lnRef idx="2">
                          <a:schemeClr val="dk1"/>
                        </a:lnRef>
                        <a:fillRef idx="1">
                          <a:schemeClr val="lt1"/>
                        </a:fillRef>
                        <a:effectRef idx="0">
                          <a:schemeClr val="dk1"/>
                        </a:effectRef>
                        <a:fontRef idx="minor">
                          <a:schemeClr val="dk1"/>
                        </a:fontRef>
                      </wps:style>
                      <wps:txbx>
                        <w:txbxContent>
                          <w:p w14:paraId="0CC050C9">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82.6pt;margin-top:8.7pt;height:20.65pt;width:143.35pt;mso-position-horizontal-relative:margin;z-index:251804672;v-text-anchor:middle;mso-width-relative:page;mso-height-relative:page;" fillcolor="#FFFFFF [3201]" filled="t" stroked="t" coordsize="21600,21600" o:gfxdata="UEsDBAoAAAAAAIdO4kAAAAAAAAAAAAAAAAAEAAAAZHJzL1BLAwQUAAAACACHTuJAarnulNcAAAAJ&#10;AQAADwAAAGRycy9kb3ducmV2LnhtbE2PsU7DMBCGdyTewTokNmqnatqSxumAYGNJYIDtGl+TiNiO&#10;YrdJeHqOCbb7dZ/++y4/zrYXVxpD552GZKVAkKu96Vyj4f3t5WEPIkR0BnvvSMNCAY7F7U2OmfGT&#10;K+laxUZwiQsZamhjHDIpQ92SxbDyAznenf1oMXIcG2lGnLjc9nKt1FZa7BxfaHGgp5bqr+piNWA1&#10;fy7L8jFNsuxV9/xdDtVrqfX9XaIOICLN8Q+GX31Wh4KdTv7iTBA95226ZpSH3QYEA5s0eQRx0pDu&#10;dyCLXP7/oPgBUEsDBBQAAAAIAIdO4kBEQaOldAIAAAwFAAAOAAAAZHJzL2Uyb0RvYy54bWytVE1v&#10;2zAMvQ/YfxB0X+24SdMFTYqgQYYBxRqsG3ZWZDkWoK9JSpzu1+9Jdtu066GH+SCTIsVHPpG6uj5q&#10;RQ7CB2nNnI7OSkqE4baWZjenP3+sP11SEiIzNVPWiDl9EIFeLz5+uOrcTFS2taoWniCICbPOzWkb&#10;o5sVReCt0CycWScMjI31mkWoflfUnnWIrlVRleVF0VlfO2+5CAG7q95Ih4j+PQFt00guVpbvtTCx&#10;j+qFYhElhVa6QBc526YRPN41TRCRqDlFpTGvAIG8TWuxuGKznWeulXxIgb0nhVc1aSYNQJ9CrVhk&#10;ZO/lP6G05N4G28QzbnXRF5IZQRWj8hU39y1zItcCqoN7Ij38v7D822HjiazRCeeT8WQ8npZTSgzT&#10;uPnvYI+ZnRKkukhEdS7M4H/vNn7QAsRU9bHxOv1RDzlmch+eyBXHSDg2R5dVeV6Cdw5bdVFNJpn9&#10;4vm08yF+EVaTJMypB3zmlB1uQwQiXB9dEliwStZrqVRW/G57ozw5MFz0On8pZRx54aYM6ZBKNc2J&#10;MLRvg7ZBTtqBgmB2lDC1w1zw6DP2i9PhFKTM31sgKckVC22fTI6Q3NhMy4jRUVLP6eXpaWWQaWK3&#10;5zNJ8bg9DiRvbf2AO/K2b97g+FoC4ZaFuGEe3QpOMc/xDkujLOqzg0RJa/2ft/aTP5oIVko6dD9q&#10;/71nXlCivhq01+fReJzGJSvjybSC4k8t21OL2esbC95HeDkcz2Lyj+pRbLzVvzD2y4QKEzMc2D3L&#10;g3IT+6nEw8HFcpndMCKOxVtz73gKnig0drmPtpG5HxJRPTsDfxiSfOfDQKcpPNWz1/Mjtvg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arnulNcAAAAJAQAADwAAAAAAAAABACAAAAAiAAAAZHJzL2Rv&#10;d25yZXYueG1sUEsBAhQAFAAAAAgAh07iQERBo6V0AgAADAUAAA4AAAAAAAAAAQAgAAAAJgEAAGRy&#10;cy9lMm9Eb2MueG1sUEsFBgAAAAAGAAYAWQEAAAwGAAAAAA==&#10;">
                <v:fill on="t" focussize="0,0"/>
                <v:stroke weight="1pt" color="#000000 [3200]" miterlimit="8" joinstyle="miter"/>
                <v:imagedata o:title=""/>
                <o:lock v:ext="edit" aspectratio="f"/>
                <v:textbox>
                  <w:txbxContent>
                    <w:p w14:paraId="0CC050C9">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merah</w:t>
                      </w:r>
                    </w:p>
                  </w:txbxContent>
                </v:textbox>
              </v:rect>
            </w:pict>
          </mc:Fallback>
        </mc:AlternateContent>
      </w:r>
      <w:r>
        <w:rPr>
          <w:rFonts w:ascii="Times New Roman" w:hAnsi="Times New Roman" w:eastAsia="Times New Roman" w:cs="Times New Roman"/>
          <w:sz w:val="24"/>
          <w:szCs w:val="24"/>
        </w:rPr>
        <w:t xml:space="preserve"> </w:t>
      </w:r>
    </w:p>
    <w:p w14:paraId="0E15C908">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14912" behindDoc="0" locked="0" layoutInCell="1" allowOverlap="1">
                <wp:simplePos x="0" y="0"/>
                <wp:positionH relativeFrom="column">
                  <wp:posOffset>1856740</wp:posOffset>
                </wp:positionH>
                <wp:positionV relativeFrom="paragraph">
                  <wp:posOffset>98425</wp:posOffset>
                </wp:positionV>
                <wp:extent cx="8890" cy="1212850"/>
                <wp:effectExtent l="76200" t="0" r="67310" b="63500"/>
                <wp:wrapNone/>
                <wp:docPr id="912282105" name="Straight Arrow Connector 127"/>
                <wp:cNvGraphicFramePr/>
                <a:graphic xmlns:a="http://schemas.openxmlformats.org/drawingml/2006/main">
                  <a:graphicData uri="http://schemas.microsoft.com/office/word/2010/wordprocessingShape">
                    <wps:wsp>
                      <wps:cNvCnPr/>
                      <wps:spPr>
                        <a:xfrm flipH="1">
                          <a:off x="0" y="0"/>
                          <a:ext cx="9053" cy="12131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7" o:spid="_x0000_s1026" o:spt="32" type="#_x0000_t32" style="position:absolute;left:0pt;flip:x;margin-left:146.2pt;margin-top:7.75pt;height:95.5pt;width:0.7pt;z-index:251814912;mso-width-relative:page;mso-height-relative:page;" filled="f" stroked="t" coordsize="21600,21600" o:gfxdata="UEsDBAoAAAAAAIdO4kAAAAAAAAAAAAAAAAAEAAAAZHJzL1BLAwQUAAAACACHTuJASK+wNdkAAAAK&#10;AQAADwAAAGRycy9kb3ducmV2LnhtbE2PwU7DMBBE70j8g7VIXCpq15CKhDg9FBBIlRAUPsC1TRJh&#10;r6PYbcLfs5zgtqN5mp2pN3Pw7OTG1EdUsFoKYA5NtD22Cj7eH69ugaWs0Wof0Sn4dgk2zflZrSsb&#10;J3xzp31uGYVgqrSCLueh4jyZzgWdlnFwSN5nHIPOJMeW21FPFB48l0KsedA90odOD27bOfO1PwYF&#10;M38on8XCPN3jbpLW+JfX7bRQ6vJiJe6AZTfnPxh+61N1aKjTIR7RJuYVyFLeEEpGUQAjQJbXtOVA&#10;h1gXwJua/5/Q/ABQSwMEFAAAAAgAh07iQJLRNLH/AQAA+wMAAA4AAABkcnMvZTJvRG9jLnhtbK1T&#10;TY/TMBC9I/EfLN9pmlQtu1HTFWpZOCCotPADpo6TWPKXxt6m/feMnVBgueyBHCx7xu/NvJfx9uFi&#10;NDtLDMrZhpeLJWfSCtcq2zf8x/fHd3echQi2Be2sbPhVBv6we/tmO/paVm5wupXIiMSGevQNH2L0&#10;dVEEMUgDYeG8tJTsHBqIdMS+aBFGYje6qJbLTTE6bD06IUOg6GFK8pkRX0Pouk4JeXDi2UgbJ1aU&#10;GiJJCoPyge9yt10nRfzWdUFGphtOSmNeqQjtT2ktdluoewQ/KDG3AK9p4YUmA8pS0RvVASKwZ1T/&#10;UBkl0AXXxYVwppiEZEdIRbl84c3TAF5mLWR18DfTw/+jFV/PR2Sqbfh9WVV3Vblcc2bB0I9/igiq&#10;HyL7gOhGtnfWkp0OWVm9T76NPtQE39sjzqfgj5hMuHRoWKeV/0wDlm0hoeySXb/eXJeXyAQF75fr&#10;FWeCEmVVrsrNOpEXE0ti8xjiJ+kMS5uGh7mtWz9TBTh/CXEC/gIksHWPSmuKQ60tGxu+Wa3p3wug&#10;ye1oYmhrPKkPtucMdE9PQkTMPQenVZvQCRywP+01sjOkQcrf3OZf11LpA4RhupdT6RrURkV6NVqZ&#10;ht/d0FBHUPqjbVm8enI8ogLbazkza0s+JJcnX9Pu5NprtjvHaSayU/P8pqH785zRv9/s7i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Ir7A12QAAAAoBAAAPAAAAAAAAAAEAIAAAACIAAABkcnMvZG93&#10;bnJldi54bWxQSwECFAAUAAAACACHTuJAktE0sf8BAAD7AwAADgAAAAAAAAABACAAAAAoAQAAZHJz&#10;L2Uyb0RvYy54bWxQSwUGAAAAAAYABgBZAQAAmQUAAAAA&#10;">
                <v:fill on="f" focussize="0,0"/>
                <v:stroke weight="0.5pt" color="#000000 [3200]" miterlimit="8" joinstyle="miter" endarrow="block"/>
                <v:imagedata o:title=""/>
                <o:lock v:ext="edit" aspectratio="f"/>
              </v:shape>
            </w:pict>
          </mc:Fallback>
        </mc:AlternateContent>
      </w:r>
    </w:p>
    <w:p w14:paraId="74CDE8C2">
      <w:pPr>
        <w:autoSpaceDE w:val="0"/>
        <w:autoSpaceDN w:val="0"/>
        <w:ind w:left="3600"/>
        <w:jc w:val="both"/>
        <w:rPr>
          <w:rFonts w:ascii="Times New Roman" w:hAnsi="Times New Roman" w:eastAsia="Times New Roman" w:cs="Times New Roman"/>
          <w:sz w:val="24"/>
          <w:szCs w:val="24"/>
        </w:rPr>
      </w:pPr>
    </w:p>
    <w:p w14:paraId="1A6744CD">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5152" behindDoc="0" locked="0" layoutInCell="1" allowOverlap="1">
                <wp:simplePos x="0" y="0"/>
                <wp:positionH relativeFrom="column">
                  <wp:posOffset>1849120</wp:posOffset>
                </wp:positionH>
                <wp:positionV relativeFrom="paragraph">
                  <wp:posOffset>177165</wp:posOffset>
                </wp:positionV>
                <wp:extent cx="367030" cy="8890"/>
                <wp:effectExtent l="0" t="57150" r="33020" b="86360"/>
                <wp:wrapNone/>
                <wp:docPr id="637097091" name="Straight Arrow Connector 133"/>
                <wp:cNvGraphicFramePr/>
                <a:graphic xmlns:a="http://schemas.openxmlformats.org/drawingml/2006/main">
                  <a:graphicData uri="http://schemas.microsoft.com/office/word/2010/wordprocessingShape">
                    <wps:wsp>
                      <wps:cNvCnPr/>
                      <wps:spPr>
                        <a:xfrm>
                          <a:off x="0" y="0"/>
                          <a:ext cx="367030" cy="8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3" o:spid="_x0000_s1026" o:spt="32" type="#_x0000_t32" style="position:absolute;left:0pt;margin-left:145.6pt;margin-top:13.95pt;height:0.7pt;width:28.9pt;z-index:251825152;mso-width-relative:page;mso-height-relative:page;" filled="f" stroked="t" coordsize="21600,21600" o:gfxdata="UEsDBAoAAAAAAIdO4kAAAAAAAAAAAAAAAAAEAAAAZHJzL1BLAwQUAAAACACHTuJArPZZuNUAAAAJ&#10;AQAADwAAAGRycy9kb3ducmV2LnhtbE2PzU7DMBCE70i8g7VI3Kjzg6AJcXpAyg0hUQrnbbwkofE6&#10;it20vD3bE9x2NJ9mZ6rN2Y1qoTkMng2kqwQUcevtwJ2B3XtztwYVIrLF0TMZ+KEAm/r6qsLS+hO/&#10;0bKNnZIQDiUa6GOcSq1D25PDsPITsXhffnYYRc6dtjOeJNyNOkuSB+1wYPnQ40TPPbWH7dEZeHkt&#10;1rtDuixN035+5zM3mOsPY25v0uQJVKRz/IPhUl+qQy2d9v7INqjRQFakmaByPBagBMjvCxm3vzg5&#10;6LrS/xfUv1BLAwQUAAAACACHTuJAq4EkZfQBAADwAwAADgAAAGRycy9lMm9Eb2MueG1srVNNb9sw&#10;DL0P2H8QdF/sNFjaBnGKIVl3GbYA3X4AI8u2AH2BVOPk349SvHTrLj3MMGxKFB/5Hqn1w8lZcdRI&#10;JvhGzme1FNqr0BrfN/Lnj8cPd1JQAt+CDV438qxJPmzev1uPcaVvwhBsq1EwiKfVGBs5pBRXVUVq&#10;0A5oFqL27OwCOki8xL5qEUZGd7a6qetlNQZsIwaliXh3d3HKCRHfAhi6zii9C+rZaZ8uqKgtJKZE&#10;g4kkN6XartMqfe860knYRjLTVL6chO1D/labNax6hDgYNZUAbynhFScHxnPSK9QOEohnNP9AOaMw&#10;UOjSTAVXXYgURZjFvH6lzdMAURcuLDXFq+j0/2DVt+MehWkbuVzc1vf8zqXw4LjxTwnB9EMSnxDD&#10;KLbBe5YzoJgvFlm3MdKKw7d+j9OK4h6zCKcOXf4zPXEqWp+vWutTEoo3F8vbesFdUOy6u7svnahe&#10;QiNS+qKDE9loJE21XIuYF7Xh+JUSJ+fA3wE5rw+PxtrSWuvFmLl9zKmAx7XjMWHTRaZMvpcCbM/3&#10;QCUsiBSsaXN0xiHsD1uL4gh5esqTiXO2v47l1Dug4XKuuC5z5Uziq2KNY4rXaFglMPazb0U6R5Y5&#10;oQHfWz0hW88JsrQXMbN1CO25aFz2eRBKCdPQ5kn7c12iXy7q5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s9lm41QAAAAkBAAAPAAAAAAAAAAEAIAAAACIAAABkcnMvZG93bnJldi54bWxQSwECFAAU&#10;AAAACACHTuJAq4EkZfQBAADwAwAADgAAAAAAAAABACAAAAAkAQAAZHJzL2Uyb0RvYy54bWxQSwUG&#10;AAAAAAYABgBZAQAAigU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disterilkan media dengan cara masukin ke dalam autoklaf suhu 121º C selama 15 menit</w:t>
      </w:r>
    </w:p>
    <w:p w14:paraId="06C73CBA">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5696" behindDoc="0" locked="0" layoutInCell="1" allowOverlap="1">
                <wp:simplePos x="0" y="0"/>
                <wp:positionH relativeFrom="page">
                  <wp:posOffset>2444115</wp:posOffset>
                </wp:positionH>
                <wp:positionV relativeFrom="paragraph">
                  <wp:posOffset>252095</wp:posOffset>
                </wp:positionV>
                <wp:extent cx="1819275" cy="443865"/>
                <wp:effectExtent l="0" t="0" r="28575" b="13335"/>
                <wp:wrapNone/>
                <wp:docPr id="1034587236" name="Rectangle 26"/>
                <wp:cNvGraphicFramePr/>
                <a:graphic xmlns:a="http://schemas.openxmlformats.org/drawingml/2006/main">
                  <a:graphicData uri="http://schemas.microsoft.com/office/word/2010/wordprocessingShape">
                    <wps:wsp>
                      <wps:cNvSpPr/>
                      <wps:spPr>
                        <a:xfrm>
                          <a:off x="0" y="0"/>
                          <a:ext cx="1819275" cy="443891"/>
                        </a:xfrm>
                        <a:prstGeom prst="rect">
                          <a:avLst/>
                        </a:prstGeom>
                      </wps:spPr>
                      <wps:style>
                        <a:lnRef idx="2">
                          <a:schemeClr val="dk1"/>
                        </a:lnRef>
                        <a:fillRef idx="1">
                          <a:schemeClr val="lt1"/>
                        </a:fillRef>
                        <a:effectRef idx="0">
                          <a:schemeClr val="dk1"/>
                        </a:effectRef>
                        <a:fontRef idx="minor">
                          <a:schemeClr val="dk1"/>
                        </a:fontRef>
                      </wps:style>
                      <wps:txbx>
                        <w:txbxContent>
                          <w:p w14:paraId="48E7F10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92.45pt;margin-top:19.85pt;height:34.95pt;width:143.25pt;mso-position-horizontal-relative:page;z-index:251805696;v-text-anchor:middle;mso-width-relative:page;mso-height-relative:page;" fillcolor="#FFFFFF [3201]" filled="t" stroked="t" coordsize="21600,21600" o:gfxdata="UEsDBAoAAAAAAIdO4kAAAAAAAAAAAAAAAAAEAAAAZHJzL1BLAwQUAAAACACHTuJAim0QutcAAAAK&#10;AQAADwAAAGRycy9kb3ducmV2LnhtbE2PsU7DMBCGdyTewTokNmoHqrQJcTog2FgSOsDmxkcSEZ+j&#10;2G0Snp5jgu1O9+m/7y8OixvEBafQe9KQbBQIpMbbnloNx7eXuz2IEA1ZM3hCDSsGOJTXV4XJrZ+p&#10;wksdW8EhFHKjoYtxzKUMTYfOhI0fkfj26SdnIq9TK+1kZg53g7xXKpXO9MQfOjPiU4fNV312Gky9&#10;fKzr+j7PshpU//xdjfVrpfXtTaIeQURc4h8Mv/qsDiU7nfyZbBCDhof9NmOUh2wHgoF0l2xBnJhU&#10;WQqyLOT/CuUPUEsDBBQAAAAIAIdO4kB3cXGudAIAAAwFAAAOAAAAZHJzL2Uyb0RvYy54bWytVEtv&#10;2zAMvg/YfxB0X/1I2qRBnSJokGFAsRbthp0VWbYF6DVKidP9+lGym6ZdDz3MB5kUqY/kJ1JX1wet&#10;yF6Al9ZUtDjLKRGG21qatqI/f2y+zCnxgZmaKWtERZ+Ep9fLz5+uercQpe2sqgUQBDF+0buKdiG4&#10;RZZ53gnN/Jl1wqCxsaBZQBXarAbWI7pWWZnnF1lvoXZgufAed9eDkY6I8BFA2zSSi7XlOy1MGFBB&#10;KBawJN9J5+kyZds0goe7pvEiEFVRrDSkFYOgvI1rtrxiixaY6yQfU2AfSeFNTZpJg0GPUGsWGNmB&#10;/AdKSw7W2yaccauzoZDECFZR5G+4eeyYE6kWpNq7I+n+/8Hy7/t7ILLGTsgn0/P5rJxcUGKYxpt/&#10;QPaYaZUg5UUkqnd+gf6P7h5GzaMYqz40oOMf6yGHRO7TkVxxCITjZjEvLsvZOSUcbdPpZH5ZRNDs&#10;5bQDH74Kq0kUKgoYPnHK9rc+DK7PLjGYt0rWG6lUUqDd3igge4YXvUnfiP7KTRnSYyrlLMcG4Azb&#10;t8G2QVE7pMCblhKmWpwLHiDFfnXanwbJ0/dekJjkmvluSCYhRDe20DLg6CipKzo/Pa0M8hDZHfiM&#10;UjhsDyPJW1s/4R2BHZrXO76RGOGW+XDPALsVS8F5Dne4NMpifXaUKOks/HlvP/pjE6GVkh67H2v/&#10;vWMgKFHfDLbXZTGdxnFJyvR8VqICp5btqcXs9I1F3gt8ORxPYvQP6llswOpfOParGBVNzHCMPbA8&#10;KjdhmEp8OLhYrZIbjohj4dY8Oh7BI4XGrnbBNjL1QyRqYGfkD4ckddQ40HEKT/Xk9fKILf8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im0QutcAAAAKAQAADwAAAAAAAAABACAAAAAiAAAAZHJzL2Rv&#10;d25yZXYueG1sUEsBAhQAFAAAAAgAh07iQHdxca50AgAADAUAAA4AAAAAAAAAAQAgAAAAJgEAAGRy&#10;cy9lMm9Eb2MueG1sUEsFBgAAAAAGAAYAWQEAAAwGAAAAAA==&#10;">
                <v:fill on="t" focussize="0,0"/>
                <v:stroke weight="1pt" color="#000000 [3200]" miterlimit="8" joinstyle="miter"/>
                <v:imagedata o:title=""/>
                <o:lock v:ext="edit" aspectratio="f"/>
                <v:textbox>
                  <w:txbxContent>
                    <w:p w14:paraId="48E7F10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merah</w:t>
                      </w:r>
                    </w:p>
                  </w:txbxContent>
                </v:textbox>
              </v:rect>
            </w:pict>
          </mc:Fallback>
        </mc:AlternateContent>
      </w:r>
    </w:p>
    <w:p w14:paraId="24714D4A">
      <w:pPr>
        <w:autoSpaceDE w:val="0"/>
        <w:autoSpaceDN w:val="0"/>
        <w:jc w:val="both"/>
        <w:rPr>
          <w:rFonts w:ascii="Times New Roman" w:hAnsi="Times New Roman" w:eastAsia="Times New Roman" w:cs="Times New Roman"/>
          <w:sz w:val="24"/>
          <w:szCs w:val="24"/>
        </w:rPr>
      </w:pPr>
    </w:p>
    <w:p w14:paraId="29AEDFAF">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15936" behindDoc="0" locked="0" layoutInCell="1" allowOverlap="1">
                <wp:simplePos x="0" y="0"/>
                <wp:positionH relativeFrom="column">
                  <wp:posOffset>1840865</wp:posOffset>
                </wp:positionH>
                <wp:positionV relativeFrom="paragraph">
                  <wp:posOffset>113030</wp:posOffset>
                </wp:positionV>
                <wp:extent cx="8890" cy="2635250"/>
                <wp:effectExtent l="76200" t="0" r="67310" b="50800"/>
                <wp:wrapNone/>
                <wp:docPr id="247976127" name="Straight Arrow Connector 128"/>
                <wp:cNvGraphicFramePr/>
                <a:graphic xmlns:a="http://schemas.openxmlformats.org/drawingml/2006/main">
                  <a:graphicData uri="http://schemas.microsoft.com/office/word/2010/wordprocessingShape">
                    <wps:wsp>
                      <wps:cNvCnPr/>
                      <wps:spPr>
                        <a:xfrm flipH="1">
                          <a:off x="0" y="0"/>
                          <a:ext cx="9054" cy="2635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8" o:spid="_x0000_s1026" o:spt="32" type="#_x0000_t32" style="position:absolute;left:0pt;flip:x;margin-left:144.95pt;margin-top:8.9pt;height:207.5pt;width:0.7pt;z-index:251815936;mso-width-relative:page;mso-height-relative:page;" filled="f" stroked="t" coordsize="21600,21600" o:gfxdata="UEsDBAoAAAAAAIdO4kAAAAAAAAAAAAAAAAAEAAAAZHJzL1BLAwQUAAAACACHTuJAQ+W0g9kAAAAK&#10;AQAADwAAAGRycy9kb3ducmV2LnhtbE2PQU7DMBBF90jcwRokNlVrx0U0CXG6KCCQKiEoHMC1TRIR&#10;j6PYbcLtGVawHP2nP+9X29n37OzG2AVUkK0EMIcm2A4bBR/vj8scWEware4DOgXfLsK2vryodGnD&#10;hG/ufEgNoxKMpVbQpjSUnEfTOq/jKgwOKfsMo9eJzrHhdtQTlfueSyFuudcd0odWD27XOvN1OHkF&#10;M38onsXCPN3jfpLW9C+vu2mh1PVVJu6AJTenPxh+9UkdanI6hhPayHoFMi8KQinY0AQCZJGtgR0V&#10;3KxlDryu+P8J9Q9QSwMEFAAAAAgAh07iQKcwXBT/AQAA+wMAAA4AAABkcnMvZTJvRG9jLnhtbK1T&#10;TY/TMBC9I/EfLN9p2tB2u1HTFWpZOCCotPADpo6TWPKXxt6m/feMnVBgueyBHCx7xu/NvJfx9uFi&#10;NDtLDMrZmi9mc86kFa5Rtqv5j++P7zachQi2Ae2srPlVBv6we/tmO/hKlq53upHIiMSGavA172P0&#10;VVEE0UsDYea8tJRsHRqIdMSuaBAGYje6KOfzdTE4bDw6IUOg6GFM8okRX0Po2lYJeXDi2UgbR1aU&#10;GiJJCr3yge9yt20rRfzWtkFGpmtOSmNeqQjtT2ktdluoOgTfKzG1AK9p4YUmA8pS0RvVASKwZ1T/&#10;UBkl0AXXxplwphiFZEdIxWL+wpunHrzMWsjq4G+mh/9HK76ej8hUU/NyeXd/t16Ud5xZMPTjnyKC&#10;6vrIPiC6ge2dtWSnQ7YoN8m3wYeK4Ht7xOkU/BGTCZcWDWu18p9pwLItJJRdsuvXm+vyEpmg4P18&#10;teRMUKJcv1+tlqtEXowsic1jiJ+kMyxtah6mtm79jBXg/CXEEfgLkMDWPSqtKQ6VtmyoOZWgfy+A&#10;JreliaGt8aQ+2I4z0B09CREx9xycVk1CJ3DA7rTXyM6QBil/U5t/XUulDxD68V5OpWtQGRXp1Whl&#10;ar65oaGKoPRH27B49eR4RAW203Ji1pZ8SC6PvqbdyTXXbHeO00xkp6b5TUP35zmjf7/Z3U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D5bSD2QAAAAoBAAAPAAAAAAAAAAEAIAAAACIAAABkcnMvZG93&#10;bnJldi54bWxQSwECFAAUAAAACACHTuJApzBcFP8BAAD7AwAADgAAAAAAAAABACAAAAAoAQAAZHJz&#10;L2Uyb0RvYy54bWxQSwUGAAAAAAYABgBZAQAAmQUAAAAA&#10;">
                <v:fill on="f" focussize="0,0"/>
                <v:stroke weight="0.5pt" color="#000000 [3200]" miterlimit="8" joinstyle="miter" endarrow="block"/>
                <v:imagedata o:title=""/>
                <o:lock v:ext="edit" aspectratio="f"/>
              </v:shape>
            </w:pict>
          </mc:Fallback>
        </mc:AlternateContent>
      </w:r>
    </w:p>
    <w:p w14:paraId="34C80136">
      <w:pPr>
        <w:autoSpaceDE w:val="0"/>
        <w:autoSpaceDN w:val="0"/>
        <w:jc w:val="both"/>
        <w:rPr>
          <w:rFonts w:ascii="Times New Roman" w:hAnsi="Times New Roman" w:eastAsia="Times New Roman" w:cs="Times New Roman"/>
          <w:sz w:val="24"/>
          <w:szCs w:val="24"/>
        </w:rPr>
      </w:pPr>
    </w:p>
    <w:p w14:paraId="77E336C7">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6176" behindDoc="0" locked="0" layoutInCell="1" allowOverlap="1">
                <wp:simplePos x="0" y="0"/>
                <wp:positionH relativeFrom="column">
                  <wp:posOffset>1831340</wp:posOffset>
                </wp:positionH>
                <wp:positionV relativeFrom="paragraph">
                  <wp:posOffset>861060</wp:posOffset>
                </wp:positionV>
                <wp:extent cx="367030" cy="8890"/>
                <wp:effectExtent l="0" t="57150" r="33020" b="86360"/>
                <wp:wrapNone/>
                <wp:docPr id="827532086" name="Straight Arrow Connector 133"/>
                <wp:cNvGraphicFramePr/>
                <a:graphic xmlns:a="http://schemas.openxmlformats.org/drawingml/2006/main">
                  <a:graphicData uri="http://schemas.microsoft.com/office/word/2010/wordprocessingShape">
                    <wps:wsp>
                      <wps:cNvCnPr/>
                      <wps:spPr>
                        <a:xfrm>
                          <a:off x="0" y="0"/>
                          <a:ext cx="367030" cy="88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3" o:spid="_x0000_s1026" o:spt="32" type="#_x0000_t32" style="position:absolute;left:0pt;margin-left:144.2pt;margin-top:67.8pt;height:0.7pt;width:28.9pt;z-index:251826176;mso-width-relative:page;mso-height-relative:page;" filled="f" stroked="t" coordsize="21600,21600" o:gfxdata="UEsDBAoAAAAAAIdO4kAAAAAAAAAAAAAAAAAEAAAAZHJzL1BLAwQUAAAACACHTuJAy+jp2tcAAAAL&#10;AQAADwAAAGRycy9kb3ducmV2LnhtbE2PwU7DMAyG70i8Q2QkbixpO0opTXdA6g0hMQZnrwltWeNU&#10;TdaNt8c7wdH+P/3+XG3ObhSLncPgSUOyUiAstd4M1GnYvTd3BYgQkQyOnqyGHxtgU19fVVgaf6I3&#10;u2xjJ7iEQoka+hinUsrQ9tZhWPnJEmdffnYYeZw7aWY8cbkbZapULh0OxBd6nOxzb9vD9ug0vLw+&#10;FrtDsixN035+ZzM1mMkPrW9vEvUEItpz/IPhos/qULPT3h/JBDFqSItizSgH2X0Ogolsnacg9pfN&#10;gwJZV/L/D/UvUEsDBBQAAAAIAIdO4kA0YG779gEAAPADAAAOAAAAZHJzL2Uyb0RvYy54bWytU01v&#10;2zAMvQ/YfxB0X+zEaJoZcYohWXcZtgDdfgAjy7YAfYFS4+Tfj5K9dOsuPcwHmRLFR75HavtwMZqd&#10;JQblbMOXi5IzaYVrle0b/vPH44cNZyGCbUE7Kxt+lYE/7N6/246+lis3ON1KZARiQz36hg8x+roo&#10;ghikgbBwXlpydg4NRNpiX7QII6EbXazKcl2MDluPTsgQ6PQwOfmMiG8BdF2nhDw48WykjRMqSg2R&#10;KIVB+cB3udqukyJ+77ogI9MNJ6Yxr5SE7FNai90W6h7BD0rMJcBbSnjFyYCylPQGdYAI7BnVP1BG&#10;CXTBdXEhnCkmIlkRYrEsX2nzNICXmQtJHfxN9PD/YMW38xGZahu+Wd3fVatys+bMgqHGP0UE1Q+R&#10;fUJ0I9s7a0lOh2xZVUm30Yeawvf2iPMu+CMmES4dmvQneuyStb7etJaXyAQdVuv7sqIuCHJtNh9z&#10;J4qXUI8hfpHOsGQ0PMy13IpYZrXh/DVESk6BvwNSXuselda5tdqyseHr6i6lAhrXjsaETOOJcrA9&#10;Z6B7egciYkYMTqs2RSecgP1pr5GdIU1P/hJxyvbXtZT6AGGY7mXXNFdGRXoqWhmieIuGOoLSn23L&#10;4tWTzBEV2F7LGVlbSpCkncRM1sm116xxPqdByCXMQ5sm7c99jn55qLt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y+jp2tcAAAALAQAADwAAAAAAAAABACAAAAAiAAAAZHJzL2Rvd25yZXYueG1sUEsB&#10;AhQAFAAAAAgAh07iQDRgbvv2AQAA8AMAAA4AAAAAAAAAAQAgAAAAJgEAAGRycy9lMm9Eb2MueG1s&#10;UEsFBgAAAAAGAAYAWQEAAI4FA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 xml:space="preserve">dituangkan media yang sudah sterilkan ke dalam cawan petri sebanyak 20 ml, diamkan media sampai mengeras. Setelah mengeras gores bakteri </w:t>
      </w:r>
      <w:r>
        <w:rPr>
          <w:rFonts w:ascii="Times New Roman" w:hAnsi="Times New Roman" w:eastAsia="Times New Roman" w:cs="Times New Roman"/>
          <w:i/>
          <w:iCs/>
          <w:sz w:val="24"/>
          <w:szCs w:val="24"/>
        </w:rPr>
        <w:t>Staphylococcus aureus</w:t>
      </w:r>
      <w:r>
        <w:rPr>
          <w:rFonts w:ascii="Times New Roman" w:hAnsi="Times New Roman" w:eastAsia="Times New Roman" w:cs="Times New Roman"/>
          <w:sz w:val="24"/>
          <w:szCs w:val="24"/>
        </w:rPr>
        <w:t xml:space="preserve"> menggunkan jarum ose ke cawan petri yang berisi media. Setelah selesai menggores, dibungkus menggunkana plastik wrap kemudian di inkubasi dalam inkubator selama 24 jam.  </w:t>
      </w:r>
    </w:p>
    <w:p w14:paraId="62B9590A">
      <w:pPr>
        <w:autoSpaceDE w:val="0"/>
        <w:autoSpaceDN w:val="0"/>
        <w:jc w:val="both"/>
        <w:rPr>
          <w:rFonts w:ascii="Times New Roman" w:hAnsi="Times New Roman" w:eastAsia="Times New Roman" w:cs="Times New Roman"/>
          <w:sz w:val="24"/>
          <w:szCs w:val="24"/>
        </w:rPr>
      </w:pPr>
    </w:p>
    <w:p w14:paraId="7B99D26F">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6720" behindDoc="0" locked="0" layoutInCell="1" allowOverlap="1">
                <wp:simplePos x="0" y="0"/>
                <wp:positionH relativeFrom="page">
                  <wp:posOffset>1837690</wp:posOffset>
                </wp:positionH>
                <wp:positionV relativeFrom="paragraph">
                  <wp:posOffset>36830</wp:posOffset>
                </wp:positionV>
                <wp:extent cx="2971165" cy="749935"/>
                <wp:effectExtent l="0" t="0" r="19685" b="12700"/>
                <wp:wrapNone/>
                <wp:docPr id="1082914705" name="Rectangle 26"/>
                <wp:cNvGraphicFramePr/>
                <a:graphic xmlns:a="http://schemas.openxmlformats.org/drawingml/2006/main">
                  <a:graphicData uri="http://schemas.microsoft.com/office/word/2010/wordprocessingShape">
                    <wps:wsp>
                      <wps:cNvSpPr/>
                      <wps:spPr>
                        <a:xfrm>
                          <a:off x="0" y="0"/>
                          <a:ext cx="2971216" cy="749643"/>
                        </a:xfrm>
                        <a:prstGeom prst="rect">
                          <a:avLst/>
                        </a:prstGeom>
                      </wps:spPr>
                      <wps:style>
                        <a:lnRef idx="2">
                          <a:schemeClr val="dk1"/>
                        </a:lnRef>
                        <a:fillRef idx="1">
                          <a:schemeClr val="lt1"/>
                        </a:fillRef>
                        <a:effectRef idx="0">
                          <a:schemeClr val="dk1"/>
                        </a:effectRef>
                        <a:fontRef idx="minor">
                          <a:schemeClr val="dk1"/>
                        </a:fontRef>
                      </wps:style>
                      <wps:txbx>
                        <w:txbxContent>
                          <w:p w14:paraId="05169AB9">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Terbentuknya koloni bakteri </w:t>
                            </w:r>
                            <w:r>
                              <w:rPr>
                                <w:rFonts w:ascii="Times New Roman" w:hAnsi="Times New Roman" w:eastAsia="Times New Roman" w:cs="Times New Roman"/>
                                <w:i/>
                                <w:iCs/>
                                <w:sz w:val="24"/>
                                <w:szCs w:val="24"/>
                              </w:rPr>
                              <w:t xml:space="preserve">Staphylococcus aureus </w:t>
                            </w:r>
                            <w:r>
                              <w:rPr>
                                <w:rFonts w:ascii="Times New Roman" w:hAnsi="Times New Roman" w:eastAsia="Times New Roman" w:cs="Times New Roman"/>
                                <w:sz w:val="24"/>
                                <w:szCs w:val="24"/>
                              </w:rPr>
                              <w:t>pada media agar MSA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44.7pt;margin-top:2.9pt;height:59.05pt;width:233.95pt;mso-position-horizontal-relative:page;z-index:251806720;v-text-anchor:middle;mso-width-relative:page;mso-height-relative:page;" fillcolor="#FFFFFF [3201]" filled="t" stroked="t" coordsize="21600,21600" o:gfxdata="UEsDBAoAAAAAAIdO4kAAAAAAAAAAAAAAAAAEAAAAZHJzL1BLAwQUAAAACACHTuJATNWoQNcAAAAJ&#10;AQAADwAAAGRycy9kb3ducmV2LnhtbE2PMU/DMBCFdyT+g3VIbNRpSmmbxumAYGNJygDbNXaTCPsc&#10;xW6T8Os5JhhP79O77+WHyVlxNUPoPClYLhIQhmqvO2oUvB9fH7YgQkTSaD0ZBbMJcChub3LMtB+p&#10;NNcqNoJLKGSooI2xz6QMdWschoXvDXF29oPDyOfQSD3gyOXOyjRJnqTDjvhDi715bk39VV2cAqym&#10;z3meP8ZRljbpXr7Lvnorlbq/WyZ7ENFM8Q+GX31Wh4KdTv5COgirIN3uHhlVsOYFnG/WmxWIE4Pp&#10;ageyyOX/BcUPUEsDBBQAAAAIAIdO4kCsF+EbcwIAAAwFAAAOAAAAZHJzL2Uyb0RvYy54bWytVE1v&#10;2zAMvQ/YfxB0X+14adIGdYqgQYYBxRqsG3ZmZMkWoK9JSpzu14+S3TbteuhhPtikSD+KT4+6uj5q&#10;RQ7cB2lNTSdnJSXcMNtI09b054/NpwtKQgTTgLKG1/SBB3q9/PjhqncLXtnOqoZ7giAmLHpX0y5G&#10;tyiKwDquIZxZxw0GhfUaIrq+LRoPPaJrVVRlOSt66xvnLeMh4Op6CNIR0b8H0AohGV9bttfcxAHV&#10;cwURWwqddIEu826F4CzeCRF4JKqm2GnMbyyC9i69i+UVLFoPrpNs3AK8ZwuvetIgDRZ9glpDBLL3&#10;8h8oLZm3wYp4xqwuhkYyI9jFpHzFzX0HjudekOrgnkgP/w+WfTtsPZENKqG8qC4n03l5TokBjSf/&#10;HdkD0ypOqlkiqndhgfn3butHL6CZuj4Kr9MX+yHHTO7DE7n8GAnDxepyPqkmM0oYxubTy9n0cwIt&#10;nv92PsQv3GqSjJp6LJ85hcNtiEPqY0oqFqySzUYqlR3f7m6UJwfAg97kZ0R/kaYM6bHVal6iABig&#10;fAXKBk3tkIJgWkpAtTgXLPpc+8Xf4bRImZ+3iqRNriF0w2YyQkqDhZYRR0dJXdOL07+VQR4SuwOf&#10;yYrH3XEkeWebBzwjbwfxBsc2EivcQohb8KhWbAXnOd7hSyiL/dnRoqSz/s9b6ykfRYRRSnpUP/b+&#10;ew+eU6K+GpQXCmGaxiU70/N5hY4/jexOI2avbyzyPsGbw7FspvyoHk3hrf6FY79KVTEEhmHtgeXR&#10;uYnDVOLFwfhqldNwRBzEW3PvWAJPFBq72kcrZNZDImpgZ+QPhyQrahzoNIWnfs56vsSW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M1ahA1wAAAAkBAAAPAAAAAAAAAAEAIAAAACIAAABkcnMvZG93&#10;bnJldi54bWxQSwECFAAUAAAACACHTuJArBfhG3MCAAAMBQAADgAAAAAAAAABACAAAAAmAQAAZHJz&#10;L2Uyb0RvYy54bWxQSwUGAAAAAAYABgBZAQAACwYAAAAA&#10;">
                <v:fill on="t" focussize="0,0"/>
                <v:stroke weight="1pt" color="#000000 [3200]" miterlimit="8" joinstyle="miter"/>
                <v:imagedata o:title=""/>
                <o:lock v:ext="edit" aspectratio="f"/>
                <v:textbox>
                  <w:txbxContent>
                    <w:p w14:paraId="05169AB9">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Terbentuknya koloni bakteri </w:t>
                      </w:r>
                      <w:r>
                        <w:rPr>
                          <w:rFonts w:ascii="Times New Roman" w:hAnsi="Times New Roman" w:eastAsia="Times New Roman" w:cs="Times New Roman"/>
                          <w:i/>
                          <w:iCs/>
                          <w:sz w:val="24"/>
                          <w:szCs w:val="24"/>
                        </w:rPr>
                        <w:t xml:space="preserve">Staphylococcus aureus </w:t>
                      </w:r>
                      <w:r>
                        <w:rPr>
                          <w:rFonts w:ascii="Times New Roman" w:hAnsi="Times New Roman" w:eastAsia="Times New Roman" w:cs="Times New Roman"/>
                          <w:sz w:val="24"/>
                          <w:szCs w:val="24"/>
                        </w:rPr>
                        <w:t>pada media agar MSA</w:t>
                      </w:r>
                    </w:p>
                  </w:txbxContent>
                </v:textbox>
              </v:rect>
            </w:pict>
          </mc:Fallback>
        </mc:AlternateContent>
      </w:r>
    </w:p>
    <w:p w14:paraId="572AEB8D">
      <w:pPr>
        <w:autoSpaceDE w:val="0"/>
        <w:autoSpaceDN w:val="0"/>
        <w:jc w:val="both"/>
        <w:rPr>
          <w:rFonts w:ascii="Times New Roman" w:hAnsi="Times New Roman" w:eastAsia="Times New Roman" w:cs="Times New Roman"/>
          <w:sz w:val="24"/>
          <w:szCs w:val="24"/>
        </w:rPr>
      </w:pPr>
    </w:p>
    <w:p w14:paraId="249B6A8C">
      <w:pPr>
        <w:autoSpaceDE w:val="0"/>
        <w:autoSpaceDN w:val="0"/>
        <w:jc w:val="both"/>
        <w:rPr>
          <w:rFonts w:ascii="Times New Roman" w:hAnsi="Times New Roman" w:eastAsia="Times New Roman" w:cs="Times New Roman"/>
          <w:sz w:val="24"/>
          <w:szCs w:val="24"/>
        </w:rPr>
      </w:pPr>
    </w:p>
    <w:p w14:paraId="79534D08">
      <w:pPr>
        <w:autoSpaceDE w:val="0"/>
        <w:autoSpaceDN w:val="0"/>
        <w:jc w:val="both"/>
        <w:rPr>
          <w:rFonts w:ascii="Times New Roman" w:hAnsi="Times New Roman" w:eastAsia="Times New Roman" w:cs="Times New Roman"/>
          <w:sz w:val="24"/>
          <w:szCs w:val="24"/>
        </w:rPr>
      </w:pPr>
    </w:p>
    <w:p w14:paraId="0BBF1363">
      <w:pPr>
        <w:pStyle w:val="47"/>
        <w:numPr>
          <w:ilvl w:val="0"/>
          <w:numId w:val="17"/>
        </w:num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uji daya zona hambat bakteri </w:t>
      </w:r>
      <w:r>
        <w:rPr>
          <w:rFonts w:ascii="Times New Roman" w:hAnsi="Times New Roman" w:eastAsia="Times New Roman" w:cs="Times New Roman"/>
          <w:i/>
          <w:iCs/>
          <w:sz w:val="24"/>
          <w:szCs w:val="24"/>
        </w:rPr>
        <w:t>Stahpylococcus aureus</w:t>
      </w:r>
    </w:p>
    <w:p w14:paraId="3C576A99">
      <w:pPr>
        <w:pStyle w:val="47"/>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7744" behindDoc="0" locked="0" layoutInCell="1" allowOverlap="1">
                <wp:simplePos x="0" y="0"/>
                <wp:positionH relativeFrom="page">
                  <wp:posOffset>1852930</wp:posOffset>
                </wp:positionH>
                <wp:positionV relativeFrom="paragraph">
                  <wp:posOffset>155575</wp:posOffset>
                </wp:positionV>
                <wp:extent cx="3674110" cy="370840"/>
                <wp:effectExtent l="0" t="0" r="22225" b="10795"/>
                <wp:wrapNone/>
                <wp:docPr id="418323190" name="Rectangle 26"/>
                <wp:cNvGraphicFramePr/>
                <a:graphic xmlns:a="http://schemas.openxmlformats.org/drawingml/2006/main">
                  <a:graphicData uri="http://schemas.microsoft.com/office/word/2010/wordprocessingShape">
                    <wps:wsp>
                      <wps:cNvSpPr/>
                      <wps:spPr>
                        <a:xfrm>
                          <a:off x="0" y="0"/>
                          <a:ext cx="3674075" cy="370703"/>
                        </a:xfrm>
                        <a:prstGeom prst="rect">
                          <a:avLst/>
                        </a:prstGeom>
                      </wps:spPr>
                      <wps:style>
                        <a:lnRef idx="2">
                          <a:schemeClr val="dk1"/>
                        </a:lnRef>
                        <a:fillRef idx="1">
                          <a:schemeClr val="lt1"/>
                        </a:fillRef>
                        <a:effectRef idx="0">
                          <a:schemeClr val="dk1"/>
                        </a:effectRef>
                        <a:fontRef idx="minor">
                          <a:schemeClr val="dk1"/>
                        </a:fontRef>
                      </wps:style>
                      <wps:txbx>
                        <w:txbxContent>
                          <w:p w14:paraId="4F3A646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Daya zona hambat bakteri </w:t>
                            </w:r>
                            <w:r>
                              <w:rPr>
                                <w:rFonts w:ascii="Times New Roman" w:hAnsi="Times New Roman" w:eastAsia="Times New Roman" w:cs="Times New Roman"/>
                                <w:i/>
                                <w:iCs/>
                                <w:sz w:val="24"/>
                                <w:szCs w:val="24"/>
                              </w:rPr>
                              <w:t>Stahpylococcus aureus</w:t>
                            </w:r>
                          </w:p>
                          <w:p w14:paraId="0E29A76C">
                            <w:pPr>
                              <w:jc w:val="center"/>
                              <w:rPr>
                                <w:rFonts w:ascii="Times New Roman" w:hAnsi="Times New Roman" w:eastAsia="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45.9pt;margin-top:12.25pt;height:29.2pt;width:289.3pt;mso-position-horizontal-relative:page;z-index:251807744;v-text-anchor:middle;mso-width-relative:page;mso-height-relative:page;" fillcolor="#FFFFFF [3201]" filled="t" stroked="t" coordsize="21600,21600" o:gfxdata="UEsDBAoAAAAAAIdO4kAAAAAAAAAAAAAAAAAEAAAAZHJzL1BLAwQUAAAACACHTuJAkgYt1NYAAAAJ&#10;AQAADwAAAGRycy9kb3ducmV2LnhtbE2PsU7EMBBEeyT+wVokOs5OdMBdiHMFgo4mgQK6vdgkEfY6&#10;in2XhK9nqaCb1Yxm3paHxTtxtlMcAmnINgqEpTaYgToNb6/PNzsQMSEZdIGshtVGOFSXFyUWJsxU&#10;23OTOsElFAvU0Kc0FlLGtrce4yaMltj7DJPHxOfUSTPhzOXeyVypO+lxIF7ocbSPvW2/mpPXgM3y&#10;sa7r+zzL2qnh6bsem5da6+urTD2ASHZJf2H4xWd0qJjpGE5konAa8n3G6InF9hYEB3b3agviyCLf&#10;g6xK+f+D6gdQSwMEFAAAAAgAh07iQN1CfGByAgAACwUAAA4AAABkcnMvZTJvRG9jLnhtbK1Uy27b&#10;MBC8F+g/ELw3kh+JEyNyYMRwUSBogqRFzzRFWQT4KklbTr++Q0pJnDSHHKqDtMtdzXKGu7y8OmhF&#10;9sIHaU1FRyclJcJwW0uzrejPH+sv55SEyEzNlDWioo8i0KvF50+XnZuLsW2tqoUnADFh3rmKtjG6&#10;eVEE3grNwol1wiDYWK9ZhOu3Re1ZB3StinFZnhWd9bXzlosQsLrqg3RA9B8BtE0juVhZvtPCxB7V&#10;C8UiKIVWukAXebdNI3i8bZogIlEVBdOY3ygCe5PexeKSzbeeuVbyYQvsI1t4w0kzaVD0GWrFIiM7&#10;L/+B0pJ7G2wTT7jVRU8kKwIWo/KNNg8tcyJzgdTBPYse/h8s/76/80TWFZ2OzifjyegCyhimcfD3&#10;EI+ZrRJkfJZ06lyYI/3B3fnBCzAT6UPjdfqCDjlkbR+ftRWHSDgWJ2ezaTk7pYQjNpmVs3KSQIuX&#10;v50P8auwmiSjoh7ls6RsfxNin/qUkooFq2S9lkplx28318qTPcM5r/MzoL9KU4Z06PnxrARLztC9&#10;DboGpnZQIJgtJUxtMRY8+lz71d/huEiZn/eKpE2uWGj7zWSElMbmWkZMjpK6oufHfysDHZK6vZ7J&#10;iofNYRB5Y+tHHJG3fe8Gx9cSFW5YiHfMo1lBBeMcb/FqlAU/O1iUtNb/eW895aOHEKWkQ/OD++8d&#10;84IS9c2guy5G0ylgY3amp7MxHH8c2RxHzE5fW+g+wsXheDZTflRPZuOt/oWpX6aqCDHDUbtXeXCu&#10;Yz+UuDe4WC5zGibEsXhjHhxP4ElCY5e7aBuZ+yEJ1asz6IcZyR01zHMawmM/Z73cYYu/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kgYt1NYAAAAJAQAADwAAAAAAAAABACAAAAAiAAAAZHJzL2Rvd25y&#10;ZXYueG1sUEsBAhQAFAAAAAgAh07iQN1CfGByAgAACwUAAA4AAAAAAAAAAQAgAAAAJQEAAGRycy9l&#10;Mm9Eb2MueG1sUEsFBgAAAAAGAAYAWQEAAAkGAAAAAA==&#10;">
                <v:fill on="t" focussize="0,0"/>
                <v:stroke weight="1pt" color="#000000 [3200]" miterlimit="8" joinstyle="miter"/>
                <v:imagedata o:title=""/>
                <o:lock v:ext="edit" aspectratio="f"/>
                <v:textbox>
                  <w:txbxContent>
                    <w:p w14:paraId="4F3A6460">
                      <w:pPr>
                        <w:autoSpaceDE w:val="0"/>
                        <w:autoSpaceDN w:val="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Daya zona hambat bakteri </w:t>
                      </w:r>
                      <w:r>
                        <w:rPr>
                          <w:rFonts w:ascii="Times New Roman" w:hAnsi="Times New Roman" w:eastAsia="Times New Roman" w:cs="Times New Roman"/>
                          <w:i/>
                          <w:iCs/>
                          <w:sz w:val="24"/>
                          <w:szCs w:val="24"/>
                        </w:rPr>
                        <w:t>Stahpylococcus aureus</w:t>
                      </w:r>
                    </w:p>
                    <w:p w14:paraId="0E29A76C">
                      <w:pPr>
                        <w:jc w:val="center"/>
                        <w:rPr>
                          <w:rFonts w:ascii="Times New Roman" w:hAnsi="Times New Roman" w:eastAsia="Times New Roman" w:cs="Times New Roman"/>
                          <w:sz w:val="24"/>
                          <w:szCs w:val="24"/>
                        </w:rPr>
                      </w:pPr>
                    </w:p>
                  </w:txbxContent>
                </v:textbox>
              </v:rect>
            </w:pict>
          </mc:Fallback>
        </mc:AlternateContent>
      </w:r>
    </w:p>
    <w:p w14:paraId="00A13AD0">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12864" behindDoc="0" locked="0" layoutInCell="1" allowOverlap="1">
                <wp:simplePos x="0" y="0"/>
                <wp:positionH relativeFrom="column">
                  <wp:posOffset>1725295</wp:posOffset>
                </wp:positionH>
                <wp:positionV relativeFrom="paragraph">
                  <wp:posOffset>231140</wp:posOffset>
                </wp:positionV>
                <wp:extent cx="8890" cy="1033145"/>
                <wp:effectExtent l="38100" t="0" r="67310" b="53340"/>
                <wp:wrapNone/>
                <wp:docPr id="2129621143" name="Straight Arrow Connector 124"/>
                <wp:cNvGraphicFramePr/>
                <a:graphic xmlns:a="http://schemas.openxmlformats.org/drawingml/2006/main">
                  <a:graphicData uri="http://schemas.microsoft.com/office/word/2010/wordprocessingShape">
                    <wps:wsp>
                      <wps:cNvCnPr/>
                      <wps:spPr>
                        <a:xfrm>
                          <a:off x="0" y="0"/>
                          <a:ext cx="9053" cy="10330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4" o:spid="_x0000_s1026" o:spt="32" type="#_x0000_t32" style="position:absolute;left:0pt;margin-left:135.85pt;margin-top:18.2pt;height:81.35pt;width:0.7pt;z-index:251812864;mso-width-relative:page;mso-height-relative:page;" filled="f" stroked="t" coordsize="21600,21600" o:gfxdata="UEsDBAoAAAAAAIdO4kAAAAAAAAAAAAAAAAAEAAAAZHJzL1BLAwQUAAAACACHTuJAMH08vdcAAAAK&#10;AQAADwAAAGRycy9kb3ducmV2LnhtbE2PwU7DMBBE70j8g7VI3KjjBDVNiNMDUm4IidJyduMlCY3X&#10;Ueym5e9ZTnBczdPM22p7daNYcA6DJw1qlYBAar0dqNOwf28eNiBCNGTN6Ak1fGOAbX17U5nS+gu9&#10;4bKLneASCqXR0Mc4lVKGtkdnwspPSJx9+tmZyOfcSTubC5e7UaZJspbODMQLvZnwucf2tDs7DS+v&#10;xWZ/UsvSNO3HVzZTYzJ50Pr+TiVPICJe4x8Mv/qsDjU7Hf2ZbBCjhjRXOaMasvUjCAbSPFMgjkwW&#10;hQJZV/L/C/UPUEsDBBQAAAAIAIdO4kC2onD5+AEAAPIDAAAOAAAAZHJzL2Uyb0RvYy54bWytU01v&#10;2zAMvQ/YfxB0X/yRNmiNOMWQrLsMW4BuP4CRZVuAvkCpcfLvRyleunaXHuaDTJF6j+QTtX44Gc2O&#10;EoNytuXVouRMWuE6ZYeW//r5+OmOsxDBdqCdlS0/y8AfNh8/rCffyNqNTncSGZHY0Ey+5WOMvimK&#10;IEZpICycl5aCvUMDkbY4FB3CROxGF3VZrorJYefRCRkCeXeXIJ8Z8T2Eru+VkDsnno208cKKUkOk&#10;lsKofOCbXG3fSxF/9H2QkemWU6cxr5SE7ENai80amgHBj0rMJcB7SnjTkwFlKemVagcR2DOqf6iM&#10;EuiC6+NCOFNcGsmKUBdV+UabpxG8zL2Q1MFfRQ//j1Z8P+6Rqa7ldVXfr+qqullyZsHQzT9FBDWM&#10;kX1GdBPbOmtJT4esqm+ScJMPDeG3do/zLvg9JhVOPZr0p/7YKYt9vootT5EJct6Xt5RJUKAql8vy&#10;rk6UxQvWY4hfpTMsGS0PczHXKqqsNxy/hXgB/gGkxNY9Kq3JD422bGr5anlLVy6ABranQSHTeGo6&#10;2IEz0AO9BBExMwanVZfQCRxwOGw1siOk+cnfXOarYyn1DsJ4OZdD6Rg0RkV6LFqZlt9d0dBEUPqL&#10;7Vg8e9I5ogI7aDkza0s6JG0vaibr4LpzFjn7aRSyUvPYpln7e5/RL0918x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wfTy91wAAAAoBAAAPAAAAAAAAAAEAIAAAACIAAABkcnMvZG93bnJldi54bWxQ&#10;SwECFAAUAAAACACHTuJAtqJw+fgBAADyAwAADgAAAAAAAAABACAAAAAmAQAAZHJzL2Uyb0RvYy54&#10;bWxQSwUGAAAAAAYABgBZAQAAkAUAAAAA&#10;">
                <v:fill on="f" focussize="0,0"/>
                <v:stroke weight="0.5pt" color="#000000 [3200]" miterlimit="8" joinstyle="miter" endarrow="block"/>
                <v:imagedata o:title=""/>
                <o:lock v:ext="edit" aspectratio="f"/>
              </v:shape>
            </w:pict>
          </mc:Fallback>
        </mc:AlternateContent>
      </w:r>
    </w:p>
    <w:p w14:paraId="4459FF20">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19008" behindDoc="0" locked="0" layoutInCell="1" allowOverlap="1">
                <wp:simplePos x="0" y="0"/>
                <wp:positionH relativeFrom="column">
                  <wp:posOffset>1726565</wp:posOffset>
                </wp:positionH>
                <wp:positionV relativeFrom="paragraph">
                  <wp:posOffset>403860</wp:posOffset>
                </wp:positionV>
                <wp:extent cx="430530" cy="0"/>
                <wp:effectExtent l="0" t="76200" r="26670" b="95250"/>
                <wp:wrapNone/>
                <wp:docPr id="304778988" name="Straight Arrow Connector 131"/>
                <wp:cNvGraphicFramePr/>
                <a:graphic xmlns:a="http://schemas.openxmlformats.org/drawingml/2006/main">
                  <a:graphicData uri="http://schemas.microsoft.com/office/word/2010/wordprocessingShape">
                    <wps:wsp>
                      <wps:cNvCnPr/>
                      <wps:spPr>
                        <a:xfrm>
                          <a:off x="0" y="0"/>
                          <a:ext cx="43079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1" o:spid="_x0000_s1026" o:spt="32" type="#_x0000_t32" style="position:absolute;left:0pt;margin-left:135.95pt;margin-top:31.8pt;height:0pt;width:33.9pt;z-index:251819008;mso-width-relative:page;mso-height-relative:page;" filled="f" stroked="t" coordsize="21600,21600" o:gfxdata="UEsDBAoAAAAAAIdO4kAAAAAAAAAAAAAAAAAEAAAAZHJzL1BLAwQUAAAACACHTuJA3atdndYAAAAJ&#10;AQAADwAAAGRycy9kb3ducmV2LnhtbE2PwU7DMAyG70i8Q2QkbiztInVr13QHpN4QEmPj7DWm7dY4&#10;VZN14+0J4gBH259+f3+5vdlBzDT53rGGdJGAIG6c6bnVsH+vn9YgfEA2ODgmDV/kYVvd35VYGHfl&#10;N5p3oRUxhH2BGroQxkJK33Rk0S/cSBxvn26yGOI4tdJMeI3hdpDLJMmkxZ7jhw5Heu6oOe8uVsPL&#10;a77en9N5ruvm46QmrlHJg9aPD2myARHoFv5g+NGP6lBFp6O7sPFi0LBcpXlENWQqAxEBpfIViOPv&#10;Qlal/N+g+gZQSwMEFAAAAAgAh07iQKxGN2z0AQAA7QMAAA4AAABkcnMvZTJvRG9jLnhtbK1TTW/b&#10;MAy9D9h/EHRf7DRZkxpxiiFZdxm2AN1+gCLLtgB9gVTj5N+Pkt206y49zAeZEsVHvkdqc3+2hp0U&#10;oPau5vNZyZly0jfadTX//evh05ozjMI1wninan5RyO+3Hz9shlCpG9970yhgBOKwGkLN+xhDVRQo&#10;e2UFznxQjpytBysibaErGhADoVtT3JTlbTF4aAJ4qRDpdD86+YQI7wH0baul2nv5ZJWLIyooIyJR&#10;wl4H5NtcbdsqGX+2LarITM2JacwrJSH7mNZiuxFVByL0Wk4liPeU8IaTFdpR0ivUXkTBnkD/A2W1&#10;BI++jTPpbTESyYoQi3n5RpvHXgSVuZDUGK6i4/+DlT9OB2C6qfmiXK5W67s1td8JS41/jCB010f2&#10;BcAPbOedIzk9sPlinnQbAlYUvnMHmHYYDpBEOLdg05/osXPW+nLVWp0jk3S4XJSruyVn8tlVvMQF&#10;wPhNecuSUXOcCrlWMM9Si9N3jJSZAp8DUlLnH7Qxua/GsaHmt4vP1G0paFZbmhEybSC+6DrOhOno&#10;EcgIGRG90U2KTjgI3XFngJ1EGp38JdaU7a9rKfVeYD/ey65xqKyO9E6MtjVfX6NFFYU2X13D4iWQ&#10;xhG0cJ1RE7JxlCDpOiqZrKNvLlngfE5TkEuYJjaN2et9jn55pds/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3atdndYAAAAJAQAADwAAAAAAAAABACAAAAAiAAAAZHJzL2Rvd25yZXYueG1sUEsBAhQA&#10;FAAAAAgAh07iQKxGN2z0AQAA7QMAAA4AAAAAAAAAAQAgAAAAJQEAAGRycy9lMm9Eb2MueG1sUEsF&#10;BgAAAAAGAAYAWQEAAIsFA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dibuat media agar dengan melarutkan NA dengan aquadest steril dipanaskan diatas hotplate sambil diaduk. Disterilkan dalam autoklaf suhu 121ºC selama 15 menit.</w:t>
      </w:r>
    </w:p>
    <w:p w14:paraId="4B9D45FE">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8768" behindDoc="0" locked="0" layoutInCell="1" allowOverlap="1">
                <wp:simplePos x="0" y="0"/>
                <wp:positionH relativeFrom="page">
                  <wp:posOffset>2362835</wp:posOffset>
                </wp:positionH>
                <wp:positionV relativeFrom="paragraph">
                  <wp:posOffset>142875</wp:posOffset>
                </wp:positionV>
                <wp:extent cx="1819910" cy="370840"/>
                <wp:effectExtent l="0" t="0" r="28575" b="10795"/>
                <wp:wrapNone/>
                <wp:docPr id="236897390" name="Rectangle 26"/>
                <wp:cNvGraphicFramePr/>
                <a:graphic xmlns:a="http://schemas.openxmlformats.org/drawingml/2006/main">
                  <a:graphicData uri="http://schemas.microsoft.com/office/word/2010/wordprocessingShape">
                    <wps:wsp>
                      <wps:cNvSpPr/>
                      <wps:spPr>
                        <a:xfrm>
                          <a:off x="0" y="0"/>
                          <a:ext cx="1819747" cy="370703"/>
                        </a:xfrm>
                        <a:prstGeom prst="rect">
                          <a:avLst/>
                        </a:prstGeom>
                      </wps:spPr>
                      <wps:style>
                        <a:lnRef idx="2">
                          <a:schemeClr val="dk1"/>
                        </a:lnRef>
                        <a:fillRef idx="1">
                          <a:schemeClr val="lt1"/>
                        </a:fillRef>
                        <a:effectRef idx="0">
                          <a:schemeClr val="dk1"/>
                        </a:effectRef>
                        <a:fontRef idx="minor">
                          <a:schemeClr val="dk1"/>
                        </a:fontRef>
                      </wps:style>
                      <wps:txbx>
                        <w:txbxContent>
                          <w:p w14:paraId="6F0886F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kuning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86.05pt;margin-top:11.25pt;height:29.2pt;width:143.3pt;mso-position-horizontal-relative:page;z-index:251808768;v-text-anchor:middle;mso-width-relative:page;mso-height-relative:page;" fillcolor="#FFFFFF [3201]" filled="t" stroked="t" coordsize="21600,21600" o:gfxdata="UEsDBAoAAAAAAIdO4kAAAAAAAAAAAAAAAAAEAAAAZHJzL1BLAwQUAAAACACHTuJAfirhBtcAAAAJ&#10;AQAADwAAAGRycy9kb3ducmV2LnhtbE2PPU+EQBCGexP/w2ZM7LxdMHeHyHCF0c4GvEK7ORiBuB+E&#10;3TvAX+9aaTl5n7zvM8VhMVpcePKDswjJRoFg27h2sB3C8e3lLgPhA9mWtLOMsLKHQ3l9VVDeutlW&#10;fKlDJ2KJ9Tkh9CGMuZS+6dmQ37iRbcw+3WQoxHPqZDvRHMuNlqlSO2losHGhp5Gfem6+6rNBoHr5&#10;WNf1fZ5lpdXw/F2N9WuFeHuTqEcQgZfwB8OvflSHMjqd3Nm2XmiE+32aRBQhTbcgIrDbZnsQJ4RM&#10;PYAsC/n/g/IHUEsDBBQAAAAIAIdO4kAbjOPLcgIAAAsFAAAOAAAAZHJzL2Uyb0RvYy54bWytVEtv&#10;2zAMvg/YfxB0X+08VidBnSJIkGFAsQbLhp0ZWbYF6DVJidP9+lGy26ZdDz3MB5kUqY/kJ1I3t2cl&#10;yYk7L4wu6egqp4RrZiqhm5L+/LH9NKPEB9AVSKN5SR+4p7fLjx9uOrvgY9MaWXFHEET7RWdL2oZg&#10;F1nmWcsV+CtjuUZjbZyCgKprsspBh+hKZuM8v8464yrrDOPe4+6mN9IB0b0H0NS1YHxj2FFxHXpU&#10;xyUELMm3wnq6TNnWNWfhvq49D0SWFCsNacUgKB/imi1vYNE4sK1gQwrwnhRe1aRAaAz6BLWBAOTo&#10;xD9QSjBnvKnDFTMq6wtJjGAVo/wVN/sWLE+1INXePpHu/x8s+3baOSKqko4n17N5MZkjMxoUXvx3&#10;JA90IzkZX0eeOusX6L63OzdoHsVY9Ll2Kv6xHHJO3D48ccvPgTDcHM1G82JaUMLQNinyIp9E0Oz5&#10;tHU+fOFGkSiU1GH4RCmc7nzoXR9dYjBvpKi2QsqkuOawlo6cAO95m74B/YWb1KTDVMZFjlUywO6t&#10;sWtQVBYZ8LqhBGSDY8GCS7FfnPaXQfL0vRUkJrkB3/bJJIToBgslAk6OFKqks8vTUiMPkd2ezyiF&#10;8+E8kHww1QNekTN973rLtgIj3IEPO3DYrFgKjnO4x6WWBuszg0RJa9yft/ajP/YQWinpsPmx9t9H&#10;cJwS+VVjd81H0ynChqRMPxdjVNyl5XBp0Ue1Nsj7CB8Oy5IY/YN8FGtn1C+c+lWMiibQDGP3LA/K&#10;OvRDie8G46tVcsMJsRDu9N6yCB4p1GZ1DKYWqR8iUT07A384I6mjhnmOQ3ipJ6/nN2z5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H4q4QbXAAAACQEAAA8AAAAAAAAAAQAgAAAAIgAAAGRycy9kb3du&#10;cmV2LnhtbFBLAQIUABQAAAAIAIdO4kAbjOPLcgIAAAsFAAAOAAAAAAAAAAEAIAAAACYBAABkcnMv&#10;ZTJvRG9jLnhtbFBLBQYAAAAABgAGAFkBAAAKBgAAAAA=&#10;">
                <v:fill on="t" focussize="0,0"/>
                <v:stroke weight="1pt" color="#000000 [3200]" miterlimit="8" joinstyle="miter"/>
                <v:imagedata o:title=""/>
                <o:lock v:ext="edit" aspectratio="f"/>
                <v:textbox>
                  <w:txbxContent>
                    <w:p w14:paraId="6F0886F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kuning</w:t>
                      </w:r>
                    </w:p>
                  </w:txbxContent>
                </v:textbox>
              </v:rect>
            </w:pict>
          </mc:Fallback>
        </mc:AlternateContent>
      </w:r>
    </w:p>
    <w:p w14:paraId="6B92FEA2">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13888" behindDoc="0" locked="0" layoutInCell="1" allowOverlap="1">
                <wp:simplePos x="0" y="0"/>
                <wp:positionH relativeFrom="column">
                  <wp:posOffset>1757680</wp:posOffset>
                </wp:positionH>
                <wp:positionV relativeFrom="paragraph">
                  <wp:posOffset>222250</wp:posOffset>
                </wp:positionV>
                <wp:extent cx="18415" cy="1223010"/>
                <wp:effectExtent l="57150" t="0" r="58420" b="53340"/>
                <wp:wrapNone/>
                <wp:docPr id="943993160" name="Straight Arrow Connector 125"/>
                <wp:cNvGraphicFramePr/>
                <a:graphic xmlns:a="http://schemas.openxmlformats.org/drawingml/2006/main">
                  <a:graphicData uri="http://schemas.microsoft.com/office/word/2010/wordprocessingShape">
                    <wps:wsp>
                      <wps:cNvCnPr/>
                      <wps:spPr>
                        <a:xfrm>
                          <a:off x="0" y="0"/>
                          <a:ext cx="18107" cy="122320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5" o:spid="_x0000_s1026" o:spt="32" type="#_x0000_t32" style="position:absolute;left:0pt;margin-left:138.4pt;margin-top:17.5pt;height:96.3pt;width:1.45pt;z-index:251813888;mso-width-relative:page;mso-height-relative:page;" filled="f" stroked="t" coordsize="21600,21600" o:gfxdata="UEsDBAoAAAAAAIdO4kAAAAAAAAAAAAAAAAAEAAAAZHJzL1BLAwQUAAAACACHTuJAzPRRo9cAAAAK&#10;AQAADwAAAGRycy9kb3ducmV2LnhtbE2PzU7DMBCE70i8g7VI3KjzI5o2jdMDUm4IidJyduMlSRuv&#10;I9tNy9uznOC2oxnNflNtb3YUM/owOFKQLhIQSK0zA3UK9h/N0wpEiJqMHh2hgm8MsK3v7ypdGnel&#10;d5x3sRNcQqHUCvoYp1LK0PZodVi4CYm9L+etjix9J43XVy63o8ySZCmtHog/9HrClx7b8+5iFby+&#10;rVf7czrPTdN+nnJPjc7lQanHhzTZgIh4i39h+MVndKiZ6eguZIIYFWTFktGjgvyZN3EgK9YFiCMf&#10;bIGsK/l/Qv0DUEsDBBQAAAAIAIdO4kAq4YOz+QEAAPIDAAAOAAAAZHJzL2Uyb0RvYy54bWytk8+O&#10;0zAQxu9IvIPlO02T7pY2arpCLcsFQaWFB5g6TmLJ/zT2Nu3bM3ZDF5bLHsghsT2ez/P9Mt48nI1m&#10;J4lBOdvwcjbnTFrhWmX7hv/88fhhxVmIYFvQzsqGX2TgD9v37zajr2XlBqdbiYxEbKhH3/AhRl8X&#10;RRCDNBBmzktLwc6hgUhT7IsWYSR1o4tqPl8Wo8PWoxMyBFrdX4N8UsS3CLquU0LunXg20sarKkoN&#10;kSyFQfnAt7narpMifu+6ICPTDSenMb/pEBof07vYbqDuEfygxFQCvKWEV54MKEuH3qT2EIE9o/pH&#10;yiiBLrguzoQzxdVIJkIuyvkrNk8DeJm9EOrgb9DD/5MV304HZKpt+PpusV4vyiWRsWDoxz9FBNUP&#10;kX1CdCPbOWsJp0NWVveJ2+hDTek7e8BpFvwBE4RzhyZ9yR47Z9aXG2t5jkzQYrkq5x85ExQpq2pR&#10;ze+SZvGS7DHEL9IZlgYND1M1tzLKzBtOX0O8Jv5OSCdb96i0pnWotWVjw5eLezImgBq2o0ahofFk&#10;OtieM9A93QQRMSsGp1WbslNywP6408hOkPonP1OZf21LR+8hDNd9OZS2QW1UpMuilWn46pYNdQSl&#10;P9uWxYsn0BEV2F7LSVlb4pDgXnGm0dG1l0w5r1MrZFJT26Ze+3Oes1+u6vYX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zPRRo9cAAAAKAQAADwAAAAAAAAABACAAAAAiAAAAZHJzL2Rvd25yZXYueG1s&#10;UEsBAhQAFAAAAAgAh07iQCrhg7P5AQAA8gMAAA4AAAAAAAAAAQAgAAAAJgEAAGRycy9lMm9Eb2Mu&#10;eG1sUEsFBgAAAAAGAAYAWQEAAJEFAAAAAA==&#10;">
                <v:fill on="f" focussize="0,0"/>
                <v:stroke weight="0.5pt" color="#000000 [3200]" miterlimit="8" joinstyle="miter" endarrow="block"/>
                <v:imagedata o:title=""/>
                <o:lock v:ext="edit" aspectratio="f"/>
              </v:shape>
            </w:pict>
          </mc:Fallback>
        </mc:AlternateContent>
      </w:r>
    </w:p>
    <w:p w14:paraId="013F7322">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0032" behindDoc="0" locked="0" layoutInCell="1" allowOverlap="1">
                <wp:simplePos x="0" y="0"/>
                <wp:positionH relativeFrom="column">
                  <wp:posOffset>1774825</wp:posOffset>
                </wp:positionH>
                <wp:positionV relativeFrom="paragraph">
                  <wp:posOffset>556260</wp:posOffset>
                </wp:positionV>
                <wp:extent cx="430530" cy="0"/>
                <wp:effectExtent l="0" t="76200" r="26670" b="95250"/>
                <wp:wrapNone/>
                <wp:docPr id="164501057" name="Straight Arrow Connector 131"/>
                <wp:cNvGraphicFramePr/>
                <a:graphic xmlns:a="http://schemas.openxmlformats.org/drawingml/2006/main">
                  <a:graphicData uri="http://schemas.microsoft.com/office/word/2010/wordprocessingShape">
                    <wps:wsp>
                      <wps:cNvCnPr/>
                      <wps:spPr>
                        <a:xfrm>
                          <a:off x="0" y="0"/>
                          <a:ext cx="43079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1" o:spid="_x0000_s1026" o:spt="32" type="#_x0000_t32" style="position:absolute;left:0pt;margin-left:139.75pt;margin-top:43.8pt;height:0pt;width:33.9pt;z-index:251820032;mso-width-relative:page;mso-height-relative:page;" filled="f" stroked="t" coordsize="21600,21600" o:gfxdata="UEsDBAoAAAAAAIdO4kAAAAAAAAAAAAAAAAAEAAAAZHJzL1BLAwQUAAAACACHTuJA8xHf59YAAAAJ&#10;AQAADwAAAGRycy9kb3ducmV2LnhtbE2PwU7DMAyG70i8Q2QkbiztCmtXmu6A1BtCYgzOXmPassap&#10;kqwbb08QB3a0/en391ebsxnFTM4PlhWkiwQEcWv1wJ2C3VtzV4DwAVnjaJkUfJOHTX19VWGp7Ylf&#10;ad6GTsQQ9iUq6EOYSil925NBv7ATcbx9WmcwxNF1Ujs8xXAzymWSrKTBgeOHHid66qk9bI9GwfPL&#10;utgd0nlumvbjK3PcYCbflbq9SZNHEIHO4R+GX/2oDnV02tsjay9GBct8/RBRBUW+AhGB7D7PQOz/&#10;FrKu5GWD+gdQSwMEFAAAAAgAh07iQHYB3trzAQAA7QMAAA4AAABkcnMvZTJvRG9jLnhtbK1Ty27b&#10;MBC8F+g/ELzXsuNHUsFyUNhNL0VrIO0H0BQlEeALu4xl/32XlKKk6SWH6kCRXO7sznC4vb9Yw84K&#10;UHtX8cVszply0tfatRX//evh0x1nGIWrhfFOVfyqkN/vPn7Y9qFUN77zplbACMRh2YeKdzGGsihQ&#10;dsoKnPmgHAUbD1ZEWkJb1CB6QremuJnPN0XvoQ7gpUKk3cMQ5CMivAfQN42W6uDlk1UuDqigjIhE&#10;CTsdkO9yt02jZPzZNKgiMxUnpjGPVITmpzQWu60oWxCh03JsQbynhTecrNCOik5QBxEFewL9D5TV&#10;Ejz6Js6kt8VAJCtCLBbzN9o8diKozIWkxjCJjv8PVv44H4HpmpywWa2phfUtZ05YuvjHCEK3XWRf&#10;AHzP9t45ktMDWywXSbc+YEnpe3eEcYXhCEmESwM2/Ykeu2Str5PW6hKZpM3Vcn77ecWZfA4VL3kB&#10;MH5T3rI0qTiOjUwdLLLU4vwdI1WmxOeEVNT5B21MvlfjWF/xzXJNty0FebUhj9DUBuKLruVMmJYe&#10;gYyQEdEbXafshIPQnvYG2Fkk6+QvsaZqfx1LpQ8Cu+FcDg2msjrSOzHaVvxuyhZlFNp8dTWL10Aa&#10;R9DCtUaNyMZRgaTroGSanXx9zQLnfXJBbmF0bLLZ63XOfnmlu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zEd/n1gAAAAkBAAAPAAAAAAAAAAEAIAAAACIAAABkcnMvZG93bnJldi54bWxQSwECFAAU&#10;AAAACACHTuJAdgHe2vMBAADtAwAADgAAAAAAAAABACAAAAAlAQAAZHJzL2Uyb0RvYy54bWxQSwUG&#10;AAAAAAYABgBZAQAAigU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Didalam tabung reaksi dibuat suspensi bakteri dengan cara dipipet NaCl 0,9%, Kemudian dimasukkan segores bakteri lalu di vortex dan dibandingkan kekeruhannya dengan larutan mc.farland 0,5%.</w:t>
      </w:r>
    </w:p>
    <w:p w14:paraId="7A309094">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09792" behindDoc="0" locked="0" layoutInCell="1" allowOverlap="1">
                <wp:simplePos x="0" y="0"/>
                <wp:positionH relativeFrom="page">
                  <wp:posOffset>2317115</wp:posOffset>
                </wp:positionH>
                <wp:positionV relativeFrom="paragraph">
                  <wp:posOffset>88900</wp:posOffset>
                </wp:positionV>
                <wp:extent cx="1893570" cy="370840"/>
                <wp:effectExtent l="0" t="0" r="12065" b="10795"/>
                <wp:wrapNone/>
                <wp:docPr id="1901606725" name="Rectangle 26"/>
                <wp:cNvGraphicFramePr/>
                <a:graphic xmlns:a="http://schemas.openxmlformats.org/drawingml/2006/main">
                  <a:graphicData uri="http://schemas.microsoft.com/office/word/2010/wordprocessingShape">
                    <wps:wsp>
                      <wps:cNvSpPr/>
                      <wps:spPr>
                        <a:xfrm>
                          <a:off x="0" y="0"/>
                          <a:ext cx="1893488" cy="370703"/>
                        </a:xfrm>
                        <a:prstGeom prst="rect">
                          <a:avLst/>
                        </a:prstGeom>
                      </wps:spPr>
                      <wps:style>
                        <a:lnRef idx="2">
                          <a:schemeClr val="dk1"/>
                        </a:lnRef>
                        <a:fillRef idx="1">
                          <a:schemeClr val="lt1"/>
                        </a:fillRef>
                        <a:effectRef idx="0">
                          <a:schemeClr val="dk1"/>
                        </a:effectRef>
                        <a:fontRef idx="minor">
                          <a:schemeClr val="dk1"/>
                        </a:fontRef>
                      </wps:style>
                      <wps:txbx>
                        <w:txbxContent>
                          <w:p w14:paraId="352E9C6E">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keruh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82.45pt;margin-top:7pt;height:29.2pt;width:149.1pt;mso-position-horizontal-relative:page;z-index:251809792;v-text-anchor:middle;mso-width-relative:page;mso-height-relative:page;" fillcolor="#FFFFFF [3201]" filled="t" stroked="t" coordsize="21600,21600" o:gfxdata="UEsDBAoAAAAAAIdO4kAAAAAAAAAAAAAAAAAEAAAAZHJzL1BLAwQUAAAACACHTuJAystUf9YAAAAJ&#10;AQAADwAAAGRycy9kb3ducmV2LnhtbE2PMU/DMBCFdyT+g3VIbNROGwVI43RAsLEkMMB2ja9JRGxH&#10;sdsk/HqOCcbT+/Tue8VhsYO40BR67zQkGwWCXONN71oN728vdw8gQkRncPCONKwU4FBeXxWYGz+7&#10;ii51bAWXuJCjhi7GMZcyNB1ZDBs/kuPs5CeLkc+plWbCmcvtILdKZdJi7/hDhyM9ddR81WerAevl&#10;c13Xj3mW1aD65+9qrF8rrW9vErUHEWmJfzD86rM6lOx09Gdnghg07LL0kVEOUt7EQJbtEhBHDffb&#10;FGRZyP8Lyh9QSwMEFAAAAAgAh07iQBGPUg5zAgAADAUAAA4AAABkcnMvZTJvRG9jLnhtbK1Uy27b&#10;MBC8F+g/ELw3kh3HdozIgRHDRYGgDZoWPdMUZRHgqyRtOf36DiklcdIccqgO1C53uY/hLK+uj1qR&#10;g/BBWlPR0VlJiTDc1tLsKvrzx+bTnJIQmamZskZU9EEEer38+OGqcwsxtq1VtfAEQUxYdK6ibYxu&#10;URSBt0KzcGadMDA21msWofpdUXvWIbpWxbgsp0Vnfe285SIE7K57Ix0i+vcEtE0juVhbvtfCxD6q&#10;F4pFtBRa6QJd5mqbRvD4rWmCiERVFJ3GvCIJ5G1ai+UVW+w8c63kQwnsPSW86kkzaZD0KdSaRUb2&#10;Xv4TSkvubbBNPONWF30jGRF0MSpfYXPfMidyL4A6uCfQw/8Ly78e7jyRNZhwWY6m5XQ2vqDEMI2b&#10;/w70mNkpQcbTBFTnwgL+9+7OD1qAmLo+Nl6nP/ohxwzuwxO44hgJx+Zofnk+mYNcHLbzWTkrz1PQ&#10;4vm08yF+FlaTJFTUI33GlB1uQ+xdH11SsmCVrDdSqaz43fZGeXJguOhN/oboL9yUIR1KGc9KEIAz&#10;0LcBbSBqBwiC2VHC1A5zwaPPuV+cDqdJyvy9lSQVuWah7YvJEZIbW2gZMTpK6orOT08rAxwSuj2e&#10;SYrH7XEAeWvrB9yRtz15g+MbiQy3LMQ75sFWtIJ5jt+wNMqiPztIlLTW/3lrP/mDRLBS0oH96P33&#10;nnlBifpiQK/L0WSSxiUrk4vZGIo/tWxPLWavbyxwH+HlcDyLyT+qR7HxVv/C2K9SVpiY4cjdozwo&#10;N7GfSjwcXKxW2Q0j4li8NfeOp+AJQmNX+2gbmfmQgOrRGfDDkGRGDQOdpvBUz17Pj9jy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MrLVH/WAAAACQEAAA8AAAAAAAAAAQAgAAAAIgAAAGRycy9kb3du&#10;cmV2LnhtbFBLAQIUABQAAAAIAIdO4kARj1IOcwIAAAwFAAAOAAAAAAAAAAEAIAAAACUBAABkcnMv&#10;ZTJvRG9jLnhtbFBLBQYAAAAABgAGAFkBAAAKBgAAAAA=&#10;">
                <v:fill on="t" focussize="0,0"/>
                <v:stroke weight="1pt" color="#000000 [3200]" miterlimit="8" joinstyle="miter"/>
                <v:imagedata o:title=""/>
                <o:lock v:ext="edit" aspectratio="f"/>
                <v:textbox>
                  <w:txbxContent>
                    <w:p w14:paraId="352E9C6E">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keruh</w:t>
                      </w:r>
                    </w:p>
                  </w:txbxContent>
                </v:textbox>
              </v:rect>
            </w:pict>
          </mc:Fallback>
        </mc:AlternateContent>
      </w:r>
    </w:p>
    <w:p w14:paraId="34276492">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16960" behindDoc="0" locked="0" layoutInCell="1" allowOverlap="1">
                <wp:simplePos x="0" y="0"/>
                <wp:positionH relativeFrom="column">
                  <wp:posOffset>1772920</wp:posOffset>
                </wp:positionH>
                <wp:positionV relativeFrom="paragraph">
                  <wp:posOffset>167005</wp:posOffset>
                </wp:positionV>
                <wp:extent cx="8890" cy="2092325"/>
                <wp:effectExtent l="38100" t="0" r="67310" b="60325"/>
                <wp:wrapNone/>
                <wp:docPr id="986887585" name="Straight Arrow Connector 129"/>
                <wp:cNvGraphicFramePr/>
                <a:graphic xmlns:a="http://schemas.openxmlformats.org/drawingml/2006/main">
                  <a:graphicData uri="http://schemas.microsoft.com/office/word/2010/wordprocessingShape">
                    <wps:wsp>
                      <wps:cNvCnPr/>
                      <wps:spPr>
                        <a:xfrm>
                          <a:off x="0" y="0"/>
                          <a:ext cx="8890" cy="209233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9" o:spid="_x0000_s1026" o:spt="32" type="#_x0000_t32" style="position:absolute;left:0pt;margin-left:139.6pt;margin-top:13.15pt;height:164.75pt;width:0.7pt;z-index:251816960;mso-width-relative:page;mso-height-relative:page;" filled="f" stroked="t" coordsize="21600,21600" o:gfxdata="UEsDBAoAAAAAAIdO4kAAAAAAAAAAAAAAAAAEAAAAZHJzL1BLAwQUAAAACACHTuJAngcP99gAAAAK&#10;AQAADwAAAGRycy9kb3ducmV2LnhtbE2PwU7DMAyG70i8Q2Qkbixpq5WuNN0BqTeExNg4e61pyxqn&#10;SrJuvD3hBDdb/vT7+6vt1UxiIedHyxqSlQJB3Npu5F7D/r15KED4gNzhZJk0fJOHbX17U2HZ2Qu/&#10;0bILvYgh7EvUMIQwl1L6diCDfmVn4nj7tM5giKvrZefwEsPNJFOlcmlw5PhhwJmeB2pPu7PR8PK6&#10;KfanZFmapv34yhw3mMmD1vd3iXoCEega/mD41Y/qUEenoz1z58WkIX3cpBGNQ56BiEBaqBzEUUO2&#10;Xhcg60r+r1D/AFBLAwQUAAAACACHTuJA1cNZZ/cBAADxAwAADgAAAGRycy9lMm9Eb2MueG1srVNN&#10;b9swDL0P2H8QdF+cDyR1jDjFkKy7DFuBbj+AkWVbgL5AqXHy70fJXrp2lx7mg0yR4iPfE7W7vxjN&#10;zhKDcrbmi9mcM2mFa5Ttav7r58OnkrMQwTagnZU1v8rA7/cfP+wGX8ml651uJDICsaEafM37GH1V&#10;FEH00kCYOS8tBVuHBiJtsSsahIHQjS6W8/mmGBw2Hp2QIZD3OAb5hIjvAXRtq4Q8OvFspI0jKkoN&#10;kSiFXvnA97nbtpUi/mjbICPTNSemMa9UhOxTWov9DqoOwfdKTC3Ae1p4w8mAslT0BnWECOwZ1T9Q&#10;Rgl0wbVxJpwpRiJZEWKxmL/R5qkHLzMXkjr4m+jh/8GK7+dHZKqp+bbclOXdulxzZsHQxT9FBNX1&#10;kX1GdAM7OGtJTodssdwm3QYfKko/2EecdsE/YhLh0qJJf6LHLlnr601reYlMkLMst3QHggLL+Xa5&#10;Wt0lyOIl12OIX6UzLBk1D1Mzty4WWW44fwtxTPyTkApb96C0Jj9U2rKh5pvVOlUDmteW5oRM44lz&#10;sB1noDt6CCJiRgxOqyZlp+SA3emgkZ0hjU/+pjZfHUuljxD68VwOpWNQGRXprWhliO8tG6oISn+x&#10;DYtXTzpHVGA7LSdkbUmHpO2oZrJOrrlmkbOfJiErNU1tGrW/9zn75aXu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eBw/32AAAAAoBAAAPAAAAAAAAAAEAIAAAACIAAABkcnMvZG93bnJldi54bWxQ&#10;SwECFAAUAAAACACHTuJA1cNZZ/cBAADxAwAADgAAAAAAAAABACAAAAAnAQAAZHJzL2Uyb0RvYy54&#10;bWxQSwUGAAAAAAYABgBZAQAAkAUAAAAA&#10;">
                <v:fill on="f" focussize="0,0"/>
                <v:stroke weight="0.5pt" color="#000000 [3200]" miterlimit="8" joinstyle="miter" endarrow="block"/>
                <v:imagedata o:title=""/>
                <o:lock v:ext="edit" aspectratio="f"/>
              </v:shape>
            </w:pict>
          </mc:Fallback>
        </mc:AlternateContent>
      </w:r>
    </w:p>
    <w:p w14:paraId="6649FC25">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1056" behindDoc="0" locked="0" layoutInCell="1" allowOverlap="1">
                <wp:simplePos x="0" y="0"/>
                <wp:positionH relativeFrom="column">
                  <wp:posOffset>1771015</wp:posOffset>
                </wp:positionH>
                <wp:positionV relativeFrom="paragraph">
                  <wp:posOffset>747395</wp:posOffset>
                </wp:positionV>
                <wp:extent cx="430530" cy="0"/>
                <wp:effectExtent l="0" t="76200" r="26670" b="95250"/>
                <wp:wrapNone/>
                <wp:docPr id="216837947" name="Straight Arrow Connector 131"/>
                <wp:cNvGraphicFramePr/>
                <a:graphic xmlns:a="http://schemas.openxmlformats.org/drawingml/2006/main">
                  <a:graphicData uri="http://schemas.microsoft.com/office/word/2010/wordprocessingShape">
                    <wps:wsp>
                      <wps:cNvCnPr/>
                      <wps:spPr>
                        <a:xfrm>
                          <a:off x="0" y="0"/>
                          <a:ext cx="43079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1" o:spid="_x0000_s1026" o:spt="32" type="#_x0000_t32" style="position:absolute;left:0pt;margin-left:139.45pt;margin-top:58.85pt;height:0pt;width:33.9pt;z-index:251821056;mso-width-relative:page;mso-height-relative:page;" filled="f" stroked="t" coordsize="21600,21600" o:gfxdata="UEsDBAoAAAAAAIdO4kAAAAAAAAAAAAAAAAAEAAAAZHJzL1BLAwQUAAAACACHTuJAbVMoO9cAAAAL&#10;AQAADwAAAGRycy9kb3ducmV2LnhtbE2PQU/DMAyF70j8h8hI3FjaFa1d13QHpN4QEmNw9prQdmuc&#10;Ksm68e8xEhLcbL+n5+9V26sdxWx8GBwpSBcJCEOt0wN1CvZvzUMBIkQkjaMjo+DLBNjWtzcVltpd&#10;6NXMu9gJDqFQooI+xqmUMrS9sRgWbjLE2qfzFiOvvpPa44XD7SiXSbKSFgfiDz1O5qk37Wl3tgqe&#10;X9bF/pTOc9O0H8fMU4OZfFfq/i5NNiCiucY/M/zgMzrUzHRwZ9JBjAqWebFmKwtpnoNgR/a44uHw&#10;e5F1Jf93qL8BUEsDBBQAAAAIAIdO4kAafXsQ9AEAAO0DAAAOAAAAZHJzL2Uyb0RvYy54bWytU8tu&#10;2zAQvBfoPxC817Ls1HEFy0FhN70UrYE0H7CmKIkAX1gylv33XVKK0yaXHKoDRXK5MzvD5ebubDQ7&#10;SQzK2ZqXszln0grXKNvV/PH3/ac1ZyGCbUA7K2t+kYHfbT9+2Ay+kgvXO91IZARiQzX4mvcx+qoo&#10;guilgTBzXloKtg4NRFpiVzQIA6EbXSzm81UxOGw8OiFDoN39GOQTIr4H0LWtEnLvxJORNo6oKDVE&#10;khR65QPf5mrbVor4q22DjEzXnJTGPBIJzY9pLLYbqDoE3ysxlQDvKeGVJgPKEukVag8R2BOqN1BG&#10;CXTBtXEmnClGIdkRUlHOX3nz0IOXWQtZHfzV9PD/YMXP0wGZamq+KFfr5e2Xm1vOLBi6+IeIoLo+&#10;sq+IbmA7Zy3Z6ZCVyzL5NvhQUfrOHnBaBX/AZMK5RZP+JI+ds9eXq9fyHJmgzZvlnMg4E8+h4iXP&#10;Y4jfpTMsTWoepkKuFZTZajj9CJGYKfE5IZFad6+0zveqLRtqvlp+ptsWQL3aUo/Q1HjSG2zHGeiO&#10;HoGImBGD06pJ2QknYHfcaWQnSK2Tv6Sa2P45lqj3EPrxXA6NTWVUpHeilan5+poNVQSlv9mGxYsn&#10;jyMqsJ2WE7K2RJB8HZ1Ms6NrLtngvE9dkEuYOja12d/rnP3ySrd/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1TKDvXAAAACwEAAA8AAAAAAAAAAQAgAAAAIgAAAGRycy9kb3ducmV2LnhtbFBLAQIU&#10;ABQAAAAIAIdO4kAafXsQ9AEAAO0DAAAOAAAAAAAAAAEAIAAAACYBAABkcnMvZTJvRG9jLnhtbFBL&#10;BQYAAAAABgAGAFkBAACMBQ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Media NA dituangkan ke dalam cawan petri sebanyak 15 ml tunggu mengeras, setelah mengeras ambil suspensi bakteri dengan cutton bud steril goreskan ke cawan petri yang telah berisi media NA. Kemudian letakkan kertas cakram yang telah di rendam ke dalam larutan sampel, kontrol (+), kontrol (-). Diinkubasi selama 24 jam pada suhu 37º C.</w:t>
      </w:r>
    </w:p>
    <w:p w14:paraId="3F5AFFBE">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10816" behindDoc="0" locked="0" layoutInCell="1" allowOverlap="1">
                <wp:simplePos x="0" y="0"/>
                <wp:positionH relativeFrom="page">
                  <wp:posOffset>1695450</wp:posOffset>
                </wp:positionH>
                <wp:positionV relativeFrom="paragraph">
                  <wp:posOffset>130810</wp:posOffset>
                </wp:positionV>
                <wp:extent cx="3632200" cy="354330"/>
                <wp:effectExtent l="0" t="0" r="25400" b="27305"/>
                <wp:wrapNone/>
                <wp:docPr id="1067962501" name="Rectangle 26"/>
                <wp:cNvGraphicFramePr/>
                <a:graphic xmlns:a="http://schemas.openxmlformats.org/drawingml/2006/main">
                  <a:graphicData uri="http://schemas.microsoft.com/office/word/2010/wordprocessingShape">
                    <wps:wsp>
                      <wps:cNvSpPr/>
                      <wps:spPr>
                        <a:xfrm>
                          <a:off x="0" y="0"/>
                          <a:ext cx="3632303" cy="354227"/>
                        </a:xfrm>
                        <a:prstGeom prst="rect">
                          <a:avLst/>
                        </a:prstGeom>
                      </wps:spPr>
                      <wps:style>
                        <a:lnRef idx="2">
                          <a:schemeClr val="dk1"/>
                        </a:lnRef>
                        <a:fillRef idx="1">
                          <a:schemeClr val="lt1"/>
                        </a:fillRef>
                        <a:effectRef idx="0">
                          <a:schemeClr val="dk1"/>
                        </a:effectRef>
                        <a:fontRef idx="minor">
                          <a:schemeClr val="dk1"/>
                        </a:fontRef>
                      </wps:style>
                      <wps:txbx>
                        <w:txbxContent>
                          <w:p w14:paraId="5833F49D">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Terbentuknya zona bening disekitar kertas cakram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33.5pt;margin-top:10.3pt;height:27.9pt;width:286pt;mso-position-horizontal-relative:page;z-index:251810816;v-text-anchor:middle;mso-width-relative:page;mso-height-relative:page;" fillcolor="#FFFFFF [3201]" filled="t" stroked="t" coordsize="21600,21600" o:gfxdata="UEsDBAoAAAAAAIdO4kAAAAAAAAAAAAAAAAAEAAAAZHJzL1BLAwQUAAAACACHTuJAI+99yNcAAAAJ&#10;AQAADwAAAGRycy9kb3ducmV2LnhtbE2PvU7DQBCEeyTe4bRIdOQuATnB8TkFgo7GhgK6jW9jW9yP&#10;5bvENk/PUkG3uzOa/aY4zM6KC42xD17DeqVAkG+C6X2r4f3t5W4HIib0Bm3wpGGhCIfy+qrA3ITJ&#10;V3SpUys4xMccNXQpDbmUsenIYVyFgTxrpzA6TLyOrTQjThzurNwolUmHvecPHQ701FHzVZ+dBqzn&#10;z2VZPqZJVlb1z9/VUL9WWt/erNUeRKI5/ZnhF5/RoWSmYzh7E4XVsMm23CXxoDIQbNjdP/LhqGGb&#10;PYAsC/m/QfkDUEsDBBQAAAAIAIdO4kBiPhNlcwIAAAwFAAAOAAAAZHJzL2Uyb0RvYy54bWytVE1v&#10;2zAMvQ/YfxB0X+04adIGdYqgQYYBxVasG3ZmZMkWoK9JSpzu14+S3TbteuhhPsikSD2Kz4++uj5q&#10;RQ7cB2lNTSdnJSXcMNtI09b054/tpwtKQgTTgLKG1/SBB3q9+vjhqndLXtnOqoZ7giAmLHtX0y5G&#10;tyyKwDquIZxZxw0GhfUaIrq+LRoPPaJrVVRlOS966xvnLeMh4O5mCNIR0b8H0AohGd9YttfcxAHV&#10;cwURWwqddIGu8m2F4Cx+EyLwSFRNsdOYVyyC9i6txeoKlq0H10k2XgHec4VXPWmQBos+QW0gAtl7&#10;+Q+UlszbYEU8Y1YXQyOZEexiUr7i5r4Dx3MvSHVwT6SH/wfLvh7uPJENKqGcLy7n1Xk5ocSAxi//&#10;HdkD0ypOqnkiqndhifn37s6PXkAzdX0UXqc39kOOmdyHJ3L5MRKGm9P5tJqWU0oYxqbns6paJNDi&#10;+bTzIX7mVpNk1NRj+cwpHG5DHFIfU1KxYJVstlKp7Ph2d6M8OQB+6G1+RvQXacqQHlutFiUKgAHK&#10;V6Bs0NQOKQimpQRUi3PBos+1X5wOp0XK/LxVJF1yA6EbLpMRUhostYw4Okrqml6cnlYGeUjsDnwm&#10;Kx53x5HknW0e8Bt5O4g3OLaVWOEWQrwDj2rFVnCe4zdchLLYnx0tSjrr/7y1n/JRRBilpEf1Y++/&#10;9+A5JeqLQXldTmazNC7ZmZ0vKnT8aWR3GjF7fWORd1QO3i6bKT+qR1N4q3/h2K9TVQyBYVh7YHl0&#10;buIwlfjjYHy9zmk4Ig7irbl3LIEnCo1d76MVMushETWwM/KHQ5IVNQ50msJTP2c9/8RW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j733I1wAAAAkBAAAPAAAAAAAAAAEAIAAAACIAAABkcnMvZG93&#10;bnJldi54bWxQSwECFAAUAAAACACHTuJAYj4TZXMCAAAMBQAADgAAAAAAAAABACAAAAAmAQAAZHJz&#10;L2Uyb0RvYy54bWxQSwUGAAAAAAYABgBZAQAACwYAAAAA&#10;">
                <v:fill on="t" focussize="0,0"/>
                <v:stroke weight="1pt" color="#000000 [3200]" miterlimit="8" joinstyle="miter"/>
                <v:imagedata o:title=""/>
                <o:lock v:ext="edit" aspectratio="f"/>
                <v:textbox>
                  <w:txbxContent>
                    <w:p w14:paraId="5833F49D">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Terbentuknya zona bening disekitar kertas cakram</w:t>
                      </w:r>
                    </w:p>
                  </w:txbxContent>
                </v:textbox>
              </v:rect>
            </w:pict>
          </mc:Fallback>
        </mc:AlternateContent>
      </w:r>
    </w:p>
    <w:p w14:paraId="2111EFDF">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17984" behindDoc="0" locked="0" layoutInCell="1" allowOverlap="1">
                <wp:simplePos x="0" y="0"/>
                <wp:positionH relativeFrom="column">
                  <wp:posOffset>1808480</wp:posOffset>
                </wp:positionH>
                <wp:positionV relativeFrom="paragraph">
                  <wp:posOffset>174625</wp:posOffset>
                </wp:positionV>
                <wp:extent cx="0" cy="652145"/>
                <wp:effectExtent l="76200" t="0" r="76200" b="53340"/>
                <wp:wrapNone/>
                <wp:docPr id="2023496161" name="Straight Arrow Connector 130"/>
                <wp:cNvGraphicFramePr/>
                <a:graphic xmlns:a="http://schemas.openxmlformats.org/drawingml/2006/main">
                  <a:graphicData uri="http://schemas.microsoft.com/office/word/2010/wordprocessingShape">
                    <wps:wsp>
                      <wps:cNvCnPr/>
                      <wps:spPr>
                        <a:xfrm>
                          <a:off x="0" y="0"/>
                          <a:ext cx="0" cy="651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0" o:spid="_x0000_s1026" o:spt="32" type="#_x0000_t32" style="position:absolute;left:0pt;margin-left:142.4pt;margin-top:13.75pt;height:51.35pt;width:0pt;z-index:251817984;mso-width-relative:page;mso-height-relative:page;" filled="f" stroked="t" coordsize="21600,21600" o:gfxdata="UEsDBAoAAAAAAIdO4kAAAAAAAAAAAAAAAAAEAAAAZHJzL1BLAwQUAAAACACHTuJAzEJ1tNUAAAAK&#10;AQAADwAAAGRycy9kb3ducmV2LnhtbE2Py07DMBBF90j8gzVI7KidhEcIcbpAyg4hUQrraWyS0Hgc&#10;2W5a/p5BLGA3j6M7Z+r1yU1isSGOnjRkKwXCUufNSL2G7Wt7VYKICcng5Mlq+LIR1s35WY2V8Ud6&#10;scsm9YJDKFaoYUhprqSM3WAdxpWfLfHuwweHidvQSxPwyOFukrlSt9LhSHxhwNk+Drbbbw5Ow9Pz&#10;fbndZ8vStt37ZxGoxUK+aX15kakHEMme0h8MP/qsDg077fyBTBSThry8ZvXExd0NCAZ+BzsmC5WD&#10;bGr5/4XmG1BLAwQUAAAACACHTuJA+29sA/IBAADuAwAADgAAAGRycy9lMm9Eb2MueG1srVNNj9ow&#10;EL1X6n+wfC8h0EVbRFhV0O2lapF2+wMGx0ks+UszXgL/vmNDod1e9tAcHHvseW/m+Xn1cHRWHDSS&#10;Cb6R9WQqhfYqtMb3jfz5/PjhXgpK4FuwwetGnjTJh/X7d6sxLvUsDMG2GgWDeFqOsZFDSnFZVaQG&#10;7YAmIWrPm11AB4mX2Fctwsjozlaz6XRRjQHbiEFpIo5uz5vygohvAQxdZ5TeBvXitE9nVNQWErdE&#10;g4kk16XartMq/eg60knYRnKnqYxMwvN9Hqv1CpY9QhyMupQAbynhVU8OjGfSK9QWEogXNP9AOaMw&#10;UOjSRAVXnRspinAX9fSVNk8DRF16YakpXkWn/wervh92KEzbyNl0Nv/4aVEvaik8OL75p4Rg+iGJ&#10;z4hhFJvgPesZUNTzItwYacn5G79DljGvKO4wq3Ds0OU/9yeORezTVWx9TEKdg4qji7v6/q7AVbe8&#10;iJS+6uBEnjSSLoVcK6iL1nD4RomZOfF3Qib14dFYWy7WejEyxZwJhAI2a8cm4amL3DD5XgqwPb8C&#10;lbAgUrCmzdkZh7DfbyyKA2TvlC/bhdn+Opapt0DD+VzZOrvKmcQPxRrXyPtrNiwTGPvFtyKdImuc&#10;0IDvrb4gW88ENyXzbB/aUxG4xNkGpYSLZbPP/lyX7NszXf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zEJ1tNUAAAAKAQAADwAAAAAAAAABACAAAAAiAAAAZHJzL2Rvd25yZXYueG1sUEsBAhQAFAAA&#10;AAgAh07iQPtvbAPyAQAA7gMAAA4AAAAAAAAAAQAgAAAAJAEAAGRycy9lMm9Eb2MueG1sUEsFBgAA&#10;AAAGAAYAWQEAAIgFAAAAAA==&#10;">
                <v:fill on="f" focussize="0,0"/>
                <v:stroke weight="0.5pt" color="#000000 [3200]" miterlimit="8" joinstyle="miter" endarrow="block"/>
                <v:imagedata o:title=""/>
                <o:lock v:ext="edit" aspectratio="f"/>
              </v:shape>
            </w:pict>
          </mc:Fallback>
        </mc:AlternateContent>
      </w:r>
    </w:p>
    <w:p w14:paraId="482BFB4E">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2080" behindDoc="0" locked="0" layoutInCell="1" allowOverlap="1">
                <wp:simplePos x="0" y="0"/>
                <wp:positionH relativeFrom="column">
                  <wp:posOffset>1818005</wp:posOffset>
                </wp:positionH>
                <wp:positionV relativeFrom="paragraph">
                  <wp:posOffset>198755</wp:posOffset>
                </wp:positionV>
                <wp:extent cx="430530" cy="0"/>
                <wp:effectExtent l="0" t="76200" r="26670" b="95250"/>
                <wp:wrapNone/>
                <wp:docPr id="573339745" name="Straight Arrow Connector 131"/>
                <wp:cNvGraphicFramePr/>
                <a:graphic xmlns:a="http://schemas.openxmlformats.org/drawingml/2006/main">
                  <a:graphicData uri="http://schemas.microsoft.com/office/word/2010/wordprocessingShape">
                    <wps:wsp>
                      <wps:cNvCnPr/>
                      <wps:spPr>
                        <a:xfrm>
                          <a:off x="0" y="0"/>
                          <a:ext cx="43079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1" o:spid="_x0000_s1026" o:spt="32" type="#_x0000_t32" style="position:absolute;left:0pt;margin-left:143.15pt;margin-top:15.65pt;height:0pt;width:33.9pt;z-index:251822080;mso-width-relative:page;mso-height-relative:page;" filled="f" stroked="t" coordsize="21600,21600" o:gfxdata="UEsDBAoAAAAAAIdO4kAAAAAAAAAAAAAAAAAEAAAAZHJzL1BLAwQUAAAACACHTuJAlGuFjNUAAAAJ&#10;AQAADwAAAGRycy9kb3ducmV2LnhtbE2PwU7DMAyG70i8Q2QkbizNAlPpmu6A1BtCYgzOXpO1ZY1T&#10;NVk33h4jDnCybH/6/bncXPwgZjfFPpABtchAOGqC7ak1sHur73IQMSFZHAI5A18uwqa6viqxsOFM&#10;r27eplZwCMUCDXQpjYWUsemcx7gIoyPeHcLkMXE7tdJOeOZwP8hllq2kx574Qoeje+pcc9yevIHn&#10;l8d8d1TzXNfNx6eeqEYt3425vVHZGkRyl/QHw48+q0PFTvtwIhvFYGCZrzSjBrTiyoB+uFcg9r8D&#10;WZXy/wfVN1BLAwQUAAAACACHTuJA390+HPUBAADtAwAADgAAAGRycy9lMm9Eb2MueG1srVNNb9sw&#10;DL0P2H8QdF+c1EnTGnGKIVl3GbYA3X4AI8u2AH2BUuPk34+S3XTrLj3MB5kSxUe+J3LzcDaanSQG&#10;5WzNF7M5Z9IK1yjb1fzXz8dPd5yFCLYB7ays+UUG/rD9+GEz+EreuN7pRiIjEBuqwde8j9FXRRFE&#10;Lw2EmfPSkrN1aCDSFruiQRgI3ejiZj6/LQaHjUcnZAh0uh+dfELE9wC6tlVC7p14NtLGERWlhkiU&#10;Qq984NtcbdtKEX+0bZCR6ZoT05hXSkL2Ma3FdgNVh+B7JaYS4D0lvOFkQFlKeoXaQwT2jOofKKME&#10;uuDaOBPOFCORrAixWMzfaPPUg5eZC0kd/FX08P9gxffTAZlqar5al2V5v16uOLNg6OGfIoLq+sg+&#10;I7qB7Zy1JKdDtigXSbfBh4rCd/aA0y74AyYRzi2a9Cd67Jy1vly1lufIBB0uy/n6fsmZeHEVr3Ee&#10;Q/wqnWHJqHmYCrlWsMhSw+lbiJSZAl8CUlLrHpXW+V21ZUPNb8sVvbYA6tWWeoRM44lvsB1noDsa&#10;AhExIwanVZOiE07A7rjTyE6QWid/iTVl++taSr2H0I/3smtsKqMizYlWpuZ312ioIij9xTYsXjxp&#10;HFGB7bSckLWlBEnXUclkHV1zyQLnc+qCXMLUsanN/tzn6Ncp3f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lGuFjNUAAAAJAQAADwAAAAAAAAABACAAAAAiAAAAZHJzL2Rvd25yZXYueG1sUEsBAhQA&#10;FAAAAAgAh07iQN/dPhz1AQAA7QMAAA4AAAAAAAAAAQAgAAAAJAEAAGRycy9lMm9Eb2MueG1sUEsF&#10;BgAAAAAGAAYAWQEAAIsFA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Di ukur zona bening menggukan jangka sorong.</w:t>
      </w:r>
    </w:p>
    <w:p w14:paraId="5A54A924">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11840" behindDoc="0" locked="0" layoutInCell="1" allowOverlap="1">
                <wp:simplePos x="0" y="0"/>
                <wp:positionH relativeFrom="page">
                  <wp:posOffset>2404745</wp:posOffset>
                </wp:positionH>
                <wp:positionV relativeFrom="paragraph">
                  <wp:posOffset>59055</wp:posOffset>
                </wp:positionV>
                <wp:extent cx="2454910" cy="1424940"/>
                <wp:effectExtent l="0" t="0" r="22225" b="22860"/>
                <wp:wrapNone/>
                <wp:docPr id="1138666531" name="Rectangle 26"/>
                <wp:cNvGraphicFramePr/>
                <a:graphic xmlns:a="http://schemas.openxmlformats.org/drawingml/2006/main">
                  <a:graphicData uri="http://schemas.microsoft.com/office/word/2010/wordprocessingShape">
                    <wps:wsp>
                      <wps:cNvSpPr/>
                      <wps:spPr>
                        <a:xfrm>
                          <a:off x="0" y="0"/>
                          <a:ext cx="2454876" cy="1425146"/>
                        </a:xfrm>
                        <a:prstGeom prst="rect">
                          <a:avLst/>
                        </a:prstGeom>
                      </wps:spPr>
                      <wps:style>
                        <a:lnRef idx="2">
                          <a:schemeClr val="dk1"/>
                        </a:lnRef>
                        <a:fillRef idx="1">
                          <a:schemeClr val="lt1"/>
                        </a:fillRef>
                        <a:effectRef idx="0">
                          <a:schemeClr val="dk1"/>
                        </a:effectRef>
                        <a:fontRef idx="minor">
                          <a:schemeClr val="dk1"/>
                        </a:fontRef>
                      </wps:style>
                      <wps:txbx>
                        <w:txbxContent>
                          <w:p w14:paraId="5C3BFDE8">
                            <w:pPr>
                              <w:rPr>
                                <w:rFonts w:ascii="Times New Roman" w:hAnsi="Times New Roman" w:eastAsia="Times New Roman" w:cs="Times New Roman"/>
                                <w:sz w:val="24"/>
                                <w:szCs w:val="24"/>
                              </w:rPr>
                            </w:pPr>
                            <w:r>
                              <w:rPr>
                                <w:rFonts w:ascii="Times New Roman" w:hAnsi="Times New Roman" w:eastAsia="Times New Roman" w:cs="Times New Roman"/>
                                <w:sz w:val="24"/>
                                <w:szCs w:val="24"/>
                              </w:rPr>
                              <w:t>Kontrol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 24 mm</w:t>
                            </w:r>
                          </w:p>
                          <w:p w14:paraId="04888314">
                            <w:pPr>
                              <w:rPr>
                                <w:rFonts w:ascii="Times New Roman" w:hAnsi="Times New Roman" w:eastAsia="Times New Roman" w:cs="Times New Roman"/>
                                <w:sz w:val="24"/>
                                <w:szCs w:val="24"/>
                              </w:rPr>
                            </w:pPr>
                            <w:r>
                              <w:rPr>
                                <w:rFonts w:ascii="Times New Roman" w:hAnsi="Times New Roman" w:eastAsia="Times New Roman" w:cs="Times New Roman"/>
                                <w:sz w:val="24"/>
                                <w:szCs w:val="24"/>
                              </w:rPr>
                              <w:t>Kontrol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 -</w:t>
                            </w:r>
                          </w:p>
                          <w:p w14:paraId="041948EC">
                            <w:pPr>
                              <w:rPr>
                                <w:rFonts w:ascii="Times New Roman" w:hAnsi="Times New Roman" w:eastAsia="Times New Roman" w:cs="Times New Roman"/>
                                <w:sz w:val="24"/>
                                <w:szCs w:val="24"/>
                              </w:rPr>
                            </w:pPr>
                            <w:r>
                              <w:rPr>
                                <w:rFonts w:ascii="Times New Roman" w:hAnsi="Times New Roman" w:eastAsia="Times New Roman" w:cs="Times New Roman"/>
                                <w:sz w:val="24"/>
                                <w:szCs w:val="24"/>
                              </w:rPr>
                              <w:t>Lar. Pelapis kitosan 3% : 20,7 mm</w:t>
                            </w:r>
                          </w:p>
                          <w:p w14:paraId="590F311E">
                            <w:pPr>
                              <w:rPr>
                                <w:rFonts w:ascii="Times New Roman" w:hAnsi="Times New Roman" w:eastAsia="Times New Roman" w:cs="Times New Roman"/>
                                <w:sz w:val="24"/>
                                <w:szCs w:val="24"/>
                              </w:rPr>
                            </w:pPr>
                            <w:r>
                              <w:rPr>
                                <w:rFonts w:ascii="Times New Roman" w:hAnsi="Times New Roman" w:eastAsia="Times New Roman" w:cs="Times New Roman"/>
                                <w:sz w:val="24"/>
                                <w:szCs w:val="24"/>
                              </w:rPr>
                              <w:t>Lar. Pelapis kitosan 6% : 22,7mm</w:t>
                            </w:r>
                          </w:p>
                          <w:p w14:paraId="36DC2C42">
                            <w:pPr>
                              <w:rPr>
                                <w:rFonts w:ascii="Times New Roman" w:hAnsi="Times New Roman" w:eastAsia="Times New Roman" w:cs="Times New Roman"/>
                                <w:sz w:val="24"/>
                                <w:szCs w:val="24"/>
                              </w:rPr>
                            </w:pPr>
                            <w:r>
                              <w:rPr>
                                <w:rFonts w:ascii="Times New Roman" w:hAnsi="Times New Roman" w:eastAsia="Times New Roman" w:cs="Times New Roman"/>
                                <w:sz w:val="24"/>
                                <w:szCs w:val="24"/>
                              </w:rPr>
                              <w:t>Lar. Pelapis kitosan 9% : 23,8 mm</w:t>
                            </w:r>
                          </w:p>
                          <w:p w14:paraId="379AAA15">
                            <w:pPr>
                              <w:jc w:val="center"/>
                              <w:rPr>
                                <w:rFonts w:ascii="Times New Roman" w:hAnsi="Times New Roman" w:eastAsia="Times New Roman" w:cs="Times New Roman"/>
                                <w:sz w:val="24"/>
                                <w:szCs w:val="24"/>
                              </w:rPr>
                            </w:pPr>
                          </w:p>
                          <w:p w14:paraId="437BB3C2">
                            <w:pPr>
                              <w:jc w:val="center"/>
                              <w:rPr>
                                <w:rFonts w:ascii="Times New Roman" w:hAnsi="Times New Roman" w:eastAsia="Times New Roman" w:cs="Times New Roman"/>
                                <w:sz w:val="24"/>
                                <w:szCs w:val="24"/>
                              </w:rPr>
                            </w:pPr>
                          </w:p>
                          <w:p w14:paraId="7BABE1EE">
                            <w:pPr>
                              <w:jc w:val="center"/>
                              <w:rPr>
                                <w:rFonts w:ascii="Times New Roman" w:hAnsi="Times New Roman" w:eastAsia="Times New Roman" w:cs="Times New Roman"/>
                                <w:sz w:val="24"/>
                                <w:szCs w:val="24"/>
                              </w:rPr>
                            </w:pPr>
                          </w:p>
                          <w:p w14:paraId="0C075A1B">
                            <w:pPr>
                              <w:jc w:val="center"/>
                              <w:rPr>
                                <w:rFonts w:ascii="Times New Roman" w:hAnsi="Times New Roman" w:eastAsia="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89.35pt;margin-top:4.65pt;height:112.2pt;width:193.3pt;mso-position-horizontal-relative:page;z-index:251811840;v-text-anchor:middle;mso-width-relative:page;mso-height-relative:page;" fillcolor="#FFFFFF [3201]" filled="t" stroked="t" coordsize="21600,21600" o:gfxdata="UEsDBAoAAAAAAIdO4kAAAAAAAAAAAAAAAAAEAAAAZHJzL1BLAwQUAAAACACHTuJAupD7wtgAAAAJ&#10;AQAADwAAAGRycy9kb3ducmV2LnhtbE2PMU/DMBCFdyT+g3VIbNRuI5qS5tIBwcaS0AE2NzZJ1Pgc&#10;xW6T8Os5Jtje6T29911+mF0vrnYMnSeE9UqBsFR701GDcHx/fdiBCFGT0b0ni7DYAIfi9ibXmfET&#10;lfZaxUZwCYVMI7QxDpmUoW6t02HlB0vsffnR6cjn2Egz6onLXS83Sm2l0x3xQqsH+9za+lxdHIKu&#10;5s9lWT6mSZa96l6+y6F6KxHv79ZqDyLaOf6F4Ref0aFgppO/kAmiR0jSXcpRhKcEBPvp9pHFCWGT&#10;JCnIIpf/Pyh+AFBLAwQUAAAACACHTuJA9LBQZXUCAAANBQAADgAAAGRycy9lMm9Eb2MueG1srVRN&#10;b9swDL0P2H8QdF+duEmaBXWKoEGGAcVarBt2VmQ5FqCvSUqc7tfvSXbbtOuhh/kgkyLFRz6Rurw6&#10;akUOwgdpTUXHZyNKhOG2lmZX0Z8/Np/mlITITM2UNaKiDyLQq+XHD5edW4jStlbVwhMEMWHRuYq2&#10;MbpFUQTeCs3CmXXCwNhYr1mE6ndF7VmH6FoV5Wg0Kzrra+ctFyFgd90b6RDRvyegbRrJxdryvRYm&#10;9lG9UCyipNBKF+gyZ9s0gsfbpgkiElVRVBrzChDI27QWy0u22HnmWsmHFNh7UnhVk2bSAPQp1JpF&#10;RvZe/hNKS+5tsE0841YXfSGZEVQxHr3i5r5lTuRaQHVwT6SH/xeWfzvceSJrdML4fD6bzabnY0oM&#10;07j572CPmZ0SpJwlojoXFvC/d3d+0ALEVPWx8Tr9UQ85ZnIfnsgVx0g4NsvJdDK/mFHCYRtPyul4&#10;kqMWz8edD/GLsJokoaIe+JlUdrgJEZBwfXRJaMEqWW+kUlnxu+218uTAcNOb/KWcceSFmzKkA3x5&#10;MUIHcIb+bdA3ELUDB8HsKGFqh8Hg0WfsF6fDKcgof2+BpCTXLLR9MjlCcmMLLSNmR0ld0fnpaWWQ&#10;aaK3JzRJ8bg9Dixvbf2AS/K2797g+EYC4YaFeMc82hWlYKDjLZZGWdRnB4mS1vo/b+0nf3QRrJR0&#10;aH/U/nvPvKBEfTXor8/jySTNS1Ym04sSij+1bE8tZq+vLXhH6yC7LCb/qB7Fxlv9C3O/SqgwMcOB&#10;3bM8KNexH0u8HFysVtkNM+JYvDH3jqfgiUJjV/toG5n7IRHVszPwhynJdz5MdBrDUz17Pb9iy7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6kPvC2AAAAAkBAAAPAAAAAAAAAAEAIAAAACIAAABkcnMv&#10;ZG93bnJldi54bWxQSwECFAAUAAAACACHTuJA9LBQZXUCAAANBQAADgAAAAAAAAABACAAAAAnAQAA&#10;ZHJzL2Uyb0RvYy54bWxQSwUGAAAAAAYABgBZAQAADgYAAAAA&#10;">
                <v:fill on="t" focussize="0,0"/>
                <v:stroke weight="1pt" color="#000000 [3200]" miterlimit="8" joinstyle="miter"/>
                <v:imagedata o:title=""/>
                <o:lock v:ext="edit" aspectratio="f"/>
                <v:textbox>
                  <w:txbxContent>
                    <w:p w14:paraId="5C3BFDE8">
                      <w:pPr>
                        <w:rPr>
                          <w:rFonts w:ascii="Times New Roman" w:hAnsi="Times New Roman" w:eastAsia="Times New Roman" w:cs="Times New Roman"/>
                          <w:sz w:val="24"/>
                          <w:szCs w:val="24"/>
                        </w:rPr>
                      </w:pPr>
                      <w:r>
                        <w:rPr>
                          <w:rFonts w:ascii="Times New Roman" w:hAnsi="Times New Roman" w:eastAsia="Times New Roman" w:cs="Times New Roman"/>
                          <w:sz w:val="24"/>
                          <w:szCs w:val="24"/>
                        </w:rPr>
                        <w:t>Kontrol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 24 mm</w:t>
                      </w:r>
                    </w:p>
                    <w:p w14:paraId="04888314">
                      <w:pPr>
                        <w:rPr>
                          <w:rFonts w:ascii="Times New Roman" w:hAnsi="Times New Roman" w:eastAsia="Times New Roman" w:cs="Times New Roman"/>
                          <w:sz w:val="24"/>
                          <w:szCs w:val="24"/>
                        </w:rPr>
                      </w:pPr>
                      <w:r>
                        <w:rPr>
                          <w:rFonts w:ascii="Times New Roman" w:hAnsi="Times New Roman" w:eastAsia="Times New Roman" w:cs="Times New Roman"/>
                          <w:sz w:val="24"/>
                          <w:szCs w:val="24"/>
                        </w:rPr>
                        <w:t>Kontrol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 -</w:t>
                      </w:r>
                    </w:p>
                    <w:p w14:paraId="041948EC">
                      <w:pPr>
                        <w:rPr>
                          <w:rFonts w:ascii="Times New Roman" w:hAnsi="Times New Roman" w:eastAsia="Times New Roman" w:cs="Times New Roman"/>
                          <w:sz w:val="24"/>
                          <w:szCs w:val="24"/>
                        </w:rPr>
                      </w:pPr>
                      <w:r>
                        <w:rPr>
                          <w:rFonts w:ascii="Times New Roman" w:hAnsi="Times New Roman" w:eastAsia="Times New Roman" w:cs="Times New Roman"/>
                          <w:sz w:val="24"/>
                          <w:szCs w:val="24"/>
                        </w:rPr>
                        <w:t>Lar. Pelapis kitosan 3% : 20,7 mm</w:t>
                      </w:r>
                    </w:p>
                    <w:p w14:paraId="590F311E">
                      <w:pPr>
                        <w:rPr>
                          <w:rFonts w:ascii="Times New Roman" w:hAnsi="Times New Roman" w:eastAsia="Times New Roman" w:cs="Times New Roman"/>
                          <w:sz w:val="24"/>
                          <w:szCs w:val="24"/>
                        </w:rPr>
                      </w:pPr>
                      <w:r>
                        <w:rPr>
                          <w:rFonts w:ascii="Times New Roman" w:hAnsi="Times New Roman" w:eastAsia="Times New Roman" w:cs="Times New Roman"/>
                          <w:sz w:val="24"/>
                          <w:szCs w:val="24"/>
                        </w:rPr>
                        <w:t>Lar. Pelapis kitosan 6% : 22,7mm</w:t>
                      </w:r>
                    </w:p>
                    <w:p w14:paraId="36DC2C42">
                      <w:pPr>
                        <w:rPr>
                          <w:rFonts w:ascii="Times New Roman" w:hAnsi="Times New Roman" w:eastAsia="Times New Roman" w:cs="Times New Roman"/>
                          <w:sz w:val="24"/>
                          <w:szCs w:val="24"/>
                        </w:rPr>
                      </w:pPr>
                      <w:r>
                        <w:rPr>
                          <w:rFonts w:ascii="Times New Roman" w:hAnsi="Times New Roman" w:eastAsia="Times New Roman" w:cs="Times New Roman"/>
                          <w:sz w:val="24"/>
                          <w:szCs w:val="24"/>
                        </w:rPr>
                        <w:t>Lar. Pelapis kitosan 9% : 23,8 mm</w:t>
                      </w:r>
                    </w:p>
                    <w:p w14:paraId="379AAA15">
                      <w:pPr>
                        <w:jc w:val="center"/>
                        <w:rPr>
                          <w:rFonts w:ascii="Times New Roman" w:hAnsi="Times New Roman" w:eastAsia="Times New Roman" w:cs="Times New Roman"/>
                          <w:sz w:val="24"/>
                          <w:szCs w:val="24"/>
                        </w:rPr>
                      </w:pPr>
                    </w:p>
                    <w:p w14:paraId="437BB3C2">
                      <w:pPr>
                        <w:jc w:val="center"/>
                        <w:rPr>
                          <w:rFonts w:ascii="Times New Roman" w:hAnsi="Times New Roman" w:eastAsia="Times New Roman" w:cs="Times New Roman"/>
                          <w:sz w:val="24"/>
                          <w:szCs w:val="24"/>
                        </w:rPr>
                      </w:pPr>
                    </w:p>
                    <w:p w14:paraId="7BABE1EE">
                      <w:pPr>
                        <w:jc w:val="center"/>
                        <w:rPr>
                          <w:rFonts w:ascii="Times New Roman" w:hAnsi="Times New Roman" w:eastAsia="Times New Roman" w:cs="Times New Roman"/>
                          <w:sz w:val="24"/>
                          <w:szCs w:val="24"/>
                        </w:rPr>
                      </w:pPr>
                    </w:p>
                    <w:p w14:paraId="0C075A1B">
                      <w:pPr>
                        <w:jc w:val="center"/>
                        <w:rPr>
                          <w:rFonts w:ascii="Times New Roman" w:hAnsi="Times New Roman" w:eastAsia="Times New Roman" w:cs="Times New Roman"/>
                          <w:sz w:val="24"/>
                          <w:szCs w:val="24"/>
                        </w:rPr>
                      </w:pPr>
                    </w:p>
                  </w:txbxContent>
                </v:textbox>
              </v:rect>
            </w:pict>
          </mc:Fallback>
        </mc:AlternateContent>
      </w:r>
    </w:p>
    <w:p w14:paraId="7CE9A0B1">
      <w:pPr>
        <w:autoSpaceDE w:val="0"/>
        <w:autoSpaceDN w:val="0"/>
        <w:ind w:left="3600"/>
        <w:jc w:val="both"/>
        <w:rPr>
          <w:rFonts w:ascii="Times New Roman" w:hAnsi="Times New Roman" w:eastAsia="Times New Roman" w:cs="Times New Roman"/>
          <w:sz w:val="24"/>
          <w:szCs w:val="24"/>
        </w:rPr>
      </w:pPr>
    </w:p>
    <w:p w14:paraId="29C6A59B">
      <w:pPr>
        <w:autoSpaceDE w:val="0"/>
        <w:autoSpaceDN w:val="0"/>
        <w:ind w:left="3600"/>
        <w:jc w:val="both"/>
        <w:rPr>
          <w:rFonts w:ascii="Times New Roman" w:hAnsi="Times New Roman" w:eastAsia="Times New Roman" w:cs="Times New Roman"/>
          <w:sz w:val="24"/>
          <w:szCs w:val="24"/>
        </w:rPr>
      </w:pPr>
    </w:p>
    <w:p w14:paraId="44CBF629">
      <w:pPr>
        <w:autoSpaceDE w:val="0"/>
        <w:autoSpaceDN w:val="0"/>
        <w:ind w:left="3600"/>
        <w:jc w:val="both"/>
        <w:rPr>
          <w:rFonts w:ascii="Times New Roman" w:hAnsi="Times New Roman" w:eastAsia="Times New Roman" w:cs="Times New Roman"/>
          <w:sz w:val="24"/>
          <w:szCs w:val="24"/>
        </w:rPr>
      </w:pPr>
    </w:p>
    <w:p w14:paraId="097C13F3">
      <w:pPr>
        <w:autoSpaceDE w:val="0"/>
        <w:autoSpaceDN w:val="0"/>
        <w:spacing w:after="0"/>
        <w:jc w:val="both"/>
        <w:rPr>
          <w:rFonts w:ascii="Times New Roman" w:hAnsi="Times New Roman" w:eastAsia="Times New Roman" w:cs="Times New Roman"/>
          <w:sz w:val="24"/>
          <w:szCs w:val="24"/>
        </w:rPr>
      </w:pPr>
    </w:p>
    <w:p w14:paraId="7E12052E">
      <w:pPr>
        <w:autoSpaceDE w:val="0"/>
        <w:autoSpaceDN w:val="0"/>
        <w:spacing w:after="0"/>
        <w:ind w:left="3600"/>
        <w:jc w:val="both"/>
        <w:rPr>
          <w:rFonts w:ascii="Times New Roman" w:hAnsi="Times New Roman" w:eastAsia="Times New Roman" w:cs="Times New Roman"/>
          <w:sz w:val="24"/>
          <w:szCs w:val="24"/>
        </w:rPr>
      </w:pPr>
    </w:p>
    <w:p w14:paraId="1A3774F3">
      <w:pPr>
        <w:autoSpaceDE w:val="0"/>
        <w:autoSpaceDN w:val="0"/>
        <w:jc w:val="both"/>
        <w:rPr>
          <w:rFonts w:ascii="Times New Roman" w:hAnsi="Times New Roman" w:eastAsia="Times New Roman" w:cs="Times New Roman"/>
          <w:b/>
          <w:bCs/>
          <w:sz w:val="24"/>
          <w:szCs w:val="24"/>
        </w:rPr>
      </w:pPr>
    </w:p>
    <w:p w14:paraId="3CCC4009">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13.</w:t>
      </w:r>
      <w:r>
        <w:rPr>
          <w:rFonts w:ascii="Times New Roman" w:hAnsi="Times New Roman" w:eastAsia="Times New Roman" w:cs="Times New Roman"/>
          <w:sz w:val="24"/>
          <w:szCs w:val="24"/>
        </w:rPr>
        <w:t xml:space="preserve"> Bagan alir uji viskositas 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w:t>
      </w:r>
    </w:p>
    <w:p w14:paraId="02C18000">
      <w:pPr>
        <w:autoSpaceDE w:val="0"/>
        <w:autoSpaceDN w:val="0"/>
        <w:spacing w:after="0"/>
        <w:jc w:val="both"/>
        <w:rPr>
          <w:rFonts w:ascii="Times New Roman" w:hAnsi="Times New Roman" w:eastAsia="Times New Roman" w:cs="Times New Roman"/>
          <w:sz w:val="24"/>
          <w:szCs w:val="24"/>
        </w:rPr>
      </w:pPr>
    </w:p>
    <w:p w14:paraId="54583499">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77376" behindDoc="0" locked="0" layoutInCell="1" allowOverlap="1">
                <wp:simplePos x="0" y="0"/>
                <wp:positionH relativeFrom="margin">
                  <wp:posOffset>609600</wp:posOffset>
                </wp:positionH>
                <wp:positionV relativeFrom="paragraph">
                  <wp:posOffset>8255</wp:posOffset>
                </wp:positionV>
                <wp:extent cx="2628265" cy="327025"/>
                <wp:effectExtent l="0" t="0" r="19685" b="15875"/>
                <wp:wrapNone/>
                <wp:docPr id="225078760" name="Rectangle 26"/>
                <wp:cNvGraphicFramePr/>
                <a:graphic xmlns:a="http://schemas.openxmlformats.org/drawingml/2006/main">
                  <a:graphicData uri="http://schemas.microsoft.com/office/word/2010/wordprocessingShape">
                    <wps:wsp>
                      <wps:cNvSpPr/>
                      <wps:spPr>
                        <a:xfrm>
                          <a:off x="0" y="0"/>
                          <a:ext cx="2628432" cy="327259"/>
                        </a:xfrm>
                        <a:prstGeom prst="rect">
                          <a:avLst/>
                        </a:prstGeom>
                      </wps:spPr>
                      <wps:style>
                        <a:lnRef idx="2">
                          <a:schemeClr val="dk1"/>
                        </a:lnRef>
                        <a:fillRef idx="1">
                          <a:schemeClr val="lt1"/>
                        </a:fillRef>
                        <a:effectRef idx="0">
                          <a:schemeClr val="dk1"/>
                        </a:effectRef>
                        <a:fontRef idx="minor">
                          <a:schemeClr val="dk1"/>
                        </a:fontRef>
                      </wps:style>
                      <wps:txbx>
                        <w:txbxContent>
                          <w:p w14:paraId="49DA9FD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48pt;margin-top:0.65pt;height:25.75pt;width:206.95pt;mso-position-horizontal-relative:margin;z-index:251877376;v-text-anchor:middle;mso-width-relative:page;mso-height-relative:page;" fillcolor="#FFFFFF [3201]" filled="t" stroked="t" coordsize="21600,21600" o:gfxdata="UEsDBAoAAAAAAIdO4kAAAAAAAAAAAAAAAAAEAAAAZHJzL1BLAwQUAAAACACHTuJAOy9+QNUAAAAH&#10;AQAADwAAAGRycy9kb3ducmV2LnhtbE2PvU7DQBCEeyTe4bRIdOQuQUSx8TkFgo7GhiJ0G99iW9yP&#10;5bvEdp4+SwXdzs5q5ttiPzsrzjTGPngN65UCQb4Jpveths+Pt4cdiJjQG7TBk4aFIuzL25sCcxMm&#10;X9G5Tq3gEB9z1NClNORSxqYjh3EVBvLsfYfRYWI5ttKMOHG4s3Kj1FY67D03dDjQS0fNT31yGrCe&#10;v5ZlOUyTrKzqXy/VUL9XWt/frdUziERz+juGX3xGh5KZjuHkTRRWQ7blVxLvH0Gw/aSyDMSRh80O&#10;ZFnI//zlFVBLAwQUAAAACACHTuJAfPI4HHICAAALBQAADgAAAGRycy9lMm9Eb2MueG1srVRNb9sw&#10;DL0P2H8QdF/tuGmSBnWKoEGGAcVWrBt2VmTJFqCvUUqc7tePkt027XroYT7YpEg/6j2Ruro+Gk0O&#10;AoJytqaTs5ISYblrlG1r+vPH9tOCkhCZbZh2VtT0QQR6vfr44ar3S1G5zulGAEEQG5a9r2kXo18W&#10;ReCdMCycOS8sBqUDwyK60BYNsB7RjS6qspwVvYPGg+MiBFzdDEE6IsJ7AJ2UiouN43sjbBxQQWgW&#10;kVLolA90lXcrpeDxm5RBRKJrikxjfmMRtHfpXayu2LIF5jvFxy2w92zhFSfDlMWiT1AbFhnZg/oH&#10;yigOLjgZz7gzxUAkK4IsJuUrbe475kXmglIH/yR6+H+w/OvhDohqalpVF+V8MZ+hMpYZPPjvKB6z&#10;rRakmiWdeh+WmH7v72D0ApqJ9FGCSV+kQ45Z24cnbcUxEo6L1axaTM8rSjjGzqt5dXGZQIvnvz2E&#10;+Fk4Q5JRU8DyWVJ2uA1xSH1MScWC06rZKq2zA+3uRgM5MDznbX5G9Bdp2pIee76al8iSM+xeiV2D&#10;pvGoQLAtJUy3OBY8Qq794u9wWqTMz1tF0iY3LHTDZjJCSmNLoyJOjlampovTv7VFHZK6g57Jisfd&#10;cRR555oHPCJwQ+8Gz7cKK9yyEO8YYLMiFRzn+A1fUjvk50aLks7Bn7fWUz72EEYp6bH5kfvvPQNB&#10;if5isbsuJ9MpwsbsTC/mFTpwGtmdRuze3DjUfYIXh+fZTPlRP5oSnPmFU79OVTHELMfag8qjcxOH&#10;ocR7g4v1OqfhhHgWb+295wk8SWjdeh+dVLkfklCDOqN+OCO5o8Z5TkN46ues5zts9R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7L35A1QAAAAcBAAAPAAAAAAAAAAEAIAAAACIAAABkcnMvZG93bnJl&#10;di54bWxQSwECFAAUAAAACACHTuJAfPI4HHICAAALBQAADgAAAAAAAAABACAAAAAkAQAAZHJzL2Uy&#10;b0RvYy54bWxQSwUGAAAAAAYABgBZAQAACAYAAAAA&#10;">
                <v:fill on="t" focussize="0,0"/>
                <v:stroke weight="1pt" color="#000000 [3200]" miterlimit="8" joinstyle="miter"/>
                <v:imagedata o:title=""/>
                <o:lock v:ext="edit" aspectratio="f"/>
                <v:textbox>
                  <w:txbxContent>
                    <w:p w14:paraId="49DA9FD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w:t>
                      </w:r>
                    </w:p>
                  </w:txbxContent>
                </v:textbox>
              </v:rect>
            </w:pict>
          </mc:Fallback>
        </mc:AlternateContent>
      </w:r>
    </w:p>
    <w:p w14:paraId="56E6BF0E">
      <w:pPr>
        <w:autoSpaceDE w:val="0"/>
        <w:autoSpaceDN w:val="0"/>
        <w:spacing w:after="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78400" behindDoc="0" locked="0" layoutInCell="1" allowOverlap="1">
                <wp:simplePos x="0" y="0"/>
                <wp:positionH relativeFrom="column">
                  <wp:posOffset>1533525</wp:posOffset>
                </wp:positionH>
                <wp:positionV relativeFrom="paragraph">
                  <wp:posOffset>145415</wp:posOffset>
                </wp:positionV>
                <wp:extent cx="26670" cy="1672590"/>
                <wp:effectExtent l="38100" t="0" r="68580" b="60960"/>
                <wp:wrapNone/>
                <wp:docPr id="1786732281" name="Straight Arrow Connector 120"/>
                <wp:cNvGraphicFramePr/>
                <a:graphic xmlns:a="http://schemas.openxmlformats.org/drawingml/2006/main">
                  <a:graphicData uri="http://schemas.microsoft.com/office/word/2010/wordprocessingShape">
                    <wps:wsp>
                      <wps:cNvCnPr/>
                      <wps:spPr>
                        <a:xfrm>
                          <a:off x="0" y="0"/>
                          <a:ext cx="26670" cy="16725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20" o:spid="_x0000_s1026" o:spt="32" type="#_x0000_t32" style="position:absolute;left:0pt;margin-left:120.75pt;margin-top:11.45pt;height:131.7pt;width:2.1pt;z-index:251878400;mso-width-relative:page;mso-height-relative:page;" filled="f" stroked="t" coordsize="21600,21600" o:gfxdata="UEsDBAoAAAAAAIdO4kAAAAAAAAAAAAAAAAAEAAAAZHJzL1BLAwQUAAAACACHTuJAu48jw9gAAAAK&#10;AQAADwAAAGRycy9kb3ducmV2LnhtbE2PTU/DMAyG70j8h8hI3Fj6sY2uNN0BqTeExBicvSa0ZY1T&#10;JVk3/j3mxG6v5UevH1fbix3FbHwYHClIFwkIQ63TA3UK9u/NQwEiRCSNoyOj4McE2Na3NxWW2p3p&#10;zcy72AkuoVCigj7GqZQytL2xGBZuMsS7L+ctRh59J7XHM5fbUWZJspYWB+ILPU7muTftcXeyCl5e&#10;N8X+mM5z07Sf37mnBnP5odT9XZo8gYjmEv9h+NNndajZ6eBOpIMYFWTLdMUoh2wDgoFsuXoEceBQ&#10;rHOQdSWvX6h/AVBLAwQUAAAACACHTuJAetuzNPgBAADzAwAADgAAAGRycy9lMm9Eb2MueG1srVPL&#10;btswELwX6D8QvNeyFER2BctBYDe9FK2BtB9AU5REgC/sMpb9913Srt2mlxyiA0VyubM7w+Hq4WgN&#10;OyhA7V3Ly9mcM+Wk77QbWv7r59OnJWcYheuE8U61/KSQP6w/flhNoVGVH73pFDACcdhMoeVjjKEp&#10;CpSjsgJnPihHwd6DFZGWMBQdiInQrSmq+bwuJg9dAC8VIu1uz0F+QYS3APq+11JtvXyxysUzKigj&#10;IlHCUQfk69xt3ysZf/Q9qshMy4lpzCMVofk+jcV6JZoBRBi1vLQg3tLCK05WaEdFr1BbEQV7Af0f&#10;lNUSPPo+zqS3xZlIVoRYlPNX2jyPIqjMhaTGcBUd3w9Wfj/sgOmOnLBY1ou7qlqWnDlh6eafIwg9&#10;jJE9AviJbbxzpKcHVlZZuClgQ/kbtwOSMa0w7CCpcOzBpj/xY8cs9ukqtjpGJmmzqusF3YKkSFkv&#10;qvvPGbO4JQfA+FV5y9Kk5Xjp5tpGmQUXh28YqTwl/klIlZ1/0sbk2zWOTS2v7+5TNUGO7ckpNLWB&#10;WKMbOBNmoKcgI2RE9EZ3KTvhIAz7jQF2EMlA+UueoWr/HEultwLH87kcOlvL6kivxWjb8uU1WzRR&#10;aPPFdSyeAgkdQQs3GHVBNo4K3ORMs73vTlnlvE9eyC1cfJvM9vc6Z9/e6vo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u48jw9gAAAAKAQAADwAAAAAAAAABACAAAAAiAAAAZHJzL2Rvd25yZXYueG1s&#10;UEsBAhQAFAAAAAgAh07iQHrbszT4AQAA8wMAAA4AAAAAAAAAAQAgAAAAJwEAAGRycy9lMm9Eb2Mu&#10;eG1sUEsFBgAAAAAGAAYAWQEAAJEFA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 xml:space="preserve"> </w:t>
      </w:r>
    </w:p>
    <w:p w14:paraId="6D3C5506">
      <w:pPr>
        <w:autoSpaceDE w:val="0"/>
        <w:autoSpaceDN w:val="0"/>
        <w:spacing w:after="0"/>
        <w:jc w:val="both"/>
        <w:rPr>
          <w:rFonts w:ascii="Times New Roman" w:hAnsi="Times New Roman" w:eastAsia="Times New Roman" w:cs="Times New Roman"/>
          <w:sz w:val="24"/>
          <w:szCs w:val="24"/>
        </w:rPr>
      </w:pPr>
    </w:p>
    <w:p w14:paraId="3E96B852">
      <w:pPr>
        <w:autoSpaceDE w:val="0"/>
        <w:autoSpaceDN w:val="0"/>
        <w:spacing w:after="0"/>
        <w:jc w:val="both"/>
        <w:rPr>
          <w:rFonts w:ascii="Times New Roman" w:hAnsi="Times New Roman" w:eastAsia="Times New Roman" w:cs="Times New Roman"/>
          <w:sz w:val="24"/>
          <w:szCs w:val="24"/>
        </w:rPr>
      </w:pPr>
    </w:p>
    <w:p w14:paraId="372A066B">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Dimasukkan ke dalam beaker glass 100ml, dicelupkan spindle ke dalam 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Kemudian viskositasnya dapat dilihat pada alat.</w:t>
      </w:r>
    </w:p>
    <w:p w14:paraId="62450E89">
      <w:pPr>
        <w:autoSpaceDE w:val="0"/>
        <w:autoSpaceDN w:val="0"/>
        <w:spacing w:after="0"/>
        <w:jc w:val="both"/>
        <w:rPr>
          <w:rFonts w:ascii="Times New Roman" w:hAnsi="Times New Roman" w:eastAsia="Times New Roman" w:cs="Times New Roman"/>
          <w:sz w:val="24"/>
          <w:szCs w:val="24"/>
        </w:rPr>
      </w:pPr>
    </w:p>
    <w:p w14:paraId="0E4B8B8B">
      <w:pPr>
        <w:autoSpaceDE w:val="0"/>
        <w:autoSpaceDN w:val="0"/>
        <w:spacing w:after="0"/>
        <w:jc w:val="both"/>
        <w:rPr>
          <w:rFonts w:ascii="Times New Roman" w:hAnsi="Times New Roman" w:eastAsia="Times New Roman" w:cs="Times New Roman"/>
          <w:sz w:val="24"/>
          <w:szCs w:val="24"/>
        </w:rPr>
      </w:pPr>
    </w:p>
    <w:p w14:paraId="03350AF2">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79424" behindDoc="0" locked="0" layoutInCell="1" allowOverlap="1">
                <wp:simplePos x="0" y="0"/>
                <wp:positionH relativeFrom="margin">
                  <wp:posOffset>17145</wp:posOffset>
                </wp:positionH>
                <wp:positionV relativeFrom="paragraph">
                  <wp:posOffset>104140</wp:posOffset>
                </wp:positionV>
                <wp:extent cx="3700145" cy="1095375"/>
                <wp:effectExtent l="0" t="0" r="15240" b="10160"/>
                <wp:wrapNone/>
                <wp:docPr id="1704594205" name="Rectangle 26"/>
                <wp:cNvGraphicFramePr/>
                <a:graphic xmlns:a="http://schemas.openxmlformats.org/drawingml/2006/main">
                  <a:graphicData uri="http://schemas.microsoft.com/office/word/2010/wordprocessingShape">
                    <wps:wsp>
                      <wps:cNvSpPr/>
                      <wps:spPr>
                        <a:xfrm>
                          <a:off x="0" y="0"/>
                          <a:ext cx="3699917" cy="1095090"/>
                        </a:xfrm>
                        <a:prstGeom prst="rect">
                          <a:avLst/>
                        </a:prstGeom>
                      </wps:spPr>
                      <wps:style>
                        <a:lnRef idx="2">
                          <a:schemeClr val="dk1"/>
                        </a:lnRef>
                        <a:fillRef idx="1">
                          <a:schemeClr val="lt1"/>
                        </a:fillRef>
                        <a:effectRef idx="0">
                          <a:schemeClr val="dk1"/>
                        </a:effectRef>
                        <a:fontRef idx="minor">
                          <a:schemeClr val="dk1"/>
                        </a:fontRef>
                      </wps:style>
                      <wps:txbx>
                        <w:txbxContent>
                          <w:p w14:paraId="6334114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Viskositas:</w:t>
                            </w:r>
                          </w:p>
                          <w:p w14:paraId="5F883792">
                            <w:pPr>
                              <w:pStyle w:val="4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3% : 428.7cps</w:t>
                            </w:r>
                          </w:p>
                          <w:p w14:paraId="07C8C744">
                            <w:pPr>
                              <w:pStyle w:val="4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6% : 682.9 cps</w:t>
                            </w:r>
                          </w:p>
                          <w:p w14:paraId="3C912C68">
                            <w:pPr>
                              <w:pStyle w:val="4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9% : 993.8 cps</w:t>
                            </w:r>
                          </w:p>
                          <w:p w14:paraId="28616E2B">
                            <w:pPr>
                              <w:pStyle w:val="4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35pt;margin-top:8.2pt;height:86.25pt;width:291.35pt;mso-position-horizontal-relative:margin;z-index:251879424;v-text-anchor:middle;mso-width-relative:page;mso-height-relative:page;" fillcolor="#FFFFFF [3201]" filled="t" stroked="t" coordsize="21600,21600" o:gfxdata="UEsDBAoAAAAAAIdO4kAAAAAAAAAAAAAAAAAEAAAAZHJzL1BLAwQUAAAACACHTuJA9xdiKtUAAAAI&#10;AQAADwAAAGRycy9kb3ducmV2LnhtbE2PMU/DMBCFdyT+g3VIbNRuRUsIcTog2FgSGGC7xiaJsM9R&#10;7DZJf32PCba7957efVfsZ+/EyY6xD6RhvVIgLDXB9NRq+Hh/vctAxIRk0AWyGhYbYV9eXxWYmzBR&#10;ZU91agWXUMxRQ5fSkEsZm856jKswWGLvO4weE69jK82IE5d7JzdK7aTHnvhCh4N97mzzUx+9Bqzn&#10;r2VZPqdJVk71L+dqqN8qrW9v1uoJRLJz+gvDLz6jQ8lMh3AkE4XTsHngIMu7exBsb7MtDwcWsuwR&#10;ZFnI/w+UF1BLAwQUAAAACACHTuJAsVDCeXYCAAANBQAADgAAAGRycy9lMm9Eb2MueG1srVRNb9sw&#10;DL0P2H8QdF/tZElTB02KoEGGAcVarBt2VmTZFqCvScpH9+v3JLtt2vXQw3yQSZHiI59IXV4dtSJ7&#10;4YO0ZkFHZyUlwnBbS9Mu6M8fm08XlITITM2UNWJBH0SgV8uPHy4Pbi7GtrOqFp4giAnzg1vQLkY3&#10;L4rAO6FZOLNOGBgb6zWLUH1b1J4dEF2rYlyW58XB+tp5y0UI2F33RjpE9O8JaJtGcrG2fKeFiX1U&#10;LxSLKCl00gW6zNk2jeDxtmmCiEQtKCqNeQUI5G1ai+Ulm7eeuU7yIQX2nhRe1aSZNAB9CrVmkZGd&#10;l/+E0pJ7G2wTz7jVRV9IZgRVjMpX3Nx3zIlcC6gO7on08P/C8m/7O09kjU6YlZNpNRmXU0oM07j5&#10;72CPmVYJMj5PRB1cmMP/3t35QQsQU9XHxuv0Rz3kmMl9eCJXHCPh2Px8XlXVaEYJh21UVtOyyvQX&#10;z8edD/GLsJokYUE98DOpbH8TIiDh+uiS0IJVst5IpbLi2+218mTPcNOb/KWcceSFmzLkAPjxrEQH&#10;cIb+bdA3ELUDB8G0lDDVYjB49Bn7xelwClLm7y2QlOSaha5PJkdIbmyuZcTsKKkX9OL0tDLINNHb&#10;E5qkeNweB5a3tn7AJXnbd29wfCOBcMNCvGMe7YpSMNDxFkujLOqzg0RJZ/2ft/aTP7oIVkoOaH/U&#10;/nvHvKBEfTXor2o0maR5ycpkOhtD8aeW7anF7PS1Be8jPB2OZzH5R/UoNt7qX5j7VUKFiRkO7J7l&#10;QbmO/Vji5eBitcpumBHH4o25dzwFTxQau9pF28jcD4monp2BP0xJvvNhotMYnurZ6/kVW/4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9xdiKtUAAAAIAQAADwAAAAAAAAABACAAAAAiAAAAZHJzL2Rv&#10;d25yZXYueG1sUEsBAhQAFAAAAAgAh07iQLFQwnl2AgAADQUAAA4AAAAAAAAAAQAgAAAAJAEAAGRy&#10;cy9lMm9Eb2MueG1sUEsFBgAAAAAGAAYAWQEAAAwGAAAAAA==&#10;">
                <v:fill on="t" focussize="0,0"/>
                <v:stroke weight="1pt" color="#000000 [3200]" miterlimit="8" joinstyle="miter"/>
                <v:imagedata o:title=""/>
                <o:lock v:ext="edit" aspectratio="f"/>
                <v:textbox>
                  <w:txbxContent>
                    <w:p w14:paraId="6334114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Viskositas:</w:t>
                      </w:r>
                    </w:p>
                    <w:p w14:paraId="5F883792">
                      <w:pPr>
                        <w:pStyle w:val="4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3% : 428.7cps</w:t>
                      </w:r>
                    </w:p>
                    <w:p w14:paraId="07C8C744">
                      <w:pPr>
                        <w:pStyle w:val="4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6% : 682.9 cps</w:t>
                      </w:r>
                    </w:p>
                    <w:p w14:paraId="3C912C68">
                      <w:pPr>
                        <w:pStyle w:val="4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kitosan 9% : 993.8 cps</w:t>
                      </w:r>
                    </w:p>
                    <w:p w14:paraId="28616E2B">
                      <w:pPr>
                        <w:pStyle w:val="47"/>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xbxContent>
                </v:textbox>
              </v:rect>
            </w:pict>
          </mc:Fallback>
        </mc:AlternateContent>
      </w:r>
    </w:p>
    <w:p w14:paraId="24F1A947">
      <w:pPr>
        <w:autoSpaceDE w:val="0"/>
        <w:autoSpaceDN w:val="0"/>
        <w:spacing w:after="0"/>
        <w:jc w:val="both"/>
        <w:rPr>
          <w:rFonts w:ascii="Times New Roman" w:hAnsi="Times New Roman" w:eastAsia="Times New Roman" w:cs="Times New Roman"/>
          <w:sz w:val="24"/>
          <w:szCs w:val="24"/>
        </w:rPr>
      </w:pPr>
    </w:p>
    <w:p w14:paraId="65F7C795">
      <w:pPr>
        <w:autoSpaceDE w:val="0"/>
        <w:autoSpaceDN w:val="0"/>
        <w:spacing w:after="0"/>
        <w:jc w:val="both"/>
        <w:rPr>
          <w:rFonts w:ascii="Times New Roman" w:hAnsi="Times New Roman" w:eastAsia="Times New Roman" w:cs="Times New Roman"/>
          <w:sz w:val="24"/>
          <w:szCs w:val="24"/>
        </w:rPr>
      </w:pPr>
    </w:p>
    <w:p w14:paraId="6DB09836">
      <w:pPr>
        <w:autoSpaceDE w:val="0"/>
        <w:autoSpaceDN w:val="0"/>
        <w:spacing w:after="0"/>
        <w:jc w:val="both"/>
        <w:rPr>
          <w:rFonts w:ascii="Times New Roman" w:hAnsi="Times New Roman" w:eastAsia="Times New Roman" w:cs="Times New Roman"/>
          <w:sz w:val="24"/>
          <w:szCs w:val="24"/>
        </w:rPr>
      </w:pPr>
    </w:p>
    <w:p w14:paraId="2ACC3DD7">
      <w:pPr>
        <w:autoSpaceDE w:val="0"/>
        <w:autoSpaceDN w:val="0"/>
        <w:spacing w:after="0"/>
        <w:jc w:val="both"/>
        <w:rPr>
          <w:rFonts w:ascii="Times New Roman" w:hAnsi="Times New Roman" w:eastAsia="Times New Roman" w:cs="Times New Roman"/>
          <w:sz w:val="24"/>
          <w:szCs w:val="24"/>
        </w:rPr>
      </w:pPr>
    </w:p>
    <w:p w14:paraId="58A15274">
      <w:pPr>
        <w:autoSpaceDE w:val="0"/>
        <w:autoSpaceDN w:val="0"/>
        <w:jc w:val="both"/>
        <w:rPr>
          <w:rFonts w:ascii="Times New Roman" w:hAnsi="Times New Roman" w:eastAsia="Times New Roman" w:cs="Times New Roman"/>
          <w:b/>
          <w:bCs/>
          <w:sz w:val="24"/>
          <w:szCs w:val="24"/>
        </w:rPr>
      </w:pPr>
    </w:p>
    <w:p w14:paraId="51A74E65">
      <w:pPr>
        <w:autoSpaceDE w:val="0"/>
        <w:autoSpaceDN w:val="0"/>
        <w:jc w:val="both"/>
        <w:rPr>
          <w:rFonts w:ascii="Times New Roman" w:hAnsi="Times New Roman" w:eastAsia="Times New Roman" w:cs="Times New Roman"/>
          <w:b/>
          <w:bCs/>
          <w:sz w:val="24"/>
          <w:szCs w:val="24"/>
        </w:rPr>
      </w:pPr>
    </w:p>
    <w:p w14:paraId="7171BCE0">
      <w:pPr>
        <w:autoSpaceDE w:val="0"/>
        <w:autoSpaceDN w:val="0"/>
        <w:jc w:val="both"/>
        <w:rPr>
          <w:rFonts w:ascii="Times New Roman" w:hAnsi="Times New Roman" w:eastAsia="Times New Roman" w:cs="Times New Roman"/>
          <w:b/>
          <w:bCs/>
          <w:sz w:val="24"/>
          <w:szCs w:val="24"/>
        </w:rPr>
      </w:pPr>
    </w:p>
    <w:p w14:paraId="2E4E1AE6">
      <w:pPr>
        <w:autoSpaceDE w:val="0"/>
        <w:autoSpaceDN w:val="0"/>
        <w:jc w:val="both"/>
        <w:rPr>
          <w:rFonts w:ascii="Times New Roman" w:hAnsi="Times New Roman" w:eastAsia="Times New Roman" w:cs="Times New Roman"/>
          <w:b/>
          <w:bCs/>
          <w:sz w:val="24"/>
          <w:szCs w:val="24"/>
        </w:rPr>
      </w:pPr>
    </w:p>
    <w:p w14:paraId="66E32465">
      <w:pPr>
        <w:autoSpaceDE w:val="0"/>
        <w:autoSpaceDN w:val="0"/>
        <w:jc w:val="both"/>
        <w:rPr>
          <w:rFonts w:ascii="Times New Roman" w:hAnsi="Times New Roman" w:eastAsia="Times New Roman" w:cs="Times New Roman"/>
          <w:b/>
          <w:bCs/>
          <w:sz w:val="24"/>
          <w:szCs w:val="24"/>
        </w:rPr>
      </w:pPr>
    </w:p>
    <w:p w14:paraId="73B2CB26">
      <w:pPr>
        <w:autoSpaceDE w:val="0"/>
        <w:autoSpaceDN w:val="0"/>
        <w:jc w:val="both"/>
        <w:rPr>
          <w:rFonts w:ascii="Times New Roman" w:hAnsi="Times New Roman" w:eastAsia="Times New Roman" w:cs="Times New Roman"/>
          <w:b/>
          <w:bCs/>
          <w:sz w:val="24"/>
          <w:szCs w:val="24"/>
        </w:rPr>
      </w:pPr>
    </w:p>
    <w:p w14:paraId="042DC3EC">
      <w:pPr>
        <w:autoSpaceDE w:val="0"/>
        <w:autoSpaceDN w:val="0"/>
        <w:jc w:val="both"/>
        <w:rPr>
          <w:rFonts w:ascii="Times New Roman" w:hAnsi="Times New Roman" w:eastAsia="Times New Roman" w:cs="Times New Roman"/>
          <w:b/>
          <w:bCs/>
          <w:sz w:val="24"/>
          <w:szCs w:val="24"/>
        </w:rPr>
      </w:pPr>
    </w:p>
    <w:p w14:paraId="2C0A5063">
      <w:pPr>
        <w:autoSpaceDE w:val="0"/>
        <w:autoSpaceDN w:val="0"/>
        <w:jc w:val="both"/>
        <w:rPr>
          <w:rFonts w:ascii="Times New Roman" w:hAnsi="Times New Roman" w:eastAsia="Times New Roman" w:cs="Times New Roman"/>
          <w:b/>
          <w:bCs/>
          <w:sz w:val="24"/>
          <w:szCs w:val="24"/>
        </w:rPr>
      </w:pPr>
    </w:p>
    <w:p w14:paraId="6CF92612">
      <w:pPr>
        <w:autoSpaceDE w:val="0"/>
        <w:autoSpaceDN w:val="0"/>
        <w:jc w:val="both"/>
        <w:rPr>
          <w:rFonts w:ascii="Times New Roman" w:hAnsi="Times New Roman" w:eastAsia="Times New Roman" w:cs="Times New Roman"/>
          <w:b/>
          <w:bCs/>
          <w:sz w:val="24"/>
          <w:szCs w:val="24"/>
        </w:rPr>
      </w:pPr>
    </w:p>
    <w:p w14:paraId="1EE76B7E">
      <w:pPr>
        <w:autoSpaceDE w:val="0"/>
        <w:autoSpaceDN w:val="0"/>
        <w:jc w:val="both"/>
        <w:rPr>
          <w:rFonts w:ascii="Times New Roman" w:hAnsi="Times New Roman" w:eastAsia="Times New Roman" w:cs="Times New Roman"/>
          <w:b/>
          <w:bCs/>
          <w:sz w:val="24"/>
          <w:szCs w:val="24"/>
        </w:rPr>
      </w:pPr>
    </w:p>
    <w:p w14:paraId="1D7B7215">
      <w:pPr>
        <w:autoSpaceDE w:val="0"/>
        <w:autoSpaceDN w:val="0"/>
        <w:jc w:val="both"/>
        <w:rPr>
          <w:rFonts w:ascii="Times New Roman" w:hAnsi="Times New Roman" w:eastAsia="Times New Roman" w:cs="Times New Roman"/>
          <w:b/>
          <w:bCs/>
          <w:sz w:val="24"/>
          <w:szCs w:val="24"/>
        </w:rPr>
      </w:pPr>
    </w:p>
    <w:p w14:paraId="21C30D1C">
      <w:pPr>
        <w:autoSpaceDE w:val="0"/>
        <w:autoSpaceDN w:val="0"/>
        <w:jc w:val="both"/>
        <w:rPr>
          <w:rFonts w:ascii="Times New Roman" w:hAnsi="Times New Roman" w:eastAsia="Times New Roman" w:cs="Times New Roman"/>
          <w:b/>
          <w:bCs/>
          <w:sz w:val="24"/>
          <w:szCs w:val="24"/>
        </w:rPr>
      </w:pPr>
    </w:p>
    <w:p w14:paraId="2CFE7EB0">
      <w:pPr>
        <w:autoSpaceDE w:val="0"/>
        <w:autoSpaceDN w:val="0"/>
        <w:jc w:val="both"/>
        <w:rPr>
          <w:rFonts w:ascii="Times New Roman" w:hAnsi="Times New Roman" w:eastAsia="Times New Roman" w:cs="Times New Roman"/>
          <w:b/>
          <w:bCs/>
          <w:sz w:val="24"/>
          <w:szCs w:val="24"/>
        </w:rPr>
      </w:pPr>
    </w:p>
    <w:p w14:paraId="0044CEAC">
      <w:pPr>
        <w:autoSpaceDE w:val="0"/>
        <w:autoSpaceDN w:val="0"/>
        <w:jc w:val="both"/>
        <w:rPr>
          <w:rFonts w:ascii="Times New Roman" w:hAnsi="Times New Roman" w:eastAsia="Times New Roman" w:cs="Times New Roman"/>
          <w:b/>
          <w:bCs/>
          <w:sz w:val="24"/>
          <w:szCs w:val="24"/>
        </w:rPr>
      </w:pPr>
    </w:p>
    <w:p w14:paraId="620C843D">
      <w:pPr>
        <w:autoSpaceDE w:val="0"/>
        <w:autoSpaceDN w:val="0"/>
        <w:jc w:val="both"/>
        <w:rPr>
          <w:rFonts w:ascii="Times New Roman" w:hAnsi="Times New Roman" w:eastAsia="Times New Roman" w:cs="Times New Roman"/>
          <w:b/>
          <w:bCs/>
          <w:sz w:val="24"/>
          <w:szCs w:val="24"/>
        </w:rPr>
      </w:pPr>
    </w:p>
    <w:p w14:paraId="6C1C8F20">
      <w:pPr>
        <w:autoSpaceDE w:val="0"/>
        <w:autoSpaceDN w:val="0"/>
        <w:jc w:val="both"/>
        <w:rPr>
          <w:rFonts w:ascii="Times New Roman" w:hAnsi="Times New Roman" w:eastAsia="Times New Roman" w:cs="Times New Roman"/>
          <w:b/>
          <w:bCs/>
          <w:sz w:val="24"/>
          <w:szCs w:val="24"/>
        </w:rPr>
      </w:pPr>
    </w:p>
    <w:p w14:paraId="3CC70823">
      <w:pPr>
        <w:autoSpaceDE w:val="0"/>
        <w:autoSpaceDN w:val="0"/>
        <w:jc w:val="both"/>
        <w:rPr>
          <w:rFonts w:ascii="Times New Roman" w:hAnsi="Times New Roman" w:eastAsia="Times New Roman" w:cs="Times New Roman"/>
          <w:b/>
          <w:bCs/>
          <w:sz w:val="24"/>
          <w:szCs w:val="24"/>
        </w:rPr>
      </w:pPr>
    </w:p>
    <w:p w14:paraId="428BCC96">
      <w:pPr>
        <w:autoSpaceDE w:val="0"/>
        <w:autoSpaceDN w:val="0"/>
        <w:jc w:val="both"/>
        <w:rPr>
          <w:rFonts w:ascii="Times New Roman" w:hAnsi="Times New Roman" w:eastAsia="Times New Roman" w:cs="Times New Roman"/>
          <w:b/>
          <w:bCs/>
          <w:sz w:val="24"/>
          <w:szCs w:val="24"/>
        </w:rPr>
      </w:pPr>
    </w:p>
    <w:p w14:paraId="002CC90F">
      <w:pPr>
        <w:autoSpaceDE w:val="0"/>
        <w:autoSpaceDN w:val="0"/>
        <w:ind w:left="1560" w:hanging="156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14.</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 xml:space="preserve">Bagan alir pengaplikasian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pada paprika merah (</w:t>
      </w:r>
      <w:r>
        <w:rPr>
          <w:rFonts w:ascii="Times New Roman" w:hAnsi="Times New Roman" w:eastAsia="Times New Roman" w:cs="Times New Roman"/>
          <w:i/>
          <w:iCs/>
          <w:sz w:val="24"/>
          <w:szCs w:val="24"/>
        </w:rPr>
        <w:t>capsicum annum</w:t>
      </w:r>
      <w:r>
        <w:rPr>
          <w:rFonts w:ascii="Times New Roman" w:hAnsi="Times New Roman" w:eastAsia="Times New Roman" w:cs="Times New Roman"/>
          <w:sz w:val="24"/>
          <w:szCs w:val="24"/>
        </w:rPr>
        <w:t>)</w:t>
      </w:r>
    </w:p>
    <w:p w14:paraId="512A07CF">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7200" behindDoc="0" locked="0" layoutInCell="1" allowOverlap="1">
                <wp:simplePos x="0" y="0"/>
                <wp:positionH relativeFrom="page">
                  <wp:align>center</wp:align>
                </wp:positionH>
                <wp:positionV relativeFrom="paragraph">
                  <wp:posOffset>185420</wp:posOffset>
                </wp:positionV>
                <wp:extent cx="3674110" cy="370840"/>
                <wp:effectExtent l="0" t="0" r="22225" b="10795"/>
                <wp:wrapNone/>
                <wp:docPr id="195716442" name="Rectangle 26"/>
                <wp:cNvGraphicFramePr/>
                <a:graphic xmlns:a="http://schemas.openxmlformats.org/drawingml/2006/main">
                  <a:graphicData uri="http://schemas.microsoft.com/office/word/2010/wordprocessingShape">
                    <wps:wsp>
                      <wps:cNvSpPr/>
                      <wps:spPr>
                        <a:xfrm>
                          <a:off x="0" y="0"/>
                          <a:ext cx="3674075" cy="370703"/>
                        </a:xfrm>
                        <a:prstGeom prst="rect">
                          <a:avLst/>
                        </a:prstGeom>
                      </wps:spPr>
                      <wps:style>
                        <a:lnRef idx="2">
                          <a:schemeClr val="dk1"/>
                        </a:lnRef>
                        <a:fillRef idx="1">
                          <a:schemeClr val="lt1"/>
                        </a:fillRef>
                        <a:effectRef idx="0">
                          <a:schemeClr val="dk1"/>
                        </a:effectRef>
                        <a:fontRef idx="minor">
                          <a:schemeClr val="dk1"/>
                        </a:fontRef>
                      </wps:style>
                      <wps:txbx>
                        <w:txbxContent>
                          <w:p w14:paraId="287877A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pengaplikasian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pada paprika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top:14.6pt;height:29.2pt;width:289.3pt;mso-position-horizontal:center;mso-position-horizontal-relative:page;z-index:251827200;v-text-anchor:middle;mso-width-relative:page;mso-height-relative:page;" fillcolor="#FFFFFF [3201]" filled="t" stroked="t" coordsize="21600,21600" o:gfxdata="UEsDBAoAAAAAAIdO4kAAAAAAAAAAAAAAAAAEAAAAZHJzL1BLAwQUAAAACACHTuJARvGQx9UAAAAG&#10;AQAADwAAAGRycy9kb3ducmV2LnhtbE2PMU/DMBSEdyT+g/UqsVGnkUhDyEsHBBtLAkPZ3PiRRLWf&#10;o9htEn49ZoLxdKe778rDYo240uQHxwi7bQKCuHV64A7h4/31Pgfhg2KtjGNCWMnDobq9KVWh3cw1&#10;XZvQiVjCvlAIfQhjIaVve7LKb91IHL0vN1kVopw6qSc1x3JrZJokmbRq4LjQq5Gee2rPzcUiqGb5&#10;XNf1OM+yNsnw8l2PzVuNeLfZJU8gAi3hLwy/+BEdqsh0chfWXhiEeCQgpI8piOg+7PMMxAkh32cg&#10;q1L+x69+AFBLAwQUAAAACACHTuJA9oqYcHMCAAALBQAADgAAAGRycy9lMm9Eb2MueG1srVRNb9sw&#10;DL0P2H8QdF/tpGncBnWKoEGGAcVatBt2ZmTJFqCvSUqc7tePkt027XroYT7IpEg/6j2Rvrw6aEX2&#10;3AdpTU0nJyUl3DDbSNPW9OePzZdzSkIE04Cyhtf0kQd6tfz86bJ3Cz61nVUN9wRBTFj0rqZdjG5R&#10;FIF1XEM4sY4bDArrNUR0fVs0HnpE16qYluW86K1vnLeMh4C76yFIR0T/EUArhGR8bdlOcxMHVM8V&#10;RKQUOukCXebTCsFZvBUi8EhUTZFpzCsWQXub1mJ5CYvWg+skG48AHznCG04apMGiz1BriEB2Xv4D&#10;pSXzNlgRT5jVxUAkK4IsJuUbbR46cDxzQamDexY9/D9Y9n1/54lssBMuzqrJfDabUmJA48Xfo3hg&#10;WsXJdJ506l1YYPqDu/OjF9BMpA/C6/RGOuSQtX181pYfImG4eTqvZmV1RgnD2GlVVuVpAi1evnY+&#10;xK/capKMmnosnyWF/U2IQ+pTSioWrJLNRiqVHd9ur5Une8B73uRnRH+Vpgzpkem0KvH+GWD3Cuwa&#10;NLVDBYJpKQHV4liw6HPtV1+H4yJlft4rkg65htANh8kIKQ0WWkacHCV1Tc+Pv1YGdUjqDnomKx62&#10;h1HkrW0e8Yq8HXo3OLaRWOEGQrwDj82KVHCc4y0uQlnkZ0eLks76P+/tp3zsIYxS0mPzI/ffO/Cc&#10;EvXNYHddTGazNC3ZmZ1VU3T8cWR7HDE7fW1R9wn+OBzLZsqP6skU3upfOPWrVBVDYBjWHlQenes4&#10;DCX+NxhfrXIaToiDeGMeHEvgSUJjV7tohcz9kIQa1Bn1wxnJHTXOcxrCYz9nvfzDln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RvGQx9UAAAAGAQAADwAAAAAAAAABACAAAAAiAAAAZHJzL2Rvd25y&#10;ZXYueG1sUEsBAhQAFAAAAAgAh07iQPaKmHBzAgAACwUAAA4AAAAAAAAAAQAgAAAAJAEAAGRycy9l&#10;Mm9Eb2MueG1sUEsFBgAAAAAGAAYAWQEAAAkGAAAAAA==&#10;">
                <v:fill on="t" focussize="0,0"/>
                <v:stroke weight="1pt" color="#000000 [3200]" miterlimit="8" joinstyle="miter"/>
                <v:imagedata o:title=""/>
                <o:lock v:ext="edit" aspectratio="f"/>
                <v:textbox>
                  <w:txbxContent>
                    <w:p w14:paraId="287877A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pengaplikasian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pada paprika merah</w:t>
                      </w:r>
                    </w:p>
                  </w:txbxContent>
                </v:textbox>
              </v:rect>
            </w:pict>
          </mc:Fallback>
        </mc:AlternateContent>
      </w:r>
    </w:p>
    <w:p w14:paraId="547A755A">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30272" behindDoc="0" locked="0" layoutInCell="1" allowOverlap="1">
                <wp:simplePos x="0" y="0"/>
                <wp:positionH relativeFrom="column">
                  <wp:posOffset>1840865</wp:posOffset>
                </wp:positionH>
                <wp:positionV relativeFrom="paragraph">
                  <wp:posOffset>258445</wp:posOffset>
                </wp:positionV>
                <wp:extent cx="0" cy="1404620"/>
                <wp:effectExtent l="76200" t="0" r="57150" b="62230"/>
                <wp:wrapNone/>
                <wp:docPr id="2116445165" name="Straight Arrow Connector 134"/>
                <wp:cNvGraphicFramePr/>
                <a:graphic xmlns:a="http://schemas.openxmlformats.org/drawingml/2006/main">
                  <a:graphicData uri="http://schemas.microsoft.com/office/word/2010/wordprocessingShape">
                    <wps:wsp>
                      <wps:cNvCnPr/>
                      <wps:spPr>
                        <a:xfrm flipH="1">
                          <a:off x="0" y="0"/>
                          <a:ext cx="0" cy="14048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4" o:spid="_x0000_s1026" o:spt="32" type="#_x0000_t32" style="position:absolute;left:0pt;flip:x;margin-left:144.95pt;margin-top:20.35pt;height:110.6pt;width:0pt;z-index:251830272;mso-width-relative:page;mso-height-relative:page;" filled="f" stroked="t" coordsize="21600,21600" o:gfxdata="UEsDBAoAAAAAAIdO4kAAAAAAAAAAAAAAAAAEAAAAZHJzL1BLAwQUAAAACACHTuJAzdtFydgAAAAK&#10;AQAADwAAAGRycy9kb3ducmV2LnhtbE2PTU7DMBBG90jcwRokNhW1E6HShDhdFBBISBUUDuDaQxIR&#10;j6PYbcLtGcQCdvPz9M2bajP7XpxwjF0gDdlSgUCywXXUaHh/e7hag4jJkDN9INTwhRE29flZZUoX&#10;JnrF0z41gkMolkZDm9JQShlti97EZRiQePcRRm8St2Mj3WgmDve9zJVaSW864gutGXDbov3cH72G&#10;Wd4XT2phH+/oecqd7Xcv22mh9eVFpm5BJJzTHww/+qwONTsdwpFcFL2GfF0UjGq4VjcgGPgdHLhY&#10;ZQXIupL/X6i/AVBLAwQUAAAACACHTuJAsohYB/wBAAD5AwAADgAAAGRycy9lMm9Eb2MueG1srZPP&#10;jtMwEMbvSLyD5TtN0u2WKmq6Qi0LBwSVFh5g6jiJJf/T2Nu0b8/YCQWWyx7IwbLH/j7P/DLePlyM&#10;ZmeJQTnb8GpRciatcK2yfcN/fH98t+EsRLAtaGdlw68y8Ifd2zfb0ddy6QanW4mMTGyoR9/wIUZf&#10;F0UQgzQQFs5LS5udQwORltgXLcJI7kYXy7JcF6PD1qMTMgSKHqZNPjviawxd1ykhD048G2nj5IpS&#10;Q6SSwqB84LucbddJEb91XZCR6YZTpTGPdAnNT2ksdluoewQ/KDGnAK9J4UVNBpSlS29WB4jAnlH9&#10;Y2WUQBdcFxfCmWIqJBOhKqryBZunAbzMtRDq4G/Qw/+zFV/PR2Sqbfiyqtar1X21vufMgqE//xQR&#10;VD9E9gHRjWzvrCWeDll1t0rgRh9q0u/tEedV8EdMFC4dGtZp5T9Th2UuVCm7ZOzXG3Z5iUxMQUHR&#10;alWuNuX75FxMFsnKY4ifpDMsTRoe5pxuyUz2cP4S4iT8JUhi6x6V1hSHWls2Nnx9d09/XgD1bUf9&#10;QlPjqfZge85A9/QgRMSccHBatUmdxAH7014jO0Nqo/zNaf51LF19gDBM5/JWOga1UZHejFam4Zub&#10;GuoISn+0LYtXT7gjKrC9lrOztsQhIZ6gptnJtdfMOsepIzKpuXtTy/25zurfL3b3E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3bRcnYAAAACgEAAA8AAAAAAAAAAQAgAAAAIgAAAGRycy9kb3ducmV2&#10;LnhtbFBLAQIUABQAAAAIAIdO4kCyiFgH/AEAAPkDAAAOAAAAAAAAAAEAIAAAACcBAABkcnMvZTJv&#10;RG9jLnhtbFBLBQYAAAAABgAGAFkBAACVBQAAAAA=&#10;">
                <v:fill on="f" focussize="0,0"/>
                <v:stroke weight="0.5pt" color="#000000 [3200]" miterlimit="8" joinstyle="miter" endarrow="block"/>
                <v:imagedata o:title=""/>
                <o:lock v:ext="edit" aspectratio="f"/>
              </v:shape>
            </w:pict>
          </mc:Fallback>
        </mc:AlternateContent>
      </w:r>
    </w:p>
    <w:p w14:paraId="78F4EE29">
      <w:pPr>
        <w:autoSpaceDE w:val="0"/>
        <w:autoSpaceDN w:val="0"/>
        <w:ind w:left="3600"/>
        <w:jc w:val="both"/>
        <w:rPr>
          <w:rFonts w:ascii="Times New Roman" w:hAnsi="Times New Roman" w:eastAsia="Times New Roman" w:cs="Times New Roman"/>
          <w:sz w:val="24"/>
          <w:szCs w:val="24"/>
        </w:rPr>
      </w:pPr>
    </w:p>
    <w:p w14:paraId="67618D62">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31296" behindDoc="0" locked="0" layoutInCell="1" allowOverlap="1">
                <wp:simplePos x="0" y="0"/>
                <wp:positionH relativeFrom="column">
                  <wp:posOffset>1839595</wp:posOffset>
                </wp:positionH>
                <wp:positionV relativeFrom="paragraph">
                  <wp:posOffset>354330</wp:posOffset>
                </wp:positionV>
                <wp:extent cx="355600" cy="0"/>
                <wp:effectExtent l="0" t="76200" r="25400" b="95250"/>
                <wp:wrapNone/>
                <wp:docPr id="585976747" name="Straight Arrow Connector 137"/>
                <wp:cNvGraphicFramePr/>
                <a:graphic xmlns:a="http://schemas.openxmlformats.org/drawingml/2006/main">
                  <a:graphicData uri="http://schemas.microsoft.com/office/word/2010/wordprocessingShape">
                    <wps:wsp>
                      <wps:cNvCnPr/>
                      <wps:spPr>
                        <a:xfrm>
                          <a:off x="0" y="0"/>
                          <a:ext cx="355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7" o:spid="_x0000_s1026" o:spt="32" type="#_x0000_t32" style="position:absolute;left:0pt;margin-left:144.85pt;margin-top:27.9pt;height:0pt;width:28pt;z-index:251831296;mso-width-relative:page;mso-height-relative:page;" filled="f" stroked="t" coordsize="21600,21600" o:gfxdata="UEsDBAoAAAAAAIdO4kAAAAAAAAAAAAAAAAAEAAAAZHJzL1BLAwQUAAAACACHTuJAMZ7MydUAAAAJ&#10;AQAADwAAAGRycy9kb3ducmV2LnhtbE2PPU/DMBCGdyT+g3VIbNRJQ2ga4nRAyoaQKIXZja9JaHyO&#10;bDct/55DDDDee4/ej2pzsaOY0YfBkYJ0kYBAap0ZqFOwe2vuChAhajJ6dIQKvjDApr6+qnRp3Jle&#10;cd7GTrAJhVIr6GOcSilD26PVYeEmJP4dnLc68uk7abw+s7kd5TJJHqTVA3FCryd86rE9bk9WwfPL&#10;utgd03lumvbjM/PU6Ey+K3V7kyaPICJe4h8MP/W5OtTcae9OZIIYFSyL9YpRBXnOExjI7nMW9r+C&#10;rCv5f0H9DVBLAwQUAAAACACHTuJAwElCXvQBAADtAwAADgAAAGRycy9lMm9Eb2MueG1srVNNb9sw&#10;DL0P2H8QdF/sNMvHjDjFkKy7DFuAbj9AkWVbgL5AqnHy70fJbrp1lx7mg0yR4iPfE7W9v1jDzgpQ&#10;e1fz+azkTDnpG+26mv/6+fBhwxlG4RphvFM1vyrk97v377ZDqNSd771pFDACcVgNoeZ9jKEqCpS9&#10;sgJnPihHwdaDFZG20BUNiIHQrSnuynJVDB6aAF4qRPIexiCfEOEtgL5ttVQHL5+scnFEBWVEJErY&#10;64B8l7ttWyXjj7ZFFZmpOTGNeaUiZJ/SWuy2oupAhF7LqQXxlhZecbJCOyp6gzqIKNgT6H+grJbg&#10;0bdxJr0tRiJZEWIxL19p89iLoDIXkhrDTXT8f7Dy+/kITDc1X26Wn9ar9cc1Z05YuvjHCEJ3fWSf&#10;AfzA9t45ktMDmy/WSbchYEXpe3eEaYfhCEmESws2/Ykeu2Strzet1SUySc7Fcrkp6Rbkc6h4yQuA&#10;8avyliWj5jg1cutgnqUW528YqTIlPiekos4/aGPyvRrHhpqvFstUR9CstjQjZNpAfNF1nAnT0SOQ&#10;ETIieqOblJ1wELrT3gA7izQ6+Uusqdpfx1Lpg8B+PJdD41BZHemdGG1rTkTpG91RaPPFNSxeA2kc&#10;QQvXGTUhG0cFkq6jksk6+eaaBc5+moLcwjSxacz+3Ofsl1e6+w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xnszJ1QAAAAkBAAAPAAAAAAAAAAEAIAAAACIAAABkcnMvZG93bnJldi54bWxQSwECFAAU&#10;AAAACACHTuJAwElCXvQBAADtAwAADgAAAAAAAAABACAAAAAkAQAAZHJzL2Uyb0RvYy54bWxQSwUG&#10;AAAAAAYABgBZAQAAigU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Paprika merah yang telah disortir dan diberiskan, kemudian dicelupkan ke dalam larutan pelapis kitosan sesuai konsentrasi 3%,6%,dan 9% selama 5 menit.</w:t>
      </w:r>
    </w:p>
    <w:p w14:paraId="2479D76C">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8224" behindDoc="0" locked="0" layoutInCell="1" allowOverlap="1">
                <wp:simplePos x="0" y="0"/>
                <wp:positionH relativeFrom="page">
                  <wp:posOffset>2268220</wp:posOffset>
                </wp:positionH>
                <wp:positionV relativeFrom="paragraph">
                  <wp:posOffset>219710</wp:posOffset>
                </wp:positionV>
                <wp:extent cx="2325370" cy="485140"/>
                <wp:effectExtent l="0" t="0" r="17780" b="10160"/>
                <wp:wrapNone/>
                <wp:docPr id="1770612165" name="Rectangle 26"/>
                <wp:cNvGraphicFramePr/>
                <a:graphic xmlns:a="http://schemas.openxmlformats.org/drawingml/2006/main">
                  <a:graphicData uri="http://schemas.microsoft.com/office/word/2010/wordprocessingShape">
                    <wps:wsp>
                      <wps:cNvSpPr/>
                      <wps:spPr>
                        <a:xfrm>
                          <a:off x="0" y="0"/>
                          <a:ext cx="2325511" cy="485423"/>
                        </a:xfrm>
                        <a:prstGeom prst="rect">
                          <a:avLst/>
                        </a:prstGeom>
                      </wps:spPr>
                      <wps:style>
                        <a:lnRef idx="2">
                          <a:schemeClr val="dk1"/>
                        </a:lnRef>
                        <a:fillRef idx="1">
                          <a:schemeClr val="lt1"/>
                        </a:fillRef>
                        <a:effectRef idx="0">
                          <a:schemeClr val="dk1"/>
                        </a:effectRef>
                        <a:fontRef idx="minor">
                          <a:schemeClr val="dk1"/>
                        </a:fontRef>
                      </wps:style>
                      <wps:txbx>
                        <w:txbxContent>
                          <w:p w14:paraId="3092A63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telah di coating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78.6pt;margin-top:17.3pt;height:38.2pt;width:183.1pt;mso-position-horizontal-relative:page;z-index:251828224;v-text-anchor:middle;mso-width-relative:page;mso-height-relative:page;" fillcolor="#FFFFFF [3201]" filled="t" stroked="t" coordsize="21600,21600" o:gfxdata="UEsDBAoAAAAAAIdO4kAAAAAAAAAAAAAAAAAEAAAAZHJzL1BLAwQUAAAACACHTuJAuR/eiNcAAAAK&#10;AQAADwAAAGRycy9kb3ducmV2LnhtbE2PsU7DMBCGdyTewTokNmonLS1K43RAsLEkdIDNjY8kanyO&#10;YrdJeHqOCbY73af/vj8/zK4XVxxD50lDslIgkGpvO2o0HN9fH55AhGjImt4TalgwwKG4vclNZv1E&#10;JV6r2AgOoZAZDW2MQyZlqFt0Jqz8gMS3Lz86E3kdG2lHM3G462Wq1FY60xF/aM2Azy3W5+riNJhq&#10;/lyW5WOaZNmr7uW7HKq3Uuv7u0TtQUSc4x8Mv/qsDgU7nfyFbBC9hvXjLmWUh80WBAO7dL0BcWIy&#10;SRTIIpf/KxQ/UEsDBBQAAAAIAIdO4kBWYLt1cgIAAAwFAAAOAAAAZHJzL2Uyb0RvYy54bWytVEtv&#10;2zAMvg/YfxB0X/1oHl1QpwgSZBhQrMW6YWdFlm0Beo1S4nS/fpTspmnXQw/zQSZN6qO+T6Svb45a&#10;kYMAL62paHGRUyIMt7U0bUV//th+uqLEB2ZqpqwRFX0Unt4sP3647t1ClLazqhZAEMT4Re8q2oXg&#10;FlnmeSc08xfWCYPBxoJmAV1osxpYj+haZWWez7LeQu3AcuE9ft0MQToiwnsAbdNILjaW77UwYUAF&#10;oVhASr6TztNlOm3TCB7umsaLQFRFkWlIKxZBexfXbHnNFi0w10k+HoG95wivOGkmDRY9QW1YYGQP&#10;8h8oLTlYb5twwa3OBiJJEWRR5K+0eeiYE4kLSu3dSXT//2D5t8M9EFljJ8zn+awoi9mUEsM03vx3&#10;VI+ZVglSzqJQvfMLzH9w9zB6Hs3I+tiAjm/kQ45J3MeTuOIYCMeP5WU5nRYFJRxjk6vppLyMoNnz&#10;bgc+fBFWk2hUFLB80pQdbn0YUp9SYjFvlay3UqnkQLtbKyAHhhe9Tc+I/iJNGdIj1XKeYwNwhu3b&#10;YNugqR1K4E1LCVMtzgUPkGq/2O3Pi+TpeatIPOSG+W44TEKIaWyhZcDRUVJX9Op8tzKoQ1R30DNa&#10;4bg7jiLvbP2IdwR2aF7v+FZihVvmwz0D7FakgvMc7nBplEV+drQo6Sz8eet7zMcmwiglPXY/cv+9&#10;ZyAoUV8NttfnYjKJ45KcyXReogPnkd15xOz12qLueLl4umTG/KCezAas/oVjv4pVMcQMx9qDyqOz&#10;DsNU4o+Di9UqpeGIOBZuzYPjETxKaOxqH2wjUz9EoQZ1Rv1wSFJHjQMdp/DcT1nPP7Hl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Lkf3ojXAAAACgEAAA8AAAAAAAAAAQAgAAAAIgAAAGRycy9kb3du&#10;cmV2LnhtbFBLAQIUABQAAAAIAIdO4kBWYLt1cgIAAAwFAAAOAAAAAAAAAAEAIAAAACYBAABkcnMv&#10;ZTJvRG9jLnhtbFBLBQYAAAAABgAGAFkBAAAKBgAAAAA=&#10;">
                <v:fill on="t" focussize="0,0"/>
                <v:stroke weight="1pt" color="#000000 [3200]" miterlimit="8" joinstyle="miter"/>
                <v:imagedata o:title=""/>
                <o:lock v:ext="edit" aspectratio="f"/>
                <v:textbox>
                  <w:txbxContent>
                    <w:p w14:paraId="3092A63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Paprika merah telah di coating</w:t>
                      </w:r>
                    </w:p>
                  </w:txbxContent>
                </v:textbox>
              </v:rect>
            </w:pict>
          </mc:Fallback>
        </mc:AlternateContent>
      </w:r>
    </w:p>
    <w:p w14:paraId="714A1682">
      <w:pPr>
        <w:autoSpaceDE w:val="0"/>
        <w:autoSpaceDN w:val="0"/>
        <w:ind w:left="3600"/>
        <w:jc w:val="both"/>
        <w:rPr>
          <w:rFonts w:ascii="Times New Roman" w:hAnsi="Times New Roman" w:eastAsia="Times New Roman" w:cs="Times New Roman"/>
          <w:sz w:val="24"/>
          <w:szCs w:val="24"/>
        </w:rPr>
      </w:pPr>
    </w:p>
    <w:p w14:paraId="424E75FB">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33344" behindDoc="0" locked="0" layoutInCell="1" allowOverlap="1">
                <wp:simplePos x="0" y="0"/>
                <wp:positionH relativeFrom="column">
                  <wp:posOffset>1819275</wp:posOffset>
                </wp:positionH>
                <wp:positionV relativeFrom="paragraph">
                  <wp:posOffset>134620</wp:posOffset>
                </wp:positionV>
                <wp:extent cx="0" cy="1404620"/>
                <wp:effectExtent l="76200" t="0" r="57150" b="62230"/>
                <wp:wrapNone/>
                <wp:docPr id="909618889" name="Straight Arrow Connector 134"/>
                <wp:cNvGraphicFramePr/>
                <a:graphic xmlns:a="http://schemas.openxmlformats.org/drawingml/2006/main">
                  <a:graphicData uri="http://schemas.microsoft.com/office/word/2010/wordprocessingShape">
                    <wps:wsp>
                      <wps:cNvCnPr/>
                      <wps:spPr>
                        <a:xfrm flipH="1">
                          <a:off x="0" y="0"/>
                          <a:ext cx="0" cy="14048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4" o:spid="_x0000_s1026" o:spt="32" type="#_x0000_t32" style="position:absolute;left:0pt;flip:x;margin-left:143.25pt;margin-top:10.6pt;height:110.6pt;width:0pt;z-index:251833344;mso-width-relative:page;mso-height-relative:page;" filled="f" stroked="t" coordsize="21600,21600" o:gfxdata="UEsDBAoAAAAAAIdO4kAAAAAAAAAAAAAAAAAEAAAAZHJzL1BLAwQUAAAACACHTuJAxboj7tgAAAAK&#10;AQAADwAAAGRycy9kb3ducmV2LnhtbE2PwU7DMBBE70j8g7VIXCpqxypVCXF6KCCQkCpo+wGubZII&#10;ex3FbhP+nkUc4Da7M5p9W62n4NnZDamLqKCYC2AOTbQdNgoO+6ebFbCUNVrtIzoFXy7Bur68qHRp&#10;44jv7rzLDaMSTKVW0Obcl5wn07qg0zz2Dsn7iEPQmcah4XbQI5UHz6UQSx50h3Sh1b3btM587k5B&#10;wcQf717EzDw/4OsorfHbt804U+r6qhD3wLKb8l8YfvAJHWpiOsYT2sS8Arla3lKURCGBUeB3cSSx&#10;kAvgdcX/v1B/A1BLAwQUAAAACACHTuJAQCPE6/wBAAD4AwAADgAAAGRycy9lMm9Eb2MueG1srZPP&#10;jtMwEMbvSLyD5TtNultKNmq6Qi0LBwSVFh5g6jiJJf/T2Nu0b8/YyRZYLnsgB8se+/s888t4c382&#10;mp0kBuVsw5eLkjNphWuV7Rv+88fDu4qzEMG2oJ2VDb/IwO+3b99sRl/LGzc43UpkZGJDPfqGDzH6&#10;uiiCGKSBsHBeWtrsHBqItMS+aBFGcje6uCnLdTE6bD06IUOg6H7a5LMjvsbQdZ0Scu/Ek5E2Tq4o&#10;NUQqKQzKB77N2XadFPF71wUZmW44VRrzSJfQ/JjGYruBukfwgxJzCvCaFF7UZEBZuvRqtYcI7AnV&#10;P1ZGCXTBdXEhnCmmQjIRqmJZvmDzOICXuRZCHfwVevh/tuLb6YBMtQ2/K+/Wy6qq7jizYOjHP0YE&#10;1Q+RfUR0I9s5awmnQ7a8XSVuow81yXf2gPMq+AMmCOcODeu08l+owTIWKpSdM/XLlbo8RyamoKDo&#10;clWuqvJDci4mi2TlMcTP0hmWJg0Pc07XZCZ7OH0NcRI+C5LYugelNcWh1paNDV/fvqcfL4DatqN2&#10;oanxVHqwPWege3oPImJOODit2qRO4oD9caeRnSB1Uf7mNP86lq7eQximc3krHYPaqEhPRivT8Oqq&#10;hjqC0p9sy+LFE+6ICmyv5eysLXFIiCeoaXZ07SWzznFqiExqbt7UcX+us/r3g93+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W6I+7YAAAACgEAAA8AAAAAAAAAAQAgAAAAIgAAAGRycy9kb3ducmV2&#10;LnhtbFBLAQIUABQAAAAIAIdO4kBAI8Tr/AEAAPgDAAAOAAAAAAAAAAEAIAAAACcBAABkcnMvZTJv&#10;RG9jLnhtbFBLBQYAAAAABgAGAFkBAACVBQAAAAA=&#10;">
                <v:fill on="f" focussize="0,0"/>
                <v:stroke weight="0.5pt" color="#000000 [3200]" miterlimit="8" joinstyle="miter" endarrow="block"/>
                <v:imagedata o:title=""/>
                <o:lock v:ext="edit" aspectratio="f"/>
              </v:shape>
            </w:pict>
          </mc:Fallback>
        </mc:AlternateContent>
      </w:r>
    </w:p>
    <w:p w14:paraId="571108A8">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32320" behindDoc="0" locked="0" layoutInCell="1" allowOverlap="1">
                <wp:simplePos x="0" y="0"/>
                <wp:positionH relativeFrom="column">
                  <wp:posOffset>1829435</wp:posOffset>
                </wp:positionH>
                <wp:positionV relativeFrom="paragraph">
                  <wp:posOffset>401955</wp:posOffset>
                </wp:positionV>
                <wp:extent cx="355600" cy="0"/>
                <wp:effectExtent l="0" t="76200" r="25400" b="95250"/>
                <wp:wrapNone/>
                <wp:docPr id="1754781019" name="Straight Arrow Connector 137"/>
                <wp:cNvGraphicFramePr/>
                <a:graphic xmlns:a="http://schemas.openxmlformats.org/drawingml/2006/main">
                  <a:graphicData uri="http://schemas.microsoft.com/office/word/2010/wordprocessingShape">
                    <wps:wsp>
                      <wps:cNvCnPr/>
                      <wps:spPr>
                        <a:xfrm>
                          <a:off x="0" y="0"/>
                          <a:ext cx="355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7" o:spid="_x0000_s1026" o:spt="32" type="#_x0000_t32" style="position:absolute;left:0pt;margin-left:144.05pt;margin-top:31.65pt;height:0pt;width:28pt;z-index:251832320;mso-width-relative:page;mso-height-relative:page;" filled="f" stroked="t" coordsize="21600,21600" o:gfxdata="UEsDBAoAAAAAAIdO4kAAAAAAAAAAAAAAAAAEAAAAZHJzL1BLAwQUAAAACACHTuJAhrfmk9UAAAAJ&#10;AQAADwAAAGRycy9kb3ducmV2LnhtbE2PwU7DMAyG70i8Q2QkbiztMk2la7oDUm8IiTE4Z41puzVO&#10;lWTdeHuMOMDRvz/9/lxtr24UM4Y4eNKQLzIQSK23A3Ua9m/NQwEiJkPWjJ5QwxdG2Na3N5Uprb/Q&#10;K8671AkuoVgaDX1KUyllbHt0Ji78hMS7Tx+cSTyGTtpgLlzuRrnMsrV0ZiC+0JsJn3psT7uz0/D8&#10;8ljsT/k8N037cVSBGqPku9b3d3m2AZHwmv5g+NFndajZ6eDPZKMYNSyLImdUw1opEAyo1YqDw28g&#10;60r+/6D+BlBLAwQUAAAACACHTuJAWsrEjPQBAADuAwAADgAAAGRycy9lMm9Eb2MueG1srVNNb9sw&#10;DL0P2H8QdF9sN0uTBXGKIVl3GbYAXX+AIsu2AH2BVOPk34+S3XRrLz3MB5kixUe+J2pzd7aGnRSg&#10;9q7m1azkTDnpG+26mj/+vv+04gyjcI0w3qmaXxTyu+3HD5shrNWN771pFDACcbgeQs37GMO6KFD2&#10;ygqc+aAcBVsPVkTaQlc0IAZCt6a4KcvbYvDQBPBSIZJ3Pwb5hAjvAfRtq6Xae/lklYsjKigjIlHC&#10;Xgfk29xt2yoZf7UtqshMzYlpzCsVIfuY1mK7EesOROi1nFoQ72nhFScrtKOiV6i9iII9gX4DZbUE&#10;j76NM+ltMRLJihCLqnylzUMvgspcSGoMV9Hx/8HKn6cDMN3QJCwXn5erqqy+cOaEpZt/iCB010f2&#10;FcAPbOedIz09sGq+TMINAdeUv3MHmHYYDpBUOLdg05/4sXMW+3IVW50jk+ScLxarkq5BPoeKl7wA&#10;GL8rb1kyao5TI9cOqqy1OP3ASJUp8TkhFXX+XhuTL9Y4NtT8dr5IdQQNa0tDQqYNRBhdx5kwHb0C&#10;GSEjoje6SdkJB6E77gywk0izk7/Emqr9cyyV3gvsx3M5NE6V1ZEeitG25kSUvtEdhTbfXMPiJZDG&#10;EbRwnVETsnFUIOk6Kpmso28uWeDspzHILUwjm+bs733Ofnmm2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Gt+aT1QAAAAkBAAAPAAAAAAAAAAEAIAAAACIAAABkcnMvZG93bnJldi54bWxQSwECFAAU&#10;AAAACACHTuJAWsrEjPQBAADuAwAADgAAAAAAAAABACAAAAAkAQAAZHJzL2Uyb0RvYy54bWxQSwUG&#10;AAAAAAYABgBZAQAAigU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Paprika merah yang telah di coating, kemudian ditiriskan dan diangin-anginkan lalu diletakkan dalam wadah styrofoam dan disimpan pada suhu ruang.</w:t>
      </w:r>
    </w:p>
    <w:p w14:paraId="4385F324">
      <w:pPr>
        <w:autoSpaceDE w:val="0"/>
        <w:autoSpaceDN w:val="0"/>
        <w:ind w:left="3600"/>
        <w:jc w:val="both"/>
        <w:rPr>
          <w:rFonts w:ascii="Times New Roman" w:hAnsi="Times New Roman" w:eastAsia="Times New Roman" w:cs="Times New Roman"/>
          <w:sz w:val="24"/>
          <w:szCs w:val="24"/>
        </w:rPr>
      </w:pPr>
    </w:p>
    <w:p w14:paraId="04CD8B51">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29248" behindDoc="0" locked="0" layoutInCell="1" allowOverlap="1">
                <wp:simplePos x="0" y="0"/>
                <wp:positionH relativeFrom="page">
                  <wp:posOffset>2331085</wp:posOffset>
                </wp:positionH>
                <wp:positionV relativeFrom="paragraph">
                  <wp:posOffset>81915</wp:posOffset>
                </wp:positionV>
                <wp:extent cx="2325370" cy="485140"/>
                <wp:effectExtent l="0" t="0" r="17780" b="10160"/>
                <wp:wrapNone/>
                <wp:docPr id="1517778377" name="Rectangle 26"/>
                <wp:cNvGraphicFramePr/>
                <a:graphic xmlns:a="http://schemas.openxmlformats.org/drawingml/2006/main">
                  <a:graphicData uri="http://schemas.microsoft.com/office/word/2010/wordprocessingShape">
                    <wps:wsp>
                      <wps:cNvSpPr/>
                      <wps:spPr>
                        <a:xfrm>
                          <a:off x="0" y="0"/>
                          <a:ext cx="2325370" cy="485140"/>
                        </a:xfrm>
                        <a:prstGeom prst="rect">
                          <a:avLst/>
                        </a:prstGeom>
                      </wps:spPr>
                      <wps:style>
                        <a:lnRef idx="2">
                          <a:schemeClr val="dk1"/>
                        </a:lnRef>
                        <a:fillRef idx="1">
                          <a:schemeClr val="lt1"/>
                        </a:fillRef>
                        <a:effectRef idx="0">
                          <a:schemeClr val="dk1"/>
                        </a:effectRef>
                        <a:fontRef idx="minor">
                          <a:schemeClr val="dk1"/>
                        </a:fontRef>
                      </wps:style>
                      <wps:txbx>
                        <w:txbxContent>
                          <w:p w14:paraId="0500864C">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Diamati hingga hari ke 8 penyimpanan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83.55pt;margin-top:6.45pt;height:38.2pt;width:183.1pt;mso-position-horizontal-relative:page;z-index:251829248;v-text-anchor:middle;mso-width-relative:page;mso-height-relative:page;" fillcolor="#FFFFFF [3201]" filled="t" stroked="t" coordsize="21600,21600" o:gfxdata="UEsDBAoAAAAAAIdO4kAAAAAAAAAAAAAAAAAEAAAAZHJzL1BLAwQUAAAACACHTuJAF5r1etcAAAAJ&#10;AQAADwAAAGRycy9kb3ducmV2LnhtbE2Py07DMBBF90j8gzVI7KidWuojjdMFgh2bBBZlN42HJKof&#10;Uew2CV+PWcFydI/uPVMcZ2vYjcbQe6cgWwlg5Bqve9cq+Hh/fdoBCxGdRuMdKVgowLG8vysw135y&#10;Fd3q2LJU4kKOCroYh5zz0HRkMaz8QC5lX360GNM5tlyPOKVya/haiA232Lu00OFAzx01l/pqFWA9&#10;fy7LcpomXhnRv3xXQ/1WKfX4kIkDsEhz/IPhVz+pQ5mczv7qdGBGgdxss4SmYL0HloCtlBLYWcFu&#10;L4GXBf//QfkDUEsDBBQAAAAIAIdO4kAXo5i/dAIAAAwFAAAOAAAAZHJzL2Uyb0RvYy54bWytVE1v&#10;2zAMvQ/YfxB0X524SZ0FTYqgQYYBxVqsG3ZWZNkWoK9Jykf36/cku23a9dDDfJBJkSL5nkhdXh21&#10;Invhg7RmQcdnI0qE4baWpl3Qnz82n2aUhMhMzZQ1YkEfRKBXy48fLg9uLkrbWVULTxDEhPnBLWgX&#10;o5sXReCd0CycWScMjI31mkWovi1qzw6IrlVRjkYXxcH62nnLRQjYXfdGOkT07wlom0ZysbZ8p4WJ&#10;fVQvFIuAFDrpAl3maptG8HjbNEFEohYUSGNekQTyNq3F8pLNW89cJ/lQAntPCa8waSYNkj6FWrPI&#10;yM7Lf0Jpyb0Ntoln3OqiB5IZAYrx6BU39x1zImMB1cE9kR7+X1j+bX/niazRCdNxVVWz86qixDCN&#10;m/8O9phplSDlRSLq4MIc/vfuzg9agJhQHxuv0x94yDGT+/BErjhGwrFZnpfT8wq8c9gms+l4ktkv&#10;nk87H+IXYTVJwoJ6pM+csv1NiMgI10eXlCxYJeuNVCorvt1eK0/2DBe9yV8qGUdeuClDDoBaVqNU&#10;CEP7NmgbiNqBgmBaSphqMRc8+pz7xelwmmSUv7eSpCLXLHR9MTlCcmNzLSNGR0m9oLPT08qg0sRu&#10;z2eS4nF7HEje2voBd+Rt37zB8Y1EhhsW4h3z6FZAwTzHWyyNssBnB4mSzvo/b+0nfzQRrJQc0P3A&#10;/nvHvKBEfTVor8/jCa6HxKxMplUJxZ9atqcWs9PXFryP8XI4nsXkH9Wj2Hirf2HsVykrTMxw5O5Z&#10;HpTr2E8lHg4uVqvshhFxLN6Ye8dT8EShsatdtI3M/ZCI6tkZ+MOQ5DsfBjpN4amevZ4fse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F5r1etcAAAAJAQAADwAAAAAAAAABACAAAAAiAAAAZHJzL2Rv&#10;d25yZXYueG1sUEsBAhQAFAAAAAgAh07iQBejmL90AgAADAUAAA4AAAAAAAAAAQAgAAAAJgEAAGRy&#10;cy9lMm9Eb2MueG1sUEsFBgAAAAAGAAYAWQEAAAwGAAAAAA==&#10;">
                <v:fill on="t" focussize="0,0"/>
                <v:stroke weight="1pt" color="#000000 [3200]" miterlimit="8" joinstyle="miter"/>
                <v:imagedata o:title=""/>
                <o:lock v:ext="edit" aspectratio="f"/>
                <v:textbox>
                  <w:txbxContent>
                    <w:p w14:paraId="0500864C">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Diamati hingga hari ke 8 penyimpanan</w:t>
                      </w:r>
                    </w:p>
                  </w:txbxContent>
                </v:textbox>
              </v:rect>
            </w:pict>
          </mc:Fallback>
        </mc:AlternateContent>
      </w:r>
    </w:p>
    <w:p w14:paraId="5C6650BB">
      <w:pPr>
        <w:autoSpaceDE w:val="0"/>
        <w:autoSpaceDN w:val="0"/>
        <w:ind w:left="3600"/>
        <w:jc w:val="both"/>
        <w:rPr>
          <w:rFonts w:ascii="Times New Roman" w:hAnsi="Times New Roman" w:eastAsia="Times New Roman" w:cs="Times New Roman"/>
          <w:sz w:val="24"/>
          <w:szCs w:val="24"/>
        </w:rPr>
      </w:pPr>
    </w:p>
    <w:p w14:paraId="6F8FF538">
      <w:pPr>
        <w:autoSpaceDE w:val="0"/>
        <w:autoSpaceDN w:val="0"/>
        <w:spacing w:after="0"/>
        <w:ind w:left="3600"/>
        <w:jc w:val="both"/>
        <w:rPr>
          <w:rFonts w:ascii="Times New Roman" w:hAnsi="Times New Roman" w:eastAsia="Times New Roman" w:cs="Times New Roman"/>
          <w:sz w:val="24"/>
          <w:szCs w:val="24"/>
        </w:rPr>
      </w:pPr>
    </w:p>
    <w:p w14:paraId="49C15C5E">
      <w:pPr>
        <w:autoSpaceDE w:val="0"/>
        <w:autoSpaceDN w:val="0"/>
        <w:spacing w:after="0"/>
        <w:ind w:left="3600"/>
        <w:jc w:val="both"/>
        <w:rPr>
          <w:rFonts w:ascii="Times New Roman" w:hAnsi="Times New Roman" w:eastAsia="Times New Roman" w:cs="Times New Roman"/>
          <w:sz w:val="24"/>
          <w:szCs w:val="24"/>
        </w:rPr>
      </w:pPr>
    </w:p>
    <w:p w14:paraId="415274A0">
      <w:pPr>
        <w:autoSpaceDE w:val="0"/>
        <w:autoSpaceDN w:val="0"/>
        <w:spacing w:after="0"/>
        <w:ind w:left="3600"/>
        <w:jc w:val="both"/>
        <w:rPr>
          <w:rFonts w:ascii="Times New Roman" w:hAnsi="Times New Roman" w:eastAsia="Times New Roman" w:cs="Times New Roman"/>
          <w:sz w:val="24"/>
          <w:szCs w:val="24"/>
        </w:rPr>
      </w:pPr>
    </w:p>
    <w:p w14:paraId="21F56B0C">
      <w:pPr>
        <w:autoSpaceDE w:val="0"/>
        <w:autoSpaceDN w:val="0"/>
        <w:spacing w:after="0"/>
        <w:ind w:left="3600"/>
        <w:jc w:val="both"/>
        <w:rPr>
          <w:rFonts w:ascii="Times New Roman" w:hAnsi="Times New Roman" w:eastAsia="Times New Roman" w:cs="Times New Roman"/>
          <w:sz w:val="24"/>
          <w:szCs w:val="24"/>
        </w:rPr>
      </w:pPr>
    </w:p>
    <w:p w14:paraId="45A781A8">
      <w:pPr>
        <w:autoSpaceDE w:val="0"/>
        <w:autoSpaceDN w:val="0"/>
        <w:spacing w:after="0"/>
        <w:ind w:left="3600"/>
        <w:jc w:val="both"/>
        <w:rPr>
          <w:rFonts w:ascii="Times New Roman" w:hAnsi="Times New Roman" w:eastAsia="Times New Roman" w:cs="Times New Roman"/>
          <w:sz w:val="24"/>
          <w:szCs w:val="24"/>
        </w:rPr>
      </w:pPr>
    </w:p>
    <w:p w14:paraId="340311F2">
      <w:pPr>
        <w:autoSpaceDE w:val="0"/>
        <w:autoSpaceDN w:val="0"/>
        <w:spacing w:after="0"/>
        <w:ind w:left="3600"/>
        <w:jc w:val="both"/>
        <w:rPr>
          <w:rFonts w:ascii="Times New Roman" w:hAnsi="Times New Roman" w:eastAsia="Times New Roman" w:cs="Times New Roman"/>
          <w:sz w:val="24"/>
          <w:szCs w:val="24"/>
        </w:rPr>
      </w:pPr>
    </w:p>
    <w:p w14:paraId="0FFC9783">
      <w:pPr>
        <w:autoSpaceDE w:val="0"/>
        <w:autoSpaceDN w:val="0"/>
        <w:spacing w:after="0"/>
        <w:ind w:left="3600"/>
        <w:jc w:val="both"/>
        <w:rPr>
          <w:rFonts w:ascii="Times New Roman" w:hAnsi="Times New Roman" w:eastAsia="Times New Roman" w:cs="Times New Roman"/>
          <w:sz w:val="24"/>
          <w:szCs w:val="24"/>
        </w:rPr>
      </w:pPr>
    </w:p>
    <w:p w14:paraId="74E64616">
      <w:pPr>
        <w:autoSpaceDE w:val="0"/>
        <w:autoSpaceDN w:val="0"/>
        <w:spacing w:after="0"/>
        <w:ind w:left="3600"/>
        <w:jc w:val="both"/>
        <w:rPr>
          <w:rFonts w:ascii="Times New Roman" w:hAnsi="Times New Roman" w:eastAsia="Times New Roman" w:cs="Times New Roman"/>
          <w:sz w:val="24"/>
          <w:szCs w:val="24"/>
        </w:rPr>
      </w:pPr>
    </w:p>
    <w:p w14:paraId="5D22402C">
      <w:pPr>
        <w:autoSpaceDE w:val="0"/>
        <w:autoSpaceDN w:val="0"/>
        <w:spacing w:after="0"/>
        <w:ind w:left="3600"/>
        <w:jc w:val="both"/>
        <w:rPr>
          <w:rFonts w:ascii="Times New Roman" w:hAnsi="Times New Roman" w:eastAsia="Times New Roman" w:cs="Times New Roman"/>
          <w:sz w:val="24"/>
          <w:szCs w:val="24"/>
        </w:rPr>
      </w:pPr>
    </w:p>
    <w:p w14:paraId="7EEA0904">
      <w:pPr>
        <w:autoSpaceDE w:val="0"/>
        <w:autoSpaceDN w:val="0"/>
        <w:spacing w:after="0"/>
        <w:ind w:left="3600"/>
        <w:jc w:val="both"/>
        <w:rPr>
          <w:rFonts w:ascii="Times New Roman" w:hAnsi="Times New Roman" w:eastAsia="Times New Roman" w:cs="Times New Roman"/>
          <w:sz w:val="24"/>
          <w:szCs w:val="24"/>
        </w:rPr>
      </w:pPr>
    </w:p>
    <w:p w14:paraId="19E7BCB5">
      <w:pPr>
        <w:autoSpaceDE w:val="0"/>
        <w:autoSpaceDN w:val="0"/>
        <w:spacing w:after="0"/>
        <w:ind w:left="3600"/>
        <w:jc w:val="both"/>
        <w:rPr>
          <w:rFonts w:ascii="Times New Roman" w:hAnsi="Times New Roman" w:eastAsia="Times New Roman" w:cs="Times New Roman"/>
          <w:sz w:val="24"/>
          <w:szCs w:val="24"/>
        </w:rPr>
      </w:pPr>
    </w:p>
    <w:p w14:paraId="784BA90E">
      <w:pPr>
        <w:autoSpaceDE w:val="0"/>
        <w:autoSpaceDN w:val="0"/>
        <w:spacing w:after="0"/>
        <w:jc w:val="both"/>
        <w:rPr>
          <w:rFonts w:ascii="Times New Roman" w:hAnsi="Times New Roman" w:eastAsia="Times New Roman" w:cs="Times New Roman"/>
          <w:sz w:val="24"/>
          <w:szCs w:val="24"/>
        </w:rPr>
      </w:pPr>
    </w:p>
    <w:p w14:paraId="2C411E39">
      <w:pPr>
        <w:autoSpaceDE w:val="0"/>
        <w:autoSpaceDN w:val="0"/>
        <w:spacing w:after="0"/>
        <w:jc w:val="both"/>
        <w:rPr>
          <w:rFonts w:ascii="Times New Roman" w:hAnsi="Times New Roman" w:eastAsia="Times New Roman" w:cs="Times New Roman"/>
          <w:sz w:val="24"/>
          <w:szCs w:val="24"/>
        </w:rPr>
      </w:pPr>
    </w:p>
    <w:p w14:paraId="4FBB746C">
      <w:pPr>
        <w:autoSpaceDE w:val="0"/>
        <w:autoSpaceDN w:val="0"/>
        <w:spacing w:after="0"/>
        <w:jc w:val="both"/>
        <w:rPr>
          <w:rFonts w:ascii="Times New Roman" w:hAnsi="Times New Roman" w:eastAsia="Times New Roman" w:cs="Times New Roman"/>
          <w:sz w:val="24"/>
          <w:szCs w:val="24"/>
        </w:rPr>
      </w:pPr>
    </w:p>
    <w:p w14:paraId="516D44EC">
      <w:pPr>
        <w:autoSpaceDE w:val="0"/>
        <w:autoSpaceDN w:val="0"/>
        <w:spacing w:after="0"/>
        <w:jc w:val="both"/>
        <w:rPr>
          <w:rFonts w:ascii="Times New Roman" w:hAnsi="Times New Roman" w:eastAsia="Times New Roman" w:cs="Times New Roman"/>
          <w:sz w:val="24"/>
          <w:szCs w:val="24"/>
        </w:rPr>
      </w:pPr>
    </w:p>
    <w:p w14:paraId="7CDA3506">
      <w:pPr>
        <w:autoSpaceDE w:val="0"/>
        <w:autoSpaceDN w:val="0"/>
        <w:spacing w:after="0"/>
        <w:jc w:val="both"/>
        <w:rPr>
          <w:rFonts w:ascii="Times New Roman" w:hAnsi="Times New Roman" w:eastAsia="Times New Roman" w:cs="Times New Roman"/>
          <w:sz w:val="24"/>
          <w:szCs w:val="24"/>
        </w:rPr>
      </w:pPr>
    </w:p>
    <w:p w14:paraId="2A0B946C">
      <w:pPr>
        <w:autoSpaceDE w:val="0"/>
        <w:autoSpaceDN w:val="0"/>
        <w:spacing w:after="0"/>
        <w:jc w:val="both"/>
        <w:rPr>
          <w:rFonts w:ascii="Times New Roman" w:hAnsi="Times New Roman" w:eastAsia="Times New Roman" w:cs="Times New Roman"/>
          <w:sz w:val="24"/>
          <w:szCs w:val="24"/>
        </w:rPr>
      </w:pPr>
    </w:p>
    <w:p w14:paraId="3DE5D3BE">
      <w:pPr>
        <w:autoSpaceDE w:val="0"/>
        <w:autoSpaceDN w:val="0"/>
        <w:spacing w:after="0"/>
        <w:jc w:val="both"/>
        <w:rPr>
          <w:rFonts w:ascii="Times New Roman" w:hAnsi="Times New Roman" w:eastAsia="Times New Roman" w:cs="Times New Roman"/>
          <w:sz w:val="24"/>
          <w:szCs w:val="24"/>
        </w:rPr>
      </w:pPr>
    </w:p>
    <w:p w14:paraId="4B3AEBA0">
      <w:pPr>
        <w:autoSpaceDE w:val="0"/>
        <w:autoSpaceDN w:val="0"/>
        <w:spacing w:after="0"/>
        <w:jc w:val="both"/>
        <w:rPr>
          <w:rFonts w:ascii="Times New Roman" w:hAnsi="Times New Roman" w:eastAsia="Times New Roman" w:cs="Times New Roman"/>
          <w:sz w:val="24"/>
          <w:szCs w:val="24"/>
        </w:rPr>
      </w:pPr>
    </w:p>
    <w:p w14:paraId="210671B4">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15</w:t>
      </w:r>
      <w:r>
        <w:rPr>
          <w:rFonts w:ascii="Times New Roman" w:hAnsi="Times New Roman" w:eastAsia="Times New Roman" w:cs="Times New Roman"/>
          <w:sz w:val="24"/>
          <w:szCs w:val="24"/>
        </w:rPr>
        <w:t>. Bagan alir uji mutu fisika paprika merah (</w:t>
      </w:r>
      <w:r>
        <w:rPr>
          <w:rFonts w:ascii="Times New Roman" w:hAnsi="Times New Roman" w:eastAsia="Times New Roman" w:cs="Times New Roman"/>
          <w:i/>
          <w:iCs/>
          <w:sz w:val="24"/>
          <w:szCs w:val="24"/>
        </w:rPr>
        <w:t>capsicum annum</w:t>
      </w:r>
      <w:r>
        <w:rPr>
          <w:rFonts w:ascii="Times New Roman" w:hAnsi="Times New Roman" w:eastAsia="Times New Roman" w:cs="Times New Roman"/>
          <w:sz w:val="24"/>
          <w:szCs w:val="24"/>
        </w:rPr>
        <w:t>)</w:t>
      </w:r>
    </w:p>
    <w:p w14:paraId="0F44D4C5">
      <w:pPr>
        <w:pStyle w:val="47"/>
        <w:numPr>
          <w:ilvl w:val="0"/>
          <w:numId w:val="18"/>
        </w:num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Kadar air</w:t>
      </w:r>
    </w:p>
    <w:p w14:paraId="5EA33CE4">
      <w:pPr>
        <w:pStyle w:val="47"/>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34368" behindDoc="0" locked="0" layoutInCell="1" allowOverlap="1">
                <wp:simplePos x="0" y="0"/>
                <wp:positionH relativeFrom="page">
                  <wp:posOffset>1929765</wp:posOffset>
                </wp:positionH>
                <wp:positionV relativeFrom="paragraph">
                  <wp:posOffset>99060</wp:posOffset>
                </wp:positionV>
                <wp:extent cx="2325370" cy="383540"/>
                <wp:effectExtent l="0" t="0" r="17780" b="16510"/>
                <wp:wrapNone/>
                <wp:docPr id="467264581" name="Rectangle 26"/>
                <wp:cNvGraphicFramePr/>
                <a:graphic xmlns:a="http://schemas.openxmlformats.org/drawingml/2006/main">
                  <a:graphicData uri="http://schemas.microsoft.com/office/word/2010/wordprocessingShape">
                    <wps:wsp>
                      <wps:cNvSpPr/>
                      <wps:spPr>
                        <a:xfrm>
                          <a:off x="0" y="0"/>
                          <a:ext cx="2325511" cy="383822"/>
                        </a:xfrm>
                        <a:prstGeom prst="rect">
                          <a:avLst/>
                        </a:prstGeom>
                      </wps:spPr>
                      <wps:style>
                        <a:lnRef idx="2">
                          <a:schemeClr val="dk1"/>
                        </a:lnRef>
                        <a:fillRef idx="1">
                          <a:schemeClr val="lt1"/>
                        </a:fillRef>
                        <a:effectRef idx="0">
                          <a:schemeClr val="dk1"/>
                        </a:effectRef>
                        <a:fontRef idx="minor">
                          <a:schemeClr val="dk1"/>
                        </a:fontRef>
                      </wps:style>
                      <wps:txbx>
                        <w:txbxContent>
                          <w:p w14:paraId="522926C0">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Kadar air paprika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51.95pt;margin-top:7.8pt;height:30.2pt;width:183.1pt;mso-position-horizontal-relative:page;z-index:251834368;v-text-anchor:middle;mso-width-relative:page;mso-height-relative:page;" fillcolor="#FFFFFF [3201]" filled="t" stroked="t" coordsize="21600,21600" o:gfxdata="UEsDBAoAAAAAAIdO4kAAAAAAAAAAAAAAAAAEAAAAZHJzL1BLAwQUAAAACACHTuJA3Jn899YAAAAJ&#10;AQAADwAAAGRycy9kb3ducmV2LnhtbE2PMU/DMBCFdyT+g3VIbNQOFSmEOB0QbCwJHWC7xkcSYZ+j&#10;2G0Sfj1mgvH0Pr33XblfnBVnmsLgWUO2USCIW28G7jQc3l5u7kGEiGzQeiYNKwXYV5cXJRbGz1zT&#10;uYmdSCUcCtTQxzgWUoa2J4dh40filH36yWFM59RJM+Gcyp2Vt0rl0uHAaaHHkZ56ar+ak9OAzfKx&#10;ruv7PMvaquH5ux6b11rr66tMPYKItMQ/GH71kzpUyenoT2yCsBq2avuQ0BTc5SASkO9UBuKoYZcr&#10;kFUp/39Q/QBQSwMEFAAAAAgAh07iQKdEBNlyAgAACwUAAA4AAABkcnMvZTJvRG9jLnhtbK1UTW/b&#10;MAy9D9h/EHRfnbhJmgV1iqBBhgHFWqwbdlZkORagr0lKnO7X70l227TroYf5IJMi9Ug+kbq8OmpF&#10;DsIHaU1Fx2cjSoThtpZmV9GfPzaf5pSEyEzNlDWiog8i0Kvlxw+XnVuI0rZW1cITgJiw6FxF2xjd&#10;oigCb4Vm4cw6YWBsrNcsQvW7ovasA7pWRTkazYrO+tp5y0UI2F33Rjog+vcA2qaRXKwt32thYo/q&#10;hWIRJYVWukCXOdumETzeNk0QkaiKotKYVwSBvE1rsbxki51nrpV8SIG9J4VXNWkmDYI+Qa1ZZGTv&#10;5T9QWnJvg23iGbe66AvJjKCK8egVN/ctcyLXAqqDeyI9/D9Y/u1w54msKzqZXZSzyXQ+psQwjYv/&#10;DvKY2SlBylniqXNhAfd7d+cHLUBMRR8br9Mf5ZBj5vbhiVtxjIRjszwvp9MxwDls5/PzeVkm0OL5&#10;tPMhfhFWkyRU1CN8ppQdbkLsXR9dUrBglaw3Uqms+N32WnlyYLjnTf4G9BduypAOPV9ejHD/nKF7&#10;G3QNRO3AQDA7SpjaYSx49Dn2i9PhNMgof28FSUmuWWj7ZDJCcmMLLSMmR0ld0fnpaWXAQ2K35zNJ&#10;8bg9DiRvbf2AK/K2793g+EYiwg0L8Y55NCtKwTjHWyyNsqjPDhIlrfV/3tpP/ughWCnp0Pyo/fee&#10;eUGJ+mrQXZ/Hk0malqxMphclFH9q2Z5azF5fW/COy0V2WUz+UT2Kjbf6F6Z+laLCxAxH7J7lQbmO&#10;/VDi3eBitcpumBDH4o25dzyBJwqNXe2jbWTuh0RUz87AH2Ykd9Qwz2kIT/Xs9fyGLf8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3Jn899YAAAAJAQAADwAAAAAAAAABACAAAAAiAAAAZHJzL2Rvd25y&#10;ZXYueG1sUEsBAhQAFAAAAAgAh07iQKdEBNlyAgAACwUAAA4AAAAAAAAAAQAgAAAAJQEAAGRycy9l&#10;Mm9Eb2MueG1sUEsFBgAAAAAGAAYAWQEAAAkGAAAAAA==&#10;">
                <v:fill on="t" focussize="0,0"/>
                <v:stroke weight="1pt" color="#000000 [3200]" miterlimit="8" joinstyle="miter"/>
                <v:imagedata o:title=""/>
                <o:lock v:ext="edit" aspectratio="f"/>
                <v:textbox>
                  <w:txbxContent>
                    <w:p w14:paraId="522926C0">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Kadar air paprika merah</w:t>
                      </w:r>
                    </w:p>
                  </w:txbxContent>
                </v:textbox>
              </v:rect>
            </w:pict>
          </mc:Fallback>
        </mc:AlternateContent>
      </w:r>
    </w:p>
    <w:p w14:paraId="3763E0ED">
      <w:pPr>
        <w:autoSpaceDE w:val="0"/>
        <w:autoSpaceDN w:val="0"/>
        <w:ind w:left="360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40512" behindDoc="0" locked="0" layoutInCell="1" allowOverlap="1">
                <wp:simplePos x="0" y="0"/>
                <wp:positionH relativeFrom="column">
                  <wp:posOffset>1497330</wp:posOffset>
                </wp:positionH>
                <wp:positionV relativeFrom="paragraph">
                  <wp:posOffset>188595</wp:posOffset>
                </wp:positionV>
                <wp:extent cx="0" cy="761365"/>
                <wp:effectExtent l="76200" t="0" r="57150" b="58420"/>
                <wp:wrapNone/>
                <wp:docPr id="1361064908" name="Straight Arrow Connector 140"/>
                <wp:cNvGraphicFramePr/>
                <a:graphic xmlns:a="http://schemas.openxmlformats.org/drawingml/2006/main">
                  <a:graphicData uri="http://schemas.microsoft.com/office/word/2010/wordprocessingShape">
                    <wps:wsp>
                      <wps:cNvCnPr/>
                      <wps:spPr>
                        <a:xfrm>
                          <a:off x="0" y="0"/>
                          <a:ext cx="0" cy="7612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0" o:spid="_x0000_s1026" o:spt="32" type="#_x0000_t32" style="position:absolute;left:0pt;margin-left:117.9pt;margin-top:14.85pt;height:59.95pt;width:0pt;z-index:251840512;mso-width-relative:page;mso-height-relative:page;" filled="f" stroked="t" coordsize="21600,21600" o:gfxdata="UEsDBAoAAAAAAIdO4kAAAAAAAAAAAAAAAAAEAAAAZHJzL1BLAwQUAAAACACHTuJADsXeHNUAAAAK&#10;AQAADwAAAGRycy9kb3ducmV2LnhtbE2PTU/DMAyG70j8h8hI3FjaFcZamu6A1BtCYgzOXmPassap&#10;mqwb/x4jDnDzx6PXj8vN2Q1qpin0ng2kiwQUceNtz62B3Wt9swYVIrLFwTMZ+KIAm+ryosTC+hO/&#10;0LyNrZIQDgUa6GIcC61D05HDsPAjsew+/OQwSju12k54knA36GWSrLTDnuVChyM9dtQctkdn4Ok5&#10;X+8O6TzXdfP+mU1cY6bfjLm+SpMHUJHO8Q+GH31Rh0qc9v7INqjBwDK7E/UoRX4PSoDfwV7I23wF&#10;uir1/xeqb1BLAwQUAAAACACHTuJA/hvvcvMBAADuAwAADgAAAGRycy9lMm9Eb2MueG1srVNNb9sw&#10;DL0P2H8QdF9sp53XGnGKIVl3GbYAXX8AI8u2AH2BUuPk34+Ss2TrLj3MB5mixEfy8Wn1cDSaHSQG&#10;5WzLq0XJmbTCdcoOLX/++fjhjrMQwXagnZUtP8nAH9bv360m38ilG53uJDICsaGZfMvHGH1TFEGM&#10;0kBYOC8tHfYODUTa4lB0CBOhG10sy7IuJoedRydkCOTdzof8jIhvAXR9r4TcOvFipI0zKkoNkVoK&#10;o/KBr3O1fS9F/NH3QUamW06dxrxSErL3aS3WK2gGBD8qcS4B3lLCq54MKEtJL1BbiMBeUP0DZZRA&#10;F1wfF8KZYm4kM0JdVOUrbp5G8DL3QlQHfyE9/D9Y8f2wQ6Y6UsJNXZX17X1J87dgaPJPEUENY2Sf&#10;Ed3ENs5a4tMhq24zcZMPDcVv7A6JxrQLfoeJhWOPJv2pP3bMZJ8uZMtjZGJ2CvJ+qqtlneGKa5zH&#10;EL9KZ1gyWh7OhVwqqDLXcPgWImWmwN8BKal1j0rrPFht2dTy+uYjjVsAibUnkZBpPDUc7MAZ6IFe&#10;gYiYEYPTqkvRCSfgsN9oZAdI2slfkgtl++taSr2FMM738tGsKqMiPRStTMvvLtHQRFD6i+1YPHni&#10;OKICO2h5RtaWElyZTNbedadMcPaTDHIJZ8kmnf25z9HXZ7r+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A7F3hzVAAAACgEAAA8AAAAAAAAAAQAgAAAAIgAAAGRycy9kb3ducmV2LnhtbFBLAQIUABQA&#10;AAAIAIdO4kD+G+9y8wEAAO4DAAAOAAAAAAAAAAEAIAAAACQBAABkcnMvZTJvRG9jLnhtbFBLBQYA&#10;AAAABgAGAFkBAACJBQAAAAA=&#10;">
                <v:fill on="f" focussize="0,0"/>
                <v:stroke weight="0.5pt" color="#000000 [3200]" miterlimit="8" joinstyle="miter" endarrow="block"/>
                <v:imagedata o:title=""/>
                <o:lock v:ext="edit" aspectratio="f"/>
              </v:shape>
            </w:pict>
          </mc:Fallback>
        </mc:AlternateContent>
      </w:r>
    </w:p>
    <w:p w14:paraId="0DB8C5BC">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41536" behindDoc="0" locked="0" layoutInCell="1" allowOverlap="1">
                <wp:simplePos x="0" y="0"/>
                <wp:positionH relativeFrom="column">
                  <wp:posOffset>1497965</wp:posOffset>
                </wp:positionH>
                <wp:positionV relativeFrom="paragraph">
                  <wp:posOffset>198755</wp:posOffset>
                </wp:positionV>
                <wp:extent cx="264795" cy="0"/>
                <wp:effectExtent l="0" t="76200" r="21590" b="95250"/>
                <wp:wrapNone/>
                <wp:docPr id="331175017" name="Straight Arrow Connector 141"/>
                <wp:cNvGraphicFramePr/>
                <a:graphic xmlns:a="http://schemas.openxmlformats.org/drawingml/2006/main">
                  <a:graphicData uri="http://schemas.microsoft.com/office/word/2010/wordprocessingShape">
                    <wps:wsp>
                      <wps:cNvCnPr/>
                      <wps:spPr>
                        <a:xfrm>
                          <a:off x="0" y="0"/>
                          <a:ext cx="26451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1" o:spid="_x0000_s1026" o:spt="32" type="#_x0000_t32" style="position:absolute;left:0pt;margin-left:117.95pt;margin-top:15.65pt;height:0pt;width:20.85pt;z-index:251841536;mso-width-relative:page;mso-height-relative:page;" filled="f" stroked="t" coordsize="21600,21600" o:gfxdata="UEsDBAoAAAAAAIdO4kAAAAAAAAAAAAAAAAAEAAAAZHJzL1BLAwQUAAAACACHTuJA2sy+j9YAAAAJ&#10;AQAADwAAAGRycy9kb3ducmV2LnhtbE2PTU/DMAyG70j8h8hI3FjaRuyjNN0BqTeExBicvca0ZY1T&#10;JVk3/j1BHOBo+9Hr5622FzuKmXwYHGvIFxkI4taZgTsN+9fmbg0iRGSDo2PS8EUBtvX1VYWlcWd+&#10;oXkXO5FCOJSooY9xKqUMbU8Ww8JNxOn24bzFmEbfSePxnMLtKIssW0qLA6cPPU702FN73J2shqfn&#10;zXp/zOe5adr3T+W5QSXftL69ybMHEJEu8Q+GH/2kDnVyOrgTmyBGDYW63yRUg8oViAQUq9USxOF3&#10;IetK/m9QfwNQSwMEFAAAAAgAh07iQMivCWf0AQAA7QMAAA4AAABkcnMvZTJvRG9jLnhtbK1TTW/b&#10;MAy9D9h/EHRvHCdNWhhxiiJZdxm2AN1+ACPLtgB9gVLj5N+Pkt106y49zAeZEsVHvidy83A2mp0k&#10;BuVszcvZnDNphWuU7Wr+6+fTzT1nIYJtQDsra36RgT9sP3/aDL6SC9c73UhkBGJDNfia9zH6qiiC&#10;6KWBMHNeWnK2Dg1E2mJXNAgDoRtdLObzdTE4bDw6IUOg0/3o5BMifgTQta0Scu/Ei5E2jqgoNUSi&#10;FHrlA9/mattWivijbYOMTNecmMa8UhKyj2ktthuoOgTfKzGVAB8p4R0nA8pS0ivUHiKwF1T/QBkl&#10;0AXXxplwphiJZEWIRTl/p81zD15mLiR18FfRw/+DFd9PB2SqqflyWZZ3q3l5x5kFQw//HBFU10f2&#10;iOgGtnPWkpwOWXlbJt0GHyoK39kDTrvgD5hEOLdo0p/osXPW+nLVWp4jE3S4WN+uyhVn4tVVvMV5&#10;DPGrdIYlo+ZhKuRaQZmlhtO3ECkzBb4GpKTWPSmt87tqy4aar5crem0B1Kst9QiZxhPfYDvOQHc0&#10;BCJiRgxOqyZFJ5yA3XGnkZ0gtU7+EmvK9te1lHoPoR/vZdfYVEZFmhOtTM3vr9FQRVD6i21YvHjS&#10;OKIC22k5IWtLCZKuo5LJOrrmkgXO59QFuYSpY1Ob/bnP0W9Tuv0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2sy+j9YAAAAJAQAADwAAAAAAAAABACAAAAAiAAAAZHJzL2Rvd25yZXYueG1sUEsBAhQA&#10;FAAAAAgAh07iQMivCWf0AQAA7QMAAA4AAAAAAAAAAQAgAAAAJQEAAGRycy9lMm9Eb2MueG1sUEsF&#10;BgAAAAAGAAYAWQEAAIsFA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Cawan kosong dukonstankan dalam oven selama 15 menit, didinginkan dalam desikator, dan ditimbang</w:t>
      </w:r>
    </w:p>
    <w:p w14:paraId="0486646A">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35392" behindDoc="0" locked="0" layoutInCell="1" allowOverlap="1">
                <wp:simplePos x="0" y="0"/>
                <wp:positionH relativeFrom="page">
                  <wp:posOffset>2211705</wp:posOffset>
                </wp:positionH>
                <wp:positionV relativeFrom="paragraph">
                  <wp:posOffset>177165</wp:posOffset>
                </wp:positionV>
                <wp:extent cx="1760855" cy="530860"/>
                <wp:effectExtent l="0" t="0" r="10795" b="22225"/>
                <wp:wrapNone/>
                <wp:docPr id="2026124154" name="Rectangle 26"/>
                <wp:cNvGraphicFramePr/>
                <a:graphic xmlns:a="http://schemas.openxmlformats.org/drawingml/2006/main">
                  <a:graphicData uri="http://schemas.microsoft.com/office/word/2010/wordprocessingShape">
                    <wps:wsp>
                      <wps:cNvSpPr/>
                      <wps:spPr>
                        <a:xfrm>
                          <a:off x="0" y="0"/>
                          <a:ext cx="1761067" cy="530578"/>
                        </a:xfrm>
                        <a:prstGeom prst="rect">
                          <a:avLst/>
                        </a:prstGeom>
                      </wps:spPr>
                      <wps:style>
                        <a:lnRef idx="2">
                          <a:schemeClr val="dk1"/>
                        </a:lnRef>
                        <a:fillRef idx="1">
                          <a:schemeClr val="lt1"/>
                        </a:fillRef>
                        <a:effectRef idx="0">
                          <a:schemeClr val="dk1"/>
                        </a:effectRef>
                        <a:fontRef idx="minor">
                          <a:schemeClr val="dk1"/>
                        </a:fontRef>
                      </wps:style>
                      <wps:txbx>
                        <w:txbxContent>
                          <w:p w14:paraId="0FC0704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Cawan porselin konstan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74.15pt;margin-top:13.95pt;height:41.8pt;width:138.65pt;mso-position-horizontal-relative:page;z-index:251835392;v-text-anchor:middle;mso-width-relative:page;mso-height-relative:page;" fillcolor="#FFFFFF [3201]" filled="t" stroked="t" coordsize="21600,21600" o:gfxdata="UEsDBAoAAAAAAIdO4kAAAAAAAAAAAAAAAAAEAAAAZHJzL1BLAwQUAAAACACHTuJAlagA59cAAAAK&#10;AQAADwAAAGRycy9kb3ducmV2LnhtbE2PQU+EMBCF7yb+h2ZMvLktrIsrUvZg9OYF9KC3WRiB2E4J&#10;7S7gr7ee9Dh5X977pjgs1ogzTX5wrCHZKBDEjWsH7jS8vT7f7EH4gNyicUwaVvJwKC8vCsxbN3NF&#10;5zp0Ipawz1FDH8KYS+mbniz6jRuJY/bpJoshnlMn2wnnWG6NTJXKpMWB40KPIz321HzVJ6sB6+Vj&#10;Xdf3eZaVUcPTdzXWL5XW11eJegARaAl/MPzqR3Uoo9PRnbj1wmjY3u63EdWQ3t2DiECW7jIQx0gm&#10;yQ5kWcj/L5Q/UEsDBBQAAAAIAIdO4kD2MRDNcwIAAAwFAAAOAAAAZHJzL2Uyb0RvYy54bWytVEtv&#10;2zAMvg/YfxB0X/xYHl1QpwgSZBhQrEW7YWdFlm0Beo1S4nS/fpTstmnXQw/zQSZF6iP5idTl1Ukr&#10;chTgpTUVLSY5JcJwW0vTVvTnj92nC0p8YKZmyhpR0Qfh6dXq44fL3i1FaTuragEEQYxf9q6iXQhu&#10;mWWed0IzP7FOGDQ2FjQLqEKb1cB6RNcqK/N8nvUWageWC+9xdzsY6YgI7wG0TSO52Fp+0MKEARWE&#10;YgFL8p10nq5Stk0jeLhpGi8CURXFSkNaMQjK+7hmq0u2bIG5TvIxBfaeFF7VpJk0GPQJassCIweQ&#10;/0BpycF624QJtzobCkmMYBVF/oqb+445kWpBqr17It3/P1j+/XgLRNYVLfNyXpTTYjalxDCNN3+H&#10;7DHTKkHKeSSqd36J/vfuFkbNoxirPjWg4x/rIadE7sMTueIUCMfNYjEv8vmCEo622ed8triIoNnz&#10;aQc+fBVWkyhUFDB84pQdr30YXB9dYjBvlax3UqmkQLvfKCBHhhe9S9+I/sJNGdJjKuUixwbgDNu3&#10;wbZBUTukwJuWEqZanAseIMV+cdqfB8nT91aQmOSW+W5IJiFEN7bUMuDoKKkrenF+WhnkIbI78Bml&#10;cNqfRpL3tn7AOwI7NK93fCcxwjXz4ZYBdiuWgvMcbnBplMX67ChR0ln489Z+9McmQislPXY/1v77&#10;wEBQor4ZbK8vxXQaxyUp09miRAXOLftziznojUXeC3w5HE9i9A/qUWzA6l849usYFU3McIw9sDwq&#10;mzBMJT4cXKzXyQ1HxLFwbe4dj+CRQmPXh2AbmfohEjWwM/KHQ5I6ahzoOIXnevJ6fsRW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VqADn1wAAAAoBAAAPAAAAAAAAAAEAIAAAACIAAABkcnMvZG93&#10;bnJldi54bWxQSwECFAAUAAAACACHTuJA9jEQzXMCAAAMBQAADgAAAAAAAAABACAAAAAmAQAAZHJz&#10;L2Uyb0RvYy54bWxQSwUGAAAAAAYABgBZAQAACwYAAAAA&#10;">
                <v:fill on="t" focussize="0,0"/>
                <v:stroke weight="1pt" color="#000000 [3200]" miterlimit="8" joinstyle="miter"/>
                <v:imagedata o:title=""/>
                <o:lock v:ext="edit" aspectratio="f"/>
                <v:textbox>
                  <w:txbxContent>
                    <w:p w14:paraId="0FC0704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Cawan porselin konstan</w:t>
                      </w:r>
                    </w:p>
                  </w:txbxContent>
                </v:textbox>
              </v:rect>
            </w:pict>
          </mc:Fallback>
        </mc:AlternateContent>
      </w:r>
    </w:p>
    <w:p w14:paraId="32C6E2F1">
      <w:pPr>
        <w:autoSpaceDE w:val="0"/>
        <w:autoSpaceDN w:val="0"/>
        <w:jc w:val="both"/>
        <w:rPr>
          <w:rFonts w:ascii="Times New Roman" w:hAnsi="Times New Roman" w:eastAsia="Times New Roman" w:cs="Times New Roman"/>
          <w:sz w:val="24"/>
          <w:szCs w:val="24"/>
        </w:rPr>
      </w:pPr>
    </w:p>
    <w:p w14:paraId="12FD0661">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38464" behindDoc="0" locked="0" layoutInCell="1" allowOverlap="1">
                <wp:simplePos x="0" y="0"/>
                <wp:positionH relativeFrom="column">
                  <wp:posOffset>1482725</wp:posOffset>
                </wp:positionH>
                <wp:positionV relativeFrom="paragraph">
                  <wp:posOffset>127635</wp:posOffset>
                </wp:positionV>
                <wp:extent cx="0" cy="1276985"/>
                <wp:effectExtent l="76200" t="0" r="95250" b="57150"/>
                <wp:wrapNone/>
                <wp:docPr id="1340190194" name="Straight Arrow Connector 138"/>
                <wp:cNvGraphicFramePr/>
                <a:graphic xmlns:a="http://schemas.openxmlformats.org/drawingml/2006/main">
                  <a:graphicData uri="http://schemas.microsoft.com/office/word/2010/wordprocessingShape">
                    <wps:wsp>
                      <wps:cNvCnPr/>
                      <wps:spPr>
                        <a:xfrm flipH="1">
                          <a:off x="0" y="0"/>
                          <a:ext cx="0" cy="12769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8" o:spid="_x0000_s1026" o:spt="32" type="#_x0000_t32" style="position:absolute;left:0pt;flip:x;margin-left:116.75pt;margin-top:10.05pt;height:100.55pt;width:0pt;z-index:251838464;mso-width-relative:page;mso-height-relative:page;" filled="f" stroked="t" coordsize="21600,21600" o:gfxdata="UEsDBAoAAAAAAIdO4kAAAAAAAAAAAAAAAAAEAAAAZHJzL1BLAwQUAAAACACHTuJALwIDqNcAAAAK&#10;AQAADwAAAGRycy9kb3ducmV2LnhtbE2PwU7DMBBE70j8g7VIXCpqxxUIQpweCggkpAoKH+DGSxJh&#10;r6PYbcLfs4gD3GZ3RrNvq/UcvDjimPpIBoqlAoHURNdTa+D97eHiGkTKlpz1kdDAFyZY16cnlS1d&#10;nOgVj7vcCi6hVFoDXc5DKWVqOgw2LeOAxN5HHIPNPI6tdKOduDx4qZW6ksH2xBc6O+Cmw+ZzdwgG&#10;Znl/86QWzeMdPU/aNX77spkWxpyfFeoWRMY5/4XhB5/RoWamfTyQS8Ib0KvVJUdZqAIEB34Xexa6&#10;0CDrSv5/of4GUEsDBBQAAAAIAIdO4kBH60xQ+wEAAPkDAAAOAAAAZHJzL2Uyb0RvYy54bWytU8tu&#10;2zAQvBfoPxC817LsxHEEy0FhN+2haA2k/YA1RUkE+MKSsey/75JS3Da95FBBIJZLznBnuNw8nI1m&#10;J4lBOVvzcjbnTFrhGmW7mv/88fhhzVmIYBvQzsqaX2TgD9v37zaDr+TC9U43EhmR2FANvuZ9jL4q&#10;iiB6aSDMnJeWFluHBiJNsSsahIHYjS4W8/mqGBw2Hp2QIVB2Py7yiRHfQujaVgm5d+LZSBtHVpQa&#10;IkkKvfKBb3O1bStF/N62QUama05KYx7pEIqPaSy2G6g6BN8rMZUAbynhlSYDytKhV6o9RGDPqP6h&#10;MkqgC66NM+FMMQrJjpCKcv7Km6cevMxayOrgr6aH/0crvp0OyFRDnbC8mZf39N9wZsHQzT9FBNX1&#10;kX1EdAPbOWvJT4esXK6TcYMPFeF39oDTLPgDJhfOLRrWauW/EG/2hZSyc7b9crVdniMTY1JQtlzc&#10;re7vbhNzMVIkKo8hfpbOsBTUPEw1XYsZ6eH0NcQR+AJIYOseldaUh0pbNtR8tbylmxdAfdtSv1Bo&#10;PGkPtuMMdEcPQkTMBQenVZPQCRywO+40shOkNsrfVOZf29LRewj9uC8vpW1QGRXpzWhlar6+oqGK&#10;oPQn27B48WR3RAW203Ji1pZ8SBaPpqbo6JpL9jrnqSOyU1P3ppb7c57Rv1/s9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vAgOo1wAAAAoBAAAPAAAAAAAAAAEAIAAAACIAAABkcnMvZG93bnJldi54&#10;bWxQSwECFAAUAAAACACHTuJAR+tMUPsBAAD5AwAADgAAAAAAAAABACAAAAAmAQAAZHJzL2Uyb0Rv&#10;Yy54bWxQSwUGAAAAAAYABgBZAQAAkwUAAAAA&#10;">
                <v:fill on="f" focussize="0,0"/>
                <v:stroke weight="0.5pt" color="#000000 [3200]" miterlimit="8" joinstyle="miter" endarrow="block"/>
                <v:imagedata o:title=""/>
                <o:lock v:ext="edit" aspectratio="f"/>
              </v:shape>
            </w:pict>
          </mc:Fallback>
        </mc:AlternateContent>
      </w:r>
    </w:p>
    <w:p w14:paraId="0FEA6E04">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42560" behindDoc="0" locked="0" layoutInCell="1" allowOverlap="1">
                <wp:simplePos x="0" y="0"/>
                <wp:positionH relativeFrom="column">
                  <wp:posOffset>1489710</wp:posOffset>
                </wp:positionH>
                <wp:positionV relativeFrom="paragraph">
                  <wp:posOffset>451485</wp:posOffset>
                </wp:positionV>
                <wp:extent cx="264795" cy="0"/>
                <wp:effectExtent l="0" t="76200" r="21590" b="95250"/>
                <wp:wrapNone/>
                <wp:docPr id="750420364" name="Straight Arrow Connector 141"/>
                <wp:cNvGraphicFramePr/>
                <a:graphic xmlns:a="http://schemas.openxmlformats.org/drawingml/2006/main">
                  <a:graphicData uri="http://schemas.microsoft.com/office/word/2010/wordprocessingShape">
                    <wps:wsp>
                      <wps:cNvCnPr/>
                      <wps:spPr>
                        <a:xfrm>
                          <a:off x="0" y="0"/>
                          <a:ext cx="26451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1" o:spid="_x0000_s1026" o:spt="32" type="#_x0000_t32" style="position:absolute;left:0pt;margin-left:117.3pt;margin-top:35.55pt;height:0pt;width:20.85pt;z-index:251842560;mso-width-relative:page;mso-height-relative:page;" filled="f" stroked="t" coordsize="21600,21600" o:gfxdata="UEsDBAoAAAAAAIdO4kAAAAAAAAAAAAAAAAAEAAAAZHJzL1BLAwQUAAAACACHTuJAmlXVstYAAAAJ&#10;AQAADwAAAGRycy9kb3ducmV2LnhtbE2PwU7DMAyG70i8Q2QkbixNi7rRNd0BqTeExBicvda03Rqn&#10;SrJuvD1BHNjR9qff319uLmYUMzk/WNagFgkI4sa2A3cadu/1wwqED8gtjpZJwzd52FS3NyUWrT3z&#10;G83b0IkYwr5ADX0IUyGlb3oy6Bd2Io63L+sMhji6TrYOzzHcjDJNklwaHDh+6HGi556a4/ZkNLy8&#10;Pq12RzXPdd18HjLHNWbyQ+v7O5WsQQS6hH8YfvWjOlTRaW9P3HoxakizxzyiGpZKgYhAuswzEPu/&#10;haxKed2g+gFQSwMEFAAAAAgAh07iQMUY+pD0AQAA7QMAAA4AAABkcnMvZTJvRG9jLnhtbK1TTW/b&#10;MAy9D9h/EHRfbKdJVhhxiiFZdxm2At1+ACPLtgB9gVLj5N+Pkt107S49zAeZEsVHvidye3c2mp0k&#10;BuVsw6tFyZm0wrXK9g3//ev+0y1nIYJtQTsrG36Rgd/tPn7Yjr6WSzc43UpkBGJDPfqGDzH6uiiC&#10;GKSBsHBeWnJ2Dg1E2mJftAgjoRtdLMtyU4wOW49OyBDo9DA5+YyI7wF0XaeEPDjxZKSNEypKDZEo&#10;hUH5wHe52q6TIv7suiAj0w0npjGvlITsY1qL3RbqHsEPSswlwHtKeMPJgLKU9Ap1gAjsCdU/UEYJ&#10;dMF1cSGcKSYiWRFiUZVvtHkcwMvMhaQO/ip6+H+w4sfpAZlqG/55Xa6W5c1mxZkFQw//GBFUP0T2&#10;BdGNbO+sJTkdsmpVJd1GH2oK39sHnHfBP2AS4dyhSX+ix85Z68tVa3mOTNDhcrNaV2vOxLOreInz&#10;GOI36QxLRsPDXMi1gipLDafvIVJmCnwOSEmtu1da53fVlo0N39ys6bUFUK921CNkGk98g+05A93T&#10;EIiIGTE4rdoUnXAC9se9RnaC1Dr5S6wp26trKfUBwjDdy66pqYyKNCdamYbfXqOhjqD0V9uyePGk&#10;cUQFttdyRtaWEiRdJyWTdXTtJQucz6kLcglzx6Y2+3ufo1+mdPc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mlXVstYAAAAJAQAADwAAAAAAAAABACAAAAAiAAAAZHJzL2Rvd25yZXYueG1sUEsBAhQA&#10;FAAAAAgAh07iQMUY+pD0AQAA7QMAAA4AAAAAAAAAAQAgAAAAJQEAAGRycy9lMm9Eb2MueG1sUEsF&#10;BgAAAAAGAAYAWQEAAIsFA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Daging buah paprika merah ditimbang sebanyak 5 g, lalu dimasukkan ke dalam cawan porselin yang telah di konstankan. Kemudian dikeringkan dalam oven suhu 105ºC selama 4 jam. Didinginkan dalam desikator dan ditimbang</w:t>
      </w:r>
    </w:p>
    <w:p w14:paraId="2F8B3A77">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36416" behindDoc="0" locked="0" layoutInCell="1" allowOverlap="1">
                <wp:simplePos x="0" y="0"/>
                <wp:positionH relativeFrom="page">
                  <wp:posOffset>2031365</wp:posOffset>
                </wp:positionH>
                <wp:positionV relativeFrom="paragraph">
                  <wp:posOffset>97790</wp:posOffset>
                </wp:positionV>
                <wp:extent cx="2122170" cy="541655"/>
                <wp:effectExtent l="0" t="0" r="11430" b="10795"/>
                <wp:wrapNone/>
                <wp:docPr id="472019093" name="Rectangle 26"/>
                <wp:cNvGraphicFramePr/>
                <a:graphic xmlns:a="http://schemas.openxmlformats.org/drawingml/2006/main">
                  <a:graphicData uri="http://schemas.microsoft.com/office/word/2010/wordprocessingShape">
                    <wps:wsp>
                      <wps:cNvSpPr/>
                      <wps:spPr>
                        <a:xfrm>
                          <a:off x="0" y="0"/>
                          <a:ext cx="2122170" cy="541867"/>
                        </a:xfrm>
                        <a:prstGeom prst="rect">
                          <a:avLst/>
                        </a:prstGeom>
                      </wps:spPr>
                      <wps:style>
                        <a:lnRef idx="2">
                          <a:schemeClr val="dk1"/>
                        </a:lnRef>
                        <a:fillRef idx="1">
                          <a:schemeClr val="lt1"/>
                        </a:fillRef>
                        <a:effectRef idx="0">
                          <a:schemeClr val="dk1"/>
                        </a:effectRef>
                        <a:fontRef idx="minor">
                          <a:schemeClr val="dk1"/>
                        </a:fontRef>
                      </wps:style>
                      <wps:txbx>
                        <w:txbxContent>
                          <w:p w14:paraId="64A086D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Sampel kering berwarna hitam kecoklatan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59.95pt;margin-top:7.7pt;height:42.65pt;width:167.1pt;mso-position-horizontal-relative:page;z-index:251836416;v-text-anchor:middle;mso-width-relative:page;mso-height-relative:page;" fillcolor="#FFFFFF [3201]" filled="t" stroked="t" coordsize="21600,21600" o:gfxdata="UEsDBAoAAAAAAIdO4kAAAAAAAAAAAAAAAAAEAAAAZHJzL1BLAwQUAAAACACHTuJADiRFctcAAAAK&#10;AQAADwAAAGRycy9kb3ducmV2LnhtbE2PPU/DQAyGdyT+w8lIbPQu0BYacumAYGNJygCbmzNJxH1E&#10;uWuT8OsxE4z2++j142I/OyvONMY+eA3ZSoEg3wTT+1bD2+Hl5gFETOgN2uBJw0IR9uXlRYG5CZOv&#10;6FynVnCJjzlq6FIacilj05HDuAoDec4+w+gw8Ti20ow4cbmz8laprXTYe77Q4UBPHTVf9clpwHr+&#10;WJblfZpkZVX//F0N9Wul9fVVph5BJJrTHwy/+qwOJTsdw8mbKKyGu2y3Y5SDzRoEA9vNOgNx5IVS&#10;9yDLQv5/ofwBUEsDBBQAAAAIAIdO4kDFaY/ycQIAAAsFAAAOAAAAZHJzL2Uyb0RvYy54bWytVEtv&#10;2zAMvg/YfxB0X/1Y2rRBnSJokGFAsRbrhp0ZWbIF6DVJidP9+lGy26ZdDz3MB5kUqY/kJ1KXVwet&#10;yJ77IK1paHVSUsINs600XUN//th8OqckRDAtKGt4Qx94oFfLjx8uB7fgte2tarknCGLCYnAN7WN0&#10;i6IIrOcawol13KBRWK8houq7ovUwILpWRV2WZ8Vgfeu8ZTwE3F2PRjoh+vcAWiEk42vLdpqbOKJ6&#10;riBiSaGXLtBlzlYIzuKtEIFHohqKlca8YhCUt2ktlpew6Dy4XrIpBXhPCq9q0iANBn2CWkMEsvPy&#10;HygtmbfBinjCrC7GQjIjWEVVvuLmvgfHcy1IdXBPpIf/B8u+7e88kW1DZ3PM4KK8+EyJAY0X/x3J&#10;A9MpTuqzxNPgwgLd792dn7SAYir6ILxOfyyHHDK3D0/c8kMkDDfrqq6rOdLO0HY6q87P5gm0eD7t&#10;fIhfuNUkCQ31GD5TCvubEEfXR5cULFgl241UKiu+214rT/aA97zJ34T+wk0ZMmDP1/MyJQLYvQK7&#10;BkXtkIFgOkpAdTgWLPoc+8XpcBykzN9bQVKSawj9mExGSG6w0DLi5CipG3p+fFoZ5CGxO/KZpHjY&#10;HiaSt7Z9wCvyduzd4NhGYoQbCPEOPDYrloLjHG9xEcpifXaSKOmt//PWfvLHHkIrJQM2P9b+ewee&#10;U6K+Guyui2o2Q9iYldkpdgYl/tiyPbaYnb62yHuFD4djWUz+UT2Kwlv9C6d+laKiCQzD2CPLk3Id&#10;x6HEd4Px1Sq74YQ4iDfm3rEEnig0drWLVsjcD4mokZ2JP5yR3FHTPKchPNaz1/Mbtvw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DiRFctcAAAAKAQAADwAAAAAAAAABACAAAAAiAAAAZHJzL2Rvd25y&#10;ZXYueG1sUEsBAhQAFAAAAAgAh07iQMVpj/JxAgAACwUAAA4AAAAAAAAAAQAgAAAAJgEAAGRycy9l&#10;Mm9Eb2MueG1sUEsFBgAAAAAGAAYAWQEAAAkGAAAAAA==&#10;">
                <v:fill on="t" focussize="0,0"/>
                <v:stroke weight="1pt" color="#000000 [3200]" miterlimit="8" joinstyle="miter"/>
                <v:imagedata o:title=""/>
                <o:lock v:ext="edit" aspectratio="f"/>
                <v:textbox>
                  <w:txbxContent>
                    <w:p w14:paraId="64A086D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Sampel kering berwarna hitam kecoklatan</w:t>
                      </w:r>
                    </w:p>
                  </w:txbxContent>
                </v:textbox>
              </v:rect>
            </w:pict>
          </mc:Fallback>
        </mc:AlternateContent>
      </w:r>
    </w:p>
    <w:p w14:paraId="0B4EA4C0">
      <w:pPr>
        <w:autoSpaceDE w:val="0"/>
        <w:autoSpaceDN w:val="0"/>
        <w:jc w:val="both"/>
        <w:rPr>
          <w:rFonts w:ascii="Times New Roman" w:hAnsi="Times New Roman" w:eastAsia="Times New Roman" w:cs="Times New Roman"/>
          <w:sz w:val="24"/>
          <w:szCs w:val="24"/>
        </w:rPr>
      </w:pPr>
    </w:p>
    <w:p w14:paraId="63131218">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39488" behindDoc="0" locked="0" layoutInCell="1" allowOverlap="1">
                <wp:simplePos x="0" y="0"/>
                <wp:positionH relativeFrom="column">
                  <wp:posOffset>1504315</wp:posOffset>
                </wp:positionH>
                <wp:positionV relativeFrom="paragraph">
                  <wp:posOffset>56515</wp:posOffset>
                </wp:positionV>
                <wp:extent cx="6985" cy="1121410"/>
                <wp:effectExtent l="38100" t="0" r="69215" b="59690"/>
                <wp:wrapNone/>
                <wp:docPr id="1861994427" name="Straight Arrow Connector 139"/>
                <wp:cNvGraphicFramePr/>
                <a:graphic xmlns:a="http://schemas.openxmlformats.org/drawingml/2006/main">
                  <a:graphicData uri="http://schemas.microsoft.com/office/word/2010/wordprocessingShape">
                    <wps:wsp>
                      <wps:cNvCnPr/>
                      <wps:spPr>
                        <a:xfrm>
                          <a:off x="0" y="0"/>
                          <a:ext cx="7200" cy="11215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39" o:spid="_x0000_s1026" o:spt="32" type="#_x0000_t32" style="position:absolute;left:0pt;margin-left:118.45pt;margin-top:4.45pt;height:88.3pt;width:0.55pt;z-index:251839488;mso-width-relative:page;mso-height-relative:page;" filled="f" stroked="t" coordsize="21600,21600" o:gfxdata="UEsDBAoAAAAAAIdO4kAAAAAAAAAAAAAAAAAEAAAAZHJzL1BLAwQUAAAACACHTuJALaZ5fNYAAAAJ&#10;AQAADwAAAGRycy9kb3ducmV2LnhtbE2PzU7DMBCE70i8g7VI3Kjzo1ZuiNMDUm4IiVI4b2OThMbr&#10;yHbT8vYsJzitRvNpdqbeXd0kFhvi6ElDvspAWOq8GanXcHhrHxSImJAMTp6shm8bYdfc3tRYGX+h&#10;V7vsUy84hGKFGoaU5krK2A3WYVz52RJ7nz44TCxDL03AC4e7SRZZtpEOR+IPA872abDdaX92Gp5f&#10;tupwypelbbuPrzJQi6V81/r+Ls8eQSR7TX8w/Nbn6tBwp6M/k4li0lCUmy2jGhQf9otS8bYjg2q9&#10;BtnU8v+C5gdQSwMEFAAAAAgAh07iQHoteBX4AQAA8gMAAA4AAABkcnMvZTJvRG9jLnhtbK1TTY/a&#10;MBC9V+p/sHwvISywEBFWFXR7qVqkbX/A4DiJJX9p7CXw7zs2WbbdXvbQHBJ7xu/NvJfx5uFsNDtJ&#10;DMrZmpeTKWfSCtco29X818/HTyvOQgTbgHZW1vwiA3/YfvywGXwlZ653upHIiMSGavA172P0VVEE&#10;0UsDYeK8tJRsHRqItMWuaBAGYje6mE2ny2Jw2Hh0QoZA0f01yUdGfA+ha1sl5N6JZyNtvLKi1BBJ&#10;UuiVD3ybu21bKeKPtg0yMl1zUhrzm4rQ+pjexXYDVYfgeyXGFuA9LbzRZEBZKnqj2kME9ozqHyqj&#10;BLrg2jgRzhRXIdkRUlFO33jz1IOXWQtZHfzN9PD/aMX30wGZamgSVstyvZ7PZ/ecWTD0558igur6&#10;yD4juoHtnLXkp0NW3q2TcYMPFeF39oDjLvgDJhfOLZr0JX3snM2+3MyW58gEBe9pGDgTlCjLWbmY&#10;LxJl8Yr1GOJX6QxLi5qHsZlbF2X2G07fQrwCXwCpsHWPSmuKQ6UtG2q+vFukakAD29Kg0NJ4Eh1s&#10;xxnojm6CiJgZg9OqSegEDtgddxrZCdL85Gds869jqfQeQn89l1PpGFRGRbosWpmar25oqCIo/cU2&#10;LF48+RxRge20HJm1JR+St1c30+romks2OcdpFLJT49imWftzn9GvV3X7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2meXzWAAAACQEAAA8AAAAAAAAAAQAgAAAAIgAAAGRycy9kb3ducmV2LnhtbFBL&#10;AQIUABQAAAAIAIdO4kB6LXgV+AEAAPIDAAAOAAAAAAAAAAEAIAAAACUBAABkcnMvZTJvRG9jLnht&#10;bFBLBQYAAAAABgAGAFkBAACPBQAAAAA=&#10;">
                <v:fill on="f" focussize="0,0"/>
                <v:stroke weight="0.5pt" color="#000000 [3200]" miterlimit="8" joinstyle="miter" endarrow="block"/>
                <v:imagedata o:title=""/>
                <o:lock v:ext="edit" aspectratio="f"/>
              </v:shape>
            </w:pict>
          </mc:Fallback>
        </mc:AlternateContent>
      </w:r>
    </w:p>
    <w:p w14:paraId="6DAA1355">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43584" behindDoc="0" locked="0" layoutInCell="1" allowOverlap="1">
                <wp:simplePos x="0" y="0"/>
                <wp:positionH relativeFrom="column">
                  <wp:posOffset>1497330</wp:posOffset>
                </wp:positionH>
                <wp:positionV relativeFrom="paragraph">
                  <wp:posOffset>282575</wp:posOffset>
                </wp:positionV>
                <wp:extent cx="264160" cy="0"/>
                <wp:effectExtent l="0" t="76200" r="21590" b="95250"/>
                <wp:wrapNone/>
                <wp:docPr id="110903618" name="Straight Arrow Connector 141"/>
                <wp:cNvGraphicFramePr/>
                <a:graphic xmlns:a="http://schemas.openxmlformats.org/drawingml/2006/main">
                  <a:graphicData uri="http://schemas.microsoft.com/office/word/2010/wordprocessingShape">
                    <wps:wsp>
                      <wps:cNvCnPr/>
                      <wps:spPr>
                        <a:xfrm>
                          <a:off x="0" y="0"/>
                          <a:ext cx="2641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1" o:spid="_x0000_s1026" o:spt="32" type="#_x0000_t32" style="position:absolute;left:0pt;margin-left:117.9pt;margin-top:22.25pt;height:0pt;width:20.8pt;z-index:251843584;mso-width-relative:page;mso-height-relative:page;" filled="f" stroked="t" coordsize="21600,21600" o:gfxdata="UEsDBAoAAAAAAIdO4kAAAAAAAAAAAAAAAAAEAAAAZHJzL1BLAwQUAAAACACHTuJAHtQEltYAAAAJ&#10;AQAADwAAAGRycy9kb3ducmV2LnhtbE2PzU7DMBCE70i8g7VI3KjzV1pCnB6QckNItIXzNl6S0Hgd&#10;2W5a3h4jDnDc2dHMN9XmYkYxk/ODZQXpIgFB3Fo9cKdgv2vu1iB8QNY4WiYFX+RhU19fVVhqe+ZX&#10;mrehEzGEfYkK+hCmUkrf9mTQL+xEHH8f1hkM8XSd1A7PMdyMMkuSe2lw4NjQ40RPPbXH7ckoeH55&#10;WO+P6Tw3Tfv+mTtuMJdvSt3epMkjiECX8GeGH/yIDnVkOtgTay9GBVm+jOhBQVEsQURDtloVIA6/&#10;gqwr+X9B/Q1QSwMEFAAAAAgAh07iQKUpRnfyAQAA7QMAAA4AAABkcnMvZTJvRG9jLnhtbK1TTW/b&#10;MAy9D9h/EHRfbKdd0BlxiiFZdxm2AN1+gCLLtgB9gVTj5N+Pkl136y49zAeZEsVHvkdqe3+xhp0V&#10;oPau4dWq5Ew56Vvt+ob/+vnw4Y4zjMK1wninGn5VyO93799tx1CrtR+8aRUwAnFYj6HhQ4yhLgqU&#10;g7ICVz4oR87OgxWRttAXLYiR0K0p1mW5KUYPbQAvFSKdHiYnnxHhLYC+67RUBy+frHJxQgVlRCRK&#10;OOiAfJer7Tol44+uQxWZaTgxjXmlJGSf0lrstqLuQYRBy7kE8ZYSXnGyQjtKukAdRBTsCfQ/UFZL&#10;8Oi7uJLeFhORrAixqMpX2jwOIqjMhaTGsIiO/w9Wfj8fgemWJqEqP5U3m4ra74Slxj9GELofIvsM&#10;4Ee2986RnB5YdVsl3caANYXv3RHmHYYjJBEuHdj0J3rskrW+LlqrS2SSDteb22pDXZDPruIlLgDG&#10;r8pbloyG41zIUkGVpRbnbxgpMwU+B6Skzj9oY3JfjWNjwzc3H1MeQbPa0YyQaQPxRddzJkxPj0BG&#10;yIjojW5TdMJB6E97A+ws0ujkL7GmbH9dS6kPAofpXnZNQ2V1pHditG343RIt6ii0+eJaFq+BNI6g&#10;heuNmpGNowRJ10nJZJ18e80C53OaglzCPLFpzP7c5+iXV7r7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B7UBJbWAAAACQEAAA8AAAAAAAAAAQAgAAAAIgAAAGRycy9kb3ducmV2LnhtbFBLAQIUABQA&#10;AAAIAIdO4kClKUZ38gEAAO0DAAAOAAAAAAAAAAEAIAAAACUBAABkcnMvZTJvRG9jLnhtbFBLBQYA&#10;AAAABgAGAFkBAACJBQ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Sampel dipanaskan lagi dalam oven selama 30 menit, didinginkan dan ditimbang. Dihitung susut air yang diperoleh</w:t>
      </w:r>
    </w:p>
    <w:p w14:paraId="30B4A44F">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37440" behindDoc="0" locked="0" layoutInCell="1" allowOverlap="1">
                <wp:simplePos x="0" y="0"/>
                <wp:positionH relativeFrom="page">
                  <wp:posOffset>2347595</wp:posOffset>
                </wp:positionH>
                <wp:positionV relativeFrom="paragraph">
                  <wp:posOffset>227965</wp:posOffset>
                </wp:positionV>
                <wp:extent cx="1524000" cy="1704340"/>
                <wp:effectExtent l="0" t="0" r="19050" b="10160"/>
                <wp:wrapNone/>
                <wp:docPr id="5517225" name="Rectangle 26"/>
                <wp:cNvGraphicFramePr/>
                <a:graphic xmlns:a="http://schemas.openxmlformats.org/drawingml/2006/main">
                  <a:graphicData uri="http://schemas.microsoft.com/office/word/2010/wordprocessingShape">
                    <wps:wsp>
                      <wps:cNvSpPr/>
                      <wps:spPr>
                        <a:xfrm>
                          <a:off x="0" y="0"/>
                          <a:ext cx="1524000" cy="1704622"/>
                        </a:xfrm>
                        <a:prstGeom prst="rect">
                          <a:avLst/>
                        </a:prstGeom>
                      </wps:spPr>
                      <wps:style>
                        <a:lnRef idx="2">
                          <a:schemeClr val="dk1"/>
                        </a:lnRef>
                        <a:fillRef idx="1">
                          <a:schemeClr val="lt1"/>
                        </a:fillRef>
                        <a:effectRef idx="0">
                          <a:schemeClr val="dk1"/>
                        </a:effectRef>
                        <a:fontRef idx="minor">
                          <a:schemeClr val="dk1"/>
                        </a:fontRef>
                      </wps:style>
                      <wps:txbx>
                        <w:txbxContent>
                          <w:p w14:paraId="7D62F77E">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P0 : 5,97%</w:t>
                            </w:r>
                          </w:p>
                          <w:p w14:paraId="58BD9ED9">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P1 : 6,24%</w:t>
                            </w:r>
                          </w:p>
                          <w:p w14:paraId="7D83D141">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P2 : 6,45%</w:t>
                            </w:r>
                          </w:p>
                          <w:p w14:paraId="44FFB66E">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P3 : 6,64%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84.85pt;margin-top:17.95pt;height:134.2pt;width:120pt;mso-position-horizontal-relative:page;z-index:251837440;v-text-anchor:middle;mso-width-relative:page;mso-height-relative:page;" fillcolor="#FFFFFF [3201]" filled="t" stroked="t" coordsize="21600,21600" o:gfxdata="UEsDBAoAAAAAAIdO4kAAAAAAAAAAAAAAAAAEAAAAZHJzL1BLAwQUAAAACACHTuJAf3UDoNYAAAAK&#10;AQAADwAAAGRycy9kb3ducmV2LnhtbE2PMU/DMBCFdyT+g3VIbNQuhUBDnA4INpakDLC58ZFE2Oco&#10;dpuEX891gu3uvad33xW72TtxwjH2gTSsVwoEUhNsT62G9/3rzSOImAxZ4wKhhgUj7MrLi8LkNkxU&#10;4alOreASirnR0KU05FLGpkNv4ioMSOx9hdGbxOvYSjuaicu9k7dKZdKbnvhCZwZ87rD5ro9eg6nn&#10;z2VZPqZJVk71Lz/VUL9VWl9frdUTiIRz+gvDGZ/RoWSmQziSjcJp2GTbB47ycL8FwYFMnYUDC+pu&#10;A7Is5P8Xyl9QSwMEFAAAAAgAh07iQCo3daFxAgAACgUAAA4AAABkcnMvZTJvRG9jLnhtbK1US2/b&#10;MAy+D9h/EHRf/UDSdEGdImiQYUCxFu2GnRVZsgXoNUqJ0/36UbLbpt0OPcwHmRQpkt8nUpdXR6PJ&#10;QUBQzja0OispEZa7VtmuoT++bz9dUBIisy3TzoqGPopAr1YfP1wOfilq1zvdCiAYxIbl4Bvax+iX&#10;RRF4LwwLZ84Li0bpwLCIKnRFC2zA6EYXdVmeF4OD1oPjIgTc3YxGOkWE9wR0UiouNo7vjbBxjApC&#10;s4iQQq98oKtcrZSCx1spg4hENxSRxrxiEpR3aS1Wl2zZAfO94lMJ7D0lvMFkmLKY9DnUhkVG9qD+&#10;CmUUBxecjGfcmWIEkhlBFFX5hpuHnnmRsSDVwT+THv5fWP7tcAdEtQ2dz6tFXc8psczgtd8jdcx2&#10;WpD6PLE0+LBE5wd/B5MWUEyQjxJM+iMYcszMPj4zK46RcNys5vWsLJF0jrZqUc7O6zpFLV6Oewjx&#10;i3CGJKGhgPkzo+xwE+Lo+uSSsgWnVbtVWmcFut21BnJgeM3b/E3RX7lpSwZMXy9yJQybV2LTYFHG&#10;IwHBdpQw3eFU8Ag596vT4TQJgkl4xrpeuaUiNyz0YzHZlNzY0qiIg6OVaejF6WltkYdE70hokuJx&#10;d8QzSdy59hFvCNzYusHzrcIMNyzEOwbYq0gqTnO8xUVqh/jcJFHSO/j9r/3kjy2EVkoG7H3E/mvP&#10;QFCiv1psrs/VbJaGJSuz+aJGBU4tu1OL3Ztrh7xX+G54nsXkH/WTKMGZnzj065QVTcxyzD2yPCnX&#10;cZxJfDa4WK+zGw6IZ/HGPniegicKrVvvo5Mq98MLOxN/OCK5o6ZxTjN4qmevlyds9Q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dQOg1gAAAAoBAAAPAAAAAAAAAAEAIAAAACIAAABkcnMvZG93bnJl&#10;di54bWxQSwECFAAUAAAACACHTuJAKjd1oXECAAAKBQAADgAAAAAAAAABACAAAAAlAQAAZHJzL2Uy&#10;b0RvYy54bWxQSwUGAAAAAAYABgBZAQAACAYAAAAA&#10;">
                <v:fill on="t" focussize="0,0"/>
                <v:stroke weight="1pt" color="#000000 [3200]" miterlimit="8" joinstyle="miter"/>
                <v:imagedata o:title=""/>
                <o:lock v:ext="edit" aspectratio="f"/>
                <v:textbox>
                  <w:txbxContent>
                    <w:p w14:paraId="7D62F77E">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P0 : 5,97%</w:t>
                      </w:r>
                    </w:p>
                    <w:p w14:paraId="58BD9ED9">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P1 : 6,24%</w:t>
                      </w:r>
                    </w:p>
                    <w:p w14:paraId="7D83D141">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P2 : 6,45%</w:t>
                      </w:r>
                    </w:p>
                    <w:p w14:paraId="44FFB66E">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P3 : 6,64%</w:t>
                      </w:r>
                    </w:p>
                  </w:txbxContent>
                </v:textbox>
              </v:rect>
            </w:pict>
          </mc:Fallback>
        </mc:AlternateContent>
      </w:r>
    </w:p>
    <w:p w14:paraId="1D102B11">
      <w:pPr>
        <w:autoSpaceDE w:val="0"/>
        <w:autoSpaceDN w:val="0"/>
        <w:jc w:val="both"/>
        <w:rPr>
          <w:rFonts w:ascii="Times New Roman" w:hAnsi="Times New Roman" w:eastAsia="Times New Roman" w:cs="Times New Roman"/>
          <w:sz w:val="24"/>
          <w:szCs w:val="24"/>
        </w:rPr>
      </w:pPr>
    </w:p>
    <w:p w14:paraId="1050DFC7">
      <w:pPr>
        <w:autoSpaceDE w:val="0"/>
        <w:autoSpaceDN w:val="0"/>
        <w:jc w:val="both"/>
        <w:rPr>
          <w:rFonts w:ascii="Times New Roman" w:hAnsi="Times New Roman" w:eastAsia="Times New Roman" w:cs="Times New Roman"/>
          <w:sz w:val="24"/>
          <w:szCs w:val="24"/>
        </w:rPr>
      </w:pPr>
    </w:p>
    <w:p w14:paraId="09A59C67">
      <w:pPr>
        <w:autoSpaceDE w:val="0"/>
        <w:autoSpaceDN w:val="0"/>
        <w:jc w:val="both"/>
        <w:rPr>
          <w:rFonts w:ascii="Times New Roman" w:hAnsi="Times New Roman" w:eastAsia="Times New Roman" w:cs="Times New Roman"/>
          <w:sz w:val="24"/>
          <w:szCs w:val="24"/>
        </w:rPr>
      </w:pPr>
    </w:p>
    <w:p w14:paraId="316DDD5B">
      <w:pPr>
        <w:autoSpaceDE w:val="0"/>
        <w:autoSpaceDN w:val="0"/>
        <w:jc w:val="both"/>
        <w:rPr>
          <w:rFonts w:ascii="Times New Roman" w:hAnsi="Times New Roman" w:eastAsia="Times New Roman" w:cs="Times New Roman"/>
          <w:sz w:val="24"/>
          <w:szCs w:val="24"/>
        </w:rPr>
      </w:pPr>
    </w:p>
    <w:p w14:paraId="5ED1BFE7">
      <w:pPr>
        <w:autoSpaceDE w:val="0"/>
        <w:autoSpaceDN w:val="0"/>
        <w:jc w:val="both"/>
        <w:rPr>
          <w:rFonts w:ascii="Times New Roman" w:hAnsi="Times New Roman" w:eastAsia="Times New Roman" w:cs="Times New Roman"/>
          <w:sz w:val="24"/>
          <w:szCs w:val="24"/>
        </w:rPr>
      </w:pPr>
    </w:p>
    <w:p w14:paraId="24786A46">
      <w:pPr>
        <w:autoSpaceDE w:val="0"/>
        <w:autoSpaceDN w:val="0"/>
        <w:spacing w:after="0"/>
        <w:jc w:val="both"/>
        <w:rPr>
          <w:rFonts w:ascii="Times New Roman" w:hAnsi="Times New Roman" w:eastAsia="Times New Roman" w:cs="Times New Roman"/>
          <w:sz w:val="24"/>
          <w:szCs w:val="24"/>
        </w:rPr>
      </w:pPr>
    </w:p>
    <w:p w14:paraId="67B8DEA5">
      <w:pPr>
        <w:autoSpaceDE w:val="0"/>
        <w:autoSpaceDN w:val="0"/>
        <w:spacing w:after="0"/>
        <w:jc w:val="both"/>
        <w:rPr>
          <w:rFonts w:ascii="Times New Roman" w:hAnsi="Times New Roman" w:eastAsia="Times New Roman" w:cs="Times New Roman"/>
          <w:sz w:val="24"/>
          <w:szCs w:val="24"/>
        </w:rPr>
      </w:pPr>
    </w:p>
    <w:p w14:paraId="1B19AF09">
      <w:pPr>
        <w:autoSpaceDE w:val="0"/>
        <w:autoSpaceDN w:val="0"/>
        <w:spacing w:after="0"/>
        <w:jc w:val="both"/>
        <w:rPr>
          <w:rFonts w:ascii="Times New Roman" w:hAnsi="Times New Roman" w:eastAsia="Times New Roman" w:cs="Times New Roman"/>
          <w:sz w:val="24"/>
          <w:szCs w:val="24"/>
        </w:rPr>
      </w:pPr>
    </w:p>
    <w:p w14:paraId="5604160E">
      <w:pPr>
        <w:autoSpaceDE w:val="0"/>
        <w:autoSpaceDN w:val="0"/>
        <w:spacing w:after="0"/>
        <w:jc w:val="both"/>
        <w:rPr>
          <w:rFonts w:ascii="Times New Roman" w:hAnsi="Times New Roman" w:eastAsia="Times New Roman" w:cs="Times New Roman"/>
          <w:sz w:val="24"/>
          <w:szCs w:val="24"/>
        </w:rPr>
      </w:pPr>
    </w:p>
    <w:p w14:paraId="1F5F4160">
      <w:pPr>
        <w:autoSpaceDE w:val="0"/>
        <w:autoSpaceDN w:val="0"/>
        <w:spacing w:after="0"/>
        <w:jc w:val="both"/>
        <w:rPr>
          <w:rFonts w:ascii="Times New Roman" w:hAnsi="Times New Roman" w:eastAsia="Times New Roman" w:cs="Times New Roman"/>
          <w:sz w:val="24"/>
          <w:szCs w:val="24"/>
        </w:rPr>
      </w:pPr>
    </w:p>
    <w:p w14:paraId="6EEABF1F">
      <w:pPr>
        <w:autoSpaceDE w:val="0"/>
        <w:autoSpaceDN w:val="0"/>
        <w:spacing w:after="0"/>
        <w:jc w:val="both"/>
        <w:rPr>
          <w:rFonts w:ascii="Times New Roman" w:hAnsi="Times New Roman" w:eastAsia="Times New Roman" w:cs="Times New Roman"/>
          <w:sz w:val="24"/>
          <w:szCs w:val="24"/>
        </w:rPr>
      </w:pPr>
    </w:p>
    <w:p w14:paraId="7289EF4E">
      <w:pPr>
        <w:autoSpaceDE w:val="0"/>
        <w:autoSpaceDN w:val="0"/>
        <w:spacing w:after="0"/>
        <w:jc w:val="both"/>
        <w:rPr>
          <w:rFonts w:ascii="Times New Roman" w:hAnsi="Times New Roman" w:eastAsia="Times New Roman" w:cs="Times New Roman"/>
          <w:sz w:val="24"/>
          <w:szCs w:val="24"/>
        </w:rPr>
      </w:pPr>
    </w:p>
    <w:p w14:paraId="321E7520">
      <w:pPr>
        <w:autoSpaceDE w:val="0"/>
        <w:autoSpaceDN w:val="0"/>
        <w:spacing w:after="0"/>
        <w:jc w:val="both"/>
        <w:rPr>
          <w:rFonts w:ascii="Times New Roman" w:hAnsi="Times New Roman" w:eastAsia="Times New Roman" w:cs="Times New Roman"/>
          <w:sz w:val="24"/>
          <w:szCs w:val="24"/>
        </w:rPr>
      </w:pPr>
    </w:p>
    <w:p w14:paraId="03FEEF25">
      <w:pPr>
        <w:autoSpaceDE w:val="0"/>
        <w:autoSpaceDN w:val="0"/>
        <w:spacing w:after="0"/>
        <w:jc w:val="both"/>
        <w:rPr>
          <w:rFonts w:ascii="Times New Roman" w:hAnsi="Times New Roman" w:eastAsia="Times New Roman" w:cs="Times New Roman"/>
          <w:sz w:val="24"/>
          <w:szCs w:val="24"/>
        </w:rPr>
      </w:pPr>
    </w:p>
    <w:p w14:paraId="08BD7647">
      <w:pPr>
        <w:pStyle w:val="47"/>
        <w:numPr>
          <w:ilvl w:val="0"/>
          <w:numId w:val="19"/>
        </w:num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Susut bobot</w:t>
      </w:r>
    </w:p>
    <w:p w14:paraId="676F3425">
      <w:pPr>
        <w:pStyle w:val="47"/>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44608" behindDoc="0" locked="0" layoutInCell="1" allowOverlap="1">
                <wp:simplePos x="0" y="0"/>
                <wp:positionH relativeFrom="page">
                  <wp:posOffset>2094865</wp:posOffset>
                </wp:positionH>
                <wp:positionV relativeFrom="paragraph">
                  <wp:posOffset>202565</wp:posOffset>
                </wp:positionV>
                <wp:extent cx="2325370" cy="383540"/>
                <wp:effectExtent l="0" t="0" r="17780" b="16510"/>
                <wp:wrapNone/>
                <wp:docPr id="326350241" name="Rectangle 26"/>
                <wp:cNvGraphicFramePr/>
                <a:graphic xmlns:a="http://schemas.openxmlformats.org/drawingml/2006/main">
                  <a:graphicData uri="http://schemas.microsoft.com/office/word/2010/wordprocessingShape">
                    <wps:wsp>
                      <wps:cNvSpPr/>
                      <wps:spPr>
                        <a:xfrm>
                          <a:off x="0" y="0"/>
                          <a:ext cx="2325511" cy="383822"/>
                        </a:xfrm>
                        <a:prstGeom prst="rect">
                          <a:avLst/>
                        </a:prstGeom>
                      </wps:spPr>
                      <wps:style>
                        <a:lnRef idx="2">
                          <a:schemeClr val="dk1"/>
                        </a:lnRef>
                        <a:fillRef idx="1">
                          <a:schemeClr val="lt1"/>
                        </a:fillRef>
                        <a:effectRef idx="0">
                          <a:schemeClr val="dk1"/>
                        </a:effectRef>
                        <a:fontRef idx="minor">
                          <a:schemeClr val="dk1"/>
                        </a:fontRef>
                      </wps:style>
                      <wps:txbx>
                        <w:txbxContent>
                          <w:p w14:paraId="1825CDEC">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Susut bobot paprika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4.95pt;margin-top:15.95pt;height:30.2pt;width:183.1pt;mso-position-horizontal-relative:page;z-index:251844608;v-text-anchor:middle;mso-width-relative:page;mso-height-relative:page;" fillcolor="#FFFFFF [3201]" filled="t" stroked="t" coordsize="21600,21600" o:gfxdata="UEsDBAoAAAAAAIdO4kAAAAAAAAAAAAAAAAAEAAAAZHJzL1BLAwQUAAAACACHTuJAzOqCDtYAAAAJ&#10;AQAADwAAAGRycy9kb3ducmV2LnhtbE2PTU+EQAyG7yb+h0lNvLkDbEIEGfZg9OYF9KC3LtMFsvNB&#10;mNkF/PXWk57apk/ePq0OqzXiSnMYvVOQ7hIQ5DqvR9cr+Hh/fXgEESI6jcY7UrBRgEN9e1Nhqf3i&#10;Grq2sRcc4kKJCoYYp1LK0A1kMez8RI53Jz9bjDzOvdQzLhxujcySJJcWR8cXBpzoeaDu3F6sAmzX&#10;r23bPpdFNiYZX76bqX1rlLq/S5MnEJHW+AfDrz6rQ81OR39xOgijYJ8VBaPcpFwZyIs8BXFUUGR7&#10;kHUl/39Q/wBQSwMEFAAAAAgAh07iQMXyynhxAgAACwUAAA4AAABkcnMvZTJvRG9jLnhtbK1UTW/b&#10;MAy9D9h/EHRf7ThJmwV1iqBBhgHFWqwbdlZkyRagr1FKnO7Xj5LdNu166GE+yKRIPZJPpC6vjkaT&#10;g4CgnK3p5KykRFjuGmXbmv78sf20oCREZhumnRU1fRCBXq0+frjs/VJUrnO6EUAQxIZl72vaxeiX&#10;RRF4JwwLZ84Li0bpwLCIKrRFA6xHdKOLqizPi95B48FxEQLubgYjHRHhPYBOSsXFxvG9ETYOqCA0&#10;i1hS6JQPdJWzlVLweCtlEJHommKlMa8YBOVdWovVJVu2wHyn+JgCe08Kr2oyTFkM+gS1YZGRPah/&#10;oIzi4IKT8Yw7UwyFZEawikn5ipv7jnmRa0Gqg38iPfw/WP7tcAdENTWdVufTeVnNJpRYZvDivyN5&#10;zLZakOo88dT7sET3e38HoxZQTEUfJZj0x3LIMXP78MStOEbCcbOaVvP5BME52qaL6aKqEmjxfNpD&#10;iF+EMyQJNQUMnyllh5sQB9dHlxQsOK2ardI6K9DurjWQA8N73uZvRH/hpi3pseerixLvnzPsXold&#10;g6LxyECwLSVMtzgWPEKO/eJ0OA1S5u+tICnJDQvdkExGSG5saVTEydHK1HRxelpb5CGxO/CZpHjc&#10;HUeSd655wCsCN/Ru8HyrMMINC/GOATYrloLjHG9xkdphfW6UKOkc/HlrP/ljD6GVkh6bH2v/vWcg&#10;KNFfLXbX58lslqYlK7P5RYUKnFp2pxa7N9cOecfLxeyymPyjfhQlOPMLp36doqKJWY6xB5ZH5ToO&#10;Q4nvBhfrdXbDCfEs3th7zxN4otC69T46qXI/JKIGdkb+cEZyR43znIbwVM9ez2/Y6i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M6oIO1gAAAAkBAAAPAAAAAAAAAAEAIAAAACIAAABkcnMvZG93bnJl&#10;di54bWxQSwECFAAUAAAACACHTuJAxfLKeHECAAALBQAADgAAAAAAAAABACAAAAAlAQAAZHJzL2Uy&#10;b0RvYy54bWxQSwUGAAAAAAYABgBZAQAACAYAAAAA&#10;">
                <v:fill on="t" focussize="0,0"/>
                <v:stroke weight="1pt" color="#000000 [3200]" miterlimit="8" joinstyle="miter"/>
                <v:imagedata o:title=""/>
                <o:lock v:ext="edit" aspectratio="f"/>
                <v:textbox>
                  <w:txbxContent>
                    <w:p w14:paraId="1825CDEC">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Susut bobot paprika merah</w:t>
                      </w:r>
                    </w:p>
                  </w:txbxContent>
                </v:textbox>
              </v:rect>
            </w:pict>
          </mc:Fallback>
        </mc:AlternateContent>
      </w:r>
    </w:p>
    <w:p w14:paraId="30304BAE">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50752" behindDoc="0" locked="0" layoutInCell="1" allowOverlap="1">
                <wp:simplePos x="0" y="0"/>
                <wp:positionH relativeFrom="column">
                  <wp:posOffset>1497330</wp:posOffset>
                </wp:positionH>
                <wp:positionV relativeFrom="paragraph">
                  <wp:posOffset>275590</wp:posOffset>
                </wp:positionV>
                <wp:extent cx="8890" cy="1440180"/>
                <wp:effectExtent l="57150" t="0" r="67310" b="65405"/>
                <wp:wrapNone/>
                <wp:docPr id="921099629" name="Straight Arrow Connector 144"/>
                <wp:cNvGraphicFramePr/>
                <a:graphic xmlns:a="http://schemas.openxmlformats.org/drawingml/2006/main">
                  <a:graphicData uri="http://schemas.microsoft.com/office/word/2010/wordprocessingShape">
                    <wps:wsp>
                      <wps:cNvCnPr/>
                      <wps:spPr>
                        <a:xfrm>
                          <a:off x="0" y="0"/>
                          <a:ext cx="9085" cy="1440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4" o:spid="_x0000_s1026" o:spt="32" type="#_x0000_t32" style="position:absolute;left:0pt;margin-left:117.9pt;margin-top:21.7pt;height:113.4pt;width:0.7pt;z-index:251850752;mso-width-relative:page;mso-height-relative:page;" filled="f" stroked="t" coordsize="21600,21600" o:gfxdata="UEsDBAoAAAAAAIdO4kAAAAAAAAAAAAAAAAAEAAAAZHJzL1BLAwQUAAAACACHTuJA5a2A1tgAAAAK&#10;AQAADwAAAGRycy9kb3ducmV2LnhtbE2PwU7DMBBE70j8g7VI3Kgdu9AS4vSAlBtCoi2ct7FJQuN1&#10;ZLtp+XvMCW472tHMm2pzcSObbYiDJw3FQgCz1HozUKdhv2vu1sBiQjI4erIavm2ETX19VWFp/Jne&#10;7LxNHcshFEvU0Kc0lZzHtrcO48JPlvLv0weHKcvQcRPwnMPdyKUQD9zhQLmhx8k+97Y9bk9Ow8vr&#10;43p/LOa5adqPLxWoQcXftb69KcQTsGQv6c8Mv/gZHerMdPAnMpGNGqS6z+hJw1ItgWWDVCsJ7JCP&#10;lZDA64r/n1D/AFBLAwQUAAAACACHTuJAfJgPofYBAADxAwAADgAAAGRycy9lMm9Eb2MueG1srVNN&#10;b9swDL0P2H8QdF/sZG2QGHGKIVl3GbYA3X4AI8u2AH2BUuPk34+SPXfrLj3MB5ki9R7JJ2r3cDWa&#10;XSQG5WzNl4uSM2mFa5Ttav7zx+OHDWchgm1AOytrfpOBP+zfv9sNvpIr1zvdSGREYkM1+Jr3Mfqq&#10;KILopYGwcF5aCrYODUTaYlc0CAOxG12synJdDA4bj07IEMh7HIN8YsS3ELq2VUIenXg20saRFaWG&#10;SC2FXvnA97natpUifm/bICPTNadOY14pCdnntBb7HVQdgu+VmEqAt5TwqicDylLSmeoIEdgzqn+o&#10;jBLogmvjQjhTjI1kRaiLZflKm6cevMy9kNTBz6KH/0crvl1OyFRT8+1qWW6369WWMwuGLv4pIqiu&#10;j+wTohvYwVlLcjpky7u7pNvgQ0Xwgz3htAv+hEmEa4sm/ak9ds1a32at5TUyQc5tubnnTFCA6Er6&#10;EmXxgvUY4hfpDEtGzcNUzFzFMssNl68hjsDfgJTYukelNfmh0pYNNV9/vKcbF0Dz2tKckGk89Rxs&#10;xxnojh6CiJgZg9OqSegEDtidDxrZBdL45G8q869jKfURQj+ey6F0DCqjIr0VrUzNNzMaqghKf7YN&#10;izdPOkdUYDstJ2ZtSYek7ahmss6uuWWRs58mISs1TW0atT/3Gf3yUv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WtgNbYAAAACgEAAA8AAAAAAAAAAQAgAAAAIgAAAGRycy9kb3ducmV2LnhtbFBL&#10;AQIUABQAAAAIAIdO4kB8mA+h9gEAAPEDAAAOAAAAAAAAAAEAIAAAACcBAABkcnMvZTJvRG9jLnht&#10;bFBLBQYAAAAABgAGAFkBAACPBQAAAAA=&#10;">
                <v:fill on="f" focussize="0,0"/>
                <v:stroke weight="0.5pt" color="#000000 [3200]" miterlimit="8" joinstyle="miter" endarrow="block"/>
                <v:imagedata o:title=""/>
                <o:lock v:ext="edit" aspectratio="f"/>
              </v:shape>
            </w:pict>
          </mc:Fallback>
        </mc:AlternateContent>
      </w:r>
    </w:p>
    <w:p w14:paraId="47D41CB1">
      <w:pPr>
        <w:autoSpaceDE w:val="0"/>
        <w:autoSpaceDN w:val="0"/>
        <w:jc w:val="both"/>
        <w:rPr>
          <w:rFonts w:ascii="Times New Roman" w:hAnsi="Times New Roman" w:eastAsia="Times New Roman" w:cs="Times New Roman"/>
          <w:sz w:val="24"/>
          <w:szCs w:val="24"/>
        </w:rPr>
      </w:pPr>
    </w:p>
    <w:p w14:paraId="2F5D7AE8">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51776" behindDoc="0" locked="0" layoutInCell="1" allowOverlap="1">
                <wp:simplePos x="0" y="0"/>
                <wp:positionH relativeFrom="column">
                  <wp:posOffset>1505585</wp:posOffset>
                </wp:positionH>
                <wp:positionV relativeFrom="paragraph">
                  <wp:posOffset>377190</wp:posOffset>
                </wp:positionV>
                <wp:extent cx="279400" cy="6985"/>
                <wp:effectExtent l="0" t="57150" r="44450" b="88265"/>
                <wp:wrapNone/>
                <wp:docPr id="1349717654" name="Straight Arrow Connector 145"/>
                <wp:cNvGraphicFramePr/>
                <a:graphic xmlns:a="http://schemas.openxmlformats.org/drawingml/2006/main">
                  <a:graphicData uri="http://schemas.microsoft.com/office/word/2010/wordprocessingShape">
                    <wps:wsp>
                      <wps:cNvCnPr/>
                      <wps:spPr>
                        <a:xfrm>
                          <a:off x="0" y="0"/>
                          <a:ext cx="27956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5" o:spid="_x0000_s1026" o:spt="32" type="#_x0000_t32" style="position:absolute;left:0pt;margin-left:118.55pt;margin-top:29.7pt;height:0.55pt;width:22pt;z-index:251851776;mso-width-relative:page;mso-height-relative:page;" filled="f" stroked="t" coordsize="21600,21600" o:gfxdata="UEsDBAoAAAAAAIdO4kAAAAAAAAAAAAAAAAAEAAAAZHJzL1BLAwQUAAAACACHTuJALOJefNcAAAAJ&#10;AQAADwAAAGRycy9kb3ducmV2LnhtbE2PwU7DMAyG70i8Q2QkbixJy7auNN0BqTeExBicsyZryxqn&#10;SrJuvD3mBEfbn35/f7W9upHNNsTBowK5EMAstt4M2CnYvzcPBbCYNBo9erQKvm2EbX17U+nS+Au+&#10;2XmXOkYhGEutoE9pKjmPbW+djgs/WaTb0QenE42h4yboC4W7kWdCrLjTA9KHXk/2ubftaXd2Cl5e&#10;N8X+JOe5adrPrzxgo3P+odT9nRRPwJK9pj8YfvVJHWpyOvgzmshGBVm+loQqWG4egRGQFZIWBwUr&#10;sQReV/x/g/oHUEsDBBQAAAAIAIdO4kCy+Dvf9wEAAPEDAAAOAAAAZHJzL2Uyb0RvYy54bWytU01v&#10;2zAMvQ/YfxB0X5yk+WiNOEWRrLsMW4BuP4CRZVuAvkCpcfLvR8luunWXHuqDTJF6j+QTtbk/G81O&#10;EoNytuKzyZQzaYWrlW0r/vvX45dbzkIEW4N2Vlb8IgO/337+tOl9Keeuc7qWyIjEhrL3Fe9i9GVR&#10;BNFJA2HivLQUbBwaiLTFtqgRemI3uphPp6uid1h7dEKGQN79EOQjI76H0DWNEnLvxLORNg6sKDVE&#10;ail0yge+zdU2jRTxZ9MEGZmuOHUa80pJyD6mtdhuoGwRfKfEWAK8p4Q3PRlQlpJeqfYQgT2j+o/K&#10;KIEuuCZOhDPF0EhWhLqYTd9o89SBl7kXkjr4q+jh42jFj9MBmappEm4Wd+vZerVccGbB0M0/RQTV&#10;dpE9ILqe7Zy1pKdDNlssk3C9DyXhd/aA4y74AyYVzg2a9Kf+2DmLfbmKLc+RCXLO13fLFV2DoNCa&#10;BiMxFq9QjyF+k86wZFQ8jLVci5hlueH0PcQB+AJIea17VFqTH0ptWV/x1c0ypQKa14bmhEzjqedg&#10;W85At/QQRMTMGJxWdUIncMD2uNPITpDGJ39jmf8cS6n3ELrhXA6lY1AaFemtaGUqfntFQxlB6a+2&#10;ZvHiSeaICmyr5cisLemQpB3ETNbR1ZescfbTJGSlxqlNo/b3PqNfX+r2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ziXnzXAAAACQEAAA8AAAAAAAAAAQAgAAAAIgAAAGRycy9kb3ducmV2LnhtbFBL&#10;AQIUABQAAAAIAIdO4kCy+Dvf9wEAAPEDAAAOAAAAAAAAAAEAIAAAACYBAABkcnMvZTJvRG9jLnht&#10;bFBLBQYAAAAABgAGAFkBAACPBQ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Paprika merah perlakuan kontrol dan perlakuan dengan pelapis kitosan pada hari ke-1 ditimbang dengan neraca analitik dan kemudian hari ke-8 penyimpanan ditimbang lagi.</w:t>
      </w:r>
    </w:p>
    <w:p w14:paraId="3040F07F">
      <w:pPr>
        <w:autoSpaceDE w:val="0"/>
        <w:autoSpaceDN w:val="0"/>
        <w:jc w:val="both"/>
        <w:rPr>
          <w:rFonts w:ascii="Times New Roman" w:hAnsi="Times New Roman" w:eastAsia="Times New Roman" w:cs="Times New Roman"/>
          <w:sz w:val="24"/>
          <w:szCs w:val="24"/>
        </w:rPr>
      </w:pPr>
    </w:p>
    <w:p w14:paraId="46570649">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45632" behindDoc="0" locked="0" layoutInCell="1" allowOverlap="1">
                <wp:simplePos x="0" y="0"/>
                <wp:positionH relativeFrom="page">
                  <wp:posOffset>2361565</wp:posOffset>
                </wp:positionH>
                <wp:positionV relativeFrom="paragraph">
                  <wp:posOffset>7620</wp:posOffset>
                </wp:positionV>
                <wp:extent cx="1715770" cy="1209675"/>
                <wp:effectExtent l="0" t="0" r="17780" b="10160"/>
                <wp:wrapNone/>
                <wp:docPr id="2119909511" name="Rectangle 26"/>
                <wp:cNvGraphicFramePr/>
                <a:graphic xmlns:a="http://schemas.openxmlformats.org/drawingml/2006/main">
                  <a:graphicData uri="http://schemas.microsoft.com/office/word/2010/wordprocessingShape">
                    <wps:wsp>
                      <wps:cNvSpPr/>
                      <wps:spPr>
                        <a:xfrm>
                          <a:off x="0" y="0"/>
                          <a:ext cx="1715911" cy="1209600"/>
                        </a:xfrm>
                        <a:prstGeom prst="rect">
                          <a:avLst/>
                        </a:prstGeom>
                      </wps:spPr>
                      <wps:style>
                        <a:lnRef idx="2">
                          <a:schemeClr val="dk1"/>
                        </a:lnRef>
                        <a:fillRef idx="1">
                          <a:schemeClr val="lt1"/>
                        </a:fillRef>
                        <a:effectRef idx="0">
                          <a:schemeClr val="dk1"/>
                        </a:effectRef>
                        <a:fontRef idx="minor">
                          <a:schemeClr val="dk1"/>
                        </a:fontRef>
                      </wps:style>
                      <wps:txbx>
                        <w:txbxContent>
                          <w:p w14:paraId="7D59A269">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P0 : 19,19%</w:t>
                            </w:r>
                          </w:p>
                          <w:p w14:paraId="72B8818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P1 : 10,01%</w:t>
                            </w:r>
                          </w:p>
                          <w:p w14:paraId="2B4D8A0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P2 : 7,97%</w:t>
                            </w:r>
                          </w:p>
                          <w:p w14:paraId="58B5301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P3 : 5,58%</w:t>
                            </w:r>
                          </w:p>
                          <w:p w14:paraId="3A02E4BB">
                            <w:pPr>
                              <w:jc w:val="center"/>
                              <w:rPr>
                                <w:rFonts w:ascii="Times New Roman" w:hAnsi="Times New Roman" w:eastAsia="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85.95pt;margin-top:0.6pt;height:95.25pt;width:135.1pt;mso-position-horizontal-relative:page;z-index:251845632;v-text-anchor:middle;mso-width-relative:page;mso-height-relative:page;" fillcolor="#FFFFFF [3201]" filled="t" stroked="t" coordsize="21600,21600" o:gfxdata="UEsDBAoAAAAAAIdO4kAAAAAAAAAAAAAAAAAEAAAAZHJzL1BLAwQUAAAACACHTuJARF5xidUAAAAJ&#10;AQAADwAAAGRycy9kb3ducmV2LnhtbE2PMU/DMBCFdyT+g3VIbNR2QC0NcTog2FgSGGC7xiaJiM9R&#10;7DYJv55jgvHpe3r3XXFY/CDObop9IAN6o0A4aoLtqTXw9vp8cw8iJiSLQyBnYHURDuXlRYG5DTNV&#10;7lynVvAIxRwNdCmNuZSx6ZzHuAmjI2afYfKYOE6ttBPOPO4HmSm1lR574gsdju6xc81XffIGsF4+&#10;1nV9n2dZDap/+q7G+qUy5vpKqwcQyS3prwy/+qwOJTsdw4lsFIOB253ec5VBBoL59i7TII6c93oH&#10;sizk/w/KH1BLAwQUAAAACACHTuJAixh/m3ICAAANBQAADgAAAGRycy9lMm9Eb2MueG1srVRNb9sw&#10;DL0P2H8QdF9tB/1KUKcIGmQYUGzFumFnRZZtAfqapMTpfv2eZLdNux56mA8yKVJ85BOpq+uDVmQv&#10;fJDW1LQ6KSkRhttGmq6mP39sPl1SEiIzDVPWiJo+iECvlx8/XA1uIWa2t6oRniCICYvB1bSP0S2K&#10;IvBeaBZOrBMGxtZ6zSJU3xWNZwOia1XMyvK8GKxvnLdchIDd9WikU0T/noC2bSUXa8t3Wpg4RvVC&#10;sYiSQi9doMucbdsKHr+1bRCRqJqi0phXgEDeprVYXrFF55nrJZ9SYO9J4VVNmkkD0KdQaxYZ2Xn5&#10;TygtubfBtvGEW12MhWRGUEVVvuLmvmdO5FpAdXBPpIf/F5Z/3d95IpuazqpqPi/nZ1VFiWEaN/8d&#10;7DHTKUFm54mowYUF/O/dnZ+0ADFVfWi9Tn/UQw6Z3IcncsUhEo7N6qI6m6fgHLZqVs7Py0x/8Xzc&#10;+RA/C6tJEmrqgZ9JZfvbEAEJ10eXhBasks1GKpUV321vlCd7hpve5C/ljCMv3JQhQ4K/ADjhDP3b&#10;om8gagcOgukoYarDYPDoM/aL0+EYpMzfWyApyTUL/ZhMjpDc2ELLiNlRUtf08vi0Msg00TsSmqR4&#10;2B4mlre2ecAleTt2b3B8I4Fwy0K8Yx7tilIw0PEbllZZ1GcniZLe+j9v7Sd/dBGslAxof9T+e8e8&#10;oER9MeiveXV6muYlK6dnFzMo/tiyPbaYnb6x4B23i+yymPyjehRbb/UvzP0qocLEDAf2yPKk3MRx&#10;LPFycLFaZTfMiGPx1tw7noInCo1d7aJtZe6HRNTIzsQfpiTf+TTRaQyP9ez1/Iot/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EXnGJ1QAAAAkBAAAPAAAAAAAAAAEAIAAAACIAAABkcnMvZG93bnJl&#10;di54bWxQSwECFAAUAAAACACHTuJAixh/m3ICAAANBQAADgAAAAAAAAABACAAAAAkAQAAZHJzL2Uy&#10;b0RvYy54bWxQSwUGAAAAAAYABgBZAQAACAYAAAAA&#10;">
                <v:fill on="t" focussize="0,0"/>
                <v:stroke weight="1pt" color="#000000 [3200]" miterlimit="8" joinstyle="miter"/>
                <v:imagedata o:title=""/>
                <o:lock v:ext="edit" aspectratio="f"/>
                <v:textbox>
                  <w:txbxContent>
                    <w:p w14:paraId="7D59A269">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P0 : 19,19%</w:t>
                      </w:r>
                    </w:p>
                    <w:p w14:paraId="72B8818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P1 : 10,01%</w:t>
                      </w:r>
                    </w:p>
                    <w:p w14:paraId="2B4D8A0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P2 : 7,97%</w:t>
                      </w:r>
                    </w:p>
                    <w:p w14:paraId="58B5301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P3 : 5,58%</w:t>
                      </w:r>
                    </w:p>
                    <w:p w14:paraId="3A02E4BB">
                      <w:pPr>
                        <w:jc w:val="center"/>
                        <w:rPr>
                          <w:rFonts w:ascii="Times New Roman" w:hAnsi="Times New Roman" w:eastAsia="Times New Roman" w:cs="Times New Roman"/>
                          <w:sz w:val="24"/>
                          <w:szCs w:val="24"/>
                        </w:rPr>
                      </w:pPr>
                    </w:p>
                  </w:txbxContent>
                </v:textbox>
              </v:rect>
            </w:pict>
          </mc:Fallback>
        </mc:AlternateContent>
      </w:r>
    </w:p>
    <w:p w14:paraId="139909AC">
      <w:pPr>
        <w:autoSpaceDE w:val="0"/>
        <w:autoSpaceDN w:val="0"/>
        <w:jc w:val="both"/>
        <w:rPr>
          <w:rFonts w:ascii="Times New Roman" w:hAnsi="Times New Roman" w:eastAsia="Times New Roman" w:cs="Times New Roman"/>
          <w:sz w:val="24"/>
          <w:szCs w:val="24"/>
        </w:rPr>
      </w:pPr>
    </w:p>
    <w:p w14:paraId="7114B537">
      <w:pPr>
        <w:autoSpaceDE w:val="0"/>
        <w:autoSpaceDN w:val="0"/>
        <w:jc w:val="both"/>
        <w:rPr>
          <w:rFonts w:ascii="Times New Roman" w:hAnsi="Times New Roman" w:eastAsia="Times New Roman" w:cs="Times New Roman"/>
          <w:sz w:val="24"/>
          <w:szCs w:val="24"/>
        </w:rPr>
      </w:pPr>
    </w:p>
    <w:p w14:paraId="427905DA">
      <w:pPr>
        <w:autoSpaceDE w:val="0"/>
        <w:autoSpaceDN w:val="0"/>
        <w:jc w:val="both"/>
        <w:rPr>
          <w:rFonts w:ascii="Times New Roman" w:hAnsi="Times New Roman" w:eastAsia="Times New Roman" w:cs="Times New Roman"/>
          <w:sz w:val="24"/>
          <w:szCs w:val="24"/>
        </w:rPr>
      </w:pPr>
    </w:p>
    <w:p w14:paraId="37E2543D">
      <w:pPr>
        <w:autoSpaceDE w:val="0"/>
        <w:autoSpaceDN w:val="0"/>
        <w:jc w:val="both"/>
        <w:rPr>
          <w:rFonts w:ascii="Times New Roman" w:hAnsi="Times New Roman" w:eastAsia="Times New Roman" w:cs="Times New Roman"/>
          <w:sz w:val="24"/>
          <w:szCs w:val="24"/>
        </w:rPr>
      </w:pPr>
    </w:p>
    <w:p w14:paraId="00C66C0D">
      <w:pPr>
        <w:autoSpaceDE w:val="0"/>
        <w:autoSpaceDN w:val="0"/>
        <w:jc w:val="both"/>
        <w:rPr>
          <w:rFonts w:ascii="Times New Roman" w:hAnsi="Times New Roman" w:eastAsia="Times New Roman" w:cs="Times New Roman"/>
          <w:sz w:val="24"/>
          <w:szCs w:val="24"/>
        </w:rPr>
      </w:pPr>
    </w:p>
    <w:p w14:paraId="572BD190">
      <w:pPr>
        <w:autoSpaceDE w:val="0"/>
        <w:autoSpaceDN w:val="0"/>
        <w:jc w:val="both"/>
        <w:rPr>
          <w:rFonts w:ascii="Times New Roman" w:hAnsi="Times New Roman" w:eastAsia="Times New Roman" w:cs="Times New Roman"/>
          <w:sz w:val="24"/>
          <w:szCs w:val="24"/>
        </w:rPr>
      </w:pPr>
    </w:p>
    <w:p w14:paraId="47136CE9">
      <w:pPr>
        <w:pStyle w:val="47"/>
        <w:numPr>
          <w:ilvl w:val="0"/>
          <w:numId w:val="19"/>
        </w:num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Warna </w:t>
      </w:r>
    </w:p>
    <w:p w14:paraId="4F4605A7">
      <w:pPr>
        <w:autoSpaceDE w:val="0"/>
        <w:autoSpaceDN w:val="0"/>
        <w:jc w:val="both"/>
        <w:rPr>
          <w:rFonts w:ascii="Times New Roman" w:hAnsi="Times New Roman" w:eastAsia="Times New Roman" w:cs="Times New Roman"/>
          <w:sz w:val="24"/>
          <w:szCs w:val="24"/>
        </w:rPr>
      </w:pPr>
    </w:p>
    <w:p w14:paraId="4C53BDCB">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46656" behindDoc="0" locked="0" layoutInCell="1" allowOverlap="1">
                <wp:simplePos x="0" y="0"/>
                <wp:positionH relativeFrom="page">
                  <wp:posOffset>2015490</wp:posOffset>
                </wp:positionH>
                <wp:positionV relativeFrom="paragraph">
                  <wp:posOffset>5080</wp:posOffset>
                </wp:positionV>
                <wp:extent cx="2325370" cy="383540"/>
                <wp:effectExtent l="0" t="0" r="17780" b="16510"/>
                <wp:wrapNone/>
                <wp:docPr id="1959069259" name="Rectangle 26"/>
                <wp:cNvGraphicFramePr/>
                <a:graphic xmlns:a="http://schemas.openxmlformats.org/drawingml/2006/main">
                  <a:graphicData uri="http://schemas.microsoft.com/office/word/2010/wordprocessingShape">
                    <wps:wsp>
                      <wps:cNvSpPr/>
                      <wps:spPr>
                        <a:xfrm>
                          <a:off x="0" y="0"/>
                          <a:ext cx="2325511" cy="383822"/>
                        </a:xfrm>
                        <a:prstGeom prst="rect">
                          <a:avLst/>
                        </a:prstGeom>
                      </wps:spPr>
                      <wps:style>
                        <a:lnRef idx="2">
                          <a:schemeClr val="dk1"/>
                        </a:lnRef>
                        <a:fillRef idx="1">
                          <a:schemeClr val="lt1"/>
                        </a:fillRef>
                        <a:effectRef idx="0">
                          <a:schemeClr val="dk1"/>
                        </a:effectRef>
                        <a:fontRef idx="minor">
                          <a:schemeClr val="dk1"/>
                        </a:fontRef>
                      </wps:style>
                      <wps:txbx>
                        <w:txbxContent>
                          <w:p w14:paraId="1C0DB5E0">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Warna paprika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58.7pt;margin-top:0.4pt;height:30.2pt;width:183.1pt;mso-position-horizontal-relative:page;z-index:251846656;v-text-anchor:middle;mso-width-relative:page;mso-height-relative:page;" fillcolor="#FFFFFF [3201]" filled="t" stroked="t" coordsize="21600,21600" o:gfxdata="UEsDBAoAAAAAAIdO4kAAAAAAAAAAAAAAAAAEAAAAZHJzL1BLAwQUAAAACACHTuJAgldCzdUAAAAH&#10;AQAADwAAAGRycy9kb3ducmV2LnhtbE2PMU/DMBCFdyT+g3VIbNROi0IV4nRAsLEkMJTtGpskwj5H&#10;sdsk/HqOCbZ3ek/vfVceFu/ExU5xCKQh2ygQltpgBuo0vL+93O1BxIRk0AWyGlYb4VBdX5VYmDBT&#10;bS9N6gSXUCxQQ5/SWEgZ2956jJswWmLvM0weE59TJ82EM5d7J7dK5dLjQLzQ42ifett+NWevAZvl&#10;Y13X4zzL2qnh+bsem9da69ubTD2CSHZJf2H4xWd0qJjpFM5konAadtnDPUc18ANs5/tdDuLEItuC&#10;rEr5n7/6AVBLAwQUAAAACACHTuJAlWIKuHMCAAAMBQAADgAAAGRycy9lMm9Eb2MueG1srVRNb9sw&#10;DL0P2H8QdF/tuE2bBHWKoEGGAcVatBt2ZmTJFqCvSUqc7tePkt027XroYT7IpEk96j2Rvrw6aEX2&#10;3AdpTU0nJyUl3DDbSNPW9OePzZcZJSGCaUBZw2v6yAO9Wn7+dNm7Ba9sZ1XDPUEQExa9q2kXo1sU&#10;RWAd1xBOrOMGg8J6DRFd3xaNhx7RtSqqsjwveusb5y3jIeDX9RCkI6L/CKAVQjK+tmynuYkDqucK&#10;IlIKnXSBLvNpheAs3goReCSqpsg05hWLoL1Na7G8hEXrwXWSjUeAjxzhDScN0mDRZ6g1RCA7L/+B&#10;0pJ5G6yIJ8zqYiCSFUEWk/KNNg8dOJ65oNTBPYse/h8s+76/80Q22Anz6bw8n1fTOSUGNN78PaoH&#10;plWcVOdJqN6FBeY/uDs/egHNxPogvE5v5EMOWdzHZ3H5IRKGH6vTajqdTChhGDudnc6qKoEWL7ud&#10;D/Ert5oko6Yey2dNYX8T4pD6lJKKBatks5FKZce322vlyR7wojf5GdFfpSlDeqRaXZTYAAywfQW2&#10;DZraoQTBtJSAanEuWPS59qvd4bhImZ/3iqRDriF0w2EyQkqDhZYRR0dJXdPZ8W5lUIek7qBnsuJh&#10;exhF3trmEe/I26F5g2MbiRVuIMQ78NitSAXnOd7iIpRFfna0KOms//Pe95SPTYRRSnrsfuT+ewee&#10;U6K+GWyv+eTsLI1Lds6mFxU6/jiyPY6Ynb62qDteLp4umyk/qidTeKt/4divUlUMgWFYe1B5dK7j&#10;MJX442B8tcppOCIO4o15cCyBJwmNXe2iFTL3QxJqUGfUD4ckd9Q40GkKj/2c9fITW/4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gldCzdUAAAAHAQAADwAAAAAAAAABACAAAAAiAAAAZHJzL2Rvd25y&#10;ZXYueG1sUEsBAhQAFAAAAAgAh07iQJViCrhzAgAADAUAAA4AAAAAAAAAAQAgAAAAJAEAAGRycy9l&#10;Mm9Eb2MueG1sUEsFBgAAAAAGAAYAWQEAAAkGAAAAAA==&#10;">
                <v:fill on="t" focussize="0,0"/>
                <v:stroke weight="1pt" color="#000000 [3200]" miterlimit="8" joinstyle="miter"/>
                <v:imagedata o:title=""/>
                <o:lock v:ext="edit" aspectratio="f"/>
                <v:textbox>
                  <w:txbxContent>
                    <w:p w14:paraId="1C0DB5E0">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Warna paprika merah</w:t>
                      </w:r>
                    </w:p>
                  </w:txbxContent>
                </v:textbox>
              </v:rect>
            </w:pict>
          </mc:Fallback>
        </mc:AlternateContent>
      </w:r>
    </w:p>
    <w:p w14:paraId="43A504B0">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48704" behindDoc="0" locked="0" layoutInCell="1" allowOverlap="1">
                <wp:simplePos x="0" y="0"/>
                <wp:positionH relativeFrom="column">
                  <wp:posOffset>1497330</wp:posOffset>
                </wp:positionH>
                <wp:positionV relativeFrom="paragraph">
                  <wp:posOffset>80645</wp:posOffset>
                </wp:positionV>
                <wp:extent cx="6985" cy="1303020"/>
                <wp:effectExtent l="38100" t="0" r="69215" b="49530"/>
                <wp:wrapNone/>
                <wp:docPr id="1284091055" name="Straight Arrow Connector 142"/>
                <wp:cNvGraphicFramePr/>
                <a:graphic xmlns:a="http://schemas.openxmlformats.org/drawingml/2006/main">
                  <a:graphicData uri="http://schemas.microsoft.com/office/word/2010/wordprocessingShape">
                    <wps:wsp>
                      <wps:cNvCnPr/>
                      <wps:spPr>
                        <a:xfrm>
                          <a:off x="0" y="0"/>
                          <a:ext cx="7200" cy="1303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2" o:spid="_x0000_s1026" o:spt="32" type="#_x0000_t32" style="position:absolute;left:0pt;margin-left:117.9pt;margin-top:6.35pt;height:102.6pt;width:0.55pt;z-index:251848704;mso-width-relative:page;mso-height-relative:page;" filled="f" stroked="t" coordsize="21600,21600" o:gfxdata="UEsDBAoAAAAAAIdO4kAAAAAAAAAAAAAAAAAEAAAAZHJzL1BLAwQUAAAACACHTuJAuUJNf9gAAAAK&#10;AQAADwAAAGRycy9kb3ducmV2LnhtbE2PzU7DMBCE70i8g7VI3KjzI9omjdMDUm4IidJy3sYmSRuv&#10;I9tNy9uznOA2qxnNfFttb3YUs/FhcKQgXSQgDLVOD9Qp2H80T2sQISJpHB0ZBd8mwLa+v6uw1O5K&#10;72bexU5wCYUSFfQxTqWUoe2NxbBwkyH2vpy3GPn0ndQer1xuR5klyVJaHIgXepzMS2/a8+5iFby+&#10;Fev9OZ3npmk/T7mnBnN5UOrxIU02IKK5xb8w/OIzOtTMdHQX0kGMCrL8mdEjG9kKBAeyfFmAOLJI&#10;VwXIupL/X6h/AFBLAwQUAAAACACHTuJAIyPi7PYBAADyAwAADgAAAGRycy9lMm9Eb2MueG1srVPL&#10;btswELwX6D8QvDeS7Dh1BctBYTe9FK2BtB+wpiiJAF9YMpb9911SitOmlxyqg7QP7uzuaLi5PxvN&#10;ThKDcrbh1U3JmbTCtcr2Df/18+HDmrMQwbagnZUNv8jA77fv321GX8uFG5xuJTICsaEefcOHGH1d&#10;FEEM0kC4cV5aSnYODURysS9ahJHQjS4WZXlXjA5bj07IECi6n5J8RsS3ALquU0LunXgy0sYJFaWG&#10;SCuFQfnAt3narpMi/ui6ICPTDadNY35TE7KP6V1sN1D3CH5QYh4B3jLCq50MKEtNr1B7iMCeUP0D&#10;ZZRAF1wXb4QzxbRIZoS2qMpX3DwO4GXehagO/kp6+H+w4vvpgEy1pITF+rb8VJWrFWcWDP35x4ig&#10;+iGyz4huZDtnLfHpkFW3i0Tc6ENN9Tt7wNkL/oCJhXOHJn1pP3bOZF+uZMtzZIKCH0kMnAlKVMty&#10;mRwCKV5qPYb4VTrDktHwMA9znaLKfMPpW4hT4XNBamzdg9Ka4lBry8aG3y1XqRuQYDsSCpnG09LB&#10;9pyB7ukmiIgZMTit2lSdigP2x51GdoKkn/zMY/51LLXeQximczmVjkFtVKTLopVp+PpaDXUEpb/Y&#10;lsWLJ54jKrC9ljOytsRD4nZiM1lH114yyTlOUshMzbJNWvvTz9UvV3X7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lCTX/YAAAACgEAAA8AAAAAAAAAAQAgAAAAIgAAAGRycy9kb3ducmV2LnhtbFBL&#10;AQIUABQAAAAIAIdO4kAjI+Ls9gEAAPIDAAAOAAAAAAAAAAEAIAAAACcBAABkcnMvZTJvRG9jLnht&#10;bFBLBQYAAAAABgAGAFkBAACPBQAAAAA=&#10;">
                <v:fill on="f" focussize="0,0"/>
                <v:stroke weight="0.5pt" color="#000000 [3200]" miterlimit="8" joinstyle="miter" endarrow="block"/>
                <v:imagedata o:title=""/>
                <o:lock v:ext="edit" aspectratio="f"/>
              </v:shape>
            </w:pict>
          </mc:Fallback>
        </mc:AlternateContent>
      </w:r>
    </w:p>
    <w:p w14:paraId="2CB1BC04">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49728" behindDoc="0" locked="0" layoutInCell="1" allowOverlap="1">
                <wp:simplePos x="0" y="0"/>
                <wp:positionH relativeFrom="column">
                  <wp:posOffset>1499235</wp:posOffset>
                </wp:positionH>
                <wp:positionV relativeFrom="paragraph">
                  <wp:posOffset>358140</wp:posOffset>
                </wp:positionV>
                <wp:extent cx="271780" cy="6985"/>
                <wp:effectExtent l="0" t="76200" r="14605" b="88265"/>
                <wp:wrapNone/>
                <wp:docPr id="1053396950" name="Straight Arrow Connector 143"/>
                <wp:cNvGraphicFramePr/>
                <a:graphic xmlns:a="http://schemas.openxmlformats.org/drawingml/2006/main">
                  <a:graphicData uri="http://schemas.microsoft.com/office/word/2010/wordprocessingShape">
                    <wps:wsp>
                      <wps:cNvCnPr/>
                      <wps:spPr>
                        <a:xfrm flipV="1">
                          <a:off x="0" y="0"/>
                          <a:ext cx="2715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3" o:spid="_x0000_s1026" o:spt="32" type="#_x0000_t32" style="position:absolute;left:0pt;flip:y;margin-left:118.05pt;margin-top:28.2pt;height:0.55pt;width:21.4pt;z-index:251849728;mso-width-relative:page;mso-height-relative:page;" filled="f" stroked="t" coordsize="21600,21600" o:gfxdata="UEsDBAoAAAAAAIdO4kAAAAAAAAAAAAAAAAAEAAAAZHJzL1BLAwQUAAAACACHTuJAVOIiPtoAAAAJ&#10;AQAADwAAAGRycy9kb3ducmV2LnhtbE2PQU7DMBBF90jcwRokNhW1E2jahjhdFBBISIi2HMC1TRJh&#10;j6PYbcLtGVawnJmnP+9Xm8k7drZD7AJKyOYCmEUdTIeNhI/D080KWEwKjXIBrYRvG2FTX15UqjRh&#10;xJ0971PDKARjqSS0KfUl51G31qs4D71Fun2GwatE49BwM6iRwr3juRAF96pD+tCq3m5bq7/2Jy9h&#10;4o/rFzHTzw/4OuZGu7f37TiT8voqE/fAkp3SHwy/+qQONTkdwwlNZE5CfltkhEpYFHfACMiXqzWw&#10;Iy2WC+B1xf83qH8AUEsDBBQAAAAIAIdO4kDAt8R9/QEAAPsDAAAOAAAAZHJzL2Uyb0RvYy54bWyt&#10;k8tu2zAQRfcF+g8E97Vku3YSwXJQ2E03RWsgTfdjipII8IUhY9l/3yGlum26ySJaEHzNnblHw839&#10;2Wh2khiUszWfz0rOpBWuUbar+dOPhw+3nIUItgHtrKz5RQZ+v33/bjP4Si5c73QjkZGIDdXga97H&#10;6KuiCKKXBsLMeWnpsHVoINISu6JBGEjd6GJRluticNh4dEKGQLv78ZBPivgaQde2Ssi9E89G2jiq&#10;otQQyVLolQ98m6ttWyni97YNMjJdc3Ia80hJaH5MY7HdQNUh+F6JqQR4TQkvPBlQlpJepfYQgT2j&#10;+k/KKIEuuDbOhDPFaCQTIRfz8gWbxx68zF4IdfBX6OHtZMW30wGZaqgTytVyebe+WxEaC4b+/GNE&#10;UF0f2SdEN7Cds5Z4OmTzj8sEbvChovidPeC0Cv6AicK5RcNarfxP0s1cyCk7Z+yXK3Z5jkzQ5uJm&#10;viopq6CjG2qRpF2MIknMY4hfpDMsTWoepqqu5YwJ4PQ1xDHwd0AKtu5BaU37UGnLhpqvl8mgAOrc&#10;ljqGpsaT+2A7zkB39CRExFxycFo1KToFB+yOO43sBKmR8jeV+c+1lHoPoR/v5aN0DSqjIr0arUzN&#10;b6/RUEVQ+rNtWLx4Ah5Rge20nJS1JQ4J8og1zY6uuWTaeZ96IpOa+jc13d/rHP3nzW5/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TiIj7aAAAACQEAAA8AAAAAAAAAAQAgAAAAIgAAAGRycy9kb3du&#10;cmV2LnhtbFBLAQIUABQAAAAIAIdO4kDAt8R9/QEAAPsDAAAOAAAAAAAAAAEAIAAAACkBAABkcnMv&#10;ZTJvRG9jLnhtbFBLBQYAAAAABgAGAFkBAACYBQ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 xml:space="preserve">Disiapkan alat chromameter, kalibrasi alat pada bidang putih, diatur nomor target yang diiinginkan, ditembakkan alat pada permukaan sampel dan dicatat hasil uji warna berupa L, a, b. </w:t>
      </w:r>
    </w:p>
    <w:p w14:paraId="3986A465">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47680" behindDoc="0" locked="0" layoutInCell="1" allowOverlap="1">
                <wp:simplePos x="0" y="0"/>
                <wp:positionH relativeFrom="page">
                  <wp:posOffset>2359025</wp:posOffset>
                </wp:positionH>
                <wp:positionV relativeFrom="paragraph">
                  <wp:posOffset>250825</wp:posOffset>
                </wp:positionV>
                <wp:extent cx="1760855" cy="1433830"/>
                <wp:effectExtent l="0" t="0" r="10795" b="14605"/>
                <wp:wrapNone/>
                <wp:docPr id="288237599" name="Rectangle 26"/>
                <wp:cNvGraphicFramePr/>
                <a:graphic xmlns:a="http://schemas.openxmlformats.org/drawingml/2006/main">
                  <a:graphicData uri="http://schemas.microsoft.com/office/word/2010/wordprocessingShape">
                    <wps:wsp>
                      <wps:cNvSpPr/>
                      <wps:spPr>
                        <a:xfrm>
                          <a:off x="0" y="0"/>
                          <a:ext cx="1761066" cy="1433689"/>
                        </a:xfrm>
                        <a:prstGeom prst="rect">
                          <a:avLst/>
                        </a:prstGeom>
                      </wps:spPr>
                      <wps:style>
                        <a:lnRef idx="2">
                          <a:schemeClr val="dk1"/>
                        </a:lnRef>
                        <a:fillRef idx="1">
                          <a:schemeClr val="lt1"/>
                        </a:fillRef>
                        <a:effectRef idx="0">
                          <a:schemeClr val="dk1"/>
                        </a:effectRef>
                        <a:fontRef idx="minor">
                          <a:schemeClr val="dk1"/>
                        </a:fontRef>
                      </wps:style>
                      <wps:txbx>
                        <w:txbxContent>
                          <w:p w14:paraId="550700FB">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warna paprika merah yang dihasilkan berupa red (R)</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85.75pt;margin-top:19.75pt;height:112.9pt;width:138.65pt;mso-position-horizontal-relative:page;z-index:251847680;v-text-anchor:middle;mso-width-relative:page;mso-height-relative:page;" fillcolor="#FFFFFF [3201]" filled="t" stroked="t" coordsize="21600,21600" o:gfxdata="UEsDBAoAAAAAAIdO4kAAAAAAAAAAAAAAAAAEAAAAZHJzL1BLAwQUAAAACACHTuJAOhD9XNgAAAAK&#10;AQAADwAAAGRycy9kb3ducmV2LnhtbE2PMU/DMBCFdyT+g3VIbNROS0MJcTogurEkMMB2jY8kIraj&#10;2G2S/nqOCaa703t69718P9tenGkMnXcakpUCQa72pnONhve3w90ORIjoDPbekYaFAuyL66scM+Mn&#10;V9K5io3gEBcy1NDGOGRShroli2HlB3KsffnRYuRzbKQZceJw28u1Uqm02Dn+0OJAzy3V39XJasBq&#10;/lyW5WOaZNmr7uVSDtVrqfXtTaKeQESa458ZfvEZHQpmOvqTM0H0GjYPyZatvDzyZEN6v+MuRw3r&#10;dLsBWeTyf4XiB1BLAwQUAAAACACHTuJAYshb73MCAAAMBQAADgAAAGRycy9lMm9Eb2MueG1srVRL&#10;b9swDL4P2H8QdF/9aJoX6hRBgwwDirVoN+ysyLItQK9RSpzu14+S3TbteuhhPsikSH0kP5G6vDpq&#10;RQ4CvLSmosVZTokw3NbStBX9+WP7ZU6JD8zUTFkjKvooPL1aff502bulKG1nVS2AIIjxy95VtAvB&#10;LbPM805o5s+sEwaNjQXNAqrQZjWwHtG1yso8n2a9hdqB5cJ73N0MRjoiwkcAbdNILjaW77UwYUAF&#10;oVjAknwnnaerlG3TCB5um8aLQFRFsdKQVgyC8i6u2eqSLVtgrpN8TIF9JIU3NWkmDQZ9htqwwMge&#10;5D9QWnKw3jbhjFudDYUkRrCKIn/DzUPHnEi1INXePZPu/x8s/364AyLripbzeXk+u1gsKDFM48Xf&#10;I3nMtEqQchp56p1fovuDu4NR8yjGoo8N6PjHcsgxcfv4zK04BsJxs5hNi3w6pYSjrZicn0/ni4ia&#10;vRx34MNXYTWJQkUB4ydO2eHGh8H1ySVG81bJeiuVSgq0u2sF5MDworfpG9FfuSlDegxfznJsAM6w&#10;fRtsGxS1Qwq8aSlhqsW54AFS7Fen/WmQPH3vBYlJbpjvhmQSQnRjSy0Djo6SuqLz09PKIA+R3oHQ&#10;KIXj7jiyvLP1I94R2KF5veNbiRFumA93DLBbsRSc53CLS6Ms1mdHiZLOwp/39qM/NhFaKemx+7H2&#10;33sGghL1zWB7LYrJJI5LUiYXsxIVOLXsTi1mr68t8l7gy+F4EqN/UE9iA1b/wrFfx6hoYoZj7IHl&#10;UbkOw1Tiw8HFep3ccEQcCzfmwfEIHik0dr0PtpGpHyJRAzsjfzgkqaPGgY5TeKonr5dHbPU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OhD9XNgAAAAKAQAADwAAAAAAAAABACAAAAAiAAAAZHJzL2Rv&#10;d25yZXYueG1sUEsBAhQAFAAAAAgAh07iQGLIW+9zAgAADAUAAA4AAAAAAAAAAQAgAAAAJwEAAGRy&#10;cy9lMm9Eb2MueG1sUEsFBgAAAAAGAAYAWQEAAAwGAAAAAA==&#10;">
                <v:fill on="t" focussize="0,0"/>
                <v:stroke weight="1pt" color="#000000 [3200]" miterlimit="8" joinstyle="miter"/>
                <v:imagedata o:title=""/>
                <o:lock v:ext="edit" aspectratio="f"/>
                <v:textbox>
                  <w:txbxContent>
                    <w:p w14:paraId="550700FB">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warna paprika merah yang dihasilkan berupa red (R)</w:t>
                      </w:r>
                    </w:p>
                  </w:txbxContent>
                </v:textbox>
              </v:rect>
            </w:pict>
          </mc:Fallback>
        </mc:AlternateContent>
      </w:r>
    </w:p>
    <w:p w14:paraId="7D5D8058">
      <w:pPr>
        <w:autoSpaceDE w:val="0"/>
        <w:autoSpaceDN w:val="0"/>
        <w:jc w:val="both"/>
        <w:rPr>
          <w:rFonts w:ascii="Times New Roman" w:hAnsi="Times New Roman" w:eastAsia="Times New Roman" w:cs="Times New Roman"/>
          <w:sz w:val="24"/>
          <w:szCs w:val="24"/>
        </w:rPr>
      </w:pPr>
    </w:p>
    <w:p w14:paraId="07119F04">
      <w:pPr>
        <w:autoSpaceDE w:val="0"/>
        <w:autoSpaceDN w:val="0"/>
        <w:jc w:val="both"/>
        <w:rPr>
          <w:rFonts w:ascii="Times New Roman" w:hAnsi="Times New Roman" w:eastAsia="Times New Roman" w:cs="Times New Roman"/>
          <w:sz w:val="24"/>
          <w:szCs w:val="24"/>
        </w:rPr>
      </w:pPr>
    </w:p>
    <w:p w14:paraId="4A0E176C">
      <w:pPr>
        <w:autoSpaceDE w:val="0"/>
        <w:autoSpaceDN w:val="0"/>
        <w:jc w:val="both"/>
        <w:rPr>
          <w:rFonts w:ascii="Times New Roman" w:hAnsi="Times New Roman" w:eastAsia="Times New Roman" w:cs="Times New Roman"/>
          <w:sz w:val="24"/>
          <w:szCs w:val="24"/>
        </w:rPr>
      </w:pPr>
    </w:p>
    <w:p w14:paraId="19A56234">
      <w:pPr>
        <w:autoSpaceDE w:val="0"/>
        <w:autoSpaceDN w:val="0"/>
        <w:jc w:val="both"/>
        <w:rPr>
          <w:rFonts w:ascii="Times New Roman" w:hAnsi="Times New Roman" w:eastAsia="Times New Roman" w:cs="Times New Roman"/>
          <w:sz w:val="24"/>
          <w:szCs w:val="24"/>
        </w:rPr>
      </w:pPr>
    </w:p>
    <w:p w14:paraId="6CF70772">
      <w:pPr>
        <w:autoSpaceDE w:val="0"/>
        <w:autoSpaceDN w:val="0"/>
        <w:spacing w:after="0"/>
        <w:jc w:val="both"/>
        <w:rPr>
          <w:rFonts w:ascii="Times New Roman" w:hAnsi="Times New Roman" w:eastAsia="Times New Roman" w:cs="Times New Roman"/>
          <w:sz w:val="24"/>
          <w:szCs w:val="24"/>
        </w:rPr>
      </w:pPr>
    </w:p>
    <w:p w14:paraId="22717EE5">
      <w:pPr>
        <w:autoSpaceDE w:val="0"/>
        <w:autoSpaceDN w:val="0"/>
        <w:spacing w:after="0"/>
        <w:jc w:val="both"/>
        <w:rPr>
          <w:rFonts w:ascii="Times New Roman" w:hAnsi="Times New Roman" w:eastAsia="Times New Roman" w:cs="Times New Roman"/>
          <w:sz w:val="24"/>
          <w:szCs w:val="24"/>
        </w:rPr>
      </w:pPr>
    </w:p>
    <w:p w14:paraId="0EF17188">
      <w:pPr>
        <w:autoSpaceDE w:val="0"/>
        <w:autoSpaceDN w:val="0"/>
        <w:spacing w:after="0"/>
        <w:jc w:val="both"/>
        <w:rPr>
          <w:rFonts w:ascii="Times New Roman" w:hAnsi="Times New Roman" w:eastAsia="Times New Roman" w:cs="Times New Roman"/>
          <w:sz w:val="24"/>
          <w:szCs w:val="24"/>
        </w:rPr>
      </w:pPr>
    </w:p>
    <w:p w14:paraId="2AF5C398">
      <w:pPr>
        <w:autoSpaceDE w:val="0"/>
        <w:autoSpaceDN w:val="0"/>
        <w:spacing w:after="0"/>
        <w:jc w:val="both"/>
        <w:rPr>
          <w:rFonts w:ascii="Times New Roman" w:hAnsi="Times New Roman" w:eastAsia="Times New Roman" w:cs="Times New Roman"/>
          <w:sz w:val="24"/>
          <w:szCs w:val="24"/>
        </w:rPr>
      </w:pPr>
    </w:p>
    <w:p w14:paraId="4B52C1DC">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16.</w:t>
      </w:r>
      <w:r>
        <w:rPr>
          <w:rFonts w:ascii="Times New Roman" w:hAnsi="Times New Roman" w:eastAsia="Times New Roman" w:cs="Times New Roman"/>
          <w:sz w:val="24"/>
          <w:szCs w:val="24"/>
        </w:rPr>
        <w:t xml:space="preserve"> Bagan alir uji mutu kimia paprika merah (</w:t>
      </w:r>
      <w:r>
        <w:rPr>
          <w:rFonts w:ascii="Times New Roman" w:hAnsi="Times New Roman" w:eastAsia="Times New Roman" w:cs="Times New Roman"/>
          <w:i/>
          <w:iCs/>
          <w:sz w:val="24"/>
          <w:szCs w:val="24"/>
        </w:rPr>
        <w:t>Capsicum annum</w:t>
      </w:r>
      <w:r>
        <w:rPr>
          <w:rFonts w:ascii="Times New Roman" w:hAnsi="Times New Roman" w:eastAsia="Times New Roman" w:cs="Times New Roman"/>
          <w:sz w:val="24"/>
          <w:szCs w:val="24"/>
        </w:rPr>
        <w:t>)</w:t>
      </w:r>
    </w:p>
    <w:p w14:paraId="40E40191">
      <w:pPr>
        <w:pStyle w:val="47"/>
        <w:numPr>
          <w:ilvl w:val="0"/>
          <w:numId w:val="20"/>
        </w:num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pH</w:t>
      </w:r>
    </w:p>
    <w:p w14:paraId="061D000E">
      <w:pPr>
        <w:pStyle w:val="47"/>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52800" behindDoc="0" locked="0" layoutInCell="1" allowOverlap="1">
                <wp:simplePos x="0" y="0"/>
                <wp:positionH relativeFrom="page">
                  <wp:posOffset>1871345</wp:posOffset>
                </wp:positionH>
                <wp:positionV relativeFrom="paragraph">
                  <wp:posOffset>88900</wp:posOffset>
                </wp:positionV>
                <wp:extent cx="2325370" cy="383540"/>
                <wp:effectExtent l="0" t="0" r="17780" b="16510"/>
                <wp:wrapNone/>
                <wp:docPr id="1982454808" name="Rectangle 26"/>
                <wp:cNvGraphicFramePr/>
                <a:graphic xmlns:a="http://schemas.openxmlformats.org/drawingml/2006/main">
                  <a:graphicData uri="http://schemas.microsoft.com/office/word/2010/wordprocessingShape">
                    <wps:wsp>
                      <wps:cNvSpPr/>
                      <wps:spPr>
                        <a:xfrm>
                          <a:off x="0" y="0"/>
                          <a:ext cx="2325511" cy="383822"/>
                        </a:xfrm>
                        <a:prstGeom prst="rect">
                          <a:avLst/>
                        </a:prstGeom>
                      </wps:spPr>
                      <wps:style>
                        <a:lnRef idx="2">
                          <a:schemeClr val="dk1"/>
                        </a:lnRef>
                        <a:fillRef idx="1">
                          <a:schemeClr val="lt1"/>
                        </a:fillRef>
                        <a:effectRef idx="0">
                          <a:schemeClr val="dk1"/>
                        </a:effectRef>
                        <a:fontRef idx="minor">
                          <a:schemeClr val="dk1"/>
                        </a:fontRef>
                      </wps:style>
                      <wps:txbx>
                        <w:txbxContent>
                          <w:p w14:paraId="7274F06C">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pH paprika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47.35pt;margin-top:7pt;height:30.2pt;width:183.1pt;mso-position-horizontal-relative:page;z-index:251852800;v-text-anchor:middle;mso-width-relative:page;mso-height-relative:page;" fillcolor="#FFFFFF [3201]" filled="t" stroked="t" coordsize="21600,21600" o:gfxdata="UEsDBAoAAAAAAIdO4kAAAAAAAAAAAAAAAAAEAAAAZHJzL1BLAwQUAAAACACHTuJAaMwxyNYAAAAJ&#10;AQAADwAAAGRycy9kb3ducmV2LnhtbE2PMU/DMBCFdyT+g3VIbNRuFaU0xOmAYGNJYIDtGpskwj5H&#10;sdsk/HqOCcbT+/Tue+Vx8U5c7BSHQBq2GwXCUhvMQJ2Gt9fnu3sQMSEZdIGshtVGOFbXVyUWJsxU&#10;20uTOsElFAvU0Kc0FlLGtrce4yaMljj7DJPHxOfUSTPhzOXeyZ1SufQ4EH/ocbSPvW2/mrPXgM3y&#10;sa7r+zzL2qnh6bsem5da69ubrXoAkeyS/mD41Wd1qNjpFM5konAadodszygHGW9iIM/VAcRJwz7L&#10;QFal/L+g+gFQSwMEFAAAAAgAh07iQB8onuxyAgAADAUAAA4AAABkcnMvZTJvRG9jLnhtbK1Uy27b&#10;MBC8F+g/ELw3khU7cYzYgRHDRYGgCZIWPdMUJRHgqyT9SL++Q0pJnDSHHKoDtatdznKGu7q8OmhF&#10;dsIHac2cjk5KSoThtpamndOfP9ZfppSEyEzNlDViTh9FoFeLz58u924mKttZVQtPAGLCbO/mtIvR&#10;zYoi8E5oFk6sEwbBxnrNIlzfFrVne6BrVVRleVbsra+dt1yEgK+rPkgHRP8RQNs0kouV5VstTOxR&#10;vVAsglLopAt0kU/bNILH26YJIhI1p2Aa84oisDdpLRaXbNZ65jrJhyOwjxzhDSfNpEHRZ6gVi4xs&#10;vfwHSkvubbBNPOFWFz2RrAhYjMo32jx0zInMBVIH9yx6+H+w/PvuzhNZoxMuptV4Mp6WuH/DNG7+&#10;Huox0ypBqrMk1N6FGfIf3J0fvAAzsT40Xqc3+JBDFvfxWVxxiITjY3VaTSajESUcsdPp6bSqEmjx&#10;stv5EL8Kq0ky5tSjfNaU7W5C7FOfUlKxYJWs11Kp7Ph2c6082TFc9Do/A/qrNGXIHlSr8xINwBna&#10;t0HbwNQOEgTTUsJUi7ng0efar3aH4yJlft4rkg65YqHrD5MRUhqbaRkxOkrqOZ0e71YGOiR1ez2T&#10;FQ+bwyDyxtaPuCNv++YNjq8lKtywEO+YR7eCCuY53mJplAU/O1iUdNb/ee97ykcTIUrJHt0P7r+3&#10;zAtK1DeD9roYjcdpXLIznpxXcPxxZHMcMVt9baE7Lheny2bKj+rJbLzVvzD2y1QVIWY4avcqD851&#10;7KcSPw4ulsuchhFxLN6YB8cTeJLQ2OU22kbmfkhC9eoM+mFIckcNA52m8NjPWS8/sc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aMwxyNYAAAAJAQAADwAAAAAAAAABACAAAAAiAAAAZHJzL2Rvd25y&#10;ZXYueG1sUEsBAhQAFAAAAAgAh07iQB8onuxyAgAADAUAAA4AAAAAAAAAAQAgAAAAJQEAAGRycy9l&#10;Mm9Eb2MueG1sUEsFBgAAAAAGAAYAWQEAAAkGAAAAAA==&#10;">
                <v:fill on="t" focussize="0,0"/>
                <v:stroke weight="1pt" color="#000000 [3200]" miterlimit="8" joinstyle="miter"/>
                <v:imagedata o:title=""/>
                <o:lock v:ext="edit" aspectratio="f"/>
                <v:textbox>
                  <w:txbxContent>
                    <w:p w14:paraId="7274F06C">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pH paprika merah</w:t>
                      </w:r>
                    </w:p>
                  </w:txbxContent>
                </v:textbox>
              </v:rect>
            </w:pict>
          </mc:Fallback>
        </mc:AlternateContent>
      </w:r>
    </w:p>
    <w:p w14:paraId="2197CD8A">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55872" behindDoc="0" locked="0" layoutInCell="1" allowOverlap="1">
                <wp:simplePos x="0" y="0"/>
                <wp:positionH relativeFrom="column">
                  <wp:posOffset>1563370</wp:posOffset>
                </wp:positionH>
                <wp:positionV relativeFrom="paragraph">
                  <wp:posOffset>172720</wp:posOffset>
                </wp:positionV>
                <wp:extent cx="14605" cy="1353820"/>
                <wp:effectExtent l="38100" t="0" r="62230" b="56515"/>
                <wp:wrapNone/>
                <wp:docPr id="636827081" name="Straight Arrow Connector 146"/>
                <wp:cNvGraphicFramePr/>
                <a:graphic xmlns:a="http://schemas.openxmlformats.org/drawingml/2006/main">
                  <a:graphicData uri="http://schemas.microsoft.com/office/word/2010/wordprocessingShape">
                    <wps:wsp>
                      <wps:cNvCnPr/>
                      <wps:spPr>
                        <a:xfrm>
                          <a:off x="0" y="0"/>
                          <a:ext cx="14400" cy="1353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6" o:spid="_x0000_s1026" o:spt="32" type="#_x0000_t32" style="position:absolute;left:0pt;margin-left:123.1pt;margin-top:13.6pt;height:106.6pt;width:1.15pt;z-index:251855872;mso-width-relative:page;mso-height-relative:page;" filled="f" stroked="t" coordsize="21600,21600" o:gfxdata="UEsDBAoAAAAAAIdO4kAAAAAAAAAAAAAAAAAEAAAAZHJzL1BLAwQUAAAACACHTuJA7JMZi9cAAAAK&#10;AQAADwAAAGRycy9kb3ducmV2LnhtbE2PQU/DMAyF70j8h8hI3FjSrmxdaboDUm8IiTE4e01oyxqn&#10;arJu/Hu8E5z8LD89f6/cXtwgZjuF3pOGZKFAWGq86anVsH+vH3IQISIZHDxZDT82wLa6vSmxMP5M&#10;b3bexVZwCIUCNXQxjoWUoemsw7DwoyW+ffnJYeR1aqWZ8MzhbpCpUivpsCf+0OFonzvbHHcnp+Hl&#10;dZPvj8k813Xz+b2cqMal/ND6/i5RTyCivcQ/M1zxGR0qZjr4E5kgBg1ptkrZymLNkw1plj+COFyF&#10;ykBWpfxfofoFUEsDBBQAAAAIAIdO4kAYIwHL9gEAAPIDAAAOAAAAZHJzL2Uyb0RvYy54bWytU01v&#10;2zAMvQ/YfxB0X2wnaRYYcYohWXcZtgLdfgAjy7YAfYFS4+Tfj5K9dOsuPcwHWSTFR74nand/MZqd&#10;JQblbMOrRcmZtMK1yvYN//nj4cOWsxDBtqCdlQ2/ysDv9+/f7UZfy6UbnG4lMgKxoR59w4cYfV0U&#10;QQzSQFg4Ly0FO4cGIpnYFy3CSOhGF8uy3BSjw9ajEzIE8h6nIJ8R8S2AruuUkEcnno20cUJFqSES&#10;pTAoH/g+d9t1UsTvXRdkZLrhxDTmlYrQ/pTWYr+DukfwgxJzC/CWFl5xMqAsFb1BHSECe0b1D5RR&#10;Al1wXVwIZ4qJSFaEWFTlK22eBvAycyGpg7+JHv4frPh2fkSm2oZvVpvt8mO5rTizYOjinyKC6ofI&#10;PiG6kR2ctSSnQ1atN0m30Yea0g/2EWcr+EdMIlw6NOlP9Ngla329aS0vkQlyVut1SZcgKFKt7lYb&#10;MgileEn2GOIX6QxLm4aHuZtbG1XWG85fQ5wSfyekytY9KK3JD7W2bEzs7lI1oIHtaFBoazyRDrbn&#10;DHRPL0FEzIjBadWm7JQcsD8dNLIzpPnJ39zmX8dS6SOEYTqXQ+kY1EZFeixamYZvb9lQR1D6s21Z&#10;vHoSOqIC22s5I2tLOiRxJznT7uTaa1Y5+2kUslLz2KZZ+9PO2S9Pdf8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7JMZi9cAAAAKAQAADwAAAAAAAAABACAAAAAiAAAAZHJzL2Rvd25yZXYueG1sUEsB&#10;AhQAFAAAAAgAh07iQBgjAcv2AQAA8gMAAA4AAAAAAAAAAQAgAAAAJgEAAGRycy9lMm9Eb2MueG1s&#10;UEsFBgAAAAAGAAYAWQEAAI4FAAAAAA==&#10;">
                <v:fill on="f" focussize="0,0"/>
                <v:stroke weight="0.5pt" color="#000000 [3200]" miterlimit="8" joinstyle="miter" endarrow="block"/>
                <v:imagedata o:title=""/>
                <o:lock v:ext="edit" aspectratio="f"/>
              </v:shape>
            </w:pict>
          </mc:Fallback>
        </mc:AlternateContent>
      </w:r>
    </w:p>
    <w:p w14:paraId="57B4E04D">
      <w:pPr>
        <w:autoSpaceDE w:val="0"/>
        <w:autoSpaceDN w:val="0"/>
        <w:jc w:val="both"/>
        <w:rPr>
          <w:rFonts w:ascii="Times New Roman" w:hAnsi="Times New Roman" w:eastAsia="Times New Roman" w:cs="Times New Roman"/>
          <w:sz w:val="24"/>
          <w:szCs w:val="24"/>
        </w:rPr>
      </w:pPr>
    </w:p>
    <w:p w14:paraId="510DDA84">
      <w:pPr>
        <w:autoSpaceDE w:val="0"/>
        <w:autoSpaceDN w:val="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56896" behindDoc="0" locked="0" layoutInCell="1" allowOverlap="1">
                <wp:simplePos x="0" y="0"/>
                <wp:positionH relativeFrom="column">
                  <wp:posOffset>1563370</wp:posOffset>
                </wp:positionH>
                <wp:positionV relativeFrom="paragraph">
                  <wp:posOffset>288290</wp:posOffset>
                </wp:positionV>
                <wp:extent cx="228600" cy="6985"/>
                <wp:effectExtent l="0" t="76200" r="19685" b="88265"/>
                <wp:wrapNone/>
                <wp:docPr id="1753923569" name="Straight Arrow Connector 147"/>
                <wp:cNvGraphicFramePr/>
                <a:graphic xmlns:a="http://schemas.openxmlformats.org/drawingml/2006/main">
                  <a:graphicData uri="http://schemas.microsoft.com/office/word/2010/wordprocessingShape">
                    <wps:wsp>
                      <wps:cNvCnPr/>
                      <wps:spPr>
                        <a:xfrm flipV="1">
                          <a:off x="0" y="0"/>
                          <a:ext cx="2283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7" o:spid="_x0000_s1026" o:spt="32" type="#_x0000_t32" style="position:absolute;left:0pt;flip:y;margin-left:123.1pt;margin-top:22.7pt;height:0.55pt;width:18pt;z-index:251856896;mso-width-relative:page;mso-height-relative:page;" filled="f" stroked="t" coordsize="21600,21600" o:gfxdata="UEsDBAoAAAAAAIdO4kAAAAAAAAAAAAAAAAAEAAAAZHJzL1BLAwQUAAAACACHTuJAlDFr6tgAAAAJ&#10;AQAADwAAAGRycy9kb3ducmV2LnhtbE2PQU7DMBBF90jcwRokNhW1a6VRCXG6KCCQkCooHMC1TRJh&#10;j6PYbcLtGVawnD9Pf97U2zl4dnZj6iMqWC0FMIcm2h5bBR/vjzcbYClrtNpHdAq+XYJtc3lR68rG&#10;Cd/c+ZBbRiWYKq2gy3moOE+mc0GnZRwc0u4zjkFnGseW21FPVB48l0KUPOge6UKnB7frnPk6nIKC&#10;mT/cPouFebrHl0la4/evu2mh1PXVStwBy27OfzD86pM6NOR0jCe0iXkFsigloQqKdQGMALmRFBwp&#10;KNfAm5r//6D5AVBLAwQUAAAACACHTuJAhqcpFf0BAAD7AwAADgAAAGRycy9lMm9Eb2MueG1srVPL&#10;btswELwX6D8QvNfyo35EsBwUdtNL0RpI0/uaoiQCfGHJWPbfd0mpbptecogOBLnLmd0ZLbf3F6PZ&#10;WWJQzlZ8NplyJq1wtbJtxZ9+PHzYcBYi2Bq0s7LiVxn4/e79u23vSzl3ndO1REYkNpS9r3gXoy+L&#10;IohOGggT56WlZOPQQKQjtkWN0BO70cV8Ol0VvcPaoxMyBIoehiQfGfE1hK5plJAHJ56NtHFgRakh&#10;kqTQKR/4LnfbNFLE700TZGS64qQ05pWK0P6U1mK3hbJF8J0SYwvwmhZeaDKgLBW9UR0gAntG9R+V&#10;UQJdcE2cCGeKQUh2hFTMpi+8eezAy6yFrA7+Znp4O1rx7XxEpmqahPVycTdfLFd3nFkw9OcfI4Jq&#10;u8g+Ibqe7Z215KdDNvu4Tsb1PpSE39sjjqfgj5hcuDRoWKOV/0m82RdSyi7Z9uvNdnmJTFBwPt8s&#10;pvRDBKXWNCKJuxhIEpnHEL9IZ1jaVDyMXd3aGQrA+WuIA/A3IIGte1BaUxxKbVlf8dVimUoBTW5D&#10;E0Nb40l9sC1noFt6EiJibjk4reqETuCA7WmvkZ0hDVL+xjb/uZZKHyB0w72cStegNCrSq9HKVHxz&#10;Q0MZQenPtmbx6snwiApsq+XIrC35kEwebE27k6uv2e0cp5nITo3zm4bu73NG/3mzu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UMWvq2AAAAAkBAAAPAAAAAAAAAAEAIAAAACIAAABkcnMvZG93bnJl&#10;di54bWxQSwECFAAUAAAACACHTuJAhqcpFf0BAAD7AwAADgAAAAAAAAABACAAAAAnAQAAZHJzL2Uy&#10;b0RvYy54bWxQSwUGAAAAAAYABgBZAQAAlgU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Disiapkan alat pH meter, elektroda dibilas dengan aquadest lalu dikeringkan, elektroda dicelupkan pada larutan sampel paprika merah.</w:t>
      </w:r>
    </w:p>
    <w:p w14:paraId="1B84CD0D">
      <w:pPr>
        <w:autoSpaceDE w:val="0"/>
        <w:autoSpaceDN w:val="0"/>
        <w:jc w:val="both"/>
        <w:rPr>
          <w:rFonts w:ascii="Times New Roman" w:hAnsi="Times New Roman" w:eastAsia="Times New Roman" w:cs="Times New Roman"/>
          <w:sz w:val="24"/>
          <w:szCs w:val="24"/>
        </w:rPr>
      </w:pPr>
    </w:p>
    <w:p w14:paraId="50BB300E">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53824" behindDoc="0" locked="0" layoutInCell="1" allowOverlap="1">
                <wp:simplePos x="0" y="0"/>
                <wp:positionH relativeFrom="page">
                  <wp:posOffset>1897380</wp:posOffset>
                </wp:positionH>
                <wp:positionV relativeFrom="paragraph">
                  <wp:posOffset>2540</wp:posOffset>
                </wp:positionV>
                <wp:extent cx="2325370" cy="519430"/>
                <wp:effectExtent l="0" t="0" r="17780" b="14605"/>
                <wp:wrapNone/>
                <wp:docPr id="1678335914" name="Rectangle 26"/>
                <wp:cNvGraphicFramePr/>
                <a:graphic xmlns:a="http://schemas.openxmlformats.org/drawingml/2006/main">
                  <a:graphicData uri="http://schemas.microsoft.com/office/word/2010/wordprocessingShape">
                    <wps:wsp>
                      <wps:cNvSpPr/>
                      <wps:spPr>
                        <a:xfrm>
                          <a:off x="0" y="0"/>
                          <a:ext cx="2325511" cy="519289"/>
                        </a:xfrm>
                        <a:prstGeom prst="rect">
                          <a:avLst/>
                        </a:prstGeom>
                      </wps:spPr>
                      <wps:style>
                        <a:lnRef idx="2">
                          <a:schemeClr val="dk1"/>
                        </a:lnRef>
                        <a:fillRef idx="1">
                          <a:schemeClr val="lt1"/>
                        </a:fillRef>
                        <a:effectRef idx="0">
                          <a:schemeClr val="dk1"/>
                        </a:effectRef>
                        <a:fontRef idx="minor">
                          <a:schemeClr val="dk1"/>
                        </a:fontRef>
                      </wps:style>
                      <wps:txbx>
                        <w:txbxContent>
                          <w:p w14:paraId="0B3850AE">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Nilai akan terlihat pada layar digital</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49.4pt;margin-top:0.2pt;height:40.9pt;width:183.1pt;mso-position-horizontal-relative:page;z-index:251853824;v-text-anchor:middle;mso-width-relative:page;mso-height-relative:page;" fillcolor="#FFFFFF [3201]" filled="t" stroked="t" coordsize="21600,21600" o:gfxdata="UEsDBAoAAAAAAIdO4kAAAAAAAAAAAAAAAAAEAAAAZHJzL1BLAwQUAAAACACHTuJAmQLC7dQAAAAH&#10;AQAADwAAAGRycy9kb3ducmV2LnhtbE3PsU7EMAwG4B2Jd4iMxMYlV0FVSt0bEGwsLQyw5RrTViRO&#10;1eSuLU9PmGC0fuv35+qwOivONIfRM8J+p0AQd96M3CO8vT7fFCBC1Gy09UwIGwU41JcXlS6NX7ih&#10;cxt7kUo4lBphiHEqpQzdQE6HnZ+IU/bpZ6djGudemlkvqdxZmSmVS6dHThcGPdHjQN1Xe3IIul0/&#10;tm17XxbZWDU+fTdT+9IgXl/t1QOISGv8W4ZffqJDnUxHf2IThEXI7otEjwi3IFKc53fptSNCkWUg&#10;60r+99c/UEsDBBQAAAAIAIdO4kA0yK4OcwIAAAwFAAAOAAAAZHJzL2Uyb0RvYy54bWytVMtu2zAQ&#10;vBfoPxC8N7KVOHGMyIERw0WBoA2aFj3TFCUR4KskbTn9+g4pJXHSHHKoDtSudjnLGe7q6vqgFdkL&#10;H6Q1FZ2eTCgRhttamraiP39sPs0pCZGZmilrREUfRKDXy48frnq3EKXtrKqFJwAxYdG7inYxukVR&#10;BN4JzcKJdcIg2FivWYTr26L2rAe6VkU5mZwXvfW185aLEPB1PQTpiOjfA2ibRnKxtnynhYkDqheK&#10;RVAKnXSBLvNpm0bw+K1pgohEVRRMY15RBPY2rcXyii1az1wn+XgE9p4jvOKkmTQo+gS1ZpGRnZf/&#10;QGnJvQ22iSfc6mIgkhUBi+nklTb3HXMic4HUwT2JHv4fLP+6v/NE1uiE84v56enscnpGiWEaN/8d&#10;6jHTKkHK8yRU78IC+ffuzo9egJlYHxqv0xt8yCGL+/AkrjhEwvGxPC1ns+mUEo7YbHpZzi8TaPG8&#10;2/kQPwurSTIq6lE+a8r2tyEOqY8pqViwStYbqVR2fLu9UZ7sGS56k58R/UWaMqQH1fJiggbgDO3b&#10;oG1gagcJgmkpYarFXPDoc+0Xu8NxkUl+3iqSDrlmoRsOkxFSGltoGTE6SuqKzo93KwMdkrqDnsmK&#10;h+1hFHlr6wfckbdD8wbHNxIVblmId8yjW0EF8xy/YWmUBT87WpR01v9563vKRxMhSkmP7gf33zvm&#10;BSXqi0F7oQvO0rhk52x2UcLxx5HtccTs9I2F7rhcnC6bKT+qR7PxVv/C2K9SVYSY4ag9qDw6N3GY&#10;Svw4uFitchpGxLF4a+4dT+BJQmNXu2gbmfshCTWoM+qHIckdNQ50msJjP2c9/8SWf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ZAsLt1AAAAAcBAAAPAAAAAAAAAAEAIAAAACIAAABkcnMvZG93bnJl&#10;di54bWxQSwECFAAUAAAACACHTuJANMiuDnMCAAAMBQAADgAAAAAAAAABACAAAAAjAQAAZHJzL2Uy&#10;b0RvYy54bWxQSwUGAAAAAAYABgBZAQAACAYAAAAA&#10;">
                <v:fill on="t" focussize="0,0"/>
                <v:stroke weight="1pt" color="#000000 [3200]" miterlimit="8" joinstyle="miter"/>
                <v:imagedata o:title=""/>
                <o:lock v:ext="edit" aspectratio="f"/>
                <v:textbox>
                  <w:txbxContent>
                    <w:p w14:paraId="0B3850AE">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Nilai akan terlihat pada layar digital</w:t>
                      </w:r>
                    </w:p>
                  </w:txbxContent>
                </v:textbox>
              </v:rect>
            </w:pict>
          </mc:Fallback>
        </mc:AlternateContent>
      </w:r>
    </w:p>
    <w:p w14:paraId="382F7C1A">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57920" behindDoc="0" locked="0" layoutInCell="1" allowOverlap="1">
                <wp:simplePos x="0" y="0"/>
                <wp:positionH relativeFrom="column">
                  <wp:posOffset>1567815</wp:posOffset>
                </wp:positionH>
                <wp:positionV relativeFrom="paragraph">
                  <wp:posOffset>215900</wp:posOffset>
                </wp:positionV>
                <wp:extent cx="14605" cy="1353820"/>
                <wp:effectExtent l="38100" t="0" r="62230" b="56515"/>
                <wp:wrapNone/>
                <wp:docPr id="71546988" name="Straight Arrow Connector 146"/>
                <wp:cNvGraphicFramePr/>
                <a:graphic xmlns:a="http://schemas.openxmlformats.org/drawingml/2006/main">
                  <a:graphicData uri="http://schemas.microsoft.com/office/word/2010/wordprocessingShape">
                    <wps:wsp>
                      <wps:cNvCnPr/>
                      <wps:spPr>
                        <a:xfrm>
                          <a:off x="0" y="0"/>
                          <a:ext cx="14400" cy="1353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6" o:spid="_x0000_s1026" o:spt="32" type="#_x0000_t32" style="position:absolute;left:0pt;margin-left:123.45pt;margin-top:17pt;height:106.6pt;width:1.15pt;z-index:251857920;mso-width-relative:page;mso-height-relative:page;" filled="f" stroked="t" coordsize="21600,21600" o:gfxdata="UEsDBAoAAAAAAIdO4kAAAAAAAAAAAAAAAAAEAAAAZHJzL1BLAwQUAAAACACHTuJAmBhSatcAAAAK&#10;AQAADwAAAGRycy9kb3ducmV2LnhtbE2PwU7DMAyG70i8Q2QkbixtWo21NN0BqTeExBicvSa0ZY1T&#10;NVk33h7vBDdb/vT7+6vtxY1isXMYPGlIVwkIS603A3Ua9u/NwwZEiEgGR09Ww48NsK1vbyosjT/T&#10;m112sRMcQqFEDX2MUyllaHvrMKz8ZIlvX352GHmdO2lmPHO4G6VKkrV0OBB/6HGyz71tj7uT0/Dy&#10;Wmz2x3RZmqb9/M5majCTH1rf36XJE4hoL/EPhqs+q0PNTgd/IhPEqEHl64JRDVnOnRhQeaFAHK7D&#10;owJZV/J/hfoXUEsDBBQAAAAIAIdO4kBzwdFP9wEAAPEDAAAOAAAAZHJzL2Uyb0RvYy54bWytU01v&#10;2zAMvQ/YfxB0Xxw3H8uMOMWQrLsMW4BuP4CRZVuAvkCpcfLvR8luunWXHuaDLJJ6j+QTtb2/GM3O&#10;EoNytublbM6ZtMI1ynY1//Xz4cOGsxDBNqCdlTW/ysDvd+/fbQdfyTvXO91IZERiQzX4mvcx+qoo&#10;guilgTBzXloKtg4NRDKxKxqEgdiNLu7m83UxOGw8OiFDIO9hDPKJEd9C6NpWCXlw4slIG0dWlBoi&#10;tRR65QPf5WrbVor4o22DjEzXnDqNeaUktD+ltdhtoeoQfK/EVAK8pYRXPRlQlpLeqA4QgT2h+ofK&#10;KIEuuDbOhDPF2EhWhLoo56+0eezBy9wLSR38TfTw/2jF9/MRmWpq/rFcLdefNnT7Fgzd+2NEUF0f&#10;2WdEN7C9s5bUdMjK5TrJNvhQEXpvjzhZwR8xaXBp0aQ/dccuWerrTWp5iUyQs1wu53QHgiLlYrVY&#10;k0EsxQvYY4hfpTMsbWoepmpuZZRZbjh/C3EEPgNSZuselNbkh0pbNtR8vVilbEDz2tKc0NZ46jnY&#10;jjPQHT0EETEzBqdVk9AJHLA77TWyM6Txyd9U5l/HUuoDhH48l0PpGFRGRXorWpmab25oqCIo/cU2&#10;LF49CR1Rge20nJi1JR2SuKOcaXdyzTWrnP00CVmpaWrTqP1pZ/TLS939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JgYUmrXAAAACgEAAA8AAAAAAAAAAQAgAAAAIgAAAGRycy9kb3ducmV2LnhtbFBL&#10;AQIUABQAAAAIAIdO4kBzwdFP9wEAAPEDAAAOAAAAAAAAAAEAIAAAACYBAABkcnMvZTJvRG9jLnht&#10;bFBLBQYAAAAABgAGAFkBAACPBQAAAAA=&#10;">
                <v:fill on="f" focussize="0,0"/>
                <v:stroke weight="0.5pt" color="#000000 [3200]" miterlimit="8" joinstyle="miter" endarrow="block"/>
                <v:imagedata o:title=""/>
                <o:lock v:ext="edit" aspectratio="f"/>
              </v:shape>
            </w:pict>
          </mc:Fallback>
        </mc:AlternateContent>
      </w:r>
    </w:p>
    <w:p w14:paraId="10B8C452">
      <w:pPr>
        <w:autoSpaceDE w:val="0"/>
        <w:autoSpaceDN w:val="0"/>
        <w:jc w:val="both"/>
        <w:rPr>
          <w:rFonts w:ascii="Times New Roman" w:hAnsi="Times New Roman" w:eastAsia="Times New Roman" w:cs="Times New Roman"/>
          <w:sz w:val="24"/>
          <w:szCs w:val="24"/>
        </w:rPr>
      </w:pPr>
    </w:p>
    <w:p w14:paraId="1B502D39">
      <w:pPr>
        <w:autoSpaceDE w:val="0"/>
        <w:autoSpaceDN w:val="0"/>
        <w:ind w:left="216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58944" behindDoc="0" locked="0" layoutInCell="1" allowOverlap="1">
                <wp:simplePos x="0" y="0"/>
                <wp:positionH relativeFrom="column">
                  <wp:posOffset>1569720</wp:posOffset>
                </wp:positionH>
                <wp:positionV relativeFrom="paragraph">
                  <wp:posOffset>95250</wp:posOffset>
                </wp:positionV>
                <wp:extent cx="227965" cy="6985"/>
                <wp:effectExtent l="0" t="76200" r="19685" b="88265"/>
                <wp:wrapNone/>
                <wp:docPr id="472025182" name="Straight Arrow Connector 147"/>
                <wp:cNvGraphicFramePr/>
                <a:graphic xmlns:a="http://schemas.openxmlformats.org/drawingml/2006/main">
                  <a:graphicData uri="http://schemas.microsoft.com/office/word/2010/wordprocessingShape">
                    <wps:wsp>
                      <wps:cNvCnPr/>
                      <wps:spPr>
                        <a:xfrm flipV="1">
                          <a:off x="0" y="0"/>
                          <a:ext cx="227965" cy="69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7" o:spid="_x0000_s1026" o:spt="32" type="#_x0000_t32" style="position:absolute;left:0pt;flip:y;margin-left:123.6pt;margin-top:7.5pt;height:0.55pt;width:17.95pt;z-index:251858944;mso-width-relative:page;mso-height-relative:page;" filled="f" stroked="t" coordsize="21600,21600" o:gfxdata="UEsDBAoAAAAAAIdO4kAAAAAAAAAAAAAAAAAEAAAAZHJzL1BLAwQUAAAACACHTuJA/xv/cdgAAAAJ&#10;AQAADwAAAGRycy9kb3ducmV2LnhtbE2PwU7DMBBE70j8g7VIXKrWjoFSQpweCohKSIgWPsC1TRJh&#10;r6PYbcLfs5zguDNPszPVegqendyQuogKioUA5tBE22Gj4OP9ab4ClrJGq31Ep+DbJVjX52eVLm0c&#10;cedO+9wwCsFUagVtzn3JeTKtCzotYu+QvM84BJ3pHBpuBz1SePBcCrHkQXdIH1rdu03rzNf+GBRM&#10;/PFuK2bm+QFfRmmNf33bjDOlLi8KcQ8suyn/wfBbn6pDTZ0O8Yg2Ma9AXt9KQsm4oU0EyNVVAexA&#10;wrIAXlf8/4L6B1BLAwQUAAAACACHTuJA5sM5Af4BAAD6AwAADgAAAGRycy9lMm9Eb2MueG1srVNN&#10;j9MwEL0j8R8s32nasP3YqOkKtSwXBJUWuE8dJ7HkL429TfvvGTuhwHLZAzlY9ozfm3kv4+3DxWh2&#10;lhiUszVfzOacSStco2xX8+/fHt9tOAsRbAPaWVnzqwz8Yff2zXbwlSxd73QjkRGJDdXga97H6Kui&#10;CKKXBsLMeWkp2To0EOmIXdEgDMRudFHO56ticNh4dEKGQNHDmOQTI76G0LWtEvLgxLORNo6sKDVE&#10;khR65QPf5W7bVor4tW2DjEzXnJTGvFIR2p/SWuy2UHUIvldiagFe08ILTQaUpaI3qgNEYM+o/qEy&#10;SqALro0z4UwxCsmOkIrF/IU3Tz14mbWQ1cHfTA//j1Z8OR+Rqabmd+tyXi4Xm5IzC4Z+/FNEUF0f&#10;2QdEN7C9s5bsdMgWd+vk2+BDRfC9PeJ0Cv6IyYRLi4a1WvkfNGDZFhLKLtn16811eYlMULAs1/er&#10;JWeCUqv7zTJxFyNJIvMY4ifpDEubmoepq1s7YwE4fw5xBP4CJLB1j0prikOlLRuowPsl/XoBNLgt&#10;DQxtjSfxwXacge7oRYiIueXgtGoSOoEDdqe9RnaGNEf5m9r861oqfYDQj/dyKl2DyqhIj0YrU/PN&#10;DQ1VBKU/2obFqyfDIyqwnZYTs7bkQzJ5tDXtTq65ZrdznEYiOzWNb5q5P88Z/fvJ7n4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xv/cdgAAAAJAQAADwAAAAAAAAABACAAAAAiAAAAZHJzL2Rvd25y&#10;ZXYueG1sUEsBAhQAFAAAAAgAh07iQObDOQH+AQAA+gMAAA4AAAAAAAAAAQAgAAAAJwEAAGRycy9l&#10;Mm9Eb2MueG1sUEsFBgAAAAAGAAYAWQEAAJcFA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 xml:space="preserve"> Catat nilai yang tertera pada layar digital</w:t>
      </w:r>
    </w:p>
    <w:p w14:paraId="6DE3965B">
      <w:pPr>
        <w:autoSpaceDE w:val="0"/>
        <w:autoSpaceDN w:val="0"/>
        <w:jc w:val="both"/>
        <w:rPr>
          <w:rFonts w:ascii="Times New Roman" w:hAnsi="Times New Roman" w:eastAsia="Times New Roman" w:cs="Times New Roman"/>
          <w:sz w:val="24"/>
          <w:szCs w:val="24"/>
        </w:rPr>
      </w:pPr>
    </w:p>
    <w:p w14:paraId="4F0C192B">
      <w:pPr>
        <w:autoSpaceDE w:val="0"/>
        <w:autoSpaceDN w:val="0"/>
        <w:jc w:val="both"/>
        <w:rPr>
          <w:rFonts w:ascii="Times New Roman" w:hAnsi="Times New Roman" w:eastAsia="Times New Roman" w:cs="Times New Roman"/>
          <w:sz w:val="24"/>
          <w:szCs w:val="24"/>
        </w:rPr>
      </w:pPr>
    </w:p>
    <w:p w14:paraId="1E2E670E">
      <w:pPr>
        <w:autoSpaceDE w:val="0"/>
        <w:autoSpaceDN w:val="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854848" behindDoc="0" locked="0" layoutInCell="1" allowOverlap="1">
                <wp:simplePos x="0" y="0"/>
                <wp:positionH relativeFrom="page">
                  <wp:posOffset>2143760</wp:posOffset>
                </wp:positionH>
                <wp:positionV relativeFrom="paragraph">
                  <wp:posOffset>128270</wp:posOffset>
                </wp:positionV>
                <wp:extent cx="1907540" cy="1309370"/>
                <wp:effectExtent l="0" t="0" r="16510" b="24130"/>
                <wp:wrapNone/>
                <wp:docPr id="152863601" name="Rectangle 26"/>
                <wp:cNvGraphicFramePr/>
                <a:graphic xmlns:a="http://schemas.openxmlformats.org/drawingml/2006/main">
                  <a:graphicData uri="http://schemas.microsoft.com/office/word/2010/wordprocessingShape">
                    <wps:wsp>
                      <wps:cNvSpPr/>
                      <wps:spPr>
                        <a:xfrm>
                          <a:off x="0" y="0"/>
                          <a:ext cx="1907540" cy="1309370"/>
                        </a:xfrm>
                        <a:prstGeom prst="rect">
                          <a:avLst/>
                        </a:prstGeom>
                      </wps:spPr>
                      <wps:style>
                        <a:lnRef idx="2">
                          <a:schemeClr val="dk1"/>
                        </a:lnRef>
                        <a:fillRef idx="1">
                          <a:schemeClr val="lt1"/>
                        </a:fillRef>
                        <a:effectRef idx="0">
                          <a:schemeClr val="dk1"/>
                        </a:effectRef>
                        <a:fontRef idx="minor">
                          <a:schemeClr val="dk1"/>
                        </a:fontRef>
                      </wps:style>
                      <wps:txbx>
                        <w:txbxContent>
                          <w:p w14:paraId="0A7BD6FD">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P0 : 3,6</w:t>
                            </w:r>
                          </w:p>
                          <w:p w14:paraId="4BF36F1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P1 : 4,4</w:t>
                            </w:r>
                          </w:p>
                          <w:p w14:paraId="54F9B49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P2 : 5,2</w:t>
                            </w:r>
                          </w:p>
                          <w:p w14:paraId="0A932DD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P3 : 6,2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8.8pt;margin-top:10.1pt;height:103.1pt;width:150.2pt;mso-position-horizontal-relative:page;z-index:251854848;v-text-anchor:middle;mso-width-relative:page;mso-height-relative:page;" fillcolor="#FFFFFF [3201]" filled="t" stroked="t" coordsize="21600,21600" o:gfxdata="UEsDBAoAAAAAAIdO4kAAAAAAAAAAAAAAAAAEAAAAZHJzL1BLAwQUAAAACACHTuJAufzWydcAAAAK&#10;AQAADwAAAGRycy9kb3ducmV2LnhtbE2PsU7DMBCGdyTewbpKbNRugkIV4nRAsLEkMJTtGh9J1NiO&#10;YrdJeHqOCca7+/Tf9xeHxQ7iSlPovdOw2yoQ5Bpvetdq+Hh/vd+DCBGdwcE70rBSgEN5e1Ngbvzs&#10;KrrWsRUc4kKOGroYx1zK0HRkMWz9SI5vX36yGHmcWmkmnDncDjJRKpMWe8cfOhzpuaPmXF+sBqyX&#10;z3Vdj/Msq0H1L9/VWL9VWt9tduoJRKQl/sHwq8/qULLTyV+cCWLQkKaPGaMaEpWAYCBL91zuxIsk&#10;ewBZFvJ/hfIHUEsDBBQAAAAIAIdO4kAiPK+lcwIAAAwFAAAOAAAAZHJzL2Uyb0RvYy54bWytVE1v&#10;2zAMvQ/YfxB0X+2kbdIGdYqgQYYBxVasG3ZWZNkWoK9JSpzu1+9Jdtu066GH+SCTIsVHPpG6uj5o&#10;RfbCB2lNRScnJSXCcFtL01b054/NpwtKQmSmZsoaUdEHEej18uOHq94txNR2VtXCEwQxYdG7inYx&#10;ukVRBN4JzcKJdcLA2FivWYTq26L2rEd0rYppWc6K3vraectFCNhdD0Y6RvTvCWibRnKxtnynhYlD&#10;VC8UiygpdNIFuszZNo3g8VvTBBGJqigqjXkFCORtWovlFVu0nrlO8jEF9p4UXtWkmTQAfQq1ZpGR&#10;nZf/hNKSextsE0+41cVQSGYEVUzKV9zcd8yJXAuoDu6J9PD/wvKv+ztPZI1OOJ9ezE5n5YQSwzQu&#10;/jvIY6ZVgkxniafehQXc792dH7UAMRV9aLxOf5RDDpnbhyduxSESjs3JZTk/PwPtHLbJaXl5Os/s&#10;F8/HnQ/xs7CaJKGiHviZU7a/DRGQcH10SWjBKllvpFJZ8e32RnmyZ7joTf5Szjjywk0Z0gN+Oi9T&#10;Jgzt26BtIGoHCoJpKWGqxVzw6DP2i9PhGKTM31sgKck1C92QTI6Q3NhCy4jRUVJX9OL4tDLINNE7&#10;EJqkeNgeRpa3tn7AHXk7NG9wfCOBcMtCvGMe3YpSMM/xG5ZGWdRnR4mSzvo/b+0nfzQRrJT06H7U&#10;/nvHvKBEfTFor8vJWbqrmJWz8/kUij+2bI8tZqdvLHhH6yC7LCb/qB7Fxlv9C2O/SqgwMcOBPbA8&#10;KjdxmEo8HFysVtkNI+JYvDX3jqfgiUJjV7toG5n7IRE1sDPyhyHJdz4OdJrCYz17PT9iy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5/NbJ1wAAAAoBAAAPAAAAAAAAAAEAIAAAACIAAABkcnMvZG93&#10;bnJldi54bWxQSwECFAAUAAAACACHTuJAIjyvpXMCAAAMBQAADgAAAAAAAAABACAAAAAmAQAAZHJz&#10;L2Uyb0RvYy54bWxQSwUGAAAAAAYABgBZAQAACwYAAAAA&#10;">
                <v:fill on="t" focussize="0,0"/>
                <v:stroke weight="1pt" color="#000000 [3200]" miterlimit="8" joinstyle="miter"/>
                <v:imagedata o:title=""/>
                <o:lock v:ext="edit" aspectratio="f"/>
                <v:textbox>
                  <w:txbxContent>
                    <w:p w14:paraId="0A7BD6FD">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P0 : 3,6</w:t>
                      </w:r>
                    </w:p>
                    <w:p w14:paraId="4BF36F1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P1 : 4,4</w:t>
                      </w:r>
                    </w:p>
                    <w:p w14:paraId="54F9B49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P2 : 5,2</w:t>
                      </w:r>
                    </w:p>
                    <w:p w14:paraId="0A932DDA">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P3 : 6,2</w:t>
                      </w:r>
                    </w:p>
                  </w:txbxContent>
                </v:textbox>
              </v:rect>
            </w:pict>
          </mc:Fallback>
        </mc:AlternateContent>
      </w:r>
    </w:p>
    <w:p w14:paraId="75345528">
      <w:pPr>
        <w:autoSpaceDE w:val="0"/>
        <w:autoSpaceDN w:val="0"/>
        <w:jc w:val="both"/>
        <w:rPr>
          <w:rFonts w:ascii="Times New Roman" w:hAnsi="Times New Roman" w:eastAsia="Times New Roman" w:cs="Times New Roman"/>
          <w:sz w:val="24"/>
          <w:szCs w:val="24"/>
        </w:rPr>
      </w:pPr>
    </w:p>
    <w:p w14:paraId="73B3CDE6">
      <w:pPr>
        <w:autoSpaceDE w:val="0"/>
        <w:autoSpaceDN w:val="0"/>
        <w:jc w:val="both"/>
        <w:rPr>
          <w:rFonts w:ascii="Times New Roman" w:hAnsi="Times New Roman" w:eastAsia="Times New Roman" w:cs="Times New Roman"/>
          <w:sz w:val="24"/>
          <w:szCs w:val="24"/>
        </w:rPr>
      </w:pPr>
    </w:p>
    <w:p w14:paraId="53EEDFD3">
      <w:pPr>
        <w:autoSpaceDE w:val="0"/>
        <w:autoSpaceDN w:val="0"/>
        <w:jc w:val="both"/>
        <w:rPr>
          <w:rFonts w:ascii="Times New Roman" w:hAnsi="Times New Roman" w:eastAsia="Times New Roman" w:cs="Times New Roman"/>
          <w:sz w:val="24"/>
          <w:szCs w:val="24"/>
        </w:rPr>
      </w:pPr>
    </w:p>
    <w:p w14:paraId="0E0D7174">
      <w:pPr>
        <w:autoSpaceDE w:val="0"/>
        <w:autoSpaceDN w:val="0"/>
        <w:jc w:val="both"/>
        <w:rPr>
          <w:rFonts w:ascii="Times New Roman" w:hAnsi="Times New Roman" w:eastAsia="Times New Roman" w:cs="Times New Roman"/>
          <w:sz w:val="24"/>
          <w:szCs w:val="24"/>
        </w:rPr>
      </w:pPr>
    </w:p>
    <w:p w14:paraId="6EFE8868">
      <w:pPr>
        <w:autoSpaceDE w:val="0"/>
        <w:autoSpaceDN w:val="0"/>
        <w:spacing w:after="0"/>
        <w:jc w:val="both"/>
        <w:rPr>
          <w:rFonts w:ascii="Times New Roman" w:hAnsi="Times New Roman" w:eastAsia="Times New Roman" w:cs="Times New Roman"/>
          <w:sz w:val="24"/>
          <w:szCs w:val="24"/>
        </w:rPr>
      </w:pPr>
    </w:p>
    <w:p w14:paraId="37BA8356">
      <w:pPr>
        <w:autoSpaceDE w:val="0"/>
        <w:autoSpaceDN w:val="0"/>
        <w:spacing w:after="0"/>
        <w:jc w:val="both"/>
        <w:rPr>
          <w:rFonts w:ascii="Times New Roman" w:hAnsi="Times New Roman" w:eastAsia="Times New Roman" w:cs="Times New Roman"/>
          <w:sz w:val="24"/>
          <w:szCs w:val="24"/>
        </w:rPr>
      </w:pPr>
    </w:p>
    <w:p w14:paraId="75942753">
      <w:pPr>
        <w:autoSpaceDE w:val="0"/>
        <w:autoSpaceDN w:val="0"/>
        <w:spacing w:after="0"/>
        <w:jc w:val="both"/>
        <w:rPr>
          <w:rFonts w:ascii="Times New Roman" w:hAnsi="Times New Roman" w:eastAsia="Times New Roman" w:cs="Times New Roman"/>
          <w:sz w:val="24"/>
          <w:szCs w:val="24"/>
        </w:rPr>
      </w:pPr>
    </w:p>
    <w:p w14:paraId="04F62528">
      <w:pPr>
        <w:autoSpaceDE w:val="0"/>
        <w:autoSpaceDN w:val="0"/>
        <w:spacing w:after="0"/>
        <w:jc w:val="both"/>
        <w:rPr>
          <w:rFonts w:ascii="Times New Roman" w:hAnsi="Times New Roman" w:eastAsia="Times New Roman" w:cs="Times New Roman"/>
          <w:sz w:val="24"/>
          <w:szCs w:val="24"/>
        </w:rPr>
      </w:pPr>
    </w:p>
    <w:p w14:paraId="71D1EA25">
      <w:pPr>
        <w:autoSpaceDE w:val="0"/>
        <w:autoSpaceDN w:val="0"/>
        <w:spacing w:after="0"/>
        <w:jc w:val="both"/>
        <w:rPr>
          <w:rFonts w:ascii="Times New Roman" w:hAnsi="Times New Roman" w:eastAsia="Times New Roman" w:cs="Times New Roman"/>
          <w:sz w:val="24"/>
          <w:szCs w:val="24"/>
        </w:rPr>
      </w:pPr>
    </w:p>
    <w:p w14:paraId="1D0B9C3A">
      <w:pPr>
        <w:autoSpaceDE w:val="0"/>
        <w:autoSpaceDN w:val="0"/>
        <w:spacing w:after="0"/>
        <w:jc w:val="both"/>
        <w:rPr>
          <w:rFonts w:ascii="Times New Roman" w:hAnsi="Times New Roman" w:eastAsia="Times New Roman" w:cs="Times New Roman"/>
          <w:sz w:val="24"/>
          <w:szCs w:val="24"/>
        </w:rPr>
      </w:pPr>
    </w:p>
    <w:p w14:paraId="672D4CCF">
      <w:pPr>
        <w:autoSpaceDE w:val="0"/>
        <w:autoSpaceDN w:val="0"/>
        <w:spacing w:after="0"/>
        <w:jc w:val="both"/>
        <w:rPr>
          <w:rFonts w:ascii="Times New Roman" w:hAnsi="Times New Roman" w:eastAsia="Times New Roman" w:cs="Times New Roman"/>
          <w:sz w:val="24"/>
          <w:szCs w:val="24"/>
        </w:rPr>
      </w:pPr>
    </w:p>
    <w:p w14:paraId="71B62321">
      <w:pPr>
        <w:autoSpaceDE w:val="0"/>
        <w:autoSpaceDN w:val="0"/>
        <w:spacing w:after="0"/>
        <w:jc w:val="both"/>
        <w:rPr>
          <w:rFonts w:ascii="Times New Roman" w:hAnsi="Times New Roman" w:eastAsia="Times New Roman" w:cs="Times New Roman"/>
          <w:sz w:val="24"/>
          <w:szCs w:val="24"/>
        </w:rPr>
      </w:pPr>
    </w:p>
    <w:p w14:paraId="7391FA42">
      <w:pPr>
        <w:autoSpaceDE w:val="0"/>
        <w:autoSpaceDN w:val="0"/>
        <w:spacing w:after="0"/>
        <w:jc w:val="both"/>
        <w:rPr>
          <w:rFonts w:ascii="Times New Roman" w:hAnsi="Times New Roman" w:eastAsia="Times New Roman" w:cs="Times New Roman"/>
          <w:sz w:val="24"/>
          <w:szCs w:val="24"/>
        </w:rPr>
      </w:pPr>
    </w:p>
    <w:p w14:paraId="5E6F36DB">
      <w:pPr>
        <w:autoSpaceDE w:val="0"/>
        <w:autoSpaceDN w:val="0"/>
        <w:spacing w:after="0"/>
        <w:jc w:val="both"/>
        <w:rPr>
          <w:rFonts w:ascii="Times New Roman" w:hAnsi="Times New Roman" w:eastAsia="Times New Roman" w:cs="Times New Roman"/>
          <w:sz w:val="24"/>
          <w:szCs w:val="24"/>
        </w:rPr>
      </w:pPr>
    </w:p>
    <w:p w14:paraId="508BCE74">
      <w:pPr>
        <w:autoSpaceDE w:val="0"/>
        <w:autoSpaceDN w:val="0"/>
        <w:spacing w:after="0"/>
        <w:jc w:val="both"/>
        <w:rPr>
          <w:rFonts w:ascii="Times New Roman" w:hAnsi="Times New Roman" w:eastAsia="Times New Roman" w:cs="Times New Roman"/>
          <w:sz w:val="24"/>
          <w:szCs w:val="24"/>
        </w:rPr>
      </w:pPr>
    </w:p>
    <w:p w14:paraId="192697B8">
      <w:pPr>
        <w:autoSpaceDE w:val="0"/>
        <w:autoSpaceDN w:val="0"/>
        <w:spacing w:after="0"/>
        <w:jc w:val="both"/>
        <w:rPr>
          <w:rFonts w:ascii="Times New Roman" w:hAnsi="Times New Roman" w:eastAsia="Times New Roman" w:cs="Times New Roman"/>
          <w:sz w:val="24"/>
          <w:szCs w:val="24"/>
        </w:rPr>
      </w:pPr>
    </w:p>
    <w:p w14:paraId="5C10B3FD">
      <w:pPr>
        <w:autoSpaceDE w:val="0"/>
        <w:autoSpaceDN w:val="0"/>
        <w:spacing w:after="0"/>
        <w:jc w:val="both"/>
        <w:rPr>
          <w:rFonts w:ascii="Times New Roman" w:hAnsi="Times New Roman" w:eastAsia="Times New Roman" w:cs="Times New Roman"/>
          <w:sz w:val="24"/>
          <w:szCs w:val="24"/>
        </w:rPr>
      </w:pPr>
    </w:p>
    <w:p w14:paraId="33CF4B62">
      <w:pPr>
        <w:autoSpaceDE w:val="0"/>
        <w:autoSpaceDN w:val="0"/>
        <w:spacing w:after="0"/>
        <w:jc w:val="both"/>
        <w:rPr>
          <w:rFonts w:ascii="Times New Roman" w:hAnsi="Times New Roman" w:eastAsia="Times New Roman" w:cs="Times New Roman"/>
          <w:sz w:val="24"/>
          <w:szCs w:val="24"/>
        </w:rPr>
      </w:pPr>
    </w:p>
    <w:p w14:paraId="361FB989">
      <w:pPr>
        <w:autoSpaceDE w:val="0"/>
        <w:autoSpaceDN w:val="0"/>
        <w:spacing w:after="0"/>
        <w:jc w:val="both"/>
        <w:rPr>
          <w:rFonts w:ascii="Times New Roman" w:hAnsi="Times New Roman" w:eastAsia="Times New Roman" w:cs="Times New Roman"/>
          <w:sz w:val="24"/>
          <w:szCs w:val="24"/>
        </w:rPr>
      </w:pPr>
    </w:p>
    <w:p w14:paraId="5BE2B372">
      <w:pPr>
        <w:autoSpaceDE w:val="0"/>
        <w:autoSpaceDN w:val="0"/>
        <w:spacing w:after="0"/>
        <w:jc w:val="both"/>
        <w:rPr>
          <w:rFonts w:ascii="Times New Roman" w:hAnsi="Times New Roman" w:eastAsia="Times New Roman" w:cs="Times New Roman"/>
          <w:sz w:val="24"/>
          <w:szCs w:val="24"/>
        </w:rPr>
      </w:pPr>
    </w:p>
    <w:p w14:paraId="5C3DFD84">
      <w:pPr>
        <w:pStyle w:val="47"/>
        <w:numPr>
          <w:ilvl w:val="0"/>
          <w:numId w:val="20"/>
        </w:num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Total asam</w:t>
      </w:r>
    </w:p>
    <w:p w14:paraId="5708DD15">
      <w:pPr>
        <w:pStyle w:val="47"/>
        <w:autoSpaceDE w:val="0"/>
        <w:autoSpaceDN w:val="0"/>
        <w:spacing w:after="0"/>
        <w:jc w:val="both"/>
        <w:rPr>
          <w:rFonts w:ascii="Times New Roman" w:hAnsi="Times New Roman" w:eastAsia="Times New Roman" w:cs="Times New Roman"/>
          <w:sz w:val="24"/>
          <w:szCs w:val="24"/>
        </w:rPr>
      </w:pPr>
    </w:p>
    <w:p w14:paraId="3F1906D1">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06368" behindDoc="0" locked="0" layoutInCell="1" allowOverlap="1">
                <wp:simplePos x="0" y="0"/>
                <wp:positionH relativeFrom="page">
                  <wp:posOffset>1654175</wp:posOffset>
                </wp:positionH>
                <wp:positionV relativeFrom="paragraph">
                  <wp:posOffset>5080</wp:posOffset>
                </wp:positionV>
                <wp:extent cx="2325370" cy="383540"/>
                <wp:effectExtent l="0" t="0" r="17780" b="16510"/>
                <wp:wrapNone/>
                <wp:docPr id="227885508" name="Rectangle 26"/>
                <wp:cNvGraphicFramePr/>
                <a:graphic xmlns:a="http://schemas.openxmlformats.org/drawingml/2006/main">
                  <a:graphicData uri="http://schemas.microsoft.com/office/word/2010/wordprocessingShape">
                    <wps:wsp>
                      <wps:cNvSpPr/>
                      <wps:spPr>
                        <a:xfrm>
                          <a:off x="0" y="0"/>
                          <a:ext cx="2325370" cy="383540"/>
                        </a:xfrm>
                        <a:prstGeom prst="rect">
                          <a:avLst/>
                        </a:prstGeom>
                      </wps:spPr>
                      <wps:style>
                        <a:lnRef idx="2">
                          <a:schemeClr val="dk1"/>
                        </a:lnRef>
                        <a:fillRef idx="1">
                          <a:schemeClr val="lt1"/>
                        </a:fillRef>
                        <a:effectRef idx="0">
                          <a:schemeClr val="dk1"/>
                        </a:effectRef>
                        <a:fontRef idx="minor">
                          <a:schemeClr val="dk1"/>
                        </a:fontRef>
                      </wps:style>
                      <wps:txbx>
                        <w:txbxContent>
                          <w:p w14:paraId="18C94E55">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Total asam paprika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30.25pt;margin-top:0.4pt;height:30.2pt;width:183.1pt;mso-position-horizontal-relative:page;z-index:251706368;v-text-anchor:middle;mso-width-relative:page;mso-height-relative:page;" fillcolor="#FFFFFF [3201]" filled="t" stroked="t" coordsize="21600,21600" o:gfxdata="UEsDBAoAAAAAAIdO4kAAAAAAAAAAAAAAAAAEAAAAZHJzL1BLAwQUAAAACACHTuJAbPECFtQAAAAH&#10;AQAADwAAAGRycy9kb3ducmV2LnhtbE2PsU7EMBBEeyT+wVokOs5OJAIKca44QUeTQAGdL16S6Ox1&#10;FPsuCV/PUkE3qxnNvK32q3fignMcA2nIdgoEUhfsSL2G97eXu0cQMRmyxgVCDRtG2NfXV5UpbVio&#10;wUubesElFEujYUhpKqWM3YDexF2YkNj7CrM3ic+5l3Y2C5d7J3OlCunNSLwwmAkPA3an9uw1mHb9&#10;3LbtY1lk49T4/N1M7Wuj9e1Npp5AJFzTXxh+8RkdamY6hjPZKJyGvFD3HNXAD7Bd5MUDiCOLLAdZ&#10;V/I/f/0DUEsDBBQAAAAIAIdO4kBx0z+YdAIAAAsFAAAOAAAAZHJzL2Uyb0RvYy54bWytVE1v2zAM&#10;vQ/YfxB0X504TZMFdYqgQYYBxVqsG3ZWZDkWoK9JSpzu1+9Jdtu066GH+SCTIkXyPZG6vDpqRQ7C&#10;B2lNRcdnI0qE4baWZlfRnz82n+aUhMhMzZQ1oqIPItCr5ccPl51biNK2VtXCEwQxYdG5irYxukVR&#10;BN4KzcKZdcLA2FivWYTqd0XtWYfoWhXlaHRRdNbXzlsuQsDuujfSIaJ/T0DbNJKLteV7LUzso3qh&#10;WASk0EoX6DJX2zSCx9umCSISVVEgjXlFEsjbtBbLS7bYeeZayYcS2HtKeIVJM2mQ9CnUmkVG9l7+&#10;E0pL7m2wTTzjVhc9kMwIUIxHr7i5b5kTGQuoDu6J9PD/wvJvhztPZF3RspzN59PpCNdvmMbFfwd5&#10;zOyUIOVF4qlzYQH3e3fnBy1ATKCPjdfpDzjkmLl9eOJWHCPh2Cwn5XQyA+0ctsl8Mj3P5BfPp50P&#10;8YuwmiShoh7pM6XscBMiMsL10SUlC1bJeiOVyorfba+VJweGe97kL5WMIy/clCEder6cjVIhDN3b&#10;oGsgagcGgtlRwtQOY8Gjz7lfnA6nSUb5eytJKnLNQtsXkyMkN7bQMmJylNQVnZ+eVgaVJnZ7PpMU&#10;j9vjQPLW1g+4Im/73g2ObyQy3LAQ75hHswIKxjneYmmUBT47SJS01v95az/5o4dgpaRD8wP77z3z&#10;ghL11aC7Po/PcT0kZuV8Oiuh+FPL9tRi9vragvcxHg7Hs5j8o3oUG2/1L0z9KmWFiRmO3D3Lg3Id&#10;+6HEu8HFapXdMCGOxRtz73gKnig0drWPtpG5HxJRPTsDf5iRfOfDPKchPNWz1/Mbtvw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bPECFtQAAAAHAQAADwAAAAAAAAABACAAAAAiAAAAZHJzL2Rvd25y&#10;ZXYueG1sUEsBAhQAFAAAAAgAh07iQHHTP5h0AgAACwUAAA4AAAAAAAAAAQAgAAAAIwEAAGRycy9l&#10;Mm9Eb2MueG1sUEsFBgAAAAAGAAYAWQEAAAkGAAAAAA==&#10;">
                <v:fill on="t" focussize="0,0"/>
                <v:stroke weight="1pt" color="#000000 [3200]" miterlimit="8" joinstyle="miter"/>
                <v:imagedata o:title=""/>
                <o:lock v:ext="edit" aspectratio="f"/>
                <v:textbox>
                  <w:txbxContent>
                    <w:p w14:paraId="18C94E55">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Total asam paprika merah</w:t>
                      </w:r>
                    </w:p>
                  </w:txbxContent>
                </v:textbox>
              </v:rect>
            </w:pict>
          </mc:Fallback>
        </mc:AlternateContent>
      </w:r>
    </w:p>
    <w:p w14:paraId="34E2D2C9">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8352" behindDoc="0" locked="0" layoutInCell="1" allowOverlap="1">
                <wp:simplePos x="0" y="0"/>
                <wp:positionH relativeFrom="column">
                  <wp:posOffset>1390650</wp:posOffset>
                </wp:positionH>
                <wp:positionV relativeFrom="paragraph">
                  <wp:posOffset>187325</wp:posOffset>
                </wp:positionV>
                <wp:extent cx="0" cy="1266190"/>
                <wp:effectExtent l="76200" t="0" r="76200" b="48895"/>
                <wp:wrapNone/>
                <wp:docPr id="1075210495" name="Straight Arrow Connector 148"/>
                <wp:cNvGraphicFramePr/>
                <a:graphic xmlns:a="http://schemas.openxmlformats.org/drawingml/2006/main">
                  <a:graphicData uri="http://schemas.microsoft.com/office/word/2010/wordprocessingShape">
                    <wps:wsp>
                      <wps:cNvCnPr/>
                      <wps:spPr>
                        <a:xfrm>
                          <a:off x="0" y="0"/>
                          <a:ext cx="0" cy="126609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8" o:spid="_x0000_s1026" o:spt="32" type="#_x0000_t32" style="position:absolute;left:0pt;margin-left:109.5pt;margin-top:14.75pt;height:99.7pt;width:0pt;z-index:251748352;mso-width-relative:page;mso-height-relative:page;" filled="f" stroked="t" coordsize="21600,21600" o:gfxdata="UEsDBAoAAAAAAIdO4kAAAAAAAAAAAAAAAAAEAAAAZHJzL1BLAwQUAAAACACHTuJAjp7DAdUAAAAK&#10;AQAADwAAAGRycy9kb3ducmV2LnhtbE2PQU/DMAyF70j8h8hI3FjaTqC2NN0BqTeExNg4e41pyxqn&#10;arJu/HuMOMDt2X56/l61ubhRLTSHwbOBdJWAIm69HbgzsHtr7nJQISJbHD2TgS8KsKmvryosrT/z&#10;Ky3b2CkJ4VCigT7GqdQ6tD05DCs/Ecvtw88Oo4xzp+2MZwl3o86S5EE7HFg+9DjRU0/tcXtyBp5f&#10;inx3TJeladr3z/XMDa713pjbmzR5BBXpEv/M8IMv6FAL08Gf2AY1GsjSQrpEEcU9KDH8Lg4isrwA&#10;XVf6f4X6G1BLAwQUAAAACACHTuJAyM0DAfUBAADvAwAADgAAAGRycy9lMm9Eb2MueG1srVPLbtsw&#10;ELwX6D8QvDeSnNh1BMtBYTe9FK2BtB+wpiiJAF9YMpb9911SqtOmlxyqA0UuObM7w+Xm4Ww0O0kM&#10;ytmGVzclZ9IK1yrbN/znj8cPa85CBNuCdlY2/CIDf9i+f7cZfS0XbnC6lciIxIZ69A0fYvR1UQQx&#10;SAPhxnlpabNzaCDSEvuiRRiJ3ehiUZarYnTYenRChkDR/bTJZ0Z8C6HrOiXk3olnI22cWFFqiCQp&#10;DMoHvs3Vdp0U8XvXBRmZbjgpjXmkJDQ/prHYbqDuEfygxFwCvKWEV5oMKEtJr1R7iMCeUf1DZZRA&#10;F1wXb4QzxSQkO0IqqvKVN08DeJm1kNXBX00P/49WfDsdkKmWOqH8uFxU5d39kjMLhm7+KSKofojs&#10;E6Ib2c5ZS346ZNXdOhk3+lATfmcPOK+CP2By4dyhSX/Sx87Z7MvVbHmOTExBQdFqsVqV97eJr3gB&#10;egzxi3SGpUnDw1zJtYQqmw2nryFOwN+AlNW6R6U1xaHWlo0NX90u6b4FULd21CU0NZ4UB9tzBrqn&#10;ZyAiZsbgtGoTOoED9sedRnaC1Dz5m8v861hKvYcwTOfyVjoGtVGRXopWpuHrKxrqCEp/ti2LF08m&#10;R1Rgey1nZm3Jh2TsZGWaHV17yQ7nOPVBdmru2dRof64z+uWdb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jp7DAdUAAAAKAQAADwAAAAAAAAABACAAAAAiAAAAZHJzL2Rvd25yZXYueG1sUEsBAhQA&#10;FAAAAAgAh07iQMjNAwH1AQAA7wMAAA4AAAAAAAAAAQAgAAAAJAEAAGRycy9lMm9Eb2MueG1sUEsF&#10;BgAAAAAGAAYAWQEAAIsFAAAAAA==&#10;">
                <v:fill on="f" focussize="0,0"/>
                <v:stroke weight="0.5pt" color="#000000 [3200]" miterlimit="8" joinstyle="miter" endarrow="block"/>
                <v:imagedata o:title=""/>
                <o:lock v:ext="edit" aspectratio="f"/>
              </v:shape>
            </w:pict>
          </mc:Fallback>
        </mc:AlternateContent>
      </w:r>
    </w:p>
    <w:p w14:paraId="79DD4785">
      <w:pPr>
        <w:autoSpaceDE w:val="0"/>
        <w:autoSpaceDN w:val="0"/>
        <w:spacing w:after="0"/>
        <w:ind w:left="2880"/>
        <w:jc w:val="both"/>
        <w:rPr>
          <w:rFonts w:ascii="Times New Roman" w:hAnsi="Times New Roman" w:eastAsia="Times New Roman" w:cs="Times New Roman"/>
          <w:sz w:val="24"/>
          <w:szCs w:val="24"/>
        </w:rPr>
      </w:pPr>
    </w:p>
    <w:p w14:paraId="5C654E27">
      <w:pPr>
        <w:autoSpaceDE w:val="0"/>
        <w:autoSpaceDN w:val="0"/>
        <w:spacing w:after="0"/>
        <w:ind w:left="2880"/>
        <w:jc w:val="both"/>
        <w:rPr>
          <w:rFonts w:ascii="Times New Roman" w:hAnsi="Times New Roman" w:eastAsia="Times New Roman" w:cs="Times New Roman"/>
          <w:sz w:val="24"/>
          <w:szCs w:val="24"/>
        </w:rPr>
      </w:pPr>
    </w:p>
    <w:p w14:paraId="05083499">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0400" behindDoc="0" locked="0" layoutInCell="1" allowOverlap="1">
                <wp:simplePos x="0" y="0"/>
                <wp:positionH relativeFrom="column">
                  <wp:posOffset>1384300</wp:posOffset>
                </wp:positionH>
                <wp:positionV relativeFrom="paragraph">
                  <wp:posOffset>350520</wp:posOffset>
                </wp:positionV>
                <wp:extent cx="271780" cy="6985"/>
                <wp:effectExtent l="0" t="76200" r="14605" b="88265"/>
                <wp:wrapNone/>
                <wp:docPr id="1321518006" name="Straight Arrow Connector 143"/>
                <wp:cNvGraphicFramePr/>
                <a:graphic xmlns:a="http://schemas.openxmlformats.org/drawingml/2006/main">
                  <a:graphicData uri="http://schemas.microsoft.com/office/word/2010/wordprocessingShape">
                    <wps:wsp>
                      <wps:cNvCnPr/>
                      <wps:spPr>
                        <a:xfrm flipV="1">
                          <a:off x="0" y="0"/>
                          <a:ext cx="2715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3" o:spid="_x0000_s1026" o:spt="32" type="#_x0000_t32" style="position:absolute;left:0pt;flip:y;margin-left:109pt;margin-top:27.6pt;height:0.55pt;width:21.4pt;z-index:251750400;mso-width-relative:page;mso-height-relative:page;" filled="f" stroked="t" coordsize="21600,21600" o:gfxdata="UEsDBAoAAAAAAIdO4kAAAAAAAAAAAAAAAAAEAAAAZHJzL1BLAwQUAAAACACHTuJA2ZPX49gAAAAJ&#10;AQAADwAAAGRycy9kb3ducmV2LnhtbE2PQU7DMBBF90jcwRokNhW1Y9SohDhdFBBISAjaHsC1TRJh&#10;j6PYbcLtGVawnJmvP+/Vmzl4dnZj6iMqKJYCmEMTbY+tgsP+6WYNLGWNVvuITsG3S7BpLi9qXdk4&#10;4Yc773LLqARTpRV0OQ8V58l0Lui0jINDun3GMehM49hyO+qJyoPnUoiSB90jfej04LadM1+7U1Aw&#10;88e7F7Ewzw/4Oklr/Nv7dloodX1ViHtg2c35Lwy/+IQODTEd4wltYl6BLNbkkhWsVhIYBWQpyOVI&#10;i/IWeFPz/wbND1BLAwQUAAAACACHTuJAjrLXYf0BAAD7AwAADgAAAGRycy9lMm9Eb2MueG1srZNN&#10;bxMxEIbvSPwHy3ey2YS01SqbCiWUC4JKBe4Tr71ryV8au9nk3zP2LgHKpQd8sOyx552Zx+Pt/dka&#10;dpIYtXctrxdLzqQTvtOub/n3bw/v7jiLCVwHxjvZ8ouM/H739s12DI1c+cGbTiIjERebMbR8SCk0&#10;VRXFIC3EhQ/S0aHyaCHRFvuqQxhJ3ZpqtVzeVKPHLqAXMkayHqZDPiviawS9UlrIgxfPVro0qaI0&#10;kKikOOgQ+a5kq5QU6atSUSZmWk6VpjJTEFof81ztttD0CGHQYk4BXpPCi5osaEdBr1IHSMCeUf8j&#10;ZbVAH71KC+FtNRVSiFAV9fIFm6cBgiy1EOoYrtDj/5MVX06PyHRHnbBe1Zv6jl6IMweWXv4pIeh+&#10;SOwDoh/Z3jtHPD2y+v06gxtDbMh/7x5x3sXwiJnCWaFlyujwg3QLF6qUnQv2yxW7PCcmyLi6rTdL&#10;ehBBR7fUIlm7mkSyWMCYPklvWV60PM5ZXdOZAsDpc0yT4y+H7Oz8gzaG7NAYx8aW36w3ORRQ5yrq&#10;GFraQNVH13MGpqcvIRKWlKM3usve2Tlif9wbZCfIjVTGnOZf13LoA8RhuleO8jVorE70a4y2LSfE&#10;NCZzAm0+uo6lSyDgCTW43shZ2TjikCFPWPPq6LtLoV3s1BOF1Ny/uen+3Bfv33929x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Zk9fj2AAAAAkBAAAPAAAAAAAAAAEAIAAAACIAAABkcnMvZG93bnJl&#10;di54bWxQSwECFAAUAAAACACHTuJAjrLXYf0BAAD7AwAADgAAAAAAAAABACAAAAAnAQAAZHJzL2Uy&#10;b0RvYy54bWxQSwUGAAAAAAYABgBZAQAAlgU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 xml:space="preserve">Ditimbang daging paprika merah sebanyak 5 gram dan dimasukkan ke dalam erlenmeyer 250 ml. Ditambahkan aquadest sampai tanda batas, larutan sampel dihomogenkan kemudian disaring. </w:t>
      </w:r>
    </w:p>
    <w:p w14:paraId="0C09812A">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07392" behindDoc="0" locked="0" layoutInCell="1" allowOverlap="1">
                <wp:simplePos x="0" y="0"/>
                <wp:positionH relativeFrom="page">
                  <wp:posOffset>1907540</wp:posOffset>
                </wp:positionH>
                <wp:positionV relativeFrom="paragraph">
                  <wp:posOffset>168910</wp:posOffset>
                </wp:positionV>
                <wp:extent cx="1964055" cy="485140"/>
                <wp:effectExtent l="0" t="0" r="17145" b="10160"/>
                <wp:wrapNone/>
                <wp:docPr id="525088898" name="Rectangle 26"/>
                <wp:cNvGraphicFramePr/>
                <a:graphic xmlns:a="http://schemas.openxmlformats.org/drawingml/2006/main">
                  <a:graphicData uri="http://schemas.microsoft.com/office/word/2010/wordprocessingShape">
                    <wps:wsp>
                      <wps:cNvSpPr/>
                      <wps:spPr>
                        <a:xfrm>
                          <a:off x="0" y="0"/>
                          <a:ext cx="1964267" cy="485423"/>
                        </a:xfrm>
                        <a:prstGeom prst="rect">
                          <a:avLst/>
                        </a:prstGeom>
                      </wps:spPr>
                      <wps:style>
                        <a:lnRef idx="2">
                          <a:schemeClr val="dk1"/>
                        </a:lnRef>
                        <a:fillRef idx="1">
                          <a:schemeClr val="lt1"/>
                        </a:fillRef>
                        <a:effectRef idx="0">
                          <a:schemeClr val="dk1"/>
                        </a:effectRef>
                        <a:fontRef idx="minor">
                          <a:schemeClr val="dk1"/>
                        </a:fontRef>
                      </wps:style>
                      <wps:txbx>
                        <w:txbxContent>
                          <w:p w14:paraId="5785022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jingga kemerahan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50.2pt;margin-top:13.3pt;height:38.2pt;width:154.65pt;mso-position-horizontal-relative:page;z-index:251707392;v-text-anchor:middle;mso-width-relative:page;mso-height-relative:page;" fillcolor="#FFFFFF [3201]" filled="t" stroked="t" coordsize="21600,21600" o:gfxdata="UEsDBAoAAAAAAIdO4kAAAAAAAAAAAAAAAAAEAAAAZHJzL1BLAwQUAAAACACHTuJAqVt/g9YAAAAK&#10;AQAADwAAAGRycy9kb3ducmV2LnhtbE2PMU/DMBCFdyT+g3VIbNRuiwINcTog2FgSOsB2jd0kwj5H&#10;sdsk/HqOCcbT+/Ted8V+9k5c7Bj7QBrWKwXCUhNMT62Gw/vr3SOImJAMukBWw2Ij7MvrqwJzEyaq&#10;7KVOreASijlq6FIacilj01mPcRUGS5ydwugx8Tm20ow4cbl3cqNUJj32xAsdDva5s81XffYasJ4/&#10;l2X5mCZZOdW/fFdD/VZpfXuzVk8gkp3THwy/+qwOJTsdw5lMFE7DVql7RjVssgwEA5naPYA4Mqm2&#10;CmRZyP8vlD9QSwMEFAAAAAgAh07iQANe9sxzAgAACwUAAA4AAABkcnMvZTJvRG9jLnhtbK1UTW/b&#10;MAy9D9h/EHRf7XhJmgZ1iqBBhgHFWqwbdmZkyRagr0lKnO7Xj5LdNu166GE+yKRIPZJPpC6vjlqR&#10;A/dBWlPTyVlJCTfMNtK0Nf35Y/tpQUmIYBpQ1vCaPvBAr1YfP1z2bskr21nVcE8QxIRl72raxeiW&#10;RRFYxzWEM+u4QaOwXkNE1bdF46FHdK2KqiznRW9947xlPATc3QxGOiL69wBaISTjG8v2mps4oHqu&#10;IGJJoZMu0FXOVgjO4q0QgUeiaoqVxrxiEJR3aS1Wl7BsPbhOsjEFeE8Kr2rSIA0GfYLaQASy9/If&#10;KC2Zt8GKeMasLoZCMiNYxaR8xc19B47nWpDq4J5ID/8Pln073Hkim5rOqlm5WCwu8PoNaLz470ge&#10;mFZxUs0TT70LS3S/d3d+1AKKqeij8Dr9sRxyzNw+PHHLj5Ew3JxczKfV/JwShrbpYjatPifQ4vm0&#10;8yF+4VaTJNTUY/hMKRxuQhxcH11SsGCVbLZSqaz4dnetPDkA3vM2fyP6CzdlSI+pVOcl3j8D7F6B&#10;XYOidshAMC0loFocCxZ9jv3idDgNUubvrSApyQ2EbkgmIyQ3WGoZcXKU1DVdnJ5WBnlI7A58Jike&#10;d8eR5J1tHvCKvB16Nzi2lRjhBkK8A4/NiqXgOMdbXISyWJ8dJUo66/+8tZ/8sYfQSkmPzY+1/96D&#10;55Sorwa762IynaZpycp0dl6h4k8tu1OL2etri7xP8OFwLIvJP6pHUXirf+HUr1NUNIFhGHtgeVSu&#10;4zCU+G4wvl5nN5wQB/HG3DuWwBOFxq730QqZ+yERNbAz8oczkjtqnOc0hKd69np+w1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Klbf4PWAAAACgEAAA8AAAAAAAAAAQAgAAAAIgAAAGRycy9kb3du&#10;cmV2LnhtbFBLAQIUABQAAAAIAIdO4kADXvbMcwIAAAsFAAAOAAAAAAAAAAEAIAAAACUBAABkcnMv&#10;ZTJvRG9jLnhtbFBLBQYAAAAABgAGAFkBAAAKBgAAAAA=&#10;">
                <v:fill on="t" focussize="0,0"/>
                <v:stroke weight="1pt" color="#000000 [3200]" miterlimit="8" joinstyle="miter"/>
                <v:imagedata o:title=""/>
                <o:lock v:ext="edit" aspectratio="f"/>
                <v:textbox>
                  <w:txbxContent>
                    <w:p w14:paraId="57850224">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jingga kemerahan </w:t>
                      </w:r>
                    </w:p>
                  </w:txbxContent>
                </v:textbox>
              </v:rect>
            </w:pict>
          </mc:Fallback>
        </mc:AlternateContent>
      </w:r>
    </w:p>
    <w:p w14:paraId="78235C3A">
      <w:pPr>
        <w:autoSpaceDE w:val="0"/>
        <w:autoSpaceDN w:val="0"/>
        <w:spacing w:after="0"/>
        <w:jc w:val="both"/>
        <w:rPr>
          <w:rFonts w:ascii="Times New Roman" w:hAnsi="Times New Roman" w:eastAsia="Times New Roman" w:cs="Times New Roman"/>
          <w:sz w:val="24"/>
          <w:szCs w:val="24"/>
        </w:rPr>
      </w:pPr>
    </w:p>
    <w:p w14:paraId="3AFF6E6C">
      <w:pPr>
        <w:autoSpaceDE w:val="0"/>
        <w:autoSpaceDN w:val="0"/>
        <w:spacing w:after="0"/>
        <w:jc w:val="both"/>
        <w:rPr>
          <w:rFonts w:ascii="Times New Roman" w:hAnsi="Times New Roman" w:eastAsia="Times New Roman" w:cs="Times New Roman"/>
          <w:sz w:val="24"/>
          <w:szCs w:val="24"/>
        </w:rPr>
      </w:pPr>
    </w:p>
    <w:p w14:paraId="60001D8D">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3472" behindDoc="0" locked="0" layoutInCell="1" allowOverlap="1">
                <wp:simplePos x="0" y="0"/>
                <wp:positionH relativeFrom="column">
                  <wp:posOffset>1382395</wp:posOffset>
                </wp:positionH>
                <wp:positionV relativeFrom="paragraph">
                  <wp:posOffset>46990</wp:posOffset>
                </wp:positionV>
                <wp:extent cx="0" cy="958215"/>
                <wp:effectExtent l="76200" t="0" r="76200" b="51435"/>
                <wp:wrapNone/>
                <wp:docPr id="1796120344" name="Straight Arrow Connector 149"/>
                <wp:cNvGraphicFramePr/>
                <a:graphic xmlns:a="http://schemas.openxmlformats.org/drawingml/2006/main">
                  <a:graphicData uri="http://schemas.microsoft.com/office/word/2010/wordprocessingShape">
                    <wps:wsp>
                      <wps:cNvCnPr/>
                      <wps:spPr>
                        <a:xfrm flipH="1">
                          <a:off x="0" y="0"/>
                          <a:ext cx="0" cy="9582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9" o:spid="_x0000_s1026" o:spt="32" type="#_x0000_t32" style="position:absolute;left:0pt;flip:x;margin-left:108.85pt;margin-top:3.7pt;height:75.45pt;width:0pt;z-index:251753472;mso-width-relative:page;mso-height-relative:page;" filled="f" stroked="t" coordsize="21600,21600" o:gfxdata="UEsDBAoAAAAAAIdO4kAAAAAAAAAAAAAAAAAEAAAAZHJzL1BLAwQUAAAACACHTuJACruoZ9cAAAAJ&#10;AQAADwAAAGRycy9kb3ducmV2LnhtbE2Py07DMBBF90j8gzVIbCpqJzxSQpwuCggkJASFD3DjIYmw&#10;x1HsNuHvGcQCllf36M6Zaj17Jw44xj6QhmypQCA1wfbUanh/uz9bgYjJkDUuEGr4wgjr+vioMqUN&#10;E73iYZtawSMUS6OhS2kopYxNh97EZRiQuPsIozeJ49hKO5qJx72TuVJX0pue+EJnBtx02Hxu917D&#10;LO+uH9Wiebilpym3jXt+2UwLrU9PMnUDIuGc/mD40Wd1qNlpF/Zko3Aa8qwoGNVQXIDg/jfvGLxc&#10;nYOsK/n/g/obUEsDBBQAAAAIAIdO4kDZEad8/AEAAPgDAAAOAAAAZHJzL2Uyb0RvYy54bWytk8+O&#10;2jAQxu+V+g6W7yXAAoWIsKqg2x6qFmm7DzA4TmLJ/zT2Enj7jp2UttvLHjYHyx77+zzzy3h7fzGa&#10;nSUG5WzFZ5MpZ9IKVyvbVvzp58OHNWchgq1BOysrfpWB3+/ev9v2vpRz1zldS2RkYkPZ+4p3Mfqy&#10;KILopIEwcV5a2mwcGoi0xLaoEXpyN7qYT6erondYe3RChkDRw7DJR0d8jaFrGiXkwYlnI20cXFFq&#10;iFRS6JQPfJezbRop4o+mCTIyXXGqNOaRLqH5KY3Fbgtli+A7JcYU4DUpvKjJgLJ06c3qABHYM6r/&#10;rIwS6IJr4kQ4UwyFZCJUxWz6gs1jB17mWgh18Dfo4e1sxffzEZmqqRM+blaz+fRuseDMgqE//xgR&#10;VNtF9gnR9WzvrCWeDtlssUngeh9K0u/tEcdV8EdMFC4NGtZo5b+Sb+ZClbJLxn69YZeXyMQQFBTd&#10;LNfz2TIZF4NDcvIY4hfpDEuTiocxpVsugzucv4U4CH8Lkti6B6U1xaHUlvUVX90t6ccLoLZtqF1o&#10;ajyVHmzLGeiW3oOImPMNTqs6qZM4YHvaa2RnSF2UvzHNf46lqw8QuuFc3krHoDQq0pPRylR8fVND&#10;GUHpz7Zm8eqJdkQFttVydNaWOCTCA9M0O7n6mlHnODVEJjU2b+q4v9dZ/efB7n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CruoZ9cAAAAJAQAADwAAAAAAAAABACAAAAAiAAAAZHJzL2Rvd25yZXYu&#10;eG1sUEsBAhQAFAAAAAgAh07iQNkRp3z8AQAA+AMAAA4AAAAAAAAAAQAgAAAAJgEAAGRycy9lMm9E&#10;b2MueG1sUEsFBgAAAAAGAAYAWQEAAJQFAAAAAA==&#10;">
                <v:fill on="f" focussize="0,0"/>
                <v:stroke weight="0.5pt" color="#000000 [3200]" miterlimit="8" joinstyle="miter" endarrow="block"/>
                <v:imagedata o:title=""/>
                <o:lock v:ext="edit" aspectratio="f"/>
              </v:shape>
            </w:pict>
          </mc:Fallback>
        </mc:AlternateContent>
      </w:r>
    </w:p>
    <w:p w14:paraId="1E9E5825">
      <w:pPr>
        <w:autoSpaceDE w:val="0"/>
        <w:autoSpaceDN w:val="0"/>
        <w:spacing w:after="0"/>
        <w:ind w:left="2880"/>
        <w:jc w:val="both"/>
        <w:rPr>
          <w:rFonts w:ascii="Times New Roman" w:hAnsi="Times New Roman" w:eastAsia="Times New Roman" w:cs="Times New Roman"/>
          <w:sz w:val="24"/>
          <w:szCs w:val="24"/>
        </w:rPr>
      </w:pPr>
    </w:p>
    <w:p w14:paraId="3AAFE4DA">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9376" behindDoc="0" locked="0" layoutInCell="1" allowOverlap="1">
                <wp:simplePos x="0" y="0"/>
                <wp:positionH relativeFrom="column">
                  <wp:posOffset>1386840</wp:posOffset>
                </wp:positionH>
                <wp:positionV relativeFrom="paragraph">
                  <wp:posOffset>241300</wp:posOffset>
                </wp:positionV>
                <wp:extent cx="271780" cy="6985"/>
                <wp:effectExtent l="0" t="76200" r="14605" b="88265"/>
                <wp:wrapNone/>
                <wp:docPr id="557799815" name="Straight Arrow Connector 143"/>
                <wp:cNvGraphicFramePr/>
                <a:graphic xmlns:a="http://schemas.openxmlformats.org/drawingml/2006/main">
                  <a:graphicData uri="http://schemas.microsoft.com/office/word/2010/wordprocessingShape">
                    <wps:wsp>
                      <wps:cNvCnPr/>
                      <wps:spPr>
                        <a:xfrm flipV="1">
                          <a:off x="0" y="0"/>
                          <a:ext cx="2715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3" o:spid="_x0000_s1026" o:spt="32" type="#_x0000_t32" style="position:absolute;left:0pt;flip:y;margin-left:109.2pt;margin-top:19pt;height:0.55pt;width:21.4pt;z-index:251749376;mso-width-relative:page;mso-height-relative:page;" filled="f" stroked="t" coordsize="21600,21600" o:gfxdata="UEsDBAoAAAAAAIdO4kAAAAAAAAAAAAAAAAAEAAAAZHJzL1BLAwQUAAAACACHTuJAKV8L89gAAAAJ&#10;AQAADwAAAGRycy9kb3ducmV2LnhtbE2PQU7DMBBF90jcwRokNhV1bFCVhjhdFBBISAjaHsC1TRJh&#10;j6PYbcLtGVawnJmnP+/Xmzl4dnZj6iMqEMsCmEMTbY+tgsP+6aYElrJGq31Ep+DbJdg0lxe1rmyc&#10;8MOdd7llFIKp0gq6nIeK82Q6F3RaxsEh3T7jGHSmcWy5HfVE4cFzWRQrHnSP9KHTg9t2znztTkHB&#10;zB/XL8XCPD/g6ySt8W/v22mh1PWVKO6BZTfnPxh+9UkdGnI6xhPaxLwCKco7QhXcltSJALkSEtiR&#10;FmsBvKn5/wbND1BLAwQUAAAACACHTuJAUYrImv0BAAD6AwAADgAAAGRycy9lMm9Eb2MueG1srVNN&#10;j9MwEL0j8R8s39m0XbrtRk1XqGW5IKi0wH3q2Iklf2nsbdp/z9gJBZbLHsjBsmf83sx7GW8eztaw&#10;k8SovWv4/GbGmXTCt9p1Df/+7fHdmrOYwLVgvJMNv8jIH7Zv32yGUMuF771pJTIicbEeQsP7lEJd&#10;VVH00kK88UE6SiqPFhIdsatahIHYrakWs9ldNXhsA3ohY6TofkzyiRFfQ+iV0kLuvXi20qWRFaWB&#10;RJJir0Pk29KtUlKkr0pFmZhpOClNZaUitD/mtdpuoO4QQq/F1AK8poUXmixoR0WvVHtIwJ5R/0Nl&#10;tUAfvUo3wttqFFIcIRXz2QtvnnoIsmghq2O4mh7/H634cjog023Dl8vV6v5+PV9y5sDSj39KCLrr&#10;E/uA6Ae2886RnR7Z/P1t9m0IsSb4zh1wOsVwwGzCWaFlyujwgwas2EJC2bm4frm6Ls+JCQouVvPl&#10;jP6HoNSKJiRzVyNJJgsY0yfpLcubhsepq2s7YwE4fY5pBP4CZLDzj9oYikNtHBsafne7zKWABlfR&#10;wNDWBhIfXccZmI5ehEhYWo7e6DajMzhid9wZZCfIc1S+qc2/ruXSe4j9eK+k8jWorU70aIy2DV9f&#10;0VAn0Oaja1m6BDI8oQbXGTkxG0c+ZJNHW/Pu6NtLcbvEaSSKU9P45pn781zQv5/s9i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pXwvz2AAAAAkBAAAPAAAAAAAAAAEAIAAAACIAAABkcnMvZG93bnJl&#10;di54bWxQSwECFAAUAAAACACHTuJAUYrImv0BAAD6AwAADgAAAAAAAAABACAAAAAnAQAAZHJzL2Uy&#10;b0RvYy54bWxQSwUGAAAAAAYABgBZAQAAlgU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Dipipet 25 ml filtrat, dimasukkan ke dalam erlenmeyer dan ditambahkan 3 tetes indikator phenolphthalein.</w:t>
      </w:r>
    </w:p>
    <w:p w14:paraId="49A66A37">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08416" behindDoc="0" locked="0" layoutInCell="1" allowOverlap="1">
                <wp:simplePos x="0" y="0"/>
                <wp:positionH relativeFrom="page">
                  <wp:posOffset>2042795</wp:posOffset>
                </wp:positionH>
                <wp:positionV relativeFrom="paragraph">
                  <wp:posOffset>95250</wp:posOffset>
                </wp:positionV>
                <wp:extent cx="1693545" cy="474345"/>
                <wp:effectExtent l="0" t="0" r="21590" b="21590"/>
                <wp:wrapNone/>
                <wp:docPr id="1276576659" name="Rectangle 26"/>
                <wp:cNvGraphicFramePr/>
                <a:graphic xmlns:a="http://schemas.openxmlformats.org/drawingml/2006/main">
                  <a:graphicData uri="http://schemas.microsoft.com/office/word/2010/wordprocessingShape">
                    <wps:wsp>
                      <wps:cNvSpPr/>
                      <wps:spPr>
                        <a:xfrm>
                          <a:off x="0" y="0"/>
                          <a:ext cx="1693334" cy="474134"/>
                        </a:xfrm>
                        <a:prstGeom prst="rect">
                          <a:avLst/>
                        </a:prstGeom>
                      </wps:spPr>
                      <wps:style>
                        <a:lnRef idx="2">
                          <a:schemeClr val="dk1"/>
                        </a:lnRef>
                        <a:fillRef idx="1">
                          <a:schemeClr val="lt1"/>
                        </a:fillRef>
                        <a:effectRef idx="0">
                          <a:schemeClr val="dk1"/>
                        </a:effectRef>
                        <a:fontRef idx="minor">
                          <a:schemeClr val="dk1"/>
                        </a:fontRef>
                      </wps:style>
                      <wps:txbx>
                        <w:txbxContent>
                          <w:p w14:paraId="3D42570D">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bening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0.85pt;margin-top:7.5pt;height:37.35pt;width:133.35pt;mso-position-horizontal-relative:page;z-index:251708416;v-text-anchor:middle;mso-width-relative:page;mso-height-relative:page;" fillcolor="#FFFFFF [3201]" filled="t" stroked="t" coordsize="21600,21600" o:gfxdata="UEsDBAoAAAAAAIdO4kAAAAAAAAAAAAAAAAAEAAAAZHJzL1BLAwQUAAAACACHTuJAbV7/S9cAAAAJ&#10;AQAADwAAAGRycy9kb3ducmV2LnhtbE2PMU/DMBCFdyT+g3VIbNROoTQNcTog2FiSMsB2ja9JRGxH&#10;sdsk/HqOCcbT+/Tue/l+tr240Bg67zQkKwWCXO1N5xoN74fXuxREiOgM9t6RhoUC7Ivrqxwz4ydX&#10;0qWKjeASFzLU0MY4ZFKGuiWLYeUHcpyd/Ggx8jk20ow4cbnt5VqpR2mxc/yhxYGeW6q/qrPVgNX8&#10;uSzLxzTJslfdy3c5VG+l1rc3iXoCEWmOfzD86rM6FOx09Gdngug13K+TLaMcbHgTA5s0fQBx1JDu&#10;tiCLXP5fUPwAUEsDBBQAAAAIAIdO4kAH6pcecgIAAAwFAAAOAAAAZHJzL2Uyb0RvYy54bWytVE1P&#10;GzEQvVfqf7B8L5uEkEDEBkVEqSqhgqBVz47Xu2vJX7WdbOiv77N3gUA5cOgedmc8s2/8nmd8eXXQ&#10;iuyFD9Kako5PRpQIw20lTVPSnz82X84pCZGZiilrREkfRaBXy8+fLju3EBPbWlUJTwBiwqJzJW1j&#10;dIuiCLwVmoUT64RBsLZeswjXN0XlWQd0rYrJaDQrOusr5y0XIWB13QfpgOg/AmjrWnKxtnynhYk9&#10;qheKRVAKrXSBLvNu61rweFvXQUSiSgqmMb9RBPY2vYvlJVs0nrlW8mEL7CNbeMNJM2lQ9BlqzSIj&#10;Oy//gdKSextsHU+41UVPJCsCFuPRG20eWuZE5gKpg3sWPfw/WP59f+eJrNAJk/nsbD6bnV1QYpjG&#10;yd9DPWYaJchkloTqXFgg/8Hd+cELMBPrQ+11+oIPOWRxH5/FFYdIOBbHs4vT09MpJRyx6Xw6hg2Y&#10;4uVv50P8KqwmySipR/msKdvfhNinPqWkYsEqWW2kUtnxzfZaebJnOOhNfgb0V2nKkC5THaEBOEP7&#10;1mgbmNpBgmAaSphqMBc8+lz71d/huMgoP+8VSZtcs9D2m8kIKY0ttIwYHSV1Sc+P/1YGOiR1ez2T&#10;FQ/bwyDy1laPOCNv++YNjm8kKtywEO+YR7eCCuY53uJVKwt+drAoaa3/8956ykcTIUpJh+4H9987&#10;5gUl6ptBe12Mp9M0LtmZns0ncPxxZHscMTt9baH7GDeH49lM+VE9mbW3+hfGfpWqIsQMR+1e5cG5&#10;jv1U4uLgYrXKaRgRx+KNeXA8gScJjV3toq1l7ockVK/OoB+GJHfUMNBpCo/9nPVyiS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G1e/0vXAAAACQEAAA8AAAAAAAAAAQAgAAAAIgAAAGRycy9kb3du&#10;cmV2LnhtbFBLAQIUABQAAAAIAIdO4kAH6pcecgIAAAwFAAAOAAAAAAAAAAEAIAAAACYBAABkcnMv&#10;ZTJvRG9jLnhtbFBLBQYAAAAABgAGAFkBAAAKBgAAAAA=&#10;">
                <v:fill on="t" focussize="0,0"/>
                <v:stroke weight="1pt" color="#000000 [3200]" miterlimit="8" joinstyle="miter"/>
                <v:imagedata o:title=""/>
                <o:lock v:ext="edit" aspectratio="f"/>
                <v:textbox>
                  <w:txbxContent>
                    <w:p w14:paraId="3D42570D">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bening</w:t>
                      </w:r>
                    </w:p>
                  </w:txbxContent>
                </v:textbox>
              </v:rect>
            </w:pict>
          </mc:Fallback>
        </mc:AlternateContent>
      </w:r>
    </w:p>
    <w:p w14:paraId="58D4A2D7">
      <w:pPr>
        <w:autoSpaceDE w:val="0"/>
        <w:autoSpaceDN w:val="0"/>
        <w:spacing w:after="0"/>
        <w:jc w:val="both"/>
        <w:rPr>
          <w:rFonts w:ascii="Times New Roman" w:hAnsi="Times New Roman" w:eastAsia="Times New Roman" w:cs="Times New Roman"/>
          <w:sz w:val="24"/>
          <w:szCs w:val="24"/>
        </w:rPr>
      </w:pPr>
    </w:p>
    <w:p w14:paraId="68D034E6">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4496" behindDoc="0" locked="0" layoutInCell="1" allowOverlap="1">
                <wp:simplePos x="0" y="0"/>
                <wp:positionH relativeFrom="column">
                  <wp:posOffset>1387475</wp:posOffset>
                </wp:positionH>
                <wp:positionV relativeFrom="paragraph">
                  <wp:posOffset>189230</wp:posOffset>
                </wp:positionV>
                <wp:extent cx="0" cy="993775"/>
                <wp:effectExtent l="76200" t="0" r="95250" b="53975"/>
                <wp:wrapNone/>
                <wp:docPr id="1786441091" name="Straight Arrow Connector 150"/>
                <wp:cNvGraphicFramePr/>
                <a:graphic xmlns:a="http://schemas.openxmlformats.org/drawingml/2006/main">
                  <a:graphicData uri="http://schemas.microsoft.com/office/word/2010/wordprocessingShape">
                    <wps:wsp>
                      <wps:cNvCnPr/>
                      <wps:spPr>
                        <a:xfrm>
                          <a:off x="0" y="0"/>
                          <a:ext cx="0" cy="9937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50" o:spid="_x0000_s1026" o:spt="32" type="#_x0000_t32" style="position:absolute;left:0pt;margin-left:109.25pt;margin-top:14.9pt;height:78.25pt;width:0pt;z-index:251754496;mso-width-relative:page;mso-height-relative:page;" filled="f" stroked="t" coordsize="21600,21600" o:gfxdata="UEsDBAoAAAAAAIdO4kAAAAAAAAAAAAAAAAAEAAAAZHJzL1BLAwQUAAAACACHTuJAaU+U9NUAAAAK&#10;AQAADwAAAGRycy9kb3ducmV2LnhtbE2PQU/DMAyF70j8h8iTuLG0q5i60nQHpN4QEmNw9hrTdmuc&#10;qsm68e8x4gA32+/T83vl9uoGNdMUes8G0mUCirjxtufWwP6tvs9BhYhscfBMBr4owLa6vSmxsP7C&#10;rzTvYqvEhEOBBroYx0Lr0HTkMCz9SCzap58cRlmnVtsJL2LuBr1KkrV22LN86HCkp46a0+7sDDy/&#10;bPL9KZ3num4+jtnENWb63Zi7RZo8gop0jX8w/MSX6FBJpoM/sw1qMLBK8wdBZdhIBQF+Dwch83UG&#10;uir1/wrVN1BLAwQUAAAACACHTuJAe/7TsvIBAADuAwAADgAAAGRycy9lMm9Eb2MueG1srVPLbtsw&#10;ELwX6D8QvNey8nBswXJQ2E0vRWsg7QesKUoiwBeWjGX/fZeUYrfpJYfqQJFL7uzOcLh+PBnNjhKD&#10;crbm5WzOmbTCNcp2Nf/18+nTkrMQwTagnZU1P8vAHzcfP6wHX8kb1zvdSGQEYkM1+Jr3MfqqKILo&#10;pYEwc15a2mwdGoi0xK5oEAZCN7q4mc8XxeCw8eiEDIGiu3GTT4j4HkDXtkrInRMvRto4oqLUEIlS&#10;6JUPfJO7bVsp4o+2DTIyXXNiGvNIRWh+SGOxWUPVIfheiakFeE8LbzgZUJaKXqB2EIG9oPoHyiiB&#10;Lrg2zoQzxUgkK0IsyvkbbZ578DJzIamDv4ge/h+s+H7cI1MNOeFhubi7K+erkjMLhm7+OSKoro/s&#10;M6Ib2NZZS3o6ZOV9Fm7woaL8rd0jyZhWwe8xqXBq0aQ/8WOnLPb5IrY8RSbGoKDoanX78HCf7qG4&#10;5nkM8at0hqVJzcPUyKWDMmsNx28hjomvCamodU9K63yx2rKh5otb6pcJILO2ZBKaGk+Eg+04A93R&#10;KxARM2JwWjUpO+EE7A5bjewIyTv5m9r861gqvYPQj+fy1ugqoyI9FK1MzZeXbKgiKP3FNiyePWkc&#10;UYHttJyQtSUdrkqm2cE15yxwjpMNslKTZZPP/lzn7Osz3fw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aU+U9NUAAAAKAQAADwAAAAAAAAABACAAAAAiAAAAZHJzL2Rvd25yZXYueG1sUEsBAhQAFAAA&#10;AAgAh07iQHv+07LyAQAA7gMAAA4AAAAAAAAAAQAgAAAAJAEAAGRycy9lMm9Eb2MueG1sUEsFBgAA&#10;AAAGAAYAWQEAAIgFAAAAAA==&#10;">
                <v:fill on="f" focussize="0,0"/>
                <v:stroke weight="0.5pt" color="#000000 [3200]" miterlimit="8" joinstyle="miter" endarrow="block"/>
                <v:imagedata o:title=""/>
                <o:lock v:ext="edit" aspectratio="f"/>
              </v:shape>
            </w:pict>
          </mc:Fallback>
        </mc:AlternateContent>
      </w:r>
    </w:p>
    <w:p w14:paraId="53C08A17">
      <w:pPr>
        <w:autoSpaceDE w:val="0"/>
        <w:autoSpaceDN w:val="0"/>
        <w:spacing w:after="0"/>
        <w:ind w:left="2880"/>
        <w:jc w:val="both"/>
        <w:rPr>
          <w:rFonts w:ascii="Times New Roman" w:hAnsi="Times New Roman" w:eastAsia="Times New Roman" w:cs="Times New Roman"/>
          <w:sz w:val="24"/>
          <w:szCs w:val="24"/>
        </w:rPr>
      </w:pPr>
    </w:p>
    <w:p w14:paraId="396D44CD">
      <w:pPr>
        <w:autoSpaceDE w:val="0"/>
        <w:autoSpaceDN w:val="0"/>
        <w:spacing w:after="0"/>
        <w:ind w:left="2880"/>
        <w:jc w:val="both"/>
        <w:rPr>
          <w:rFonts w:ascii="Times New Roman" w:hAnsi="Times New Roman" w:eastAsia="Times New Roman" w:cs="Times New Roman"/>
          <w:sz w:val="24"/>
          <w:szCs w:val="24"/>
        </w:rPr>
      </w:pPr>
    </w:p>
    <w:p w14:paraId="1D3AE46B">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2448" behindDoc="0" locked="0" layoutInCell="1" allowOverlap="1">
                <wp:simplePos x="0" y="0"/>
                <wp:positionH relativeFrom="column">
                  <wp:posOffset>1383030</wp:posOffset>
                </wp:positionH>
                <wp:positionV relativeFrom="paragraph">
                  <wp:posOffset>158750</wp:posOffset>
                </wp:positionV>
                <wp:extent cx="271780" cy="6985"/>
                <wp:effectExtent l="0" t="76200" r="14605" b="88265"/>
                <wp:wrapNone/>
                <wp:docPr id="898037929" name="Straight Arrow Connector 143"/>
                <wp:cNvGraphicFramePr/>
                <a:graphic xmlns:a="http://schemas.openxmlformats.org/drawingml/2006/main">
                  <a:graphicData uri="http://schemas.microsoft.com/office/word/2010/wordprocessingShape">
                    <wps:wsp>
                      <wps:cNvCnPr/>
                      <wps:spPr>
                        <a:xfrm flipV="1">
                          <a:off x="0" y="0"/>
                          <a:ext cx="2715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3" o:spid="_x0000_s1026" o:spt="32" type="#_x0000_t32" style="position:absolute;left:0pt;flip:y;margin-left:108.9pt;margin-top:12.5pt;height:0.55pt;width:21.4pt;z-index:251752448;mso-width-relative:page;mso-height-relative:page;" filled="f" stroked="t" coordsize="21600,21600" o:gfxdata="UEsDBAoAAAAAAIdO4kAAAAAAAAAAAAAAAAAEAAAAZHJzL1BLAwQUAAAACACHTuJA6otBLdcAAAAJ&#10;AQAADwAAAGRycy9kb3ducmV2LnhtbE2PwU7DMBBE70j8g7VIXKrWTiQChDg9FBBISBW0fIBrL0lE&#10;vI5itwl/z/YEtxntaPZNtZ59L044xi6QhmylQCDZ4DpqNHzun5d3IGIy5EwfCDX8YIR1fXlRmdKF&#10;iT7wtEuN4BKKpdHQpjSUUkbbojdxFQYkvn2F0ZvEdmykG83E5b6XuVKF9KYj/tCaATct2u/d0WuY&#10;5dP9q1rYl0d6m3Jn++37ZlpofX2VqQcQCef0F4YzPqNDzUyHcCQXRa8hz24ZPbG44U0cyAtVgDic&#10;RQayruT/BfUvUEsDBBQAAAAIAIdO4kB9MqYV/QEAAPoDAAAOAAAAZHJzL2Uyb0RvYy54bWytk02P&#10;0zAQhu9I/AfLd5q0Zbdt1HSFWpYLgkoL3KeOk1jyl8bepv33jJ1QYLnsgRwse8bzzsyT8fbhYjQ7&#10;SwzK2ZrPZyVn0grXKNvV/Pu3x3drzkIE24B2Vtb8KgN/2L19sx18JReud7qRyEjEhmrwNe9j9FVR&#10;BNFLA2HmvLTkbB0aiHTErmgQBlI3uliU5X0xOGw8OiFDIOthdPJJEV8j6NpWCXlw4tlIG0dVlBoi&#10;tRR65QPf5WrbVor4tW2DjEzXnDqNeaUktD+ltdhtoeoQfK/EVAK8poQXPRlQlpLepA4QgT2j+kfK&#10;KIEuuDbOhDPF2EgmQl3MyxdsnnrwMvdCqIO/QQ//T1Z8OR+Rqabm6826XK42iw1nFgz9+KeIoLo+&#10;sg+IbmB7Zy3hdMjm75eJ2+BDReF7e8TpFPwRE4RLi4a1WvkfNGAZCzXKLpn69UZdXiITZFys5ncl&#10;/Q9BrhVNSNIuRpEk5jHET9IZljY1D1NVt3LGBHD+HOIY+CsgBVv3qLQmO1TasqHm98u7lApocFsa&#10;GNoaT80H23EGuqMXISLmkoPTqknRKThgd9prZGdIc5S/qcy/rqXUBwj9eC+70jWojIr0aLQyxPkW&#10;DVUEpT/ahsWrJ+ARFdhOy0lZW+KQII9Y0+7kmmumne00EpnUNL5p5v485+jfT3b3E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qLQS3XAAAACQEAAA8AAAAAAAAAAQAgAAAAIgAAAGRycy9kb3ducmV2&#10;LnhtbFBLAQIUABQAAAAIAIdO4kB9MqYV/QEAAPoDAAAOAAAAAAAAAAEAIAAAACYBAABkcnMvZTJv&#10;RG9jLnhtbFBLBQYAAAAABgAGAFkBAACVBQ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Sampel dititrasi dengan larutan NaOH 0,1 N sampai berubah menjadi larutan merah muda.</w:t>
      </w:r>
    </w:p>
    <w:p w14:paraId="6D877CF7">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09440" behindDoc="0" locked="0" layoutInCell="1" allowOverlap="1">
                <wp:simplePos x="0" y="0"/>
                <wp:positionH relativeFrom="margin">
                  <wp:posOffset>534670</wp:posOffset>
                </wp:positionH>
                <wp:positionV relativeFrom="paragraph">
                  <wp:posOffset>233680</wp:posOffset>
                </wp:positionV>
                <wp:extent cx="1953260" cy="564515"/>
                <wp:effectExtent l="0" t="0" r="28575" b="26670"/>
                <wp:wrapNone/>
                <wp:docPr id="857139225" name="Rectangle 26"/>
                <wp:cNvGraphicFramePr/>
                <a:graphic xmlns:a="http://schemas.openxmlformats.org/drawingml/2006/main">
                  <a:graphicData uri="http://schemas.microsoft.com/office/word/2010/wordprocessingShape">
                    <wps:wsp>
                      <wps:cNvSpPr/>
                      <wps:spPr>
                        <a:xfrm>
                          <a:off x="0" y="0"/>
                          <a:ext cx="1952978" cy="564444"/>
                        </a:xfrm>
                        <a:prstGeom prst="rect">
                          <a:avLst/>
                        </a:prstGeom>
                      </wps:spPr>
                      <wps:style>
                        <a:lnRef idx="2">
                          <a:schemeClr val="dk1"/>
                        </a:lnRef>
                        <a:fillRef idx="1">
                          <a:schemeClr val="lt1"/>
                        </a:fillRef>
                        <a:effectRef idx="0">
                          <a:schemeClr val="dk1"/>
                        </a:effectRef>
                        <a:fontRef idx="minor">
                          <a:schemeClr val="dk1"/>
                        </a:fontRef>
                      </wps:style>
                      <wps:txbx>
                        <w:txbxContent>
                          <w:p w14:paraId="0C4AA281">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merah muda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42.1pt;margin-top:18.4pt;height:44.45pt;width:153.8pt;mso-position-horizontal-relative:margin;z-index:251709440;v-text-anchor:middle;mso-width-relative:page;mso-height-relative:page;" fillcolor="#FFFFFF [3201]" filled="t" stroked="t" coordsize="21600,21600" o:gfxdata="UEsDBAoAAAAAAIdO4kAAAAAAAAAAAAAAAAAEAAAAZHJzL1BLAwQUAAAACACHTuJAj5x5ZtcAAAAJ&#10;AQAADwAAAGRycy9kb3ducmV2LnhtbE2PMU/DMBCFdyT+g3VIbNRJCqUNcTog2FiSMsDmxtckwj5H&#10;sdsk/HqOCbZ7ep/evVfsZ2fFBcfQe1KQrhIQSI03PbUK3g+vd1sQIWoy2npCBQsG2JfXV4XOjZ+o&#10;wksdW8EhFHKtoItxyKUMTYdOh5UfkNg7+dHpyHJspRn1xOHOyixJNtLpnvhDpwd87rD5qs9Oga7n&#10;z2VZPqZJVjbpX76roX6rlLq9SZMnEBHn+AfDb32uDiV3OvozmSCsgu19xqSC9YYXsL/epXwcGcwe&#10;HkGWhfy/oPwBUEsDBBQAAAAIAIdO4kCE1kIecQIAAAsFAAAOAAAAZHJzL2Uyb0RvYy54bWytVE1v&#10;2zAMvQ/YfxB0X514SdMEdYqgQYYBxVqsG3ZWZDkWoK9JSpzu1+9Jdtu066GH+SCTIvVIPpG6vDpq&#10;RQ7CB2lNRcdnI0qE4baWZlfRnz82ny4oCZGZmilrREUfRKBXy48fLju3EKVtraqFJwAxYdG5irYx&#10;ukVRBN4KzcKZdcLA2FivWYTqd0XtWQd0rYpyNDovOutr5y0XIWB33RvpgOjfA2ibRnKxtnyvhYk9&#10;qheKRZQUWukCXeZsm0bweNs0QUSiKopKY14RBPI2rcXyki12nrlW8iEF9p4UXtWkmTQI+gS1ZpGR&#10;vZf/QGnJvQ22iWfc6qIvJDOCKsajV9zct8yJXAuoDu6J9PD/YPm3w50nsq7oxXQ2/jwvyyklhmlc&#10;/HeQx8xOCVKeJ546FxZwv3d3ftACxFT0sfE6/VEOOWZuH564FcdIODbH82k5n6G3OGzT8wm+BFo8&#10;n3Y+xC/CapKEinqEz5Syw02IveujSwoWrJL1RiqVFb/bXitPDgz3vMnfgP7CTRnSIZVyNsL9c4bu&#10;bdA1ELUDA8HsKGFqh7Hg0efYL06H0yCj/L0VJCW5ZqHtk8kIyY0ttIyYHCU1yD49rQx4SOz2fCYp&#10;HrfHgeStrR9wRd72vRsc30hEuGEh3jGPZkUpGOd4i6VRFvXZQaKktf7PW/vJHz0EKyUdmh+1/94z&#10;LyhRXw26az6eTNK0ZGUynZVQ/Klle2oxe31twfsYD4fjWUz+UT2Kjbf6F6Z+laLCxAxH7J7lQbmO&#10;/VDi3eBitcpumBDH4o25dzyBJwqNXe2jbWTuh0RUz87AH2Ykd9Qwz2kIT/Xs9fyGLf8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j5x5ZtcAAAAJAQAADwAAAAAAAAABACAAAAAiAAAAZHJzL2Rvd25y&#10;ZXYueG1sUEsBAhQAFAAAAAgAh07iQITWQh5xAgAACwUAAA4AAAAAAAAAAQAgAAAAJgEAAGRycy9l&#10;Mm9Eb2MueG1sUEsFBgAAAAAGAAYAWQEAAAkGAAAAAA==&#10;">
                <v:fill on="t" focussize="0,0"/>
                <v:stroke weight="1pt" color="#000000 [3200]" miterlimit="8" joinstyle="miter"/>
                <v:imagedata o:title=""/>
                <o:lock v:ext="edit" aspectratio="f"/>
                <v:textbox>
                  <w:txbxContent>
                    <w:p w14:paraId="0C4AA281">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merah muda</w:t>
                      </w:r>
                    </w:p>
                  </w:txbxContent>
                </v:textbox>
              </v:rect>
            </w:pict>
          </mc:Fallback>
        </mc:AlternateContent>
      </w:r>
    </w:p>
    <w:p w14:paraId="6FE5B629">
      <w:pPr>
        <w:autoSpaceDE w:val="0"/>
        <w:autoSpaceDN w:val="0"/>
        <w:spacing w:after="0"/>
        <w:jc w:val="both"/>
        <w:rPr>
          <w:rFonts w:ascii="Times New Roman" w:hAnsi="Times New Roman" w:eastAsia="Times New Roman" w:cs="Times New Roman"/>
          <w:sz w:val="24"/>
          <w:szCs w:val="24"/>
        </w:rPr>
      </w:pPr>
    </w:p>
    <w:p w14:paraId="36D5F90C">
      <w:pPr>
        <w:autoSpaceDE w:val="0"/>
        <w:autoSpaceDN w:val="0"/>
        <w:spacing w:after="0"/>
        <w:jc w:val="both"/>
        <w:rPr>
          <w:rFonts w:ascii="Times New Roman" w:hAnsi="Times New Roman" w:eastAsia="Times New Roman" w:cs="Times New Roman"/>
          <w:sz w:val="24"/>
          <w:szCs w:val="24"/>
        </w:rPr>
      </w:pPr>
    </w:p>
    <w:p w14:paraId="5DFA8F24">
      <w:pPr>
        <w:autoSpaceDE w:val="0"/>
        <w:autoSpaceDN w:val="0"/>
        <w:spacing w:after="0"/>
        <w:jc w:val="both"/>
        <w:rPr>
          <w:rFonts w:ascii="Times New Roman" w:hAnsi="Times New Roman" w:eastAsia="Times New Roman" w:cs="Times New Roman"/>
          <w:sz w:val="24"/>
          <w:szCs w:val="24"/>
        </w:rPr>
      </w:pPr>
    </w:p>
    <w:p w14:paraId="00DED125">
      <w:pPr>
        <w:autoSpaceDE w:val="0"/>
        <w:autoSpaceDN w:val="0"/>
        <w:spacing w:after="0"/>
        <w:jc w:val="both"/>
        <w:rPr>
          <w:rFonts w:ascii="Times New Roman" w:hAnsi="Times New Roman" w:eastAsia="Times New Roman" w:cs="Times New Roman"/>
          <w:sz w:val="24"/>
          <w:szCs w:val="24"/>
        </w:rPr>
      </w:pPr>
    </w:p>
    <w:p w14:paraId="42A89A8A">
      <w:pPr>
        <w:autoSpaceDE w:val="0"/>
        <w:autoSpaceDN w:val="0"/>
        <w:spacing w:after="0"/>
        <w:jc w:val="both"/>
        <w:rPr>
          <w:rFonts w:ascii="Times New Roman" w:hAnsi="Times New Roman" w:eastAsia="Times New Roman" w:cs="Times New Roman"/>
          <w:sz w:val="24"/>
          <w:szCs w:val="24"/>
        </w:rPr>
      </w:pPr>
    </w:p>
    <w:p w14:paraId="247D6E27">
      <w:pPr>
        <w:autoSpaceDE w:val="0"/>
        <w:autoSpaceDN w:val="0"/>
        <w:spacing w:after="0"/>
        <w:jc w:val="both"/>
        <w:rPr>
          <w:rFonts w:ascii="Times New Roman" w:hAnsi="Times New Roman" w:eastAsia="Times New Roman" w:cs="Times New Roman"/>
          <w:sz w:val="24"/>
          <w:szCs w:val="24"/>
        </w:rPr>
      </w:pPr>
    </w:p>
    <w:p w14:paraId="04D66160">
      <w:pPr>
        <w:autoSpaceDE w:val="0"/>
        <w:autoSpaceDN w:val="0"/>
        <w:spacing w:after="0"/>
        <w:jc w:val="both"/>
        <w:rPr>
          <w:rFonts w:ascii="Times New Roman" w:hAnsi="Times New Roman" w:eastAsia="Times New Roman" w:cs="Times New Roman"/>
          <w:sz w:val="24"/>
          <w:szCs w:val="24"/>
        </w:rPr>
      </w:pPr>
    </w:p>
    <w:p w14:paraId="6A01F6EB">
      <w:pPr>
        <w:autoSpaceDE w:val="0"/>
        <w:autoSpaceDN w:val="0"/>
        <w:spacing w:after="0"/>
        <w:jc w:val="both"/>
        <w:rPr>
          <w:rFonts w:ascii="Times New Roman" w:hAnsi="Times New Roman" w:eastAsia="Times New Roman" w:cs="Times New Roman"/>
          <w:sz w:val="24"/>
          <w:szCs w:val="24"/>
        </w:rPr>
      </w:pPr>
    </w:p>
    <w:p w14:paraId="57D169EC">
      <w:pPr>
        <w:autoSpaceDE w:val="0"/>
        <w:autoSpaceDN w:val="0"/>
        <w:spacing w:after="0"/>
        <w:jc w:val="both"/>
        <w:rPr>
          <w:rFonts w:ascii="Times New Roman" w:hAnsi="Times New Roman" w:eastAsia="Times New Roman" w:cs="Times New Roman"/>
          <w:sz w:val="24"/>
          <w:szCs w:val="24"/>
        </w:rPr>
      </w:pPr>
    </w:p>
    <w:p w14:paraId="26C8BD19">
      <w:pPr>
        <w:autoSpaceDE w:val="0"/>
        <w:autoSpaceDN w:val="0"/>
        <w:spacing w:after="0"/>
        <w:jc w:val="both"/>
        <w:rPr>
          <w:rFonts w:ascii="Times New Roman" w:hAnsi="Times New Roman" w:eastAsia="Times New Roman" w:cs="Times New Roman"/>
          <w:sz w:val="24"/>
          <w:szCs w:val="24"/>
        </w:rPr>
      </w:pPr>
    </w:p>
    <w:p w14:paraId="0F93DBEE">
      <w:pPr>
        <w:autoSpaceDE w:val="0"/>
        <w:autoSpaceDN w:val="0"/>
        <w:spacing w:after="0"/>
        <w:jc w:val="both"/>
        <w:rPr>
          <w:rFonts w:ascii="Times New Roman" w:hAnsi="Times New Roman" w:eastAsia="Times New Roman" w:cs="Times New Roman"/>
          <w:sz w:val="24"/>
          <w:szCs w:val="24"/>
        </w:rPr>
      </w:pPr>
    </w:p>
    <w:p w14:paraId="71AA0C9E">
      <w:pPr>
        <w:autoSpaceDE w:val="0"/>
        <w:autoSpaceDN w:val="0"/>
        <w:spacing w:after="0"/>
        <w:jc w:val="both"/>
        <w:rPr>
          <w:rFonts w:ascii="Times New Roman" w:hAnsi="Times New Roman" w:eastAsia="Times New Roman" w:cs="Times New Roman"/>
          <w:sz w:val="24"/>
          <w:szCs w:val="24"/>
        </w:rPr>
      </w:pPr>
    </w:p>
    <w:p w14:paraId="23429033">
      <w:pPr>
        <w:autoSpaceDE w:val="0"/>
        <w:autoSpaceDN w:val="0"/>
        <w:spacing w:after="0"/>
        <w:jc w:val="both"/>
        <w:rPr>
          <w:rFonts w:ascii="Times New Roman" w:hAnsi="Times New Roman" w:eastAsia="Times New Roman" w:cs="Times New Roman"/>
          <w:sz w:val="24"/>
          <w:szCs w:val="24"/>
        </w:rPr>
      </w:pPr>
    </w:p>
    <w:p w14:paraId="3BEE4AB2">
      <w:pPr>
        <w:autoSpaceDE w:val="0"/>
        <w:autoSpaceDN w:val="0"/>
        <w:spacing w:after="0"/>
        <w:jc w:val="both"/>
        <w:rPr>
          <w:rFonts w:ascii="Times New Roman" w:hAnsi="Times New Roman" w:eastAsia="Times New Roman" w:cs="Times New Roman"/>
          <w:sz w:val="24"/>
          <w:szCs w:val="24"/>
        </w:rPr>
      </w:pPr>
    </w:p>
    <w:p w14:paraId="089DFD14">
      <w:pPr>
        <w:autoSpaceDE w:val="0"/>
        <w:autoSpaceDN w:val="0"/>
        <w:spacing w:after="0"/>
        <w:jc w:val="both"/>
        <w:rPr>
          <w:rFonts w:ascii="Times New Roman" w:hAnsi="Times New Roman" w:eastAsia="Times New Roman" w:cs="Times New Roman"/>
          <w:sz w:val="24"/>
          <w:szCs w:val="24"/>
        </w:rPr>
      </w:pPr>
    </w:p>
    <w:p w14:paraId="71E9597E">
      <w:pPr>
        <w:autoSpaceDE w:val="0"/>
        <w:autoSpaceDN w:val="0"/>
        <w:spacing w:after="0"/>
        <w:jc w:val="both"/>
        <w:rPr>
          <w:rFonts w:ascii="Times New Roman" w:hAnsi="Times New Roman" w:eastAsia="Times New Roman" w:cs="Times New Roman"/>
          <w:sz w:val="24"/>
          <w:szCs w:val="24"/>
        </w:rPr>
      </w:pPr>
    </w:p>
    <w:p w14:paraId="4ABAB8F3">
      <w:pPr>
        <w:autoSpaceDE w:val="0"/>
        <w:autoSpaceDN w:val="0"/>
        <w:spacing w:after="0"/>
        <w:jc w:val="both"/>
        <w:rPr>
          <w:rFonts w:ascii="Times New Roman" w:hAnsi="Times New Roman" w:eastAsia="Times New Roman" w:cs="Times New Roman"/>
          <w:sz w:val="24"/>
          <w:szCs w:val="24"/>
        </w:rPr>
      </w:pPr>
    </w:p>
    <w:p w14:paraId="0CFA1473">
      <w:pPr>
        <w:autoSpaceDE w:val="0"/>
        <w:autoSpaceDN w:val="0"/>
        <w:spacing w:after="0"/>
        <w:jc w:val="both"/>
        <w:rPr>
          <w:rFonts w:ascii="Times New Roman" w:hAnsi="Times New Roman" w:eastAsia="Times New Roman" w:cs="Times New Roman"/>
          <w:sz w:val="24"/>
          <w:szCs w:val="24"/>
        </w:rPr>
      </w:pPr>
    </w:p>
    <w:p w14:paraId="26FDAEB7">
      <w:pPr>
        <w:autoSpaceDE w:val="0"/>
        <w:autoSpaceDN w:val="0"/>
        <w:spacing w:after="0"/>
        <w:jc w:val="both"/>
        <w:rPr>
          <w:rFonts w:ascii="Times New Roman" w:hAnsi="Times New Roman" w:eastAsia="Times New Roman" w:cs="Times New Roman"/>
          <w:sz w:val="24"/>
          <w:szCs w:val="24"/>
        </w:rPr>
      </w:pPr>
    </w:p>
    <w:p w14:paraId="589015BA">
      <w:pPr>
        <w:pStyle w:val="47"/>
        <w:numPr>
          <w:ilvl w:val="0"/>
          <w:numId w:val="20"/>
        </w:num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Vitamin C</w:t>
      </w:r>
    </w:p>
    <w:p w14:paraId="7B546785">
      <w:pPr>
        <w:pStyle w:val="47"/>
        <w:autoSpaceDE w:val="0"/>
        <w:autoSpaceDN w:val="0"/>
        <w:spacing w:after="0"/>
        <w:jc w:val="both"/>
        <w:rPr>
          <w:rFonts w:ascii="Times New Roman" w:hAnsi="Times New Roman" w:eastAsia="Times New Roman" w:cs="Times New Roman"/>
          <w:sz w:val="24"/>
          <w:szCs w:val="24"/>
        </w:rPr>
      </w:pPr>
    </w:p>
    <w:p w14:paraId="2A9E6247">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10464" behindDoc="0" locked="0" layoutInCell="1" allowOverlap="1">
                <wp:simplePos x="0" y="0"/>
                <wp:positionH relativeFrom="page">
                  <wp:posOffset>1654175</wp:posOffset>
                </wp:positionH>
                <wp:positionV relativeFrom="paragraph">
                  <wp:posOffset>5080</wp:posOffset>
                </wp:positionV>
                <wp:extent cx="2325370" cy="383540"/>
                <wp:effectExtent l="0" t="0" r="17780" b="16510"/>
                <wp:wrapNone/>
                <wp:docPr id="1570080222" name="Rectangle 26"/>
                <wp:cNvGraphicFramePr/>
                <a:graphic xmlns:a="http://schemas.openxmlformats.org/drawingml/2006/main">
                  <a:graphicData uri="http://schemas.microsoft.com/office/word/2010/wordprocessingShape">
                    <wps:wsp>
                      <wps:cNvSpPr/>
                      <wps:spPr>
                        <a:xfrm>
                          <a:off x="0" y="0"/>
                          <a:ext cx="2325370" cy="383540"/>
                        </a:xfrm>
                        <a:prstGeom prst="rect">
                          <a:avLst/>
                        </a:prstGeom>
                      </wps:spPr>
                      <wps:style>
                        <a:lnRef idx="2">
                          <a:schemeClr val="dk1"/>
                        </a:lnRef>
                        <a:fillRef idx="1">
                          <a:schemeClr val="lt1"/>
                        </a:fillRef>
                        <a:effectRef idx="0">
                          <a:schemeClr val="dk1"/>
                        </a:effectRef>
                        <a:fontRef idx="minor">
                          <a:schemeClr val="dk1"/>
                        </a:fontRef>
                      </wps:style>
                      <wps:txbx>
                        <w:txbxContent>
                          <w:p w14:paraId="7F85CDE2">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Vitamin C paprika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30.25pt;margin-top:0.4pt;height:30.2pt;width:183.1pt;mso-position-horizontal-relative:page;z-index:251710464;v-text-anchor:middle;mso-width-relative:page;mso-height-relative:page;" fillcolor="#FFFFFF [3201]" filled="t" stroked="t" coordsize="21600,21600" o:gfxdata="UEsDBAoAAAAAAIdO4kAAAAAAAAAAAAAAAAAEAAAAZHJzL1BLAwQUAAAACACHTuJAbPECFtQAAAAH&#10;AQAADwAAAGRycy9kb3ducmV2LnhtbE2PsU7EMBBEeyT+wVokOs5OJAIKca44QUeTQAGdL16S6Ox1&#10;FPsuCV/PUkE3qxnNvK32q3fignMcA2nIdgoEUhfsSL2G97eXu0cQMRmyxgVCDRtG2NfXV5UpbVio&#10;wUubesElFEujYUhpKqWM3YDexF2YkNj7CrM3ic+5l3Y2C5d7J3OlCunNSLwwmAkPA3an9uw1mHb9&#10;3LbtY1lk49T4/N1M7Wuj9e1Npp5AJFzTXxh+8RkdamY6hjPZKJyGvFD3HNXAD7Bd5MUDiCOLLAdZ&#10;V/I/f/0DUEsDBBQAAAAIAIdO4kCbwmImcwIAAAwFAAAOAAAAZHJzL2Uyb0RvYy54bWytVE1v2zAM&#10;vQ/YfxB0X+04TZsFdYqgQYYBxRqsG3ZWZDkWoK9Jykf36/cku23a9dDDfJBJkSL5nkhdXR+1Invh&#10;g7SmpqOzkhJhuG2k2db054/VpyklITLTMGWNqOmDCPR6/vHD1cHNRGU7qxrhCYKYMDu4mnYxullR&#10;BN4JzcKZdcLA2FqvWYTqt0Xj2QHRtSqqsrwoDtY3zlsuQsDusjfSIaJ/T0DbtpKLpeU7LUzso3qh&#10;WASk0EkX6DxX27aCx7u2DSISVVMgjXlFEsibtBbzKzbbeuY6yYcS2HtKeIVJM2mQ9CnUkkVGdl7+&#10;E0pL7m2wbTzjVhc9kMwIUIzKV9zcd8yJjAVUB/dEevh/Yfm3/doT2aATJpdlOS2rqqLEMI2b/w72&#10;mNkqQaqLRNTBhRn8793aD1qAmFAfW6/TH3jIMZP78ESuOEbCsVmNq8n4Erxz2MbT8eQ8s188n3Y+&#10;xC/CapKEmnqkz5yy/W2IyAjXR5eULFglm5VUKit+u7lRnuwZLnqVv1QyjrxwU4YcALUCVBTC0L4t&#10;2gaidqAgmC0lTG0xFzz6nPvF6XCapMzfW0lSkUsWur6YHCG5sZmWEaOjpK7p9PS0Mqg0sdvzmaR4&#10;3BwHkje2ecAdeds3b3B8JZHhloW4Zh7dCiiY53iHpVUW+OwgUdJZ/+et/eSPJoKVkgO6H9h/75gX&#10;lKivBu31eXSO6yExK+eTywqKP7VsTi1mp28seB/h5XA8i8k/qkex9Vb/wtgvUlaYmOHI3bM8KDex&#10;n0o8HFwsFtkNI+JYvDX3jqfgiUJjF7toW5n7IRHVszPwhyHJdz4MdJrCUz17PT9i87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s8QIW1AAAAAcBAAAPAAAAAAAAAAEAIAAAACIAAABkcnMvZG93bnJl&#10;di54bWxQSwECFAAUAAAACACHTuJAm8JiJnMCAAAMBQAADgAAAAAAAAABACAAAAAjAQAAZHJzL2Uy&#10;b0RvYy54bWxQSwUGAAAAAAYABgBZAQAACAYAAAAA&#10;">
                <v:fill on="t" focussize="0,0"/>
                <v:stroke weight="1pt" color="#000000 [3200]" miterlimit="8" joinstyle="miter"/>
                <v:imagedata o:title=""/>
                <o:lock v:ext="edit" aspectratio="f"/>
                <v:textbox>
                  <w:txbxContent>
                    <w:p w14:paraId="7F85CDE2">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Vitamin C paprika merah</w:t>
                      </w:r>
                    </w:p>
                  </w:txbxContent>
                </v:textbox>
              </v:rect>
            </w:pict>
          </mc:Fallback>
        </mc:AlternateContent>
      </w:r>
    </w:p>
    <w:p w14:paraId="192D123D">
      <w:pPr>
        <w:autoSpaceDE w:val="0"/>
        <w:autoSpaceDN w:val="0"/>
        <w:spacing w:after="0"/>
        <w:jc w:val="both"/>
        <w:rPr>
          <w:rFonts w:ascii="Times New Roman" w:hAnsi="Times New Roman" w:eastAsia="Times New Roman" w:cs="Times New Roman"/>
          <w:sz w:val="24"/>
          <w:szCs w:val="24"/>
        </w:rPr>
      </w:pPr>
    </w:p>
    <w:p w14:paraId="1B4D9364">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1424" behindDoc="0" locked="0" layoutInCell="1" allowOverlap="1">
                <wp:simplePos x="0" y="0"/>
                <wp:positionH relativeFrom="column">
                  <wp:posOffset>1287145</wp:posOffset>
                </wp:positionH>
                <wp:positionV relativeFrom="paragraph">
                  <wp:posOffset>14605</wp:posOffset>
                </wp:positionV>
                <wp:extent cx="0" cy="1265555"/>
                <wp:effectExtent l="76200" t="0" r="76200" b="48895"/>
                <wp:wrapNone/>
                <wp:docPr id="991824806" name="Straight Arrow Connector 148"/>
                <wp:cNvGraphicFramePr/>
                <a:graphic xmlns:a="http://schemas.openxmlformats.org/drawingml/2006/main">
                  <a:graphicData uri="http://schemas.microsoft.com/office/word/2010/wordprocessingShape">
                    <wps:wsp>
                      <wps:cNvCnPr/>
                      <wps:spPr>
                        <a:xfrm>
                          <a:off x="0" y="0"/>
                          <a:ext cx="0" cy="12655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8" o:spid="_x0000_s1026" o:spt="32" type="#_x0000_t32" style="position:absolute;left:0pt;margin-left:101.35pt;margin-top:1.15pt;height:99.65pt;width:0pt;z-index:251751424;mso-width-relative:page;mso-height-relative:page;" filled="f" stroked="t" coordsize="21600,21600" o:gfxdata="UEsDBAoAAAAAAIdO4kAAAAAAAAAAAAAAAAAEAAAAZHJzL1BLAwQUAAAACACHTuJAAx9UwdQAAAAJ&#10;AQAADwAAAGRycy9kb3ducmV2LnhtbE2PwU7DMBBE70j8g7VI3KidRColjdMDUm4IiVI4b+MlSRuv&#10;I9tNy9/jigPcZjSj2bfV5mJHMZMPg2MN2UKBIG6dGbjTsHtvHlYgQkQ2ODomDd8UYFPf3lRYGnfm&#10;N5q3sRNphEOJGvoYp1LK0PZkMSzcRJyyL+ctxmR9J43Hcxq3o8yVWkqLA6cLPU703FN73J6shpfX&#10;p9XumM1z07Sfh8Jzg4X80Pr+LlNrEJEu8a8MV/yEDnVi2rsTmyBGDbnKH1M1iQJEyn/9/iqyJci6&#10;kv8/qH8AUEsDBBQAAAAIAIdO4kATkI7S8gEAAO4DAAAOAAAAZHJzL2Uyb0RvYy54bWytU8tu2zAQ&#10;vBfoPxC817LdxHCEyEFhN70UbYC0H7ChKIkAX9hlLPvvu6RUp00vOVQHilxyZneGy9u7k7PiqJFM&#10;8I1cLZZSaK9Ca3zfyJ8/7j9spaAEvgUbvG7kWZO8271/dzvGWq/DEGyrUTCJp3qMjRxSinVVkRq0&#10;A1qEqD1vdgEdJF5iX7UII7M7W62Xy001BmwjBqWJOHqYNuXMiG8hDF1nlD4E9ey0TxMraguJJdFg&#10;IsldqbbrtErfu450EraRrDSVkZPw/CmP1e4W6h4hDkbNJcBbSnilyYHxnPRCdYAE4hnNP1TOKAwU&#10;urRQwVWTkOIIq1gtX3nzOEDURQtbTfFiOv0/WvXt+IDCtI28uVlt11fb5UYKD44v/jEhmH5I4hNi&#10;GMU+eM92BhSrq232bYxUM3zvH3BeUXzAbMKpQ5f/LE+citfni9f6lISagoqjq/Xmmr/MV70AI1L6&#10;ooMTedJImiu5lLAqXsPxK6UJ+BuQs/pwb6zlONTWi7GRm4/XfN0KuFk7bhKeusiCyfdSgO35FaiE&#10;hZGCNW1GZzBh/7S3KI6Qe6d8c5l/HcupD0DDdK5s5WNQO5P4oVjjGrm9oKFOYOxn34p0jmxyQgO+&#10;t3pmtp59yMZOVubZU2jPxeES5zYoTs0tm/vsz3VBvzzT3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DH1TB1AAAAAkBAAAPAAAAAAAAAAEAIAAAACIAAABkcnMvZG93bnJldi54bWxQSwECFAAUAAAA&#10;CACHTuJAE5CO0vIBAADuAwAADgAAAAAAAAABACAAAAAjAQAAZHJzL2Uyb0RvYy54bWxQSwUGAAAA&#10;AAYABgBZAQAAhwUAAAAA&#10;">
                <v:fill on="f" focussize="0,0"/>
                <v:stroke weight="0.5pt" color="#000000 [3200]" miterlimit="8" joinstyle="miter" endarrow="block"/>
                <v:imagedata o:title=""/>
                <o:lock v:ext="edit" aspectratio="f"/>
              </v:shape>
            </w:pict>
          </mc:Fallback>
        </mc:AlternateContent>
      </w:r>
    </w:p>
    <w:p w14:paraId="74BA5673">
      <w:pPr>
        <w:autoSpaceDE w:val="0"/>
        <w:autoSpaceDN w:val="0"/>
        <w:spacing w:after="0"/>
        <w:ind w:left="2880"/>
        <w:jc w:val="both"/>
        <w:rPr>
          <w:rFonts w:ascii="Times New Roman" w:hAnsi="Times New Roman" w:eastAsia="Times New Roman" w:cs="Times New Roman"/>
          <w:sz w:val="24"/>
          <w:szCs w:val="24"/>
        </w:rPr>
      </w:pPr>
    </w:p>
    <w:p w14:paraId="71217CD5">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7568" behindDoc="0" locked="0" layoutInCell="1" allowOverlap="1">
                <wp:simplePos x="0" y="0"/>
                <wp:positionH relativeFrom="column">
                  <wp:posOffset>1257935</wp:posOffset>
                </wp:positionH>
                <wp:positionV relativeFrom="paragraph">
                  <wp:posOffset>369570</wp:posOffset>
                </wp:positionV>
                <wp:extent cx="403225" cy="8890"/>
                <wp:effectExtent l="0" t="57150" r="35560" b="86995"/>
                <wp:wrapNone/>
                <wp:docPr id="186865255" name="Straight Arrow Connector 153"/>
                <wp:cNvGraphicFramePr/>
                <a:graphic xmlns:a="http://schemas.openxmlformats.org/drawingml/2006/main">
                  <a:graphicData uri="http://schemas.microsoft.com/office/word/2010/wordprocessingShape">
                    <wps:wsp>
                      <wps:cNvCnPr/>
                      <wps:spPr>
                        <a:xfrm>
                          <a:off x="0" y="0"/>
                          <a:ext cx="403194" cy="887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53" o:spid="_x0000_s1026" o:spt="32" type="#_x0000_t32" style="position:absolute;left:0pt;margin-left:99.05pt;margin-top:29.1pt;height:0.7pt;width:31.75pt;z-index:251757568;mso-width-relative:page;mso-height-relative:page;" filled="f" stroked="t" coordsize="21600,21600" o:gfxdata="UEsDBAoAAAAAAIdO4kAAAAAAAAAAAAAAAAAEAAAAZHJzL1BLAwQUAAAACACHTuJAnsaiNNYAAAAJ&#10;AQAADwAAAGRycy9kb3ducmV2LnhtbE2PwU7DMAyG70i8Q2QkbixNJ6q2a7oDUm8IibFx9prQdmuc&#10;qsm68faYExx/+9Pvz9X25kax2DkMnjSoVQLCUuvNQJ2G/UfzlIMIEcng6Mlq+LYBtvX9XYWl8Vd6&#10;t8sudoJLKJSooY9xKqUMbW8dhpWfLPHuy88OI8e5k2bGK5e7UaZJkkmHA/GFHif70tv2vLs4Da9v&#10;Rb4/q2VpmvbztJ6pwbU8aP34oJINiGhv8Q+GX31Wh5qdjv5CJoiRc5ErRjU85ykIBtJMZSCOPCgy&#10;kHUl/39Q/wBQSwMEFAAAAAgAh07iQJocyPv3AQAA8AMAAA4AAABkcnMvZTJvRG9jLnhtbK1TTW/b&#10;MAy9D9h/EHRfnI8m84w4xZCsuwxbgG4/gJFlW4C+QKlx8u9HyW66dZce5oNMkeIj3xO1vb8Yzc4S&#10;g3K25ovZnDNphWuU7Wr+6+fDh5KzEME2oJ2VNb/KwO93799tB1/JpeudbiQyArGhGnzN+xh9VRRB&#10;9NJAmDkvLQVbhwYibbErGoSB0I0ulvP5phgcNh6dkCGQ9zAG+YSIbwF0bauEPDjxZKSNIypKDZEo&#10;hV75wHe527aVIv5o2yAj0zUnpjGvVITsU1qL3RaqDsH3SkwtwFtaeMXJgLJU9AZ1gAjsCdU/UEYJ&#10;dMG1cSacKUYiWRFisZi/0uaxBy8zF5I6+Jvo4f/Biu/nIzLV0CSUm3KzXq7XnFkwdPGPEUF1fWSf&#10;Ed3A9s5aktMhW6xXSbfBh4rS9/aI0y74IyYRLi2a9Cd67JK1vt60lpfIBDnv5qvFpzvOBIXK8mOZ&#10;EIuXVI8hfpXOsGTUPEy93JpYZLXh/C3EMfE5IdW17kFpTX6otGVDzTerNV24ABrXlsaETOOJcrAd&#10;Z6A7egciYkYMTqsmZafkgN1pr5GdIU1P/qY2/zqWSh8g9OO5HErHoDIq0lPRyhDFWzZUEZT+YhsW&#10;r55kjqjAdlpOyNqSDknaUcxknVxzzRpnPw1CVmoa2jRpf+5z9stD3f0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nsaiNNYAAAAJAQAADwAAAAAAAAABACAAAAAiAAAAZHJzL2Rvd25yZXYueG1sUEsB&#10;AhQAFAAAAAgAh07iQJocyPv3AQAA8AMAAA4AAAAAAAAAAQAgAAAAJQEAAGRycy9lMm9Eb2MueG1s&#10;UEsFBgAAAAAGAAYAWQEAAI4FA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 xml:space="preserve">Ditimbang daging paprika merah sebanyak 5 gram dan dimasukkan ke dalam erlenmeyer 250 ml. Ditambahkan aquadest sebanyak 100ml, larutan sampel dihomogenkan kemudian disaring. </w:t>
      </w:r>
    </w:p>
    <w:p w14:paraId="2CBEECF1">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11488" behindDoc="0" locked="0" layoutInCell="1" allowOverlap="1">
                <wp:simplePos x="0" y="0"/>
                <wp:positionH relativeFrom="page">
                  <wp:posOffset>1743710</wp:posOffset>
                </wp:positionH>
                <wp:positionV relativeFrom="paragraph">
                  <wp:posOffset>173355</wp:posOffset>
                </wp:positionV>
                <wp:extent cx="2123440" cy="485140"/>
                <wp:effectExtent l="0" t="0" r="10160" b="10160"/>
                <wp:wrapNone/>
                <wp:docPr id="1737328010" name="Rectangle 26"/>
                <wp:cNvGraphicFramePr/>
                <a:graphic xmlns:a="http://schemas.openxmlformats.org/drawingml/2006/main">
                  <a:graphicData uri="http://schemas.microsoft.com/office/word/2010/wordprocessingShape">
                    <wps:wsp>
                      <wps:cNvSpPr/>
                      <wps:spPr>
                        <a:xfrm>
                          <a:off x="0" y="0"/>
                          <a:ext cx="2123543" cy="485423"/>
                        </a:xfrm>
                        <a:prstGeom prst="rect">
                          <a:avLst/>
                        </a:prstGeom>
                      </wps:spPr>
                      <wps:style>
                        <a:lnRef idx="2">
                          <a:schemeClr val="dk1"/>
                        </a:lnRef>
                        <a:fillRef idx="1">
                          <a:schemeClr val="lt1"/>
                        </a:fillRef>
                        <a:effectRef idx="0">
                          <a:schemeClr val="dk1"/>
                        </a:effectRef>
                        <a:fontRef idx="minor">
                          <a:schemeClr val="dk1"/>
                        </a:fontRef>
                      </wps:style>
                      <wps:txbx>
                        <w:txbxContent>
                          <w:p w14:paraId="4B7CFCE1">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jingga kemerahan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37.3pt;margin-top:13.65pt;height:38.2pt;width:167.2pt;mso-position-horizontal-relative:page;z-index:251711488;v-text-anchor:middle;mso-width-relative:page;mso-height-relative:page;" fillcolor="#FFFFFF [3201]" filled="t" stroked="t" coordsize="21600,21600" o:gfxdata="UEsDBAoAAAAAAIdO4kAAAAAAAAAAAAAAAAAEAAAAZHJzL1BLAwQUAAAACACHTuJAgXvG7tYAAAAK&#10;AQAADwAAAGRycy9kb3ducmV2LnhtbE2PsU7DMBCGdyTewTokNmq3RSmEOB0QbCwJHWC7xiaJsM9R&#10;7DYJT891gu1O9+m/7y/2s3fibMfYB9KwXikQlppgemo1HN5f7x5AxIRk0AWyGhYbYV9eXxWYmzBR&#10;Zc91agWHUMxRQ5fSkEsZm856jKswWOLbVxg9Jl7HVpoRJw73Tm6UyqTHnvhDh4N97mzzXZ+8Bqzn&#10;z2VZPqZJVk71Lz/VUL9VWt/erNUTiGTn9AfDRZ/VoWSnYziRicJp2OzuM0YvwxYEA5l65HJHJtV2&#10;B7Is5P8K5S9QSwMEFAAAAAgAh07iQN8Nc/pyAgAADAUAAA4AAABkcnMvZTJvRG9jLnhtbK1Uy27b&#10;MBC8F+g/ELw3smUndo3IgRHDRYGgCZoWPdMUZRHgqyRtOf36DiklcdIccqgO0i53NcsZ7vLy6qgV&#10;OQgfpDUVHZ+NKBGG21qaXUV//th8mlMSIjM1U9aIij6IQK+WHz9cdm4hSttaVQtPAGLConMVbWN0&#10;i6IIvBWahTPrhEGwsV6zCNfvitqzDuhaFeVodFF01tfOWy5CwOq6D9IB0b8H0DaN5GJt+V4LE3tU&#10;LxSLoBRa6QJd5t02jeDxtmmCiERVFExjfqMI7G16F8tLtth55lrJhy2w92zhFSfNpEHRJ6g1i4zs&#10;vfwHSkvubbBNPONWFz2RrAhYjEevtLlvmROZC6QO7kn08P9g+bfDnSeyRifMJrNJOccuKDFM4+S/&#10;Qz1mdkqQ8iIJ1bmwQP69u/ODF2Am1sfG6/QFH3LM4j48iSuOkXAsluNycj6dUMIRm87Pp+UkgRbP&#10;fzsf4hdhNUlGRT3KZ03Z4SbEPvUxJRULVsl6I5XKjt9tr5UnB4aD3uRnQH+RpgzpQLWcjcCSM7Rv&#10;g7aBqR0kCGZHCVM7zAWPPtd+8Xc4LTLKz1tF0ibXLLT9ZjJCSmMLLSNGR0ld0fnp38pAh6Rur2ey&#10;4nF7HETe2voBZ+Rt37zB8Y1EhRsW4h3z6FZQwTzHW7waZcHPDhYlrfV/3lpP+WgiRCnp0P3g/nvP&#10;vKBEfTVor8/j6RSwMTvT81kJx59GtqcRs9fXFrqPcXM4ns2UH9Wj2Xirf2HsV6kqQsxw1O5VHpzr&#10;2E8lLg4uVquchhFxLN6Ye8cTeJLQ2NU+2kbmfkhC9eoM+mFIckcNA52m8NTPWc+X2PI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gXvG7tYAAAAKAQAADwAAAAAAAAABACAAAAAiAAAAZHJzL2Rvd25y&#10;ZXYueG1sUEsBAhQAFAAAAAgAh07iQN8Nc/pyAgAADAUAAA4AAAAAAAAAAQAgAAAAJQEAAGRycy9l&#10;Mm9Eb2MueG1sUEsFBgAAAAAGAAYAWQEAAAkGAAAAAA==&#10;">
                <v:fill on="t" focussize="0,0"/>
                <v:stroke weight="1pt" color="#000000 [3200]" miterlimit="8" joinstyle="miter"/>
                <v:imagedata o:title=""/>
                <o:lock v:ext="edit" aspectratio="f"/>
                <v:textbox>
                  <w:txbxContent>
                    <w:p w14:paraId="4B7CFCE1">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Larutan jingga kemerahan </w:t>
                      </w:r>
                    </w:p>
                  </w:txbxContent>
                </v:textbox>
              </v:rect>
            </w:pict>
          </mc:Fallback>
        </mc:AlternateContent>
      </w:r>
    </w:p>
    <w:p w14:paraId="3394B33E">
      <w:pPr>
        <w:autoSpaceDE w:val="0"/>
        <w:autoSpaceDN w:val="0"/>
        <w:spacing w:after="0"/>
        <w:jc w:val="both"/>
        <w:rPr>
          <w:rFonts w:ascii="Times New Roman" w:hAnsi="Times New Roman" w:eastAsia="Times New Roman" w:cs="Times New Roman"/>
          <w:sz w:val="24"/>
          <w:szCs w:val="24"/>
        </w:rPr>
      </w:pPr>
    </w:p>
    <w:p w14:paraId="6AAD1542">
      <w:pPr>
        <w:autoSpaceDE w:val="0"/>
        <w:autoSpaceDN w:val="0"/>
        <w:spacing w:after="0"/>
        <w:jc w:val="both"/>
        <w:rPr>
          <w:rFonts w:ascii="Times New Roman" w:hAnsi="Times New Roman" w:eastAsia="Times New Roman" w:cs="Times New Roman"/>
          <w:sz w:val="24"/>
          <w:szCs w:val="24"/>
        </w:rPr>
      </w:pPr>
    </w:p>
    <w:p w14:paraId="53C6E36A">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5520" behindDoc="0" locked="0" layoutInCell="1" allowOverlap="1">
                <wp:simplePos x="0" y="0"/>
                <wp:positionH relativeFrom="column">
                  <wp:posOffset>1311275</wp:posOffset>
                </wp:positionH>
                <wp:positionV relativeFrom="paragraph">
                  <wp:posOffset>86995</wp:posOffset>
                </wp:positionV>
                <wp:extent cx="0" cy="789940"/>
                <wp:effectExtent l="76200" t="0" r="57150" b="48260"/>
                <wp:wrapNone/>
                <wp:docPr id="503194295" name="Straight Arrow Connector 151"/>
                <wp:cNvGraphicFramePr/>
                <a:graphic xmlns:a="http://schemas.openxmlformats.org/drawingml/2006/main">
                  <a:graphicData uri="http://schemas.microsoft.com/office/word/2010/wordprocessingShape">
                    <wps:wsp>
                      <wps:cNvCnPr/>
                      <wps:spPr>
                        <a:xfrm>
                          <a:off x="0" y="0"/>
                          <a:ext cx="0" cy="7899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51" o:spid="_x0000_s1026" o:spt="32" type="#_x0000_t32" style="position:absolute;left:0pt;margin-left:103.25pt;margin-top:6.85pt;height:62.2pt;width:0pt;z-index:251755520;mso-width-relative:page;mso-height-relative:page;" filled="f" stroked="t" coordsize="21600,21600" o:gfxdata="UEsDBAoAAAAAAIdO4kAAAAAAAAAAAAAAAAAEAAAAZHJzL1BLAwQUAAAACACHTuJARCT0ctUAAAAK&#10;AQAADwAAAGRycy9kb3ducmV2LnhtbE2PwU7DMBBE70j8g7VI3KidRpQQ4vSAlBtCohTObrwkofE6&#10;st20/D1bcaDHnXmananWJzeKGUMcPGnIFgoEUuvtQJ2G7XtzV4CIyZA1oyfU8IMR1vX1VWVK64/0&#10;hvMmdYJDKJZGQ5/SVEoZ2x6diQs/IbH35YMzic/QSRvMkcPdKJdKraQzA/GH3kz43GO73xychpfX&#10;x2K7z+a5adrP7zxQY3L5ofXtTaaeQCQ8pX8YzvW5OtTcaecPZKMYNSzV6p5RNvIHEAz8CbuzUGQg&#10;60peTqh/AVBLAwQUAAAACACHTuJA2GQIoPQBAADtAwAADgAAAGRycy9lMm9Eb2MueG1srVNNb9sw&#10;DL0P2H8QdF8cp02XGHGKIVl3GbYA7X6AIsu2AH2BVOPk34+SvXRrLz3MB5mixEe+R2pzf7aGnRSg&#10;9q7m5WzOmXLSN9p1Nf/19PBpxRlG4RphvFM1vyjk99uPHzZDqNTC9940ChiBOKyGUPM+xlAVBcpe&#10;WYEzH5Sjw9aDFZG20BUNiIHQrSkW8/ldMXhoAnipEMm7Hw/5hAjvAfRtq6Xae/lslYsjKigjIlHC&#10;Xgfk21xt2yoZf7YtqshMzYlpzCslIfuY1mK7EVUHIvRaTiWI95TwipMV2lHSK9ReRMGeQb+BslqC&#10;R9/GmfS2GIlkRYhFOX+lzWMvgspcSGoMV9Hx/8HKH6cDMN3UfDm/Kde3i/WSMycsNf4xgtBdH9kX&#10;AD+wnXeO5PTAymWZdBsCVhS+cweYdhgOkEQ4t2DTn+ixc9b6ctVanSOTo1OS9/Nqvb7NbShe4gJg&#10;/Ka8ZcmoOU6FXCsos9Ti9B0jZabAPwEpqfMP2pjcV+PYUPO7myV1Wwqa1ZZmhEwbiC+6jjNhOnoE&#10;MkJGRG90k6ITDkJ33BlgJ5FGJ3+JNWX751pKvRfYj/fy0ThUVkd6J0bbmq+u0aKKQpuvrmHxEkjj&#10;CFq4zqgJ2ThKkHQdlUzW0TeXLHD20xTkEqaJTWP29z5Hv7zS7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EJPRy1QAAAAoBAAAPAAAAAAAAAAEAIAAAACIAAABkcnMvZG93bnJldi54bWxQSwECFAAU&#10;AAAACACHTuJA2GQIoPQBAADtAwAADgAAAAAAAAABACAAAAAkAQAAZHJzL2Uyb0RvYy54bWxQSwUG&#10;AAAAAAYABgBZAQAAigUAAAAA&#10;">
                <v:fill on="f" focussize="0,0"/>
                <v:stroke weight="0.5pt" color="#000000 [3200]" miterlimit="8" joinstyle="miter" endarrow="block"/>
                <v:imagedata o:title=""/>
                <o:lock v:ext="edit" aspectratio="f"/>
              </v:shape>
            </w:pict>
          </mc:Fallback>
        </mc:AlternateContent>
      </w:r>
    </w:p>
    <w:p w14:paraId="30B36035">
      <w:pPr>
        <w:autoSpaceDE w:val="0"/>
        <w:autoSpaceDN w:val="0"/>
        <w:spacing w:after="0"/>
        <w:ind w:left="2880"/>
        <w:jc w:val="both"/>
        <w:rPr>
          <w:rFonts w:ascii="Times New Roman" w:hAnsi="Times New Roman" w:eastAsia="Times New Roman" w:cs="Times New Roman"/>
          <w:sz w:val="24"/>
          <w:szCs w:val="24"/>
        </w:rPr>
      </w:pPr>
    </w:p>
    <w:p w14:paraId="0D15669D">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8592" behindDoc="0" locked="0" layoutInCell="1" allowOverlap="1">
                <wp:simplePos x="0" y="0"/>
                <wp:positionH relativeFrom="column">
                  <wp:posOffset>1308100</wp:posOffset>
                </wp:positionH>
                <wp:positionV relativeFrom="paragraph">
                  <wp:posOffset>154940</wp:posOffset>
                </wp:positionV>
                <wp:extent cx="402590" cy="8255"/>
                <wp:effectExtent l="0" t="57150" r="35560" b="86995"/>
                <wp:wrapNone/>
                <wp:docPr id="484790505" name="Straight Arrow Connector 153"/>
                <wp:cNvGraphicFramePr/>
                <a:graphic xmlns:a="http://schemas.openxmlformats.org/drawingml/2006/main">
                  <a:graphicData uri="http://schemas.microsoft.com/office/word/2010/wordprocessingShape">
                    <wps:wsp>
                      <wps:cNvCnPr/>
                      <wps:spPr>
                        <a:xfrm>
                          <a:off x="0" y="0"/>
                          <a:ext cx="402590" cy="82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53" o:spid="_x0000_s1026" o:spt="32" type="#_x0000_t32" style="position:absolute;left:0pt;margin-left:103pt;margin-top:12.2pt;height:0.65pt;width:31.7pt;z-index:251758592;mso-width-relative:page;mso-height-relative:page;" filled="f" stroked="t" coordsize="21600,21600" o:gfxdata="UEsDBAoAAAAAAIdO4kAAAAAAAAAAAAAAAAAEAAAAZHJzL1BLAwQUAAAACACHTuJAxxD/IdYAAAAJ&#10;AQAADwAAAGRycy9kb3ducmV2LnhtbE2PwU7DMBBE70j8g7VI3KidtIQ2xOkBKTeERCmct7FJQuN1&#10;ZLtp+XuWE9zeaEezM9X24kYx2xAHTxqyhQJhqfVmoE7D/q25W4OICcng6Mlq+LYRtvX1VYWl8Wd6&#10;tfMudYJDKJaooU9pKqWMbW8dxoWfLPHt0weHiWXopAl45nA3ylypQjociD/0ONmn3rbH3clpeH7Z&#10;rPfHbJ6bpv34WgZqcCnftb69ydQjiGQv6c8Mv/W5OtTc6eBPZKIYNeSq4C2JYbUCwYa82DAcGO4f&#10;QNaV/L+g/gFQSwMEFAAAAAgAh07iQBU/LMb2AQAA8AMAAA4AAABkcnMvZTJvRG9jLnhtbK1TTW/b&#10;MAy9D9h/EHRf7aRxlxpxiiFZdxm2AN1+ACPLtgB9gVLj5N+Pkr106y49zAeZIsVHvidq83A2mp0k&#10;BuVswxc3JWfSCtcq2zf854/HD2vOQgTbgnZWNvwiA3/Yvn+3GX0tl25wupXICMSGevQNH2L0dVEE&#10;MUgD4cZ5aSnYOTQQaYt90SKMhG50sSzLu2J02Hp0QoZA3v0U5DMivgXQdZ0Scu/Es5E2TqgoNUSi&#10;FAblA9/mbrtOivi964KMTDecmMa8UhGyj2ktthuoewQ/KDG3AG9p4RUnA8pS0SvUHiKwZ1T/QBkl&#10;0AXXxRvhTDERyYoQi0X5SpunAbzMXEjq4K+ih/8HK76dDshU2/DVevXxvqzKijMLhi7+KSKofojs&#10;E6Ib2c5ZS3I6ZIvqNuk2+lBT+s4ecN4Ff8AkwrlDk/5Ej52z1per1vIcmSDnqlxW93QLgkLrZVUl&#10;xOIl1WOIX6QzLBkND3Mv1yYWWW04fQ1xSvydkOpa96i0Jj/U2rKx4Xe3VSoFNK4djQmZxhPlYHvO&#10;QPf0DkTEjBicVm3KTskB++NOIztBmp78zW3+dSyV3kMYpnM5lI5BbVSkp6KVIYrXbKgjKP3Ztixe&#10;PMkcUYHttZyRtSUdkrSTmMk6uvaSNc5+GoSs1Dy0adL+3Ofsl4e6/Q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HEP8h1gAAAAkBAAAPAAAAAAAAAAEAIAAAACIAAABkcnMvZG93bnJldi54bWxQSwEC&#10;FAAUAAAACACHTuJAFT8sxvYBAADwAwAADgAAAAAAAAABACAAAAAlAQAAZHJzL2Uyb0RvYy54bWxQ&#10;SwUGAAAAAAYABgBZAQAAjQU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Dipipet 10 ml filtrat, dimasukkan ke dalam erlenmeyer dan ditambahkan 3-5 tetes indikator pati</w:t>
      </w:r>
    </w:p>
    <w:p w14:paraId="090E3C27">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12512" behindDoc="0" locked="0" layoutInCell="1" allowOverlap="1">
                <wp:simplePos x="0" y="0"/>
                <wp:positionH relativeFrom="page">
                  <wp:posOffset>1924050</wp:posOffset>
                </wp:positionH>
                <wp:positionV relativeFrom="paragraph">
                  <wp:posOffset>93345</wp:posOffset>
                </wp:positionV>
                <wp:extent cx="1809750" cy="474345"/>
                <wp:effectExtent l="0" t="0" r="19050" b="21590"/>
                <wp:wrapNone/>
                <wp:docPr id="1399650666" name="Rectangle 26"/>
                <wp:cNvGraphicFramePr/>
                <a:graphic xmlns:a="http://schemas.openxmlformats.org/drawingml/2006/main">
                  <a:graphicData uri="http://schemas.microsoft.com/office/word/2010/wordprocessingShape">
                    <wps:wsp>
                      <wps:cNvSpPr/>
                      <wps:spPr>
                        <a:xfrm>
                          <a:off x="0" y="0"/>
                          <a:ext cx="1809868" cy="474134"/>
                        </a:xfrm>
                        <a:prstGeom prst="rect">
                          <a:avLst/>
                        </a:prstGeom>
                      </wps:spPr>
                      <wps:style>
                        <a:lnRef idx="2">
                          <a:schemeClr val="dk1"/>
                        </a:lnRef>
                        <a:fillRef idx="1">
                          <a:schemeClr val="lt1"/>
                        </a:fillRef>
                        <a:effectRef idx="0">
                          <a:schemeClr val="dk1"/>
                        </a:effectRef>
                        <a:fontRef idx="minor">
                          <a:schemeClr val="dk1"/>
                        </a:fontRef>
                      </wps:style>
                      <wps:txbx>
                        <w:txbxContent>
                          <w:p w14:paraId="73123053">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bening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51.5pt;margin-top:7.35pt;height:37.35pt;width:142.5pt;mso-position-horizontal-relative:page;z-index:251712512;v-text-anchor:middle;mso-width-relative:page;mso-height-relative:page;" fillcolor="#FFFFFF [3201]" filled="t" stroked="t" coordsize="21600,21600" o:gfxdata="UEsDBAoAAAAAAIdO4kAAAAAAAAAAAAAAAAAEAAAAZHJzL1BLAwQUAAAACACHTuJAJk++4NYAAAAJ&#10;AQAADwAAAGRycy9kb3ducmV2LnhtbE2PMU/DMBCFdyT+g3VI3ahdWiCEOB1Q2VgSGGC7xiaJsM9R&#10;7DYJv55jgvHee3r3vWI/eyfOdox9IA2btQJhqQmmp1bD2+vzdQYiJiSDLpDVsNgI+/LyosDchIkq&#10;e65TK7iEYo4aupSGXMrYdNZjXIfBEnufYfSY+BxbaUacuNw7eaPUnfTYE3/ocLBPnW2+6pPXgPX8&#10;sSzL+zTJyqn+8F0N9Uul9epqox5BJDunvzD84jM6lMx0DCcyUTgNW7XlLYmN3T0IDtxmGQtHDdnD&#10;DmRZyP8Lyh9QSwMEFAAAAAgAh07iQG2dnQNzAgAADAUAAA4AAABkcnMvZTJvRG9jLnhtbK1US2/b&#10;MAy+D9h/EHRf7aSpmwR1iqBBhgHFVqwbdlZkyRag1yglTvfrR8lum3Y99DAfZFKk+Pj0UVfXR6PJ&#10;QUBQztZ0clZSIix3jbJtTX/+2H6aUxIisw3TzoqaPohAr1cfP1z1fimmrnO6EUAwiA3L3te0i9Ev&#10;iyLwThgWzpwXFo3SgWERVWiLBliP0Y0upmVZFb2DxoPjIgTc3QxGOkaE9wR0UiouNo7vjbBxiApC&#10;s4gthU75QFe5WikFj9+kDCISXVPsNOYVk6C8S2uxumLLFpjvFB9LYO8p4VVPhimLSZ9CbVhkZA/q&#10;n1BGcXDByXjGnSmGRjIi2MWkfIXNfce8yL0g1ME/gR7+X1j+9XAHRDXIhPPForooq6qixDKDN/8d&#10;0WO21YJMqwRU78MS/e/9HYxaQDF1fZRg0h/7IccM7sMTuOIYCcfNybxczCskF0fb7HI2OZ+loMXz&#10;aQ8hfhbOkCTUFDB9xpQdbkMcXB9dUrLgtGq2SuusQLu70UAODC96m78x+gs3bUmPpUwvSyQAZ0hf&#10;ibRB0XiEINiWEqZbnAseIed+cTqcJinz91aSVOSGhW4oJkdIbmxpVMTR0crUdH56WlvEIaE74Jmk&#10;eNwdR5B3rnnAOwI3kDd4vlWY4ZaFeMcA2Yqt4DzHb7hI7bA/N0qUdA7+vLWf/JFEaKWkR/Zj77/3&#10;DAQl+otFei0ms1kal6zMLi6nqMCpZXdqsXtz4xD3Cb4cnmcx+Uf9KEpw5heO/TplRROzHHMPKI/K&#10;TRymEh8OLtbr7IYj4lm8tfeep+AJQuvW++ikynxIQA3ojPjhkGRGjQOdpvBUz17Pj9jq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CZPvuDWAAAACQEAAA8AAAAAAAAAAQAgAAAAIgAAAGRycy9kb3du&#10;cmV2LnhtbFBLAQIUABQAAAAIAIdO4kBtnZ0DcwIAAAwFAAAOAAAAAAAAAAEAIAAAACUBAABkcnMv&#10;ZTJvRG9jLnhtbFBLBQYAAAAABgAGAFkBAAAKBgAAAAA=&#10;">
                <v:fill on="t" focussize="0,0"/>
                <v:stroke weight="1pt" color="#000000 [3200]" miterlimit="8" joinstyle="miter"/>
                <v:imagedata o:title=""/>
                <o:lock v:ext="edit" aspectratio="f"/>
                <v:textbox>
                  <w:txbxContent>
                    <w:p w14:paraId="73123053">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bening</w:t>
                      </w:r>
                    </w:p>
                  </w:txbxContent>
                </v:textbox>
              </v:rect>
            </w:pict>
          </mc:Fallback>
        </mc:AlternateContent>
      </w:r>
    </w:p>
    <w:p w14:paraId="0226509B">
      <w:pPr>
        <w:autoSpaceDE w:val="0"/>
        <w:autoSpaceDN w:val="0"/>
        <w:spacing w:after="0"/>
        <w:jc w:val="both"/>
        <w:rPr>
          <w:rFonts w:ascii="Times New Roman" w:hAnsi="Times New Roman" w:eastAsia="Times New Roman" w:cs="Times New Roman"/>
          <w:sz w:val="24"/>
          <w:szCs w:val="24"/>
        </w:rPr>
      </w:pPr>
    </w:p>
    <w:p w14:paraId="12EEF2C6">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6544" behindDoc="0" locked="0" layoutInCell="1" allowOverlap="1">
                <wp:simplePos x="0" y="0"/>
                <wp:positionH relativeFrom="column">
                  <wp:posOffset>1320165</wp:posOffset>
                </wp:positionH>
                <wp:positionV relativeFrom="paragraph">
                  <wp:posOffset>186690</wp:posOffset>
                </wp:positionV>
                <wp:extent cx="26035" cy="1038225"/>
                <wp:effectExtent l="38100" t="0" r="69215" b="47625"/>
                <wp:wrapNone/>
                <wp:docPr id="991612394" name="Straight Arrow Connector 152"/>
                <wp:cNvGraphicFramePr/>
                <a:graphic xmlns:a="http://schemas.openxmlformats.org/drawingml/2006/main">
                  <a:graphicData uri="http://schemas.microsoft.com/office/word/2010/wordprocessingShape">
                    <wps:wsp>
                      <wps:cNvCnPr/>
                      <wps:spPr>
                        <a:xfrm>
                          <a:off x="0" y="0"/>
                          <a:ext cx="26035" cy="10382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52" o:spid="_x0000_s1026" o:spt="32" type="#_x0000_t32" style="position:absolute;left:0pt;margin-left:103.95pt;margin-top:14.7pt;height:81.75pt;width:2.05pt;z-index:251756544;mso-width-relative:page;mso-height-relative:page;" filled="f" stroked="t" coordsize="21600,21600" o:gfxdata="UEsDBAoAAAAAAIdO4kAAAAAAAAAAAAAAAAAEAAAAZHJzL1BLAwQUAAAACACHTuJAC1wF/9YAAAAK&#10;AQAADwAAAGRycy9kb3ducmV2LnhtbE2PwU7DMAyG70i8Q2QkbixphmDpmu6A1BtCYmycsyZryxqn&#10;SrJuvD3mBDdb/vT7+6vN1Y9sdjENATUUCwHMYRvsgJ2G3UfzsAKWskFrxoBOw7dLsKlvbypT2nDB&#10;dzdvc8coBFNpNPQ5TyXnqe2dN2kRJod0O4boTaY1dtxGc6FwP3IpxBP3ZkD60JvJvfSuPW3PXsPr&#10;m1rtTsU8N037+bWM2Jgl32t9f1eINbDsrvkPhl99UoeanA7hjDaxUYMUz4pQGtQjMAJkIancgUgl&#10;FfC64v8r1D9QSwMEFAAAAAgAh07iQLEu2mf5AQAA8gMAAA4AAABkcnMvZTJvRG9jLnhtbK1TTY/T&#10;MBC9I/EfLN9pmpRWbdR0hVqWC4JKCz9g6jiJJX9p7G3af8/YDV1YLnsgB2c84/dm5nm8fbgYzc4S&#10;g3K24eVszpm0wrXK9g3/+ePxw5qzEMG2oJ2VDb/KwB92799tR1/Lyg1OtxIZkdhQj77hQ4y+Loog&#10;BmkgzJyXloKdQwORttgXLcJI7EYX1Xy+KkaHrUcnZAjkPdyCfGLEtxC6rlNCHpx4NtLGGytKDZFa&#10;CoPyge9ytV0nRfzedUFGphtOnca8UhKyT2ktdluoewQ/KDGVAG8p4VVPBpSlpHeqA0Rgz6j+oTJK&#10;oAuuizPhTHFrJCtCXZTzV9o8DeBl7oWkDv4uevh/tOLb+YhMtQ3fbMpVWS02HzmzYOjinyKC6ofI&#10;PiG6ke2dtSSnQ1Yuq6Tb6ENN8L094rQL/ohJhEuHJv2pPXbJWl/vWstLZIKc1Wq+WHImKFLOF+uq&#10;WibO4gXsMcQv0hmWjIaHqZp7GWXWG85fQ7wBfwNSZuseldbkh1pbNjZ8tVjSlQugge1oUMg0npoO&#10;tucMdE8vQUTMjMFp1SZ0AgfsT3uN7AxpfvI3lfnXsZT6AGG4ncuhdAxqoyI9Fq1Mw9d3NNQRlP5s&#10;WxavnoSOqMD2Wk7M2pIOSdybnMk6ufaaVc5+GoWs1DS2adb+3Gf0y1Pd/Q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LXAX/1gAAAAoBAAAPAAAAAAAAAAEAIAAAACIAAABkcnMvZG93bnJldi54bWxQ&#10;SwECFAAUAAAACACHTuJAsS7aZ/kBAADyAwAADgAAAAAAAAABACAAAAAlAQAAZHJzL2Uyb0RvYy54&#10;bWxQSwUGAAAAAAYABgBZAQAAkAUAAAAA&#10;">
                <v:fill on="f" focussize="0,0"/>
                <v:stroke weight="0.5pt" color="#000000 [3200]" miterlimit="8" joinstyle="miter" endarrow="block"/>
                <v:imagedata o:title=""/>
                <o:lock v:ext="edit" aspectratio="f"/>
              </v:shape>
            </w:pict>
          </mc:Fallback>
        </mc:AlternateContent>
      </w:r>
    </w:p>
    <w:p w14:paraId="4E4C195F">
      <w:pPr>
        <w:autoSpaceDE w:val="0"/>
        <w:autoSpaceDN w:val="0"/>
        <w:spacing w:after="0"/>
        <w:ind w:left="2880"/>
        <w:jc w:val="both"/>
        <w:rPr>
          <w:rFonts w:ascii="Times New Roman" w:hAnsi="Times New Roman" w:eastAsia="Times New Roman" w:cs="Times New Roman"/>
          <w:sz w:val="24"/>
          <w:szCs w:val="24"/>
        </w:rPr>
      </w:pPr>
    </w:p>
    <w:p w14:paraId="4783F7B7">
      <w:pPr>
        <w:autoSpaceDE w:val="0"/>
        <w:autoSpaceDN w:val="0"/>
        <w:spacing w:after="0"/>
        <w:ind w:left="2880"/>
        <w:jc w:val="both"/>
        <w:rPr>
          <w:rFonts w:ascii="Times New Roman" w:hAnsi="Times New Roman" w:eastAsia="Times New Roman" w:cs="Times New Roman"/>
          <w:sz w:val="24"/>
          <w:szCs w:val="24"/>
        </w:rPr>
      </w:pPr>
    </w:p>
    <w:p w14:paraId="73E44CB4">
      <w:pPr>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59616" behindDoc="0" locked="0" layoutInCell="1" allowOverlap="1">
                <wp:simplePos x="0" y="0"/>
                <wp:positionH relativeFrom="column">
                  <wp:posOffset>1323340</wp:posOffset>
                </wp:positionH>
                <wp:positionV relativeFrom="paragraph">
                  <wp:posOffset>154940</wp:posOffset>
                </wp:positionV>
                <wp:extent cx="402590" cy="8255"/>
                <wp:effectExtent l="0" t="57150" r="35560" b="86995"/>
                <wp:wrapNone/>
                <wp:docPr id="1437843382" name="Straight Arrow Connector 153"/>
                <wp:cNvGraphicFramePr/>
                <a:graphic xmlns:a="http://schemas.openxmlformats.org/drawingml/2006/main">
                  <a:graphicData uri="http://schemas.microsoft.com/office/word/2010/wordprocessingShape">
                    <wps:wsp>
                      <wps:cNvCnPr/>
                      <wps:spPr>
                        <a:xfrm>
                          <a:off x="0" y="0"/>
                          <a:ext cx="402590" cy="82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53" o:spid="_x0000_s1026" o:spt="32" type="#_x0000_t32" style="position:absolute;left:0pt;margin-left:104.2pt;margin-top:12.2pt;height:0.65pt;width:31.7pt;z-index:251759616;mso-width-relative:page;mso-height-relative:page;" filled="f" stroked="t" coordsize="21600,21600" o:gfxdata="UEsDBAoAAAAAAIdO4kAAAAAAAAAAAAAAAAAEAAAAZHJzL1BLAwQUAAAACACHTuJAwdFEJ9YAAAAJ&#10;AQAADwAAAGRycy9kb3ducmV2LnhtbE2PQU/DMAyF70j8h8hI3FjSbrBSmu6A1BtCYhucs8a0ZY1T&#10;JVk3/j3mBCc/y0/P36s2FzeKGUMcPGnIFgoEUuvtQJ2G/a65K0DEZMia0RNq+MYIm/r6qjKl9Wd6&#10;w3mbOsEhFEujoU9pKqWMbY/OxIWfkPj26YMzidfQSRvMmcPdKHOlHqQzA/GH3kz43GN73J6chpfX&#10;x2J/zOa5adqPr2Wgxizlu9a3N5l6ApHwkv7M8IvP6FAz08GfyEYxashVsWIrixVPNuTrjLscWNyv&#10;QdaV/N+g/gFQSwMEFAAAAAgAh07iQD44Osf2AQAA8QMAAA4AAABkcnMvZTJvRG9jLnhtbK1TTW/b&#10;MAy9D9h/EHRfnM8uM+IUQ7LuMmwBuv0ARpZtAfoCpcbJvx8lu+7WXXqYDzJFio98T9Tu/mo0u0gM&#10;ytmKL2ZzzqQVrla2rfivnw8ftpyFCLYG7ays+E0Gfr9//27X+1IuXed0LZERiA1l7yvexejLogii&#10;kwbCzHlpKdg4NBBpi21RI/SEbnSxnM/vit5h7dEJGQJ5j0OQj4j4FkDXNErIoxNPRto4oKLUEIlS&#10;6JQPfJ+7bRop4o+mCTIyXXFiGvNKRcg+p7XY76BsEXynxNgCvKWFV5wMKEtFJ6gjRGBPqP6BMkqg&#10;C66JM+FMMRDJihCLxfyVNo8deJm5kNTBT6KH/wcrvl9OyFRNk7BefdyuV6vtkjMLhm7+MSKotovs&#10;M6Lr2cFZS3o6ZIvNKgnX+1BS/sGecNwFf8KkwrVBk/7Ej12z2LdJbHmNTJBzPV9uPtE1CAptl5tN&#10;QixeUj2G+FU6w5JR8TD2MjWxyHLD5VuIQ+JzQqpr3YPSmvxQasv6it+tNqkU0Lw2NCdkGk+cg205&#10;A93SQxARM2JwWtUpOyUHbM8HjewCaXzyN7b517FU+gihG87lUDoGpVGR3opWhihO2VBGUPqLrVm8&#10;eZI5ogLbajkia0s6JGkHMZN1dvUta5z9NAlZqXFq06j9uc/ZLy91/x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B0UQn1gAAAAkBAAAPAAAAAAAAAAEAIAAAACIAAABkcnMvZG93bnJldi54bWxQSwEC&#10;FAAUAAAACACHTuJAPjg6x/YBAADxAwAADgAAAAAAAAABACAAAAAlAQAAZHJzL2Uyb0RvYy54bWxQ&#10;SwUGAAAAAAYABgBZAQAAjQU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Sampel dititrasi dengan larutan iod 0,01 N sampai berubah menjadi larutan biru hingga keunguan.</w:t>
      </w:r>
    </w:p>
    <w:p w14:paraId="185F7DC5">
      <w:pPr>
        <w:autoSpaceDE w:val="0"/>
        <w:autoSpaceDN w:val="0"/>
        <w:spacing w:after="0"/>
        <w:jc w:val="both"/>
        <w:rPr>
          <w:rFonts w:ascii="Times New Roman" w:hAnsi="Times New Roman" w:eastAsia="Times New Roman" w:cs="Times New Roman"/>
          <w:sz w:val="24"/>
          <w:szCs w:val="24"/>
        </w:rPr>
      </w:pPr>
    </w:p>
    <w:p w14:paraId="2268A318">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13536" behindDoc="0" locked="0" layoutInCell="1" allowOverlap="1">
                <wp:simplePos x="0" y="0"/>
                <wp:positionH relativeFrom="margin">
                  <wp:posOffset>537210</wp:posOffset>
                </wp:positionH>
                <wp:positionV relativeFrom="paragraph">
                  <wp:posOffset>69215</wp:posOffset>
                </wp:positionV>
                <wp:extent cx="1605280" cy="563880"/>
                <wp:effectExtent l="0" t="0" r="13970" b="26670"/>
                <wp:wrapNone/>
                <wp:docPr id="290988963" name="Rectangle 26"/>
                <wp:cNvGraphicFramePr/>
                <a:graphic xmlns:a="http://schemas.openxmlformats.org/drawingml/2006/main">
                  <a:graphicData uri="http://schemas.microsoft.com/office/word/2010/wordprocessingShape">
                    <wps:wsp>
                      <wps:cNvSpPr/>
                      <wps:spPr>
                        <a:xfrm>
                          <a:off x="0" y="0"/>
                          <a:ext cx="1605516" cy="563880"/>
                        </a:xfrm>
                        <a:prstGeom prst="rect">
                          <a:avLst/>
                        </a:prstGeom>
                      </wps:spPr>
                      <wps:style>
                        <a:lnRef idx="2">
                          <a:schemeClr val="dk1"/>
                        </a:lnRef>
                        <a:fillRef idx="1">
                          <a:schemeClr val="lt1"/>
                        </a:fillRef>
                        <a:effectRef idx="0">
                          <a:schemeClr val="dk1"/>
                        </a:effectRef>
                        <a:fontRef idx="minor">
                          <a:schemeClr val="dk1"/>
                        </a:fontRef>
                      </wps:style>
                      <wps:txbx>
                        <w:txbxContent>
                          <w:p w14:paraId="4E0C531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biru</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42.3pt;margin-top:5.45pt;height:44.4pt;width:126.4pt;mso-position-horizontal-relative:margin;z-index:251713536;v-text-anchor:middle;mso-width-relative:page;mso-height-relative:page;" fillcolor="#FFFFFF [3201]" filled="t" stroked="t" coordsize="21600,21600" o:gfxdata="UEsDBAoAAAAAAIdO4kAAAAAAAAAAAAAAAAAEAAAAZHJzL1BLAwQUAAAACACHTuJApVzWktYAAAAI&#10;AQAADwAAAGRycy9kb3ducmV2LnhtbE2PMU/DMBCFdyT+g3VIbNQurdomxOmAYGNJYIDtGh9JhH2O&#10;YrdJ+PWYCcZ37+m974rj7Ky40Bh6zxrWKwWCuPGm51bD2+vz3QFEiMgGrWfSsFCAY3l9VWBu/MQV&#10;XerYilTCIUcNXYxDLmVoOnIYVn4gTt6nHx3GJMdWmhGnVO6svFdqJx32nBY6HOixo+arPjsNWM8f&#10;y7K8T5OsrOqfvquhfqm0vr1ZqwcQkeb4F4Zf/IQOZWI6+TObIKyGw3aXkumuMhDJ32z2WxAnDVm2&#10;B1kW8v8D5Q9QSwMEFAAAAAgAh07iQBTrel51AgAACwUAAA4AAABkcnMvZTJvRG9jLnhtbK1UTW/b&#10;MAy9D9h/EHRf7aRNlgR1iqBBhgHFWqwbdlZkORagr0lKnO7X70l227TroYf5IJMiRfI9kbq8OmpF&#10;DsIHaU1FR2clJcJwW0uzq+jPH5tPM0pCZKZmyhpR0QcR6NXy44fLzi3E2LZW1cITBDFh0bmKtjG6&#10;RVEE3grNwpl1wsDYWK9ZhOp3Re1Zh+haFeOynBad9bXzlosQsLvujXSI6N8T0DaN5GJt+V4LE/uo&#10;XigWASm00gW6zNU2jeDxtmmCiERVFEhjXpEE8jatxfKSLXaeuVbyoQT2nhJeYdJMGiR9CrVmkZG9&#10;l/+E0pJ7G2wTz7jVRQ8kMwIUo/IVN/ctcyJjAdXBPZEe/l9Y/u1w54msKzqel/PZbD49p8QwjYv/&#10;DvKY2SlBxtPEU+fCAu737s4PWoCYQB8br9MfcMgxc/vwxK04RsKxOZqWk8loSgmHbTI9n80y+cXz&#10;aedD/CKsJkmoqEf6TCk73ISIjHB9dEnJglWy3kilsuJ322vlyYHhnjf5SyXjyAs3ZUiHUsafS9w/&#10;Z+jeBl0DUTswEMyOEqZ2GAsefc794nQ4TVLm760kqcg1C21fTI6Q3NhCy4jJUVJXdHZ6WhlUmtjt&#10;+UxSPG6PA8lbWz/girztezc4vpHIcMNCvGMezQooGOd4i6VRFvjsIFHSWv/nrf3kjx6ClZIOzQ/s&#10;v/fMC0rUV4Pumo8uLtK0ZOVi8nkMxZ9atqcWs9fXFryP8HA4nsXkH9Wj2Hirf2HqVykrTMxw5O5Z&#10;HpTr2A8l3g0uVqvshglxLN6Ye8dT8EShsat9tI3M/ZCI6tkZ+MOM5Dsf5jkN4amevZ7fsO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pVzWktYAAAAIAQAADwAAAAAAAAABACAAAAAiAAAAZHJzL2Rv&#10;d25yZXYueG1sUEsBAhQAFAAAAAgAh07iQBTrel51AgAACwUAAA4AAAAAAAAAAQAgAAAAJQEAAGRy&#10;cy9lMm9Eb2MueG1sUEsFBgAAAAAGAAYAWQEAAAwGAAAAAA==&#10;">
                <v:fill on="t" focussize="0,0"/>
                <v:stroke weight="1pt" color="#000000 [3200]" miterlimit="8" joinstyle="miter"/>
                <v:imagedata o:title=""/>
                <o:lock v:ext="edit" aspectratio="f"/>
                <v:textbox>
                  <w:txbxContent>
                    <w:p w14:paraId="4E0C531F">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Larutan biru</w:t>
                      </w:r>
                    </w:p>
                  </w:txbxContent>
                </v:textbox>
              </v:rect>
            </w:pict>
          </mc:Fallback>
        </mc:AlternateContent>
      </w:r>
    </w:p>
    <w:p w14:paraId="23458FDC">
      <w:pPr>
        <w:autoSpaceDE w:val="0"/>
        <w:autoSpaceDN w:val="0"/>
        <w:spacing w:after="0"/>
        <w:jc w:val="both"/>
        <w:rPr>
          <w:rFonts w:ascii="Times New Roman" w:hAnsi="Times New Roman" w:eastAsia="Times New Roman" w:cs="Times New Roman"/>
          <w:sz w:val="24"/>
          <w:szCs w:val="24"/>
        </w:rPr>
      </w:pPr>
    </w:p>
    <w:p w14:paraId="3D66BA7E">
      <w:pPr>
        <w:autoSpaceDE w:val="0"/>
        <w:autoSpaceDN w:val="0"/>
        <w:spacing w:after="0"/>
        <w:jc w:val="both"/>
        <w:rPr>
          <w:rFonts w:ascii="Times New Roman" w:hAnsi="Times New Roman" w:eastAsia="Times New Roman" w:cs="Times New Roman"/>
          <w:sz w:val="24"/>
          <w:szCs w:val="24"/>
        </w:rPr>
      </w:pPr>
    </w:p>
    <w:p w14:paraId="7F644653">
      <w:pPr>
        <w:autoSpaceDE w:val="0"/>
        <w:autoSpaceDN w:val="0"/>
        <w:spacing w:after="0"/>
        <w:jc w:val="both"/>
        <w:rPr>
          <w:rFonts w:ascii="Times New Roman" w:hAnsi="Times New Roman" w:eastAsia="Times New Roman" w:cs="Times New Roman"/>
          <w:sz w:val="24"/>
          <w:szCs w:val="24"/>
        </w:rPr>
      </w:pPr>
    </w:p>
    <w:p w14:paraId="7EB4F995">
      <w:pPr>
        <w:autoSpaceDE w:val="0"/>
        <w:autoSpaceDN w:val="0"/>
        <w:spacing w:after="0"/>
        <w:jc w:val="both"/>
        <w:rPr>
          <w:rFonts w:ascii="Times New Roman" w:hAnsi="Times New Roman" w:eastAsia="Times New Roman" w:cs="Times New Roman"/>
          <w:sz w:val="24"/>
          <w:szCs w:val="24"/>
        </w:rPr>
      </w:pPr>
    </w:p>
    <w:p w14:paraId="12CF8503">
      <w:pPr>
        <w:autoSpaceDE w:val="0"/>
        <w:autoSpaceDN w:val="0"/>
        <w:spacing w:after="0"/>
        <w:jc w:val="both"/>
        <w:rPr>
          <w:rFonts w:ascii="Times New Roman" w:hAnsi="Times New Roman" w:eastAsia="Times New Roman" w:cs="Times New Roman"/>
          <w:sz w:val="24"/>
          <w:szCs w:val="24"/>
        </w:rPr>
      </w:pPr>
    </w:p>
    <w:p w14:paraId="75E1DD4A">
      <w:pPr>
        <w:autoSpaceDE w:val="0"/>
        <w:autoSpaceDN w:val="0"/>
        <w:spacing w:after="0"/>
        <w:jc w:val="both"/>
        <w:rPr>
          <w:rFonts w:ascii="Times New Roman" w:hAnsi="Times New Roman" w:eastAsia="Times New Roman" w:cs="Times New Roman"/>
          <w:sz w:val="24"/>
          <w:szCs w:val="24"/>
        </w:rPr>
      </w:pPr>
    </w:p>
    <w:p w14:paraId="3735C3B0">
      <w:pPr>
        <w:autoSpaceDE w:val="0"/>
        <w:autoSpaceDN w:val="0"/>
        <w:spacing w:after="0"/>
        <w:jc w:val="both"/>
        <w:rPr>
          <w:rFonts w:ascii="Times New Roman" w:hAnsi="Times New Roman" w:eastAsia="Times New Roman" w:cs="Times New Roman"/>
          <w:sz w:val="24"/>
          <w:szCs w:val="24"/>
        </w:rPr>
      </w:pPr>
    </w:p>
    <w:p w14:paraId="52B42C77">
      <w:pPr>
        <w:autoSpaceDE w:val="0"/>
        <w:autoSpaceDN w:val="0"/>
        <w:spacing w:after="0"/>
        <w:jc w:val="both"/>
        <w:rPr>
          <w:rFonts w:ascii="Times New Roman" w:hAnsi="Times New Roman" w:eastAsia="Times New Roman" w:cs="Times New Roman"/>
          <w:sz w:val="24"/>
          <w:szCs w:val="24"/>
        </w:rPr>
      </w:pPr>
    </w:p>
    <w:p w14:paraId="49BD333F">
      <w:pPr>
        <w:autoSpaceDE w:val="0"/>
        <w:autoSpaceDN w:val="0"/>
        <w:spacing w:after="0"/>
        <w:jc w:val="both"/>
        <w:rPr>
          <w:rFonts w:ascii="Times New Roman" w:hAnsi="Times New Roman" w:eastAsia="Times New Roman" w:cs="Times New Roman"/>
          <w:sz w:val="24"/>
          <w:szCs w:val="24"/>
        </w:rPr>
      </w:pPr>
    </w:p>
    <w:p w14:paraId="6437C9CF">
      <w:pPr>
        <w:autoSpaceDE w:val="0"/>
        <w:autoSpaceDN w:val="0"/>
        <w:spacing w:after="0"/>
        <w:jc w:val="both"/>
        <w:rPr>
          <w:rFonts w:ascii="Times New Roman" w:hAnsi="Times New Roman" w:eastAsia="Times New Roman" w:cs="Times New Roman"/>
          <w:sz w:val="24"/>
          <w:szCs w:val="24"/>
        </w:rPr>
      </w:pPr>
    </w:p>
    <w:p w14:paraId="53612445">
      <w:pPr>
        <w:autoSpaceDE w:val="0"/>
        <w:autoSpaceDN w:val="0"/>
        <w:spacing w:after="0"/>
        <w:jc w:val="both"/>
        <w:rPr>
          <w:rFonts w:ascii="Times New Roman" w:hAnsi="Times New Roman" w:eastAsia="Times New Roman" w:cs="Times New Roman"/>
          <w:sz w:val="24"/>
          <w:szCs w:val="24"/>
        </w:rPr>
      </w:pPr>
    </w:p>
    <w:p w14:paraId="6929E241">
      <w:pPr>
        <w:autoSpaceDE w:val="0"/>
        <w:autoSpaceDN w:val="0"/>
        <w:spacing w:after="0"/>
        <w:jc w:val="both"/>
        <w:rPr>
          <w:rFonts w:ascii="Times New Roman" w:hAnsi="Times New Roman" w:eastAsia="Times New Roman" w:cs="Times New Roman"/>
          <w:sz w:val="24"/>
          <w:szCs w:val="24"/>
        </w:rPr>
      </w:pPr>
    </w:p>
    <w:p w14:paraId="6AE38501">
      <w:pPr>
        <w:autoSpaceDE w:val="0"/>
        <w:autoSpaceDN w:val="0"/>
        <w:spacing w:after="0"/>
        <w:jc w:val="both"/>
        <w:rPr>
          <w:rFonts w:ascii="Times New Roman" w:hAnsi="Times New Roman" w:eastAsia="Times New Roman" w:cs="Times New Roman"/>
          <w:sz w:val="24"/>
          <w:szCs w:val="24"/>
        </w:rPr>
      </w:pPr>
    </w:p>
    <w:p w14:paraId="02C3AE77">
      <w:pPr>
        <w:autoSpaceDE w:val="0"/>
        <w:autoSpaceDN w:val="0"/>
        <w:spacing w:after="0"/>
        <w:jc w:val="both"/>
        <w:rPr>
          <w:rFonts w:ascii="Times New Roman" w:hAnsi="Times New Roman" w:eastAsia="Times New Roman" w:cs="Times New Roman"/>
          <w:sz w:val="24"/>
          <w:szCs w:val="24"/>
        </w:rPr>
      </w:pPr>
    </w:p>
    <w:p w14:paraId="71F09E48">
      <w:pPr>
        <w:autoSpaceDE w:val="0"/>
        <w:autoSpaceDN w:val="0"/>
        <w:spacing w:after="0"/>
        <w:jc w:val="both"/>
        <w:rPr>
          <w:rFonts w:ascii="Times New Roman" w:hAnsi="Times New Roman" w:eastAsia="Times New Roman" w:cs="Times New Roman"/>
          <w:sz w:val="24"/>
          <w:szCs w:val="24"/>
        </w:rPr>
      </w:pPr>
    </w:p>
    <w:p w14:paraId="732B3AC2">
      <w:pPr>
        <w:autoSpaceDE w:val="0"/>
        <w:autoSpaceDN w:val="0"/>
        <w:spacing w:after="0"/>
        <w:jc w:val="both"/>
        <w:rPr>
          <w:rFonts w:ascii="Times New Roman" w:hAnsi="Times New Roman" w:eastAsia="Times New Roman" w:cs="Times New Roman"/>
          <w:sz w:val="24"/>
          <w:szCs w:val="24"/>
        </w:rPr>
      </w:pPr>
    </w:p>
    <w:p w14:paraId="53262CD2">
      <w:pPr>
        <w:autoSpaceDE w:val="0"/>
        <w:autoSpaceDN w:val="0"/>
        <w:spacing w:after="0"/>
        <w:jc w:val="both"/>
        <w:rPr>
          <w:rFonts w:ascii="Times New Roman" w:hAnsi="Times New Roman" w:eastAsia="Times New Roman" w:cs="Times New Roman"/>
          <w:sz w:val="24"/>
          <w:szCs w:val="24"/>
        </w:rPr>
      </w:pPr>
    </w:p>
    <w:p w14:paraId="06A24563">
      <w:pPr>
        <w:autoSpaceDE w:val="0"/>
        <w:autoSpaceDN w:val="0"/>
        <w:spacing w:after="0"/>
        <w:jc w:val="both"/>
        <w:rPr>
          <w:rFonts w:ascii="Times New Roman" w:hAnsi="Times New Roman" w:eastAsia="Times New Roman" w:cs="Times New Roman"/>
          <w:sz w:val="24"/>
          <w:szCs w:val="24"/>
        </w:rPr>
      </w:pPr>
    </w:p>
    <w:p w14:paraId="6F53016A">
      <w:pPr>
        <w:autoSpaceDE w:val="0"/>
        <w:autoSpaceDN w:val="0"/>
        <w:spacing w:after="0"/>
        <w:jc w:val="both"/>
        <w:rPr>
          <w:rFonts w:ascii="Times New Roman" w:hAnsi="Times New Roman" w:eastAsia="Times New Roman" w:cs="Times New Roman"/>
          <w:sz w:val="24"/>
          <w:szCs w:val="24"/>
        </w:rPr>
      </w:pPr>
    </w:p>
    <w:p w14:paraId="2C858197">
      <w:pPr>
        <w:pStyle w:val="47"/>
        <w:numPr>
          <w:ilvl w:val="0"/>
          <w:numId w:val="20"/>
        </w:num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Total Padatan Terlarut (TPT)</w:t>
      </w:r>
    </w:p>
    <w:p w14:paraId="52F555D8">
      <w:pPr>
        <w:pStyle w:val="47"/>
        <w:autoSpaceDE w:val="0"/>
        <w:autoSpaceDN w:val="0"/>
        <w:spacing w:after="0"/>
        <w:jc w:val="both"/>
        <w:rPr>
          <w:rFonts w:ascii="Times New Roman" w:hAnsi="Times New Roman" w:eastAsia="Times New Roman" w:cs="Times New Roman"/>
          <w:sz w:val="24"/>
          <w:szCs w:val="24"/>
        </w:rPr>
      </w:pPr>
    </w:p>
    <w:p w14:paraId="3AB107B8">
      <w:pPr>
        <w:pStyle w:val="47"/>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14560" behindDoc="0" locked="0" layoutInCell="1" allowOverlap="1">
                <wp:simplePos x="0" y="0"/>
                <wp:positionH relativeFrom="page">
                  <wp:posOffset>2049780</wp:posOffset>
                </wp:positionH>
                <wp:positionV relativeFrom="paragraph">
                  <wp:posOffset>16510</wp:posOffset>
                </wp:positionV>
                <wp:extent cx="2325370" cy="383540"/>
                <wp:effectExtent l="0" t="0" r="17780" b="16510"/>
                <wp:wrapNone/>
                <wp:docPr id="1526138635" name="Rectangle 26"/>
                <wp:cNvGraphicFramePr/>
                <a:graphic xmlns:a="http://schemas.openxmlformats.org/drawingml/2006/main">
                  <a:graphicData uri="http://schemas.microsoft.com/office/word/2010/wordprocessingShape">
                    <wps:wsp>
                      <wps:cNvSpPr/>
                      <wps:spPr>
                        <a:xfrm>
                          <a:off x="0" y="0"/>
                          <a:ext cx="2325370" cy="383540"/>
                        </a:xfrm>
                        <a:prstGeom prst="rect">
                          <a:avLst/>
                        </a:prstGeom>
                      </wps:spPr>
                      <wps:style>
                        <a:lnRef idx="2">
                          <a:schemeClr val="dk1"/>
                        </a:lnRef>
                        <a:fillRef idx="1">
                          <a:schemeClr val="lt1"/>
                        </a:fillRef>
                        <a:effectRef idx="0">
                          <a:schemeClr val="dk1"/>
                        </a:effectRef>
                        <a:fontRef idx="minor">
                          <a:schemeClr val="dk1"/>
                        </a:fontRef>
                      </wps:style>
                      <wps:txbx>
                        <w:txbxContent>
                          <w:p w14:paraId="5691E503">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TPT paprika merah</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1.4pt;margin-top:1.3pt;height:30.2pt;width:183.1pt;mso-position-horizontal-relative:page;z-index:251714560;v-text-anchor:middle;mso-width-relative:page;mso-height-relative:page;" fillcolor="#FFFFFF [3201]" filled="t" stroked="t" coordsize="21600,21600" o:gfxdata="UEsDBAoAAAAAAIdO4kAAAAAAAAAAAAAAAAAEAAAAZHJzL1BLAwQUAAAACACHTuJA/PS2wdUAAAAI&#10;AQAADwAAAGRycy9kb3ducmV2LnhtbE2PvU7DQBCEeyTe4bRIdOQujmQF43OKCDoaGwroNr7FtnI/&#10;lu8S2zw9SwXdrGY18015WJwVV5riELyG7UaBIN8GM/hOw/vby8MeREzoDdrgScNKEQ7V7U2JhQmz&#10;r+napE5wiI8FauhTGgspY9uTw7gJI3n2vsLkMPE5ddJMOHO4szJTKpcOB88NPY507Kk9NxenAZvl&#10;c13Xj3mWtVXD83c9Nq+11vd3W/UEItGS/p7hF5/RoWKmU7h4E4XVsMsyRk8ashwE+/n+kbedWOwU&#10;yKqU/wdUP1BLAwQUAAAACACHTuJA8AGBEnUCAAAMBQAADgAAAGRycy9lMm9Eb2MueG1srVRNb9sw&#10;DL0P2H8QdF+dOE2aBXWKoEGGAcVarBt2VmQ5FqCvSUqc7tfvSXbbtOuhh/kgkyJF8j2Rurw6akUO&#10;wgdpTUXHZyNKhOG2lmZX0Z8/Np/mlITITM2UNaKiDyLQq+XHD5edW4jStlbVwhMEMWHRuYq2MbpF&#10;UQTeCs3CmXXCwNhYr1mE6ndF7VmH6FoV5Wg0Kzrra+ctFyFgd90b6RDRvyegbRrJxdryvRYm9lG9&#10;UCwCUmilC3SZq20aweNt0wQRiaookMa8IgnkbVqL5SVb7DxzreRDCew9JbzCpJk0SPoUas0iI3sv&#10;/wmlJfc22CaecauLHkhmBCjGo1fc3LfMiYwFVAf3RHr4f2H5t8OdJ7JGJ0zL2Xgyn02mlBimcfPf&#10;wR4zOyVIOUtEdS4s4H/v7vygBYgJ9bHxOv2BhxwzuQ9P5IpjJByb5aScTi7AO4dtMp9MzzP7xfNp&#10;50P8IqwmSaioR/rMKTvchIiMcH10ScmCVbLeSKWy4nfba+XJgeGiN/lLJePICzdlSAeo5cUoFcLQ&#10;vg3aBqJ2oCCYHSVM7TAXPPqc+8XpcJpklL+3kqQi1yy0fTE5QnJjCy0jRkdJXdH56WllUGlit+cz&#10;SfG4PQ4kb239gDvytm/e4PhGIsMNC/GOeXQroGCe4y2WRlngs4NESWv9n7f2kz+aCFZKOnQ/sP/e&#10;My8oUV8N2uvz+BzXQ2JWzqcXJRR/atmeWsxeX1vwPsbL4XgWk39Uj2Ljrf6FsV+lrDAxw5G7Z3lQ&#10;rmM/lXg4uFitshtGxLF4Y+4dT8EThcau9tE2MvdDIqpnZ+APQ5LvfBjoNIWnevZ6fsSW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89LbB1QAAAAgBAAAPAAAAAAAAAAEAIAAAACIAAABkcnMvZG93&#10;bnJldi54bWxQSwECFAAUAAAACACHTuJA8AGBEnUCAAAMBQAADgAAAAAAAAABACAAAAAkAQAAZHJz&#10;L2Uyb0RvYy54bWxQSwUGAAAAAAYABgBZAQAACwYAAAAA&#10;">
                <v:fill on="t" focussize="0,0"/>
                <v:stroke weight="1pt" color="#000000 [3200]" miterlimit="8" joinstyle="miter"/>
                <v:imagedata o:title=""/>
                <o:lock v:ext="edit" aspectratio="f"/>
                <v:textbox>
                  <w:txbxContent>
                    <w:p w14:paraId="5691E503">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TPT paprika merah</w:t>
                      </w:r>
                    </w:p>
                  </w:txbxContent>
                </v:textbox>
              </v:rect>
            </w:pict>
          </mc:Fallback>
        </mc:AlternateContent>
      </w:r>
    </w:p>
    <w:p w14:paraId="790D85FC">
      <w:pPr>
        <w:pStyle w:val="47"/>
        <w:autoSpaceDE w:val="0"/>
        <w:autoSpaceDN w:val="0"/>
        <w:spacing w:after="0"/>
        <w:jc w:val="both"/>
        <w:rPr>
          <w:rFonts w:ascii="Times New Roman" w:hAnsi="Times New Roman" w:eastAsia="Times New Roman" w:cs="Times New Roman"/>
          <w:sz w:val="24"/>
          <w:szCs w:val="24"/>
        </w:rPr>
      </w:pPr>
    </w:p>
    <w:p w14:paraId="460D6A80">
      <w:pPr>
        <w:pStyle w:val="47"/>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6304" behindDoc="0" locked="0" layoutInCell="1" allowOverlap="1">
                <wp:simplePos x="0" y="0"/>
                <wp:positionH relativeFrom="column">
                  <wp:posOffset>1458595</wp:posOffset>
                </wp:positionH>
                <wp:positionV relativeFrom="paragraph">
                  <wp:posOffset>41910</wp:posOffset>
                </wp:positionV>
                <wp:extent cx="6985" cy="1303020"/>
                <wp:effectExtent l="38100" t="0" r="69215" b="49530"/>
                <wp:wrapNone/>
                <wp:docPr id="1157975737" name="Straight Arrow Connector 142"/>
                <wp:cNvGraphicFramePr/>
                <a:graphic xmlns:a="http://schemas.openxmlformats.org/drawingml/2006/main">
                  <a:graphicData uri="http://schemas.microsoft.com/office/word/2010/wordprocessingShape">
                    <wps:wsp>
                      <wps:cNvCnPr/>
                      <wps:spPr>
                        <a:xfrm>
                          <a:off x="0" y="0"/>
                          <a:ext cx="6985" cy="13030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2" o:spid="_x0000_s1026" o:spt="32" type="#_x0000_t32" style="position:absolute;left:0pt;margin-left:114.85pt;margin-top:3.3pt;height:102.6pt;width:0.55pt;z-index:251746304;mso-width-relative:page;mso-height-relative:page;" filled="f" stroked="t" coordsize="21600,21600" o:gfxdata="UEsDBAoAAAAAAIdO4kAAAAAAAAAAAAAAAAAEAAAAZHJzL1BLAwQUAAAACACHTuJAH6JWKNYAAAAJ&#10;AQAADwAAAGRycy9kb3ducmV2LnhtbE2PwU7DMBBE70j8g7VI3KjtRAppGqcHpNwQEqXl7MYmSRuv&#10;I9tNy9+znOC2oxnNvqm3NzexxYY4elQgVwKYxc6bEXsF+4/2qQQWk0ajJ49WwbeNsG3u72pdGX/F&#10;d7vsUs+oBGOlFQwpzRXnsRus03HlZ4vkffngdCIZem6CvlK5m3gmRMGdHpE+DHq2L4PtzruLU/D6&#10;ti73Z7ksbdt9nvKArc75QanHByk2wJK9pb8w/OITOjTEdPQXNJFNCrJs/UxRBUUBjPwsFzTlSIeU&#10;JfCm5v8XND9QSwMEFAAAAAgAh07iQHpaQVj6AQAA8gMAAA4AAABkcnMvZTJvRG9jLnhtbK1TTW/b&#10;MAy9D9h/EHRfbCdLkxpxiiFZdxm2AN1+gCLLtgB9gVTj5N+PkrN06y49zAeZEsVHvkdq83C2hp0U&#10;oPau4dWs5Ew56Vvt+ob//PH4Yc0ZRuFaYbxTDb8o5A/b9+82Y6jV3A/etAoYgTisx9DwIcZQFwXK&#10;QVmBMx+UI2fnwYpIW+iLFsRI6NYU87K8K0YPbQAvFSKd7icnvyLCWwB912mp9l4+W+XihArKiEiU&#10;cNAB+TZX23VKxu9dhyoy03BiGvNKScg+prXYbkTdgwiDltcSxFtKeMXJCu0o6Q1qL6Jgz6D/gbJa&#10;gkffxZn0tpiIZEWIRVW+0uZpEEFlLiQ1hpvo+P9g5bfTAZhuaRKq5ep+tVwtVpw5YanzTxGE7ofI&#10;PgH4ke28c6SnB1Z9nCfhxoA1xe/cAa47DAdIKpw7sOlP/Ng5i325ia3OkUk6vLtfLzmT5KgW5aKc&#10;514UL7EBMH5R3rJkNByvxdyqqLLe4vQVI2WnwN8BKbHzj9qY3Fzj2EjZFktquRQ0sB0NCpk2EGl0&#10;PWfC9PQSZISMiN7oNkUnHIT+uDPATiLNT/4Sc8r217WUei9wmO5l1zRZVkd6LEbbhq9v0aKOQpvP&#10;rmXxEkjnCFq43qgrsnGUIGk7qZmso28vWeR8TqOQS7iObZq1P/c5+uWpbn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H6JWKNYAAAAJAQAADwAAAAAAAAABACAAAAAiAAAAZHJzL2Rvd25yZXYueG1s&#10;UEsBAhQAFAAAAAgAh07iQHpaQVj6AQAA8gMAAA4AAAAAAAAAAQAgAAAAJQEAAGRycy9lMm9Eb2Mu&#10;eG1sUEsFBgAAAAAGAAYAWQEAAJEFAAAAAA==&#10;">
                <v:fill on="f" focussize="0,0"/>
                <v:stroke weight="0.5pt" color="#000000 [3200]" miterlimit="8" joinstyle="miter" endarrow="block"/>
                <v:imagedata o:title=""/>
                <o:lock v:ext="edit" aspectratio="f"/>
              </v:shape>
            </w:pict>
          </mc:Fallback>
        </mc:AlternateContent>
      </w:r>
    </w:p>
    <w:p w14:paraId="3AB2D8A7">
      <w:pPr>
        <w:pStyle w:val="47"/>
        <w:autoSpaceDE w:val="0"/>
        <w:autoSpaceDN w:val="0"/>
        <w:spacing w:after="0"/>
        <w:ind w:left="2160"/>
        <w:jc w:val="both"/>
        <w:rPr>
          <w:rFonts w:ascii="Times New Roman" w:hAnsi="Times New Roman" w:eastAsia="Times New Roman" w:cs="Times New Roman"/>
          <w:sz w:val="24"/>
          <w:szCs w:val="24"/>
        </w:rPr>
      </w:pPr>
    </w:p>
    <w:p w14:paraId="3297B5B9">
      <w:pPr>
        <w:pStyle w:val="47"/>
        <w:autoSpaceDE w:val="0"/>
        <w:autoSpaceDN w:val="0"/>
        <w:spacing w:after="0"/>
        <w:ind w:left="288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47328" behindDoc="0" locked="0" layoutInCell="1" allowOverlap="1">
                <wp:simplePos x="0" y="0"/>
                <wp:positionH relativeFrom="column">
                  <wp:posOffset>1445895</wp:posOffset>
                </wp:positionH>
                <wp:positionV relativeFrom="paragraph">
                  <wp:posOffset>311150</wp:posOffset>
                </wp:positionV>
                <wp:extent cx="271145" cy="6985"/>
                <wp:effectExtent l="0" t="76200" r="14605" b="88265"/>
                <wp:wrapNone/>
                <wp:docPr id="2004958841" name="Straight Arrow Connector 143"/>
                <wp:cNvGraphicFramePr/>
                <a:graphic xmlns:a="http://schemas.openxmlformats.org/drawingml/2006/main">
                  <a:graphicData uri="http://schemas.microsoft.com/office/word/2010/wordprocessingShape">
                    <wps:wsp>
                      <wps:cNvCnPr/>
                      <wps:spPr>
                        <a:xfrm flipV="1">
                          <a:off x="0" y="0"/>
                          <a:ext cx="271145" cy="69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143" o:spid="_x0000_s1026" o:spt="32" type="#_x0000_t32" style="position:absolute;left:0pt;flip:y;margin-left:113.85pt;margin-top:24.5pt;height:0.55pt;width:21.35pt;z-index:251747328;mso-width-relative:page;mso-height-relative:page;" filled="f" stroked="t" coordsize="21600,21600" o:gfxdata="UEsDBAoAAAAAAIdO4kAAAAAAAAAAAAAAAAAEAAAAZHJzL1BLAwQUAAAACACHTuJABEQNi9gAAAAJ&#10;AQAADwAAAGRycy9kb3ducmV2LnhtbE2PQU7DMBBF90jcwRokNhW1YxVCQ5wuCgikSggKB3DtIYmw&#10;x1HsNuH2mBUsR/P0//v1ZvaOnXCMfSAFxVIAQzLB9tQq+Hh/vLoFFpMmq10gVPCNETbN+VmtKxsm&#10;esPTPrUsh1CstIIupaHiPJoOvY7LMCDl32cYvU75HFtuRz3lcO+4FOKGe91Tbuj0gNsOzdf+6BXM&#10;/GH9LBbm6Z52k7TGvbxup4VSlxeFuAOWcE5/MPzqZ3VostMhHMlG5hRIWZYZVbBa500ZkKVYATso&#10;uBYF8Kbm/xc0P1BLAwQUAAAACACHTuJA0Y1U7/8BAAD7AwAADgAAAGRycy9lMm9Eb2MueG1srVNN&#10;b9swDL0P2H8QdF8cp0mXGnGKIVl3GbYAXXdnZNkWoC9Qapz8+1Gyl23dpYf6YEik3iPfE7W5PxvN&#10;ThKDcrbm5WzOmbTCNcp2NX/68fBhzVmIYBvQzsqaX2Tg99v37zaDr+TC9U43EhmR2FANvuZ9jL4q&#10;iiB6aSDMnJeWkq1DA5G22BUNwkDsRheL+fy2GBw2Hp2QIVB0Pyb5xIivIXRtq4TcO/FspI0jK0oN&#10;kSSFXvnAt7nbtpUifm/bICPTNSelMf+pCK2P6V9sN1B1CL5XYmoBXtPCC00GlKWiV6o9RGDPqP6j&#10;MkqgC66NM+FMMQrJjpCKcv7Cm8cevMxayOrgr6aHt6MV304HZKqpOd3N8m61Xi9LziwYuvnHiKC6&#10;PrJPiG5gO2ct+emQlcubZNzgQ0X4nT3gtAv+gMmFc4uGtVr5nzRh2RdSys7Z9svVdnmOTFBw8bEs&#10;lyvOBKVu79arxF2MJInMY4hfpDMsLWoepq6u7YwF4PQ1xBH4G5DA1j0orSkOlbZsoAI3K7p7ATS5&#10;LU0MLY0n9cF2nIHu6EmIiLnl4LRqEjqBA3bHnUZ2gjRI+Zva/OdYKr2H0I/nciodg8qoSK9GK1Pz&#10;9RUNVQSlP9uGxYsnwyMqsJ2WE7O25EMyebQ1rY6uuWS3c5xmIjs1zW8aur/3Gf3nzW5/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REDYvYAAAACQEAAA8AAAAAAAAAAQAgAAAAIgAAAGRycy9kb3du&#10;cmV2LnhtbFBLAQIUABQAAAAIAIdO4kDRjVTv/wEAAPsDAAAOAAAAAAAAAAEAIAAAACcBAABkcnMv&#10;ZTJvRG9jLnhtbFBLBQYAAAAABgAGAFkBAACYBQAAAAA=&#10;">
                <v:fill on="f" focussize="0,0"/>
                <v:stroke weight="0.5pt" color="#000000 [3200]" miterlimit="8" joinstyle="miter" endarrow="block"/>
                <v:imagedata o:title=""/>
                <o:lock v:ext="edit" aspectratio="f"/>
              </v:shape>
            </w:pict>
          </mc:Fallback>
        </mc:AlternateContent>
      </w:r>
      <w:r>
        <w:rPr>
          <w:rFonts w:ascii="Times New Roman" w:hAnsi="Times New Roman" w:eastAsia="Times New Roman" w:cs="Times New Roman"/>
          <w:sz w:val="24"/>
          <w:szCs w:val="24"/>
        </w:rPr>
        <w:t>Disiapkan alat refactometer, teeteskan 3 tetes sampel cairan ke prisma pada desktop kemudian dilakukan pemcaan skala yang tertera pada monitor.</w:t>
      </w:r>
    </w:p>
    <w:p w14:paraId="3F48B0FA">
      <w:pPr>
        <w:pStyle w:val="47"/>
        <w:autoSpaceDE w:val="0"/>
        <w:autoSpaceDN w:val="0"/>
        <w:spacing w:after="0"/>
        <w:jc w:val="both"/>
        <w:rPr>
          <w:rFonts w:ascii="Times New Roman" w:hAnsi="Times New Roman" w:eastAsia="Times New Roman" w:cs="Times New Roman"/>
          <w:sz w:val="24"/>
          <w:szCs w:val="24"/>
        </w:rPr>
      </w:pPr>
    </w:p>
    <w:p w14:paraId="1E3591B2">
      <w:pPr>
        <w:pStyle w:val="47"/>
        <w:autoSpaceDE w:val="0"/>
        <w:autoSpaceDN w:val="0"/>
        <w:spacing w:after="0"/>
        <w:jc w:val="both"/>
        <w:rPr>
          <w:rFonts w:ascii="Times New Roman" w:hAnsi="Times New Roman" w:eastAsia="Times New Roman" w:cs="Times New Roman"/>
          <w:sz w:val="24"/>
          <w:szCs w:val="24"/>
        </w:rPr>
      </w:pPr>
    </w:p>
    <w:p w14:paraId="4805FE59">
      <w:pPr>
        <w:pStyle w:val="47"/>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mc:AlternateContent>
          <mc:Choice Requires="wps">
            <w:drawing>
              <wp:anchor distT="0" distB="0" distL="114300" distR="114300" simplePos="0" relativeHeight="251715584" behindDoc="0" locked="0" layoutInCell="1" allowOverlap="1">
                <wp:simplePos x="0" y="0"/>
                <wp:positionH relativeFrom="page">
                  <wp:posOffset>2052320</wp:posOffset>
                </wp:positionH>
                <wp:positionV relativeFrom="paragraph">
                  <wp:posOffset>36830</wp:posOffset>
                </wp:positionV>
                <wp:extent cx="1647825" cy="1377315"/>
                <wp:effectExtent l="0" t="0" r="28575" b="13970"/>
                <wp:wrapNone/>
                <wp:docPr id="698256258" name="Rectangle 26"/>
                <wp:cNvGraphicFramePr/>
                <a:graphic xmlns:a="http://schemas.openxmlformats.org/drawingml/2006/main">
                  <a:graphicData uri="http://schemas.microsoft.com/office/word/2010/wordprocessingShape">
                    <wps:wsp>
                      <wps:cNvSpPr/>
                      <wps:spPr>
                        <a:xfrm>
                          <a:off x="0" y="0"/>
                          <a:ext cx="1648037" cy="1377244"/>
                        </a:xfrm>
                        <a:prstGeom prst="rect">
                          <a:avLst/>
                        </a:prstGeom>
                      </wps:spPr>
                      <wps:style>
                        <a:lnRef idx="2">
                          <a:schemeClr val="dk1"/>
                        </a:lnRef>
                        <a:fillRef idx="1">
                          <a:schemeClr val="lt1"/>
                        </a:fillRef>
                        <a:effectRef idx="0">
                          <a:schemeClr val="dk1"/>
                        </a:effectRef>
                        <a:fontRef idx="minor">
                          <a:schemeClr val="dk1"/>
                        </a:fontRef>
                      </wps:style>
                      <wps:txbx>
                        <w:txbxContent>
                          <w:p w14:paraId="061B821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P0 : 1.354</w:t>
                            </w:r>
                          </w:p>
                          <w:p w14:paraId="1766D6AB">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P1 : 1.346</w:t>
                            </w:r>
                          </w:p>
                          <w:p w14:paraId="0C83DFE2">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P2 : 1.344</w:t>
                            </w:r>
                          </w:p>
                          <w:p w14:paraId="3EF2A5C9">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P3 : 1.343</w:t>
                            </w:r>
                          </w:p>
                          <w:p w14:paraId="516D722E">
                            <w:pPr>
                              <w:jc w:val="center"/>
                              <w:rPr>
                                <w:rFonts w:ascii="Times New Roman" w:hAnsi="Times New Roman" w:eastAsia="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6" o:spid="_x0000_s1026" o:spt="1" style="position:absolute;left:0pt;margin-left:161.6pt;margin-top:2.9pt;height:108.45pt;width:129.75pt;mso-position-horizontal-relative:page;z-index:251715584;v-text-anchor:middle;mso-width-relative:page;mso-height-relative:page;" fillcolor="#FFFFFF [3201]" filled="t" stroked="t" coordsize="21600,21600" o:gfxdata="UEsDBAoAAAAAAIdO4kAAAAAAAAAAAAAAAAAEAAAAZHJzL1BLAwQUAAAACACHTuJAvcAh8NYAAAAJ&#10;AQAADwAAAGRycy9kb3ducmV2LnhtbE2PMU/DMBCFdyT+g3WV2KhdV4Uq5NIBwcaSwFC2a2ySqLEd&#10;xW6T8Os5Jtju6T29+15+mF0vrnaMXfAIm7UCYX0dTOcbhI/31/s9iJjIG+qDtwiLjXAobm9yykyY&#10;fGmvVWoEl/iYEUKb0pBJGevWOorrMFjP3lcYHSWWYyPNSBOXu15qpR6ko87zh5YG+9za+lxdHAJV&#10;8+eyLMdpkmWvupfvcqjeSsS71UY9gUh2Tn9h+MVndCiY6RQu3kTRI2z1VnMUYccL2N/t9SOIE4LW&#10;fMgil/8XFD9QSwMEFAAAAAgAh07iQCDBFohzAgAADAUAAA4AAABkcnMvZTJvRG9jLnhtbK1UTW/b&#10;MAy9D9h/EHRf7bhpkgZ1iqBBhgHFVqwbdmZkyRagr0lKnO7Xj5LdNu166GE+yKRIPZJPpK6uj1qR&#10;A/dBWlPTyVlJCTfMNtK0Nf35Y/tpQUmIYBpQ1vCaPvBAr1cfP1z1bskr21nVcE8QxIRl72raxeiW&#10;RRFYxzWEM+u4QaOwXkNE1bdF46FHdK2KqixnRW9947xlPATc3QxGOiL69wBaISTjG8v2mps4oHqu&#10;IGJJoZMu0FXOVgjO4jchAo9E1RQrjXnFICjv0lqsrmDZenCdZGMK8J4UXtWkQRoM+gS1gQhk7+U/&#10;UFoyb4MV8YxZXQyFZEawikn5ipv7DhzPtSDVwT2RHv4fLPt6uPNENjWdXS6qi1l1gddvQOPFf0fy&#10;wLSKk2qWeOpdWKL7vbvzoxZQTEUfhdfpj+WQY+b24YlbfoyE4eZkNl2U53NKGNom5/N5NZ0m1OL5&#10;uPMhfuZWkyTU1GP8zCkcbkMcXB9dUrRglWy2Uqms+HZ3ozw5AF70Nn8j+gs3ZUiP4at5iQ3AANtX&#10;YNugqB1SEExLCagW54JFn2O/OB1Og5T5eytISnIDoRuSyQjJDZZaRhwdJXVNF6enlUEeEr0DoUmK&#10;x91xZHlnmwe8I2+H5g2ObSVGuIUQ78Bjt2IpOM/xGy5CWazPjhIlnfV/3tpP/thEaKWkx+7H2n/v&#10;wXNK1BeD7XU5mU7TuGRlejGvUPGnlt2pxez1jUXeJ/hyOJbF5B/Voyi81b9w7NcpKprAMIw9sDwq&#10;N3GYSnw4GF+vsxuOiIN4a+4dS+CJQmPX+2iFzP2QiBrYGfnDIckdNQ50msJTPXs9P2Krv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L3AIfDWAAAACQEAAA8AAAAAAAAAAQAgAAAAIgAAAGRycy9kb3du&#10;cmV2LnhtbFBLAQIUABQAAAAIAIdO4kAgwRaIcwIAAAwFAAAOAAAAAAAAAAEAIAAAACUBAABkcnMv&#10;ZTJvRG9jLnhtbFBLBQYAAAAABgAGAFkBAAAKBgAAAAA=&#10;">
                <v:fill on="t" focussize="0,0"/>
                <v:stroke weight="1pt" color="#000000 [3200]" miterlimit="8" joinstyle="miter"/>
                <v:imagedata o:title=""/>
                <o:lock v:ext="edit" aspectratio="f"/>
                <v:textbox>
                  <w:txbxContent>
                    <w:p w14:paraId="061B8218">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P0 : 1.354</w:t>
                      </w:r>
                    </w:p>
                    <w:p w14:paraId="1766D6AB">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P1 : 1.346</w:t>
                      </w:r>
                    </w:p>
                    <w:p w14:paraId="0C83DFE2">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P2 : 1.344</w:t>
                      </w:r>
                    </w:p>
                    <w:p w14:paraId="3EF2A5C9">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P3 : 1.343</w:t>
                      </w:r>
                    </w:p>
                    <w:p w14:paraId="516D722E">
                      <w:pPr>
                        <w:jc w:val="center"/>
                        <w:rPr>
                          <w:rFonts w:ascii="Times New Roman" w:hAnsi="Times New Roman" w:eastAsia="Times New Roman" w:cs="Times New Roman"/>
                          <w:sz w:val="24"/>
                          <w:szCs w:val="24"/>
                        </w:rPr>
                      </w:pPr>
                    </w:p>
                  </w:txbxContent>
                </v:textbox>
              </v:rect>
            </w:pict>
          </mc:Fallback>
        </mc:AlternateContent>
      </w:r>
    </w:p>
    <w:p w14:paraId="51AC4AC2">
      <w:pPr>
        <w:pStyle w:val="47"/>
        <w:autoSpaceDE w:val="0"/>
        <w:autoSpaceDN w:val="0"/>
        <w:spacing w:after="0"/>
        <w:jc w:val="both"/>
        <w:rPr>
          <w:rFonts w:ascii="Times New Roman" w:hAnsi="Times New Roman" w:eastAsia="Times New Roman" w:cs="Times New Roman"/>
          <w:sz w:val="24"/>
          <w:szCs w:val="24"/>
        </w:rPr>
      </w:pPr>
    </w:p>
    <w:p w14:paraId="3E856598">
      <w:pPr>
        <w:pStyle w:val="47"/>
        <w:autoSpaceDE w:val="0"/>
        <w:autoSpaceDN w:val="0"/>
        <w:spacing w:after="0"/>
        <w:jc w:val="both"/>
        <w:rPr>
          <w:rFonts w:ascii="Times New Roman" w:hAnsi="Times New Roman" w:eastAsia="Times New Roman" w:cs="Times New Roman"/>
          <w:sz w:val="24"/>
          <w:szCs w:val="24"/>
        </w:rPr>
      </w:pPr>
    </w:p>
    <w:p w14:paraId="2D4265FC">
      <w:pPr>
        <w:pStyle w:val="47"/>
        <w:autoSpaceDE w:val="0"/>
        <w:autoSpaceDN w:val="0"/>
        <w:spacing w:after="0"/>
        <w:jc w:val="both"/>
        <w:rPr>
          <w:rFonts w:ascii="Times New Roman" w:hAnsi="Times New Roman" w:eastAsia="Times New Roman" w:cs="Times New Roman"/>
          <w:sz w:val="24"/>
          <w:szCs w:val="24"/>
        </w:rPr>
      </w:pPr>
    </w:p>
    <w:p w14:paraId="68903CDC">
      <w:pPr>
        <w:pStyle w:val="47"/>
        <w:autoSpaceDE w:val="0"/>
        <w:autoSpaceDN w:val="0"/>
        <w:spacing w:after="0"/>
        <w:jc w:val="both"/>
        <w:rPr>
          <w:rFonts w:ascii="Times New Roman" w:hAnsi="Times New Roman" w:eastAsia="Times New Roman" w:cs="Times New Roman"/>
          <w:sz w:val="24"/>
          <w:szCs w:val="24"/>
        </w:rPr>
      </w:pPr>
    </w:p>
    <w:p w14:paraId="2359FCC1">
      <w:pPr>
        <w:pStyle w:val="47"/>
        <w:autoSpaceDE w:val="0"/>
        <w:autoSpaceDN w:val="0"/>
        <w:spacing w:after="0"/>
        <w:jc w:val="both"/>
        <w:rPr>
          <w:rFonts w:ascii="Times New Roman" w:hAnsi="Times New Roman" w:eastAsia="Times New Roman" w:cs="Times New Roman"/>
          <w:sz w:val="24"/>
          <w:szCs w:val="24"/>
        </w:rPr>
      </w:pPr>
    </w:p>
    <w:p w14:paraId="5C07D799">
      <w:pPr>
        <w:pStyle w:val="47"/>
        <w:autoSpaceDE w:val="0"/>
        <w:autoSpaceDN w:val="0"/>
        <w:spacing w:after="0"/>
        <w:jc w:val="both"/>
        <w:rPr>
          <w:rFonts w:ascii="Times New Roman" w:hAnsi="Times New Roman" w:eastAsia="Times New Roman" w:cs="Times New Roman"/>
          <w:sz w:val="24"/>
          <w:szCs w:val="24"/>
        </w:rPr>
      </w:pPr>
    </w:p>
    <w:p w14:paraId="3AB74459">
      <w:pPr>
        <w:pStyle w:val="47"/>
        <w:autoSpaceDE w:val="0"/>
        <w:autoSpaceDN w:val="0"/>
        <w:spacing w:after="0"/>
        <w:jc w:val="both"/>
        <w:rPr>
          <w:rFonts w:ascii="Times New Roman" w:hAnsi="Times New Roman" w:eastAsia="Times New Roman" w:cs="Times New Roman"/>
          <w:sz w:val="24"/>
          <w:szCs w:val="24"/>
        </w:rPr>
      </w:pPr>
    </w:p>
    <w:p w14:paraId="78D528E8">
      <w:pPr>
        <w:pStyle w:val="47"/>
        <w:autoSpaceDE w:val="0"/>
        <w:autoSpaceDN w:val="0"/>
        <w:spacing w:after="0"/>
        <w:jc w:val="both"/>
        <w:rPr>
          <w:rFonts w:ascii="Times New Roman" w:hAnsi="Times New Roman" w:eastAsia="Times New Roman" w:cs="Times New Roman"/>
          <w:sz w:val="24"/>
          <w:szCs w:val="24"/>
        </w:rPr>
      </w:pPr>
    </w:p>
    <w:p w14:paraId="24A1CEF8">
      <w:pPr>
        <w:pStyle w:val="47"/>
        <w:autoSpaceDE w:val="0"/>
        <w:autoSpaceDN w:val="0"/>
        <w:spacing w:after="0"/>
        <w:jc w:val="both"/>
        <w:rPr>
          <w:rFonts w:ascii="Times New Roman" w:hAnsi="Times New Roman" w:eastAsia="Times New Roman" w:cs="Times New Roman"/>
          <w:sz w:val="24"/>
          <w:szCs w:val="24"/>
        </w:rPr>
      </w:pPr>
    </w:p>
    <w:p w14:paraId="52D498A9">
      <w:pPr>
        <w:pStyle w:val="47"/>
        <w:autoSpaceDE w:val="0"/>
        <w:autoSpaceDN w:val="0"/>
        <w:spacing w:after="0"/>
        <w:jc w:val="both"/>
        <w:rPr>
          <w:rFonts w:ascii="Times New Roman" w:hAnsi="Times New Roman" w:eastAsia="Times New Roman" w:cs="Times New Roman"/>
          <w:sz w:val="24"/>
          <w:szCs w:val="24"/>
        </w:rPr>
      </w:pPr>
    </w:p>
    <w:p w14:paraId="07864351">
      <w:pPr>
        <w:pStyle w:val="47"/>
        <w:autoSpaceDE w:val="0"/>
        <w:autoSpaceDN w:val="0"/>
        <w:spacing w:after="0"/>
        <w:jc w:val="both"/>
        <w:rPr>
          <w:rFonts w:ascii="Times New Roman" w:hAnsi="Times New Roman" w:eastAsia="Times New Roman" w:cs="Times New Roman"/>
          <w:sz w:val="24"/>
          <w:szCs w:val="24"/>
        </w:rPr>
      </w:pPr>
    </w:p>
    <w:p w14:paraId="29E03150">
      <w:pPr>
        <w:pStyle w:val="47"/>
        <w:autoSpaceDE w:val="0"/>
        <w:autoSpaceDN w:val="0"/>
        <w:spacing w:after="0"/>
        <w:jc w:val="both"/>
        <w:rPr>
          <w:rFonts w:ascii="Times New Roman" w:hAnsi="Times New Roman" w:eastAsia="Times New Roman" w:cs="Times New Roman"/>
          <w:sz w:val="24"/>
          <w:szCs w:val="24"/>
        </w:rPr>
      </w:pPr>
    </w:p>
    <w:p w14:paraId="5DAAD1C2">
      <w:pPr>
        <w:pStyle w:val="47"/>
        <w:autoSpaceDE w:val="0"/>
        <w:autoSpaceDN w:val="0"/>
        <w:spacing w:after="0"/>
        <w:jc w:val="both"/>
        <w:rPr>
          <w:rFonts w:ascii="Times New Roman" w:hAnsi="Times New Roman" w:eastAsia="Times New Roman" w:cs="Times New Roman"/>
          <w:sz w:val="24"/>
          <w:szCs w:val="24"/>
        </w:rPr>
      </w:pPr>
    </w:p>
    <w:p w14:paraId="79FCF1B4">
      <w:pPr>
        <w:pStyle w:val="47"/>
        <w:autoSpaceDE w:val="0"/>
        <w:autoSpaceDN w:val="0"/>
        <w:spacing w:after="0"/>
        <w:jc w:val="both"/>
        <w:rPr>
          <w:rFonts w:ascii="Times New Roman" w:hAnsi="Times New Roman" w:eastAsia="Times New Roman" w:cs="Times New Roman"/>
          <w:sz w:val="24"/>
          <w:szCs w:val="24"/>
        </w:rPr>
      </w:pPr>
    </w:p>
    <w:p w14:paraId="152CFD9D">
      <w:pPr>
        <w:pStyle w:val="47"/>
        <w:autoSpaceDE w:val="0"/>
        <w:autoSpaceDN w:val="0"/>
        <w:spacing w:after="0"/>
        <w:jc w:val="both"/>
        <w:rPr>
          <w:rFonts w:ascii="Times New Roman" w:hAnsi="Times New Roman" w:eastAsia="Times New Roman" w:cs="Times New Roman"/>
          <w:sz w:val="24"/>
          <w:szCs w:val="24"/>
        </w:rPr>
      </w:pPr>
    </w:p>
    <w:p w14:paraId="72A22304">
      <w:pPr>
        <w:pStyle w:val="47"/>
        <w:autoSpaceDE w:val="0"/>
        <w:autoSpaceDN w:val="0"/>
        <w:spacing w:after="0"/>
        <w:jc w:val="both"/>
        <w:rPr>
          <w:rFonts w:ascii="Times New Roman" w:hAnsi="Times New Roman" w:eastAsia="Times New Roman" w:cs="Times New Roman"/>
          <w:sz w:val="24"/>
          <w:szCs w:val="24"/>
        </w:rPr>
      </w:pPr>
    </w:p>
    <w:p w14:paraId="45CE9054">
      <w:pPr>
        <w:pStyle w:val="47"/>
        <w:autoSpaceDE w:val="0"/>
        <w:autoSpaceDN w:val="0"/>
        <w:spacing w:after="0"/>
        <w:jc w:val="both"/>
        <w:rPr>
          <w:rFonts w:ascii="Times New Roman" w:hAnsi="Times New Roman" w:eastAsia="Times New Roman" w:cs="Times New Roman"/>
          <w:sz w:val="24"/>
          <w:szCs w:val="24"/>
        </w:rPr>
      </w:pPr>
    </w:p>
    <w:p w14:paraId="7C1AB656">
      <w:pPr>
        <w:pStyle w:val="47"/>
        <w:autoSpaceDE w:val="0"/>
        <w:autoSpaceDN w:val="0"/>
        <w:spacing w:after="0"/>
        <w:jc w:val="both"/>
        <w:rPr>
          <w:rFonts w:ascii="Times New Roman" w:hAnsi="Times New Roman" w:eastAsia="Times New Roman" w:cs="Times New Roman"/>
          <w:sz w:val="24"/>
          <w:szCs w:val="24"/>
        </w:rPr>
      </w:pPr>
    </w:p>
    <w:p w14:paraId="3D15B507">
      <w:pPr>
        <w:pStyle w:val="47"/>
        <w:autoSpaceDE w:val="0"/>
        <w:autoSpaceDN w:val="0"/>
        <w:spacing w:after="0"/>
        <w:jc w:val="both"/>
        <w:rPr>
          <w:rFonts w:ascii="Times New Roman" w:hAnsi="Times New Roman" w:eastAsia="Times New Roman" w:cs="Times New Roman"/>
          <w:sz w:val="24"/>
          <w:szCs w:val="24"/>
        </w:rPr>
      </w:pPr>
    </w:p>
    <w:p w14:paraId="07514845">
      <w:pPr>
        <w:pStyle w:val="47"/>
        <w:autoSpaceDE w:val="0"/>
        <w:autoSpaceDN w:val="0"/>
        <w:spacing w:after="0"/>
        <w:jc w:val="both"/>
        <w:rPr>
          <w:rFonts w:ascii="Times New Roman" w:hAnsi="Times New Roman" w:eastAsia="Times New Roman" w:cs="Times New Roman"/>
          <w:sz w:val="24"/>
          <w:szCs w:val="24"/>
        </w:rPr>
      </w:pPr>
    </w:p>
    <w:p w14:paraId="54FEC6CD">
      <w:pPr>
        <w:pStyle w:val="47"/>
        <w:autoSpaceDE w:val="0"/>
        <w:autoSpaceDN w:val="0"/>
        <w:spacing w:after="0"/>
        <w:jc w:val="both"/>
        <w:rPr>
          <w:rFonts w:ascii="Times New Roman" w:hAnsi="Times New Roman" w:eastAsia="Times New Roman" w:cs="Times New Roman"/>
          <w:sz w:val="24"/>
          <w:szCs w:val="24"/>
        </w:rPr>
      </w:pPr>
    </w:p>
    <w:p w14:paraId="6718CDAE">
      <w:pPr>
        <w:pStyle w:val="47"/>
        <w:autoSpaceDE w:val="0"/>
        <w:autoSpaceDN w:val="0"/>
        <w:spacing w:after="0"/>
        <w:jc w:val="both"/>
        <w:rPr>
          <w:rFonts w:ascii="Times New Roman" w:hAnsi="Times New Roman" w:eastAsia="Times New Roman" w:cs="Times New Roman"/>
          <w:sz w:val="24"/>
          <w:szCs w:val="24"/>
        </w:rPr>
      </w:pPr>
    </w:p>
    <w:p w14:paraId="5CC4A074">
      <w:pPr>
        <w:pStyle w:val="47"/>
        <w:autoSpaceDE w:val="0"/>
        <w:autoSpaceDN w:val="0"/>
        <w:spacing w:after="0"/>
        <w:jc w:val="both"/>
        <w:rPr>
          <w:rFonts w:ascii="Times New Roman" w:hAnsi="Times New Roman" w:eastAsia="Times New Roman" w:cs="Times New Roman"/>
          <w:sz w:val="24"/>
          <w:szCs w:val="24"/>
        </w:rPr>
      </w:pPr>
    </w:p>
    <w:p w14:paraId="554B9D01">
      <w:pPr>
        <w:pStyle w:val="47"/>
        <w:autoSpaceDE w:val="0"/>
        <w:autoSpaceDN w:val="0"/>
        <w:spacing w:after="0"/>
        <w:jc w:val="both"/>
        <w:rPr>
          <w:rFonts w:ascii="Times New Roman" w:hAnsi="Times New Roman" w:eastAsia="Times New Roman" w:cs="Times New Roman"/>
          <w:sz w:val="24"/>
          <w:szCs w:val="24"/>
        </w:rPr>
      </w:pPr>
    </w:p>
    <w:p w14:paraId="4F1FB301">
      <w:pPr>
        <w:pStyle w:val="47"/>
        <w:autoSpaceDE w:val="0"/>
        <w:autoSpaceDN w:val="0"/>
        <w:spacing w:after="0"/>
        <w:jc w:val="both"/>
        <w:rPr>
          <w:rFonts w:ascii="Times New Roman" w:hAnsi="Times New Roman" w:eastAsia="Times New Roman" w:cs="Times New Roman"/>
          <w:sz w:val="24"/>
          <w:szCs w:val="24"/>
        </w:rPr>
      </w:pPr>
    </w:p>
    <w:p w14:paraId="7E96FCD4">
      <w:pPr>
        <w:pStyle w:val="47"/>
        <w:autoSpaceDE w:val="0"/>
        <w:autoSpaceDN w:val="0"/>
        <w:spacing w:after="0"/>
        <w:jc w:val="both"/>
        <w:rPr>
          <w:rFonts w:ascii="Times New Roman" w:hAnsi="Times New Roman" w:eastAsia="Times New Roman" w:cs="Times New Roman"/>
          <w:sz w:val="24"/>
          <w:szCs w:val="24"/>
        </w:rPr>
      </w:pPr>
    </w:p>
    <w:p w14:paraId="7E71170F">
      <w:pPr>
        <w:pStyle w:val="47"/>
        <w:autoSpaceDE w:val="0"/>
        <w:autoSpaceDN w:val="0"/>
        <w:spacing w:after="0"/>
        <w:jc w:val="both"/>
        <w:rPr>
          <w:rFonts w:ascii="Times New Roman" w:hAnsi="Times New Roman" w:eastAsia="Times New Roman" w:cs="Times New Roman"/>
          <w:sz w:val="24"/>
          <w:szCs w:val="24"/>
        </w:rPr>
      </w:pPr>
    </w:p>
    <w:p w14:paraId="1EBC0DCE">
      <w:pPr>
        <w:pStyle w:val="47"/>
        <w:autoSpaceDE w:val="0"/>
        <w:autoSpaceDN w:val="0"/>
        <w:spacing w:after="0"/>
        <w:jc w:val="both"/>
        <w:rPr>
          <w:rFonts w:ascii="Times New Roman" w:hAnsi="Times New Roman" w:eastAsia="Times New Roman" w:cs="Times New Roman"/>
          <w:sz w:val="24"/>
          <w:szCs w:val="24"/>
        </w:rPr>
      </w:pPr>
    </w:p>
    <w:p w14:paraId="0B9C26A1">
      <w:pPr>
        <w:autoSpaceDE w:val="0"/>
        <w:autoSpaceDN w:val="0"/>
        <w:spacing w:after="0"/>
        <w:jc w:val="both"/>
        <w:rPr>
          <w:rFonts w:ascii="Times New Roman" w:hAnsi="Times New Roman" w:eastAsia="Times New Roman" w:cs="Times New Roman"/>
          <w:sz w:val="24"/>
          <w:szCs w:val="24"/>
        </w:rPr>
      </w:pPr>
    </w:p>
    <w:p w14:paraId="07241A5B">
      <w:pPr>
        <w:autoSpaceDE w:val="0"/>
        <w:autoSpaceDN w:val="0"/>
        <w:spacing w:after="0"/>
        <w:jc w:val="both"/>
        <w:rPr>
          <w:rFonts w:ascii="Times New Roman" w:hAnsi="Times New Roman" w:eastAsia="Times New Roman" w:cs="Times New Roman"/>
          <w:sz w:val="24"/>
          <w:szCs w:val="24"/>
        </w:rPr>
      </w:pPr>
    </w:p>
    <w:p w14:paraId="06E10BD9">
      <w:pPr>
        <w:autoSpaceDE w:val="0"/>
        <w:autoSpaceDN w:val="0"/>
        <w:spacing w:after="0"/>
        <w:jc w:val="both"/>
        <w:rPr>
          <w:rFonts w:ascii="Times New Roman" w:hAnsi="Times New Roman" w:eastAsia="Times New Roman" w:cs="Times New Roman"/>
          <w:sz w:val="24"/>
          <w:szCs w:val="24"/>
        </w:rPr>
      </w:pPr>
    </w:p>
    <w:p w14:paraId="3DBD4DA5">
      <w:pPr>
        <w:autoSpaceDE w:val="0"/>
        <w:autoSpaceDN w:val="0"/>
        <w:spacing w:after="0"/>
        <w:jc w:val="both"/>
        <w:rPr>
          <w:rFonts w:ascii="Times New Roman" w:hAnsi="Times New Roman" w:eastAsia="Times New Roman" w:cs="Times New Roman"/>
          <w:sz w:val="24"/>
          <w:szCs w:val="24"/>
        </w:rPr>
      </w:pPr>
    </w:p>
    <w:p w14:paraId="19182BE1">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 xml:space="preserve">Lampiran 17. </w:t>
      </w:r>
      <w:r>
        <w:rPr>
          <w:rFonts w:ascii="Times New Roman" w:hAnsi="Times New Roman" w:eastAsia="Times New Roman" w:cs="Times New Roman"/>
          <w:b/>
          <w:bCs/>
          <w:sz w:val="24"/>
          <w:szCs w:val="24"/>
          <w:lang w:val="en-US"/>
        </w:rPr>
        <w:tab/>
      </w:r>
      <w:r>
        <w:rPr>
          <w:rFonts w:ascii="Times New Roman" w:hAnsi="Times New Roman" w:eastAsia="Times New Roman" w:cs="Times New Roman"/>
          <w:sz w:val="24"/>
          <w:szCs w:val="24"/>
        </w:rPr>
        <w:t>Penyiapan Sampel Cangkang Kerang Panggang Pulut (</w:t>
      </w:r>
      <w:r>
        <w:rPr>
          <w:rFonts w:ascii="Times New Roman" w:hAnsi="Times New Roman" w:eastAsia="Times New Roman" w:cs="Times New Roman"/>
          <w:i/>
          <w:iCs/>
          <w:sz w:val="24"/>
          <w:szCs w:val="24"/>
        </w:rPr>
        <w:t>Artina pectinata)</w:t>
      </w:r>
    </w:p>
    <w:p w14:paraId="440B4046">
      <w:pPr>
        <w:autoSpaceDE w:val="0"/>
        <w:autoSpaceDN w:val="0"/>
        <w:spacing w:after="0"/>
        <w:jc w:val="both"/>
        <w:rPr>
          <w:rFonts w:ascii="Times New Roman" w:hAnsi="Times New Roman" w:eastAsia="Times New Roman" w:cs="Times New Roman"/>
          <w:sz w:val="24"/>
          <w:szCs w:val="24"/>
        </w:rPr>
      </w:pPr>
    </w:p>
    <w:tbl>
      <w:tblPr>
        <w:tblStyle w:val="22"/>
        <w:tblW w:w="86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4"/>
        <w:gridCol w:w="2154"/>
        <w:gridCol w:w="2154"/>
        <w:gridCol w:w="2154"/>
      </w:tblGrid>
      <w:tr w14:paraId="346DC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6" w:hRule="atLeast"/>
        </w:trPr>
        <w:tc>
          <w:tcPr>
            <w:tcW w:w="2154" w:type="dxa"/>
          </w:tcPr>
          <w:p w14:paraId="28C076CD">
            <w:pPr>
              <w:autoSpaceDE w:val="0"/>
              <w:autoSpaceDN w:val="0"/>
              <w:spacing w:after="0" w:line="480" w:lineRule="auto"/>
              <w:jc w:val="both"/>
              <w:rPr>
                <w:rFonts w:ascii="Times New Roman" w:hAnsi="Times New Roman" w:eastAsia="Times New Roman" w:cs="Times New Roman"/>
                <w:kern w:val="0"/>
                <w:sz w:val="24"/>
                <w:szCs w:val="24"/>
              </w:rPr>
            </w:pPr>
            <w:r>
              <w:rPr>
                <w:kern w:val="0"/>
                <w:lang w:val="en-US"/>
              </w:rPr>
              <w:drawing>
                <wp:anchor distT="0" distB="0" distL="114300" distR="114300" simplePos="0" relativeHeight="251716608" behindDoc="0" locked="0" layoutInCell="1" allowOverlap="1">
                  <wp:simplePos x="0" y="0"/>
                  <wp:positionH relativeFrom="margin">
                    <wp:posOffset>12065</wp:posOffset>
                  </wp:positionH>
                  <wp:positionV relativeFrom="paragraph">
                    <wp:posOffset>201930</wp:posOffset>
                  </wp:positionV>
                  <wp:extent cx="1210945" cy="1689735"/>
                  <wp:effectExtent l="0" t="0" r="8255" b="5715"/>
                  <wp:wrapTopAndBottom/>
                  <wp:docPr id="309418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18228"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1210945" cy="1689735"/>
                          </a:xfrm>
                          <a:prstGeom prst="rect">
                            <a:avLst/>
                          </a:prstGeom>
                          <a:noFill/>
                          <a:ln>
                            <a:noFill/>
                          </a:ln>
                        </pic:spPr>
                      </pic:pic>
                    </a:graphicData>
                  </a:graphic>
                </wp:anchor>
              </w:drawing>
            </w:r>
          </w:p>
        </w:tc>
        <w:tc>
          <w:tcPr>
            <w:tcW w:w="2154" w:type="dxa"/>
          </w:tcPr>
          <w:p w14:paraId="7A9A5EDA">
            <w:pPr>
              <w:autoSpaceDE w:val="0"/>
              <w:autoSpaceDN w:val="0"/>
              <w:spacing w:after="0" w:line="480" w:lineRule="auto"/>
              <w:jc w:val="both"/>
              <w:rPr>
                <w:rFonts w:ascii="Times New Roman" w:hAnsi="Times New Roman" w:eastAsia="Times New Roman" w:cs="Times New Roman"/>
                <w:kern w:val="0"/>
                <w:sz w:val="24"/>
                <w:szCs w:val="24"/>
              </w:rPr>
            </w:pPr>
            <w:r>
              <w:rPr>
                <w:kern w:val="0"/>
                <w:lang w:val="en-US"/>
              </w:rPr>
              <w:drawing>
                <wp:anchor distT="0" distB="0" distL="114300" distR="114300" simplePos="0" relativeHeight="251717632" behindDoc="0" locked="0" layoutInCell="1" allowOverlap="1">
                  <wp:simplePos x="0" y="0"/>
                  <wp:positionH relativeFrom="column">
                    <wp:posOffset>14605</wp:posOffset>
                  </wp:positionH>
                  <wp:positionV relativeFrom="paragraph">
                    <wp:posOffset>187960</wp:posOffset>
                  </wp:positionV>
                  <wp:extent cx="1163320" cy="1703070"/>
                  <wp:effectExtent l="0" t="0" r="0" b="0"/>
                  <wp:wrapTopAndBottom/>
                  <wp:docPr id="8056999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699934"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1163320" cy="1703070"/>
                          </a:xfrm>
                          <a:prstGeom prst="rect">
                            <a:avLst/>
                          </a:prstGeom>
                          <a:noFill/>
                          <a:ln>
                            <a:noFill/>
                          </a:ln>
                        </pic:spPr>
                      </pic:pic>
                    </a:graphicData>
                  </a:graphic>
                </wp:anchor>
              </w:drawing>
            </w:r>
          </w:p>
        </w:tc>
        <w:tc>
          <w:tcPr>
            <w:tcW w:w="2154" w:type="dxa"/>
          </w:tcPr>
          <w:p w14:paraId="0F35BCDF">
            <w:pPr>
              <w:autoSpaceDE w:val="0"/>
              <w:autoSpaceDN w:val="0"/>
              <w:spacing w:after="0" w:line="480" w:lineRule="auto"/>
              <w:jc w:val="both"/>
              <w:rPr>
                <w:rFonts w:ascii="Times New Roman" w:hAnsi="Times New Roman" w:eastAsia="Times New Roman" w:cs="Times New Roman"/>
                <w:kern w:val="0"/>
                <w:sz w:val="24"/>
                <w:szCs w:val="24"/>
              </w:rPr>
            </w:pPr>
            <w:r>
              <w:rPr>
                <w:kern w:val="0"/>
                <w:lang w:val="en-US"/>
              </w:rPr>
              <w:drawing>
                <wp:anchor distT="0" distB="0" distL="114300" distR="114300" simplePos="0" relativeHeight="251718656" behindDoc="0" locked="0" layoutInCell="1" allowOverlap="1">
                  <wp:simplePos x="0" y="0"/>
                  <wp:positionH relativeFrom="column">
                    <wp:posOffset>-8255</wp:posOffset>
                  </wp:positionH>
                  <wp:positionV relativeFrom="paragraph">
                    <wp:posOffset>187960</wp:posOffset>
                  </wp:positionV>
                  <wp:extent cx="1191260" cy="1717675"/>
                  <wp:effectExtent l="0" t="0" r="8890" b="0"/>
                  <wp:wrapTopAndBottom/>
                  <wp:docPr id="1644643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643147" name="Picture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1191260" cy="1717675"/>
                          </a:xfrm>
                          <a:prstGeom prst="rect">
                            <a:avLst/>
                          </a:prstGeom>
                          <a:noFill/>
                          <a:ln>
                            <a:noFill/>
                          </a:ln>
                        </pic:spPr>
                      </pic:pic>
                    </a:graphicData>
                  </a:graphic>
                </wp:anchor>
              </w:drawing>
            </w:r>
          </w:p>
        </w:tc>
        <w:tc>
          <w:tcPr>
            <w:tcW w:w="2154" w:type="dxa"/>
          </w:tcPr>
          <w:p w14:paraId="1B9B6B3D">
            <w:pPr>
              <w:autoSpaceDE w:val="0"/>
              <w:autoSpaceDN w:val="0"/>
              <w:spacing w:after="0" w:line="480" w:lineRule="auto"/>
              <w:jc w:val="both"/>
              <w:rPr>
                <w:rFonts w:ascii="Times New Roman" w:hAnsi="Times New Roman" w:eastAsia="Times New Roman" w:cs="Times New Roman"/>
                <w:kern w:val="0"/>
                <w:sz w:val="24"/>
                <w:szCs w:val="24"/>
              </w:rPr>
            </w:pPr>
            <w:r>
              <w:rPr>
                <w:kern w:val="0"/>
                <w:lang w:val="en-US"/>
              </w:rPr>
              <w:drawing>
                <wp:anchor distT="0" distB="0" distL="114300" distR="114300" simplePos="0" relativeHeight="251719680" behindDoc="0" locked="0" layoutInCell="1" allowOverlap="1">
                  <wp:simplePos x="0" y="0"/>
                  <wp:positionH relativeFrom="margin">
                    <wp:posOffset>-4445</wp:posOffset>
                  </wp:positionH>
                  <wp:positionV relativeFrom="paragraph">
                    <wp:posOffset>187960</wp:posOffset>
                  </wp:positionV>
                  <wp:extent cx="1221105" cy="1703070"/>
                  <wp:effectExtent l="0" t="0" r="0" b="0"/>
                  <wp:wrapTopAndBottom/>
                  <wp:docPr id="2657931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793151" name="Picture 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1221105" cy="1703070"/>
                          </a:xfrm>
                          <a:prstGeom prst="rect">
                            <a:avLst/>
                          </a:prstGeom>
                          <a:noFill/>
                          <a:ln>
                            <a:noFill/>
                          </a:ln>
                        </pic:spPr>
                      </pic:pic>
                    </a:graphicData>
                  </a:graphic>
                </wp:anchor>
              </w:drawing>
            </w:r>
          </w:p>
        </w:tc>
      </w:tr>
      <w:tr w14:paraId="4CF7A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2154" w:type="dxa"/>
          </w:tcPr>
          <w:p w14:paraId="6A677EE9">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Pengumpulan kerang panggang pulut 4 kg</w:t>
            </w:r>
          </w:p>
        </w:tc>
        <w:tc>
          <w:tcPr>
            <w:tcW w:w="2154" w:type="dxa"/>
          </w:tcPr>
          <w:p w14:paraId="1F7C93C7">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Pencucian cangkang kerang panggang pulut</w:t>
            </w:r>
          </w:p>
        </w:tc>
        <w:tc>
          <w:tcPr>
            <w:tcW w:w="2154" w:type="dxa"/>
          </w:tcPr>
          <w:p w14:paraId="093DF8B0">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Penjemuran cangkarng kerang panggang pulut 7 hari</w:t>
            </w:r>
          </w:p>
        </w:tc>
        <w:tc>
          <w:tcPr>
            <w:tcW w:w="2154" w:type="dxa"/>
          </w:tcPr>
          <w:p w14:paraId="297A1EAD">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Penghancuran dengan lumpang kayu dan alu</w:t>
            </w:r>
          </w:p>
        </w:tc>
      </w:tr>
      <w:tr w14:paraId="3ED35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8" w:hRule="atLeast"/>
        </w:trPr>
        <w:tc>
          <w:tcPr>
            <w:tcW w:w="2154" w:type="dxa"/>
          </w:tcPr>
          <w:p w14:paraId="737C94EC">
            <w:pPr>
              <w:autoSpaceDE w:val="0"/>
              <w:autoSpaceDN w:val="0"/>
              <w:spacing w:after="0" w:line="240" w:lineRule="auto"/>
              <w:jc w:val="center"/>
              <w:rPr>
                <w:rFonts w:ascii="Times New Roman" w:hAnsi="Times New Roman" w:eastAsia="Times New Roman" w:cs="Times New Roman"/>
                <w:kern w:val="0"/>
                <w:sz w:val="24"/>
                <w:szCs w:val="24"/>
              </w:rPr>
            </w:pPr>
            <w:r>
              <w:rPr>
                <w:kern w:val="0"/>
                <w:lang w:val="en-US"/>
              </w:rPr>
              <w:drawing>
                <wp:anchor distT="0" distB="0" distL="114300" distR="114300" simplePos="0" relativeHeight="251724800" behindDoc="0" locked="0" layoutInCell="1" allowOverlap="1">
                  <wp:simplePos x="0" y="0"/>
                  <wp:positionH relativeFrom="margin">
                    <wp:posOffset>39370</wp:posOffset>
                  </wp:positionH>
                  <wp:positionV relativeFrom="paragraph">
                    <wp:posOffset>92710</wp:posOffset>
                  </wp:positionV>
                  <wp:extent cx="1149350" cy="1786255"/>
                  <wp:effectExtent l="0" t="0" r="0" b="4445"/>
                  <wp:wrapTopAndBottom/>
                  <wp:docPr id="13697131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713199" name="Picture 4"/>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1149350" cy="1786255"/>
                          </a:xfrm>
                          <a:prstGeom prst="rect">
                            <a:avLst/>
                          </a:prstGeom>
                          <a:noFill/>
                          <a:ln>
                            <a:noFill/>
                          </a:ln>
                        </pic:spPr>
                      </pic:pic>
                    </a:graphicData>
                  </a:graphic>
                </wp:anchor>
              </w:drawing>
            </w:r>
          </w:p>
        </w:tc>
        <w:tc>
          <w:tcPr>
            <w:tcW w:w="2154" w:type="dxa"/>
          </w:tcPr>
          <w:p w14:paraId="0D6A1A13">
            <w:pPr>
              <w:autoSpaceDE w:val="0"/>
              <w:autoSpaceDN w:val="0"/>
              <w:spacing w:after="0" w:line="240" w:lineRule="auto"/>
              <w:jc w:val="center"/>
              <w:rPr>
                <w:rFonts w:ascii="Times New Roman" w:hAnsi="Times New Roman" w:eastAsia="Times New Roman" w:cs="Times New Roman"/>
                <w:kern w:val="0"/>
                <w:sz w:val="24"/>
                <w:szCs w:val="24"/>
              </w:rPr>
            </w:pPr>
            <w:r>
              <w:rPr>
                <w:kern w:val="0"/>
                <w:lang w:val="en-US"/>
              </w:rPr>
              <w:drawing>
                <wp:anchor distT="0" distB="0" distL="114300" distR="114300" simplePos="0" relativeHeight="251720704" behindDoc="0" locked="0" layoutInCell="1" allowOverlap="1">
                  <wp:simplePos x="0" y="0"/>
                  <wp:positionH relativeFrom="margin">
                    <wp:posOffset>57150</wp:posOffset>
                  </wp:positionH>
                  <wp:positionV relativeFrom="paragraph">
                    <wp:posOffset>148590</wp:posOffset>
                  </wp:positionV>
                  <wp:extent cx="1163320" cy="1717675"/>
                  <wp:effectExtent l="0" t="0" r="0" b="0"/>
                  <wp:wrapTopAndBottom/>
                  <wp:docPr id="11377593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759379" name="Picture 5"/>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1163320" cy="1717675"/>
                          </a:xfrm>
                          <a:prstGeom prst="rect">
                            <a:avLst/>
                          </a:prstGeom>
                          <a:noFill/>
                          <a:ln>
                            <a:noFill/>
                          </a:ln>
                        </pic:spPr>
                      </pic:pic>
                    </a:graphicData>
                  </a:graphic>
                </wp:anchor>
              </w:drawing>
            </w:r>
          </w:p>
        </w:tc>
        <w:tc>
          <w:tcPr>
            <w:tcW w:w="2154" w:type="dxa"/>
          </w:tcPr>
          <w:p w14:paraId="3A76F397">
            <w:pPr>
              <w:autoSpaceDE w:val="0"/>
              <w:autoSpaceDN w:val="0"/>
              <w:spacing w:after="0" w:line="240" w:lineRule="auto"/>
              <w:jc w:val="center"/>
              <w:rPr>
                <w:rFonts w:ascii="Times New Roman" w:hAnsi="Times New Roman" w:eastAsia="Times New Roman" w:cs="Times New Roman"/>
                <w:kern w:val="0"/>
                <w:sz w:val="24"/>
                <w:szCs w:val="24"/>
              </w:rPr>
            </w:pPr>
            <w:r>
              <w:rPr>
                <w:kern w:val="0"/>
                <w:lang w:val="en-US"/>
              </w:rPr>
              <w:drawing>
                <wp:anchor distT="0" distB="0" distL="114300" distR="114300" simplePos="0" relativeHeight="251721728" behindDoc="0" locked="0" layoutInCell="1" allowOverlap="1">
                  <wp:simplePos x="0" y="0"/>
                  <wp:positionH relativeFrom="margin">
                    <wp:posOffset>46990</wp:posOffset>
                  </wp:positionH>
                  <wp:positionV relativeFrom="paragraph">
                    <wp:posOffset>162560</wp:posOffset>
                  </wp:positionV>
                  <wp:extent cx="1116330" cy="1689735"/>
                  <wp:effectExtent l="0" t="0" r="7620" b="5715"/>
                  <wp:wrapTopAndBottom/>
                  <wp:docPr id="12415156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515645" name="Picture 6"/>
                          <pic:cNvPicPr>
                            <a:picLocks noChangeAspect="1" noChangeArrowheads="1"/>
                          </pic:cNvPicPr>
                        </pic:nvPicPr>
                        <pic:blipFill>
                          <a:blip r:embed="rId65" cstate="print">
                            <a:extLst>
                              <a:ext uri="{28A0092B-C50C-407E-A947-70E740481C1C}">
                                <a14:useLocalDpi xmlns:a14="http://schemas.microsoft.com/office/drawing/2010/main" val="0"/>
                              </a:ext>
                            </a:extLst>
                          </a:blip>
                          <a:srcRect t="18936" b="5109"/>
                          <a:stretch>
                            <a:fillRect/>
                          </a:stretch>
                        </pic:blipFill>
                        <pic:spPr>
                          <a:xfrm>
                            <a:off x="0" y="0"/>
                            <a:ext cx="1116330" cy="1689735"/>
                          </a:xfrm>
                          <a:prstGeom prst="rect">
                            <a:avLst/>
                          </a:prstGeom>
                          <a:noFill/>
                          <a:ln>
                            <a:noFill/>
                          </a:ln>
                        </pic:spPr>
                      </pic:pic>
                    </a:graphicData>
                  </a:graphic>
                </wp:anchor>
              </w:drawing>
            </w:r>
          </w:p>
        </w:tc>
        <w:tc>
          <w:tcPr>
            <w:tcW w:w="2154" w:type="dxa"/>
          </w:tcPr>
          <w:p w14:paraId="006BB38A">
            <w:pPr>
              <w:autoSpaceDE w:val="0"/>
              <w:autoSpaceDN w:val="0"/>
              <w:spacing w:after="0" w:line="240" w:lineRule="auto"/>
              <w:jc w:val="both"/>
              <w:rPr>
                <w:rFonts w:ascii="Times New Roman" w:hAnsi="Times New Roman" w:eastAsia="Times New Roman" w:cs="Times New Roman"/>
                <w:kern w:val="0"/>
                <w:sz w:val="24"/>
                <w:szCs w:val="24"/>
              </w:rPr>
            </w:pPr>
            <w:r>
              <w:rPr>
                <w:kern w:val="0"/>
                <w:lang w:val="en-US"/>
              </w:rPr>
              <w:drawing>
                <wp:anchor distT="0" distB="0" distL="114300" distR="114300" simplePos="0" relativeHeight="251722752" behindDoc="0" locked="0" layoutInCell="1" allowOverlap="1">
                  <wp:simplePos x="0" y="0"/>
                  <wp:positionH relativeFrom="margin">
                    <wp:posOffset>-3810</wp:posOffset>
                  </wp:positionH>
                  <wp:positionV relativeFrom="paragraph">
                    <wp:posOffset>162560</wp:posOffset>
                  </wp:positionV>
                  <wp:extent cx="1221105" cy="1773555"/>
                  <wp:effectExtent l="0" t="0" r="0" b="0"/>
                  <wp:wrapNone/>
                  <wp:docPr id="3693642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364207" name="Picture 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1229390" cy="1785414"/>
                          </a:xfrm>
                          <a:prstGeom prst="rect">
                            <a:avLst/>
                          </a:prstGeom>
                          <a:noFill/>
                          <a:ln>
                            <a:noFill/>
                          </a:ln>
                        </pic:spPr>
                      </pic:pic>
                    </a:graphicData>
                  </a:graphic>
                </wp:anchor>
              </w:drawing>
            </w:r>
          </w:p>
        </w:tc>
      </w:tr>
      <w:tr w14:paraId="5BCB9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4" w:hRule="atLeast"/>
        </w:trPr>
        <w:tc>
          <w:tcPr>
            <w:tcW w:w="2154" w:type="dxa"/>
          </w:tcPr>
          <w:p w14:paraId="4651CB57">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Pemisahan serpihan kasar </w:t>
            </w:r>
          </w:p>
        </w:tc>
        <w:tc>
          <w:tcPr>
            <w:tcW w:w="2154" w:type="dxa"/>
          </w:tcPr>
          <w:p w14:paraId="4AF29E2C">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Penghalusan dengan di blender</w:t>
            </w:r>
          </w:p>
        </w:tc>
        <w:tc>
          <w:tcPr>
            <w:tcW w:w="2154" w:type="dxa"/>
          </w:tcPr>
          <w:p w14:paraId="58AAE875">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Proses pengayakan dengan ayakan mesh 40</w:t>
            </w:r>
          </w:p>
        </w:tc>
        <w:tc>
          <w:tcPr>
            <w:tcW w:w="2154" w:type="dxa"/>
          </w:tcPr>
          <w:p w14:paraId="2FA4AE9D">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Penimbangan serbuk cangkang kerang dengan timbangan digital</w:t>
            </w:r>
          </w:p>
        </w:tc>
      </w:tr>
    </w:tbl>
    <w:p w14:paraId="3B5F1B15">
      <w:pPr>
        <w:autoSpaceDE w:val="0"/>
        <w:autoSpaceDN w:val="0"/>
        <w:spacing w:after="0"/>
        <w:jc w:val="both"/>
        <w:rPr>
          <w:rFonts w:ascii="Times New Roman" w:hAnsi="Times New Roman" w:eastAsia="Times New Roman" w:cs="Times New Roman"/>
          <w:sz w:val="24"/>
          <w:szCs w:val="24"/>
        </w:rPr>
      </w:pPr>
    </w:p>
    <w:p w14:paraId="49E7DD51">
      <w:pPr>
        <w:autoSpaceDE w:val="0"/>
        <w:autoSpaceDN w:val="0"/>
        <w:spacing w:after="0"/>
        <w:jc w:val="both"/>
        <w:rPr>
          <w:rFonts w:ascii="Times New Roman" w:hAnsi="Times New Roman" w:eastAsia="Times New Roman" w:cs="Times New Roman"/>
          <w:sz w:val="24"/>
          <w:szCs w:val="24"/>
        </w:rPr>
      </w:pPr>
    </w:p>
    <w:p w14:paraId="41336D45">
      <w:pPr>
        <w:autoSpaceDE w:val="0"/>
        <w:autoSpaceDN w:val="0"/>
        <w:spacing w:after="0"/>
        <w:jc w:val="both"/>
        <w:rPr>
          <w:rFonts w:ascii="Times New Roman" w:hAnsi="Times New Roman" w:eastAsia="Times New Roman" w:cs="Times New Roman"/>
          <w:sz w:val="24"/>
          <w:szCs w:val="24"/>
        </w:rPr>
      </w:pPr>
    </w:p>
    <w:p w14:paraId="61F13FCB">
      <w:pPr>
        <w:autoSpaceDE w:val="0"/>
        <w:autoSpaceDN w:val="0"/>
        <w:spacing w:after="0"/>
        <w:jc w:val="both"/>
        <w:rPr>
          <w:rFonts w:ascii="Times New Roman" w:hAnsi="Times New Roman" w:eastAsia="Times New Roman" w:cs="Times New Roman"/>
          <w:sz w:val="24"/>
          <w:szCs w:val="24"/>
        </w:rPr>
      </w:pPr>
    </w:p>
    <w:p w14:paraId="6B7F37B6">
      <w:pPr>
        <w:autoSpaceDE w:val="0"/>
        <w:autoSpaceDN w:val="0"/>
        <w:spacing w:after="0"/>
        <w:jc w:val="both"/>
        <w:rPr>
          <w:rFonts w:ascii="Times New Roman" w:hAnsi="Times New Roman" w:eastAsia="Times New Roman" w:cs="Times New Roman"/>
          <w:sz w:val="24"/>
          <w:szCs w:val="24"/>
        </w:rPr>
      </w:pPr>
    </w:p>
    <w:p w14:paraId="4AECE2F4">
      <w:pPr>
        <w:autoSpaceDE w:val="0"/>
        <w:autoSpaceDN w:val="0"/>
        <w:spacing w:after="0"/>
        <w:jc w:val="both"/>
        <w:rPr>
          <w:rFonts w:ascii="Times New Roman" w:hAnsi="Times New Roman" w:eastAsia="Times New Roman" w:cs="Times New Roman"/>
          <w:sz w:val="24"/>
          <w:szCs w:val="24"/>
        </w:rPr>
      </w:pPr>
    </w:p>
    <w:p w14:paraId="71EE8023">
      <w:pPr>
        <w:autoSpaceDE w:val="0"/>
        <w:autoSpaceDN w:val="0"/>
        <w:spacing w:after="0"/>
        <w:jc w:val="both"/>
        <w:rPr>
          <w:rFonts w:ascii="Times New Roman" w:hAnsi="Times New Roman" w:eastAsia="Times New Roman" w:cs="Times New Roman"/>
          <w:sz w:val="24"/>
          <w:szCs w:val="24"/>
        </w:rPr>
      </w:pPr>
    </w:p>
    <w:p w14:paraId="2AC4F44B">
      <w:pPr>
        <w:autoSpaceDE w:val="0"/>
        <w:autoSpaceDN w:val="0"/>
        <w:spacing w:after="0"/>
        <w:jc w:val="both"/>
        <w:rPr>
          <w:rFonts w:ascii="Times New Roman" w:hAnsi="Times New Roman" w:eastAsia="Times New Roman" w:cs="Times New Roman"/>
          <w:sz w:val="24"/>
          <w:szCs w:val="24"/>
        </w:rPr>
      </w:pPr>
    </w:p>
    <w:p w14:paraId="0AE31C21">
      <w:pPr>
        <w:autoSpaceDE w:val="0"/>
        <w:autoSpaceDN w:val="0"/>
        <w:spacing w:after="0"/>
        <w:jc w:val="both"/>
        <w:rPr>
          <w:rFonts w:ascii="Times New Roman" w:hAnsi="Times New Roman" w:eastAsia="Times New Roman" w:cs="Times New Roman"/>
          <w:sz w:val="24"/>
          <w:szCs w:val="24"/>
        </w:rPr>
      </w:pPr>
    </w:p>
    <w:p w14:paraId="2D61189E">
      <w:pPr>
        <w:autoSpaceDE w:val="0"/>
        <w:autoSpaceDN w:val="0"/>
        <w:spacing w:after="0"/>
        <w:jc w:val="both"/>
        <w:rPr>
          <w:rFonts w:ascii="Times New Roman" w:hAnsi="Times New Roman" w:eastAsia="Times New Roman" w:cs="Times New Roman"/>
          <w:sz w:val="24"/>
          <w:szCs w:val="24"/>
        </w:rPr>
      </w:pPr>
    </w:p>
    <w:p w14:paraId="33FBBC6F">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18.</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Proses deproteinasi cangkang kerang panggang pulut (</w:t>
      </w:r>
      <w:r>
        <w:rPr>
          <w:rFonts w:ascii="Times New Roman" w:hAnsi="Times New Roman" w:eastAsia="Times New Roman" w:cs="Times New Roman"/>
          <w:i/>
          <w:iCs/>
          <w:sz w:val="24"/>
          <w:szCs w:val="24"/>
        </w:rPr>
        <w:t>Atrina pectinata)</w:t>
      </w:r>
    </w:p>
    <w:p w14:paraId="69E36B34">
      <w:pPr>
        <w:autoSpaceDE w:val="0"/>
        <w:autoSpaceDN w:val="0"/>
        <w:spacing w:after="0"/>
        <w:jc w:val="both"/>
        <w:rPr>
          <w:rFonts w:ascii="Times New Roman" w:hAnsi="Times New Roman" w:eastAsia="Times New Roman" w:cs="Times New Roman"/>
          <w:sz w:val="24"/>
          <w:szCs w:val="24"/>
        </w:rPr>
      </w:pPr>
    </w:p>
    <w:tbl>
      <w:tblPr>
        <w:tblStyle w:val="22"/>
        <w:tblW w:w="80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1"/>
        <w:gridCol w:w="2128"/>
        <w:gridCol w:w="1927"/>
        <w:gridCol w:w="2007"/>
      </w:tblGrid>
      <w:tr w14:paraId="3BB6A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961" w:type="dxa"/>
          </w:tcPr>
          <w:p w14:paraId="080EF35A">
            <w:pPr>
              <w:autoSpaceDE w:val="0"/>
              <w:autoSpaceDN w:val="0"/>
              <w:spacing w:after="160"/>
              <w:jc w:val="both"/>
              <w:rPr>
                <w:rFonts w:ascii="Times New Roman" w:hAnsi="Times New Roman" w:eastAsia="Times New Roman" w:cs="Times New Roman"/>
                <w:kern w:val="0"/>
                <w:sz w:val="24"/>
                <w:szCs w:val="24"/>
              </w:rPr>
            </w:pPr>
            <w:r>
              <w:rPr>
                <w:kern w:val="0"/>
                <w:lang w:val="en-US"/>
              </w:rPr>
              <w:drawing>
                <wp:inline distT="0" distB="0" distL="0" distR="0">
                  <wp:extent cx="1219200" cy="1869440"/>
                  <wp:effectExtent l="0" t="0" r="0" b="0"/>
                  <wp:docPr id="14953530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353062" name="Picture 8"/>
                          <pic:cNvPicPr>
                            <a:picLocks noChangeAspect="1" noChangeArrowheads="1"/>
                          </pic:cNvPicPr>
                        </pic:nvPicPr>
                        <pic:blipFill>
                          <a:blip r:embed="rId67" cstate="print">
                            <a:extLst>
                              <a:ext uri="{28A0092B-C50C-407E-A947-70E740481C1C}">
                                <a14:useLocalDpi xmlns:a14="http://schemas.microsoft.com/office/drawing/2010/main" val="0"/>
                              </a:ext>
                            </a:extLst>
                          </a:blip>
                          <a:srcRect b="6313"/>
                          <a:stretch>
                            <a:fillRect/>
                          </a:stretch>
                        </pic:blipFill>
                        <pic:spPr>
                          <a:xfrm>
                            <a:off x="0" y="0"/>
                            <a:ext cx="1219200" cy="1869440"/>
                          </a:xfrm>
                          <a:prstGeom prst="rect">
                            <a:avLst/>
                          </a:prstGeom>
                          <a:noFill/>
                          <a:ln>
                            <a:noFill/>
                          </a:ln>
                        </pic:spPr>
                      </pic:pic>
                    </a:graphicData>
                  </a:graphic>
                </wp:inline>
              </w:drawing>
            </w:r>
          </w:p>
        </w:tc>
        <w:tc>
          <w:tcPr>
            <w:tcW w:w="2057" w:type="dxa"/>
          </w:tcPr>
          <w:p w14:paraId="409A6D95">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301750" cy="1842135"/>
                  <wp:effectExtent l="0" t="0" r="0" b="5715"/>
                  <wp:docPr id="3449966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996679" name="Picture 10"/>
                          <pic:cNvPicPr>
                            <a:picLocks noChangeAspect="1" noChangeArrowheads="1"/>
                          </pic:cNvPicPr>
                        </pic:nvPicPr>
                        <pic:blipFill>
                          <a:blip r:embed="rId68" cstate="print">
                            <a:extLst>
                              <a:ext uri="{28A0092B-C50C-407E-A947-70E740481C1C}">
                                <a14:useLocalDpi xmlns:a14="http://schemas.microsoft.com/office/drawing/2010/main" val="0"/>
                              </a:ext>
                            </a:extLst>
                          </a:blip>
                          <a:srcRect t="7692"/>
                          <a:stretch>
                            <a:fillRect/>
                          </a:stretch>
                        </pic:blipFill>
                        <pic:spPr>
                          <a:xfrm>
                            <a:off x="0" y="0"/>
                            <a:ext cx="1301750" cy="1842135"/>
                          </a:xfrm>
                          <a:prstGeom prst="rect">
                            <a:avLst/>
                          </a:prstGeom>
                          <a:noFill/>
                          <a:ln>
                            <a:noFill/>
                          </a:ln>
                        </pic:spPr>
                      </pic:pic>
                    </a:graphicData>
                  </a:graphic>
                </wp:inline>
              </w:drawing>
            </w:r>
          </w:p>
        </w:tc>
        <w:tc>
          <w:tcPr>
            <w:tcW w:w="2029" w:type="dxa"/>
          </w:tcPr>
          <w:p w14:paraId="7F6AB535">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164590" cy="1828165"/>
                  <wp:effectExtent l="0" t="0" r="0" b="635"/>
                  <wp:docPr id="6642259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225933" name="Picture 14"/>
                          <pic:cNvPicPr>
                            <a:picLocks noChangeAspect="1" noChangeArrowheads="1"/>
                          </pic:cNvPicPr>
                        </pic:nvPicPr>
                        <pic:blipFill>
                          <a:blip r:embed="rId69" cstate="print">
                            <a:extLst>
                              <a:ext uri="{28A0092B-C50C-407E-A947-70E740481C1C}">
                                <a14:useLocalDpi xmlns:a14="http://schemas.microsoft.com/office/drawing/2010/main" val="0"/>
                              </a:ext>
                            </a:extLst>
                          </a:blip>
                          <a:srcRect t="5966" b="14786"/>
                          <a:stretch>
                            <a:fillRect/>
                          </a:stretch>
                        </pic:blipFill>
                        <pic:spPr>
                          <a:xfrm>
                            <a:off x="0" y="0"/>
                            <a:ext cx="1164590" cy="1828165"/>
                          </a:xfrm>
                          <a:prstGeom prst="rect">
                            <a:avLst/>
                          </a:prstGeom>
                          <a:noFill/>
                          <a:ln>
                            <a:noFill/>
                          </a:ln>
                        </pic:spPr>
                      </pic:pic>
                    </a:graphicData>
                  </a:graphic>
                </wp:inline>
              </w:drawing>
            </w:r>
          </w:p>
        </w:tc>
        <w:tc>
          <w:tcPr>
            <w:tcW w:w="2028" w:type="dxa"/>
          </w:tcPr>
          <w:p w14:paraId="3713AF35">
            <w:pPr>
              <w:spacing w:after="0" w:line="278" w:lineRule="auto"/>
              <w:rPr>
                <w:kern w:val="0"/>
              </w:rPr>
            </w:pPr>
            <w:r>
              <w:rPr>
                <w:kern w:val="0"/>
                <w:lang w:val="en-US"/>
              </w:rPr>
              <w:drawing>
                <wp:inline distT="0" distB="0" distL="0" distR="0">
                  <wp:extent cx="1214755" cy="1758315"/>
                  <wp:effectExtent l="0" t="0" r="4445" b="0"/>
                  <wp:docPr id="35118688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86888" name="Picture 1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1214755" cy="1758315"/>
                          </a:xfrm>
                          <a:prstGeom prst="rect">
                            <a:avLst/>
                          </a:prstGeom>
                          <a:noFill/>
                          <a:ln>
                            <a:noFill/>
                          </a:ln>
                        </pic:spPr>
                      </pic:pic>
                    </a:graphicData>
                  </a:graphic>
                </wp:inline>
              </w:drawing>
            </w:r>
          </w:p>
        </w:tc>
      </w:tr>
      <w:tr w14:paraId="1D35A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trPr>
        <w:tc>
          <w:tcPr>
            <w:tcW w:w="1961" w:type="dxa"/>
          </w:tcPr>
          <w:p w14:paraId="52BF107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Ditimbang serbuk cangkang kerang panggang pulut sebanyak 100 g</w:t>
            </w:r>
          </w:p>
        </w:tc>
        <w:tc>
          <w:tcPr>
            <w:tcW w:w="2057" w:type="dxa"/>
          </w:tcPr>
          <w:p w14:paraId="06E82F28">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Serbuk dilarutkan dengan NaOH 3,5% diaduk dan dipanaskan diatas hotplate suhu 90ºC menggunakan magnetic stirrer</w:t>
            </w:r>
          </w:p>
        </w:tc>
        <w:tc>
          <w:tcPr>
            <w:tcW w:w="2029" w:type="dxa"/>
          </w:tcPr>
          <w:p w14:paraId="1465B74C">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Pisahkan dari larutannya dengan kertas saring</w:t>
            </w:r>
          </w:p>
        </w:tc>
        <w:tc>
          <w:tcPr>
            <w:tcW w:w="2028" w:type="dxa"/>
          </w:tcPr>
          <w:p w14:paraId="5DD242A0">
            <w:pPr>
              <w:spacing w:after="0" w:line="278" w:lineRule="auto"/>
              <w:rPr>
                <w:kern w:val="0"/>
              </w:rPr>
            </w:pPr>
            <w:r>
              <w:rPr>
                <w:rFonts w:ascii="Times New Roman" w:hAnsi="Times New Roman" w:eastAsia="Times New Roman" w:cs="Times New Roman"/>
                <w:kern w:val="0"/>
                <w:sz w:val="24"/>
                <w:szCs w:val="24"/>
              </w:rPr>
              <w:t>Dicuci dengan aquadest lalu cek pH  hingga netral</w:t>
            </w:r>
          </w:p>
        </w:tc>
      </w:tr>
      <w:tr w14:paraId="6E84A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28" w:type="dxa"/>
          <w:trHeight w:val="20" w:hRule="atLeast"/>
        </w:trPr>
        <w:tc>
          <w:tcPr>
            <w:tcW w:w="1961" w:type="dxa"/>
          </w:tcPr>
          <w:p w14:paraId="6967D594">
            <w:pPr>
              <w:autoSpaceDE w:val="0"/>
              <w:autoSpaceDN w:val="0"/>
              <w:spacing w:after="0" w:line="360" w:lineRule="auto"/>
              <w:jc w:val="both"/>
              <w:rPr>
                <w:rFonts w:ascii="Times New Roman" w:hAnsi="Times New Roman" w:eastAsia="Times New Roman" w:cs="Times New Roman"/>
                <w:kern w:val="0"/>
                <w:sz w:val="24"/>
                <w:szCs w:val="24"/>
                <w:lang w:val="en-US"/>
              </w:rPr>
            </w:pPr>
            <w:r>
              <w:rPr>
                <w:kern w:val="0"/>
                <w:lang w:val="en-US"/>
              </w:rPr>
              <w:drawing>
                <wp:inline distT="0" distB="0" distL="0" distR="0">
                  <wp:extent cx="1274445" cy="1856105"/>
                  <wp:effectExtent l="0" t="0" r="1905" b="0"/>
                  <wp:docPr id="213397409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974099" name="Picture 1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1274445" cy="1856105"/>
                          </a:xfrm>
                          <a:prstGeom prst="rect">
                            <a:avLst/>
                          </a:prstGeom>
                          <a:noFill/>
                          <a:ln>
                            <a:noFill/>
                          </a:ln>
                        </pic:spPr>
                      </pic:pic>
                    </a:graphicData>
                  </a:graphic>
                </wp:inline>
              </w:drawing>
            </w:r>
          </w:p>
        </w:tc>
        <w:tc>
          <w:tcPr>
            <w:tcW w:w="2057" w:type="dxa"/>
          </w:tcPr>
          <w:p w14:paraId="4F797E42">
            <w:pPr>
              <w:autoSpaceDE w:val="0"/>
              <w:autoSpaceDN w:val="0"/>
              <w:spacing w:after="0" w:line="360" w:lineRule="auto"/>
              <w:jc w:val="both"/>
              <w:rPr>
                <w:rFonts w:ascii="Times New Roman" w:hAnsi="Times New Roman" w:eastAsia="Times New Roman" w:cs="Times New Roman"/>
                <w:kern w:val="0"/>
                <w:sz w:val="24"/>
                <w:szCs w:val="24"/>
              </w:rPr>
            </w:pPr>
            <w:r>
              <w:rPr>
                <w:kern w:val="0"/>
                <w:lang w:val="en-US"/>
              </w:rPr>
              <w:drawing>
                <wp:inline distT="0" distB="0" distL="0" distR="0">
                  <wp:extent cx="1287780" cy="1883410"/>
                  <wp:effectExtent l="0" t="0" r="7620" b="2540"/>
                  <wp:docPr id="626524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524242" name="Picture 1"/>
                          <pic:cNvPicPr>
                            <a:picLocks noChangeAspect="1" noChangeArrowheads="1"/>
                          </pic:cNvPicPr>
                        </pic:nvPicPr>
                        <pic:blipFill>
                          <a:blip r:embed="rId72" cstate="print">
                            <a:extLst>
                              <a:ext uri="{28A0092B-C50C-407E-A947-70E740481C1C}">
                                <a14:useLocalDpi xmlns:a14="http://schemas.microsoft.com/office/drawing/2010/main" val="0"/>
                              </a:ext>
                            </a:extLst>
                          </a:blip>
                          <a:srcRect b="9231"/>
                          <a:stretch>
                            <a:fillRect/>
                          </a:stretch>
                        </pic:blipFill>
                        <pic:spPr>
                          <a:xfrm>
                            <a:off x="0" y="0"/>
                            <a:ext cx="1287780" cy="1883410"/>
                          </a:xfrm>
                          <a:prstGeom prst="rect">
                            <a:avLst/>
                          </a:prstGeom>
                          <a:noFill/>
                          <a:ln>
                            <a:noFill/>
                          </a:ln>
                        </pic:spPr>
                      </pic:pic>
                    </a:graphicData>
                  </a:graphic>
                </wp:inline>
              </w:drawing>
            </w:r>
          </w:p>
        </w:tc>
        <w:tc>
          <w:tcPr>
            <w:tcW w:w="2029" w:type="dxa"/>
          </w:tcPr>
          <w:p w14:paraId="02ED8E9C">
            <w:pPr>
              <w:autoSpaceDE w:val="0"/>
              <w:autoSpaceDN w:val="0"/>
              <w:spacing w:after="0" w:line="360" w:lineRule="auto"/>
              <w:jc w:val="both"/>
              <w:rPr>
                <w:rFonts w:ascii="Times New Roman" w:hAnsi="Times New Roman" w:eastAsia="Times New Roman" w:cs="Times New Roman"/>
                <w:kern w:val="0"/>
                <w:sz w:val="24"/>
                <w:szCs w:val="24"/>
              </w:rPr>
            </w:pPr>
            <w:r>
              <w:rPr>
                <w:kern w:val="0"/>
                <w:lang w:val="en-US"/>
              </w:rPr>
              <w:drawing>
                <wp:inline distT="0" distB="0" distL="0" distR="0">
                  <wp:extent cx="1150620" cy="1856105"/>
                  <wp:effectExtent l="0" t="0" r="0" b="0"/>
                  <wp:docPr id="4863727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372799" name="Picture 2"/>
                          <pic:cNvPicPr>
                            <a:picLocks noChangeAspect="1" noChangeArrowheads="1"/>
                          </pic:cNvPicPr>
                        </pic:nvPicPr>
                        <pic:blipFill>
                          <a:blip r:embed="rId73" cstate="print">
                            <a:extLst>
                              <a:ext uri="{28A0092B-C50C-407E-A947-70E740481C1C}">
                                <a14:useLocalDpi xmlns:a14="http://schemas.microsoft.com/office/drawing/2010/main" val="0"/>
                              </a:ext>
                            </a:extLst>
                          </a:blip>
                          <a:srcRect b="4551"/>
                          <a:stretch>
                            <a:fillRect/>
                          </a:stretch>
                        </pic:blipFill>
                        <pic:spPr>
                          <a:xfrm>
                            <a:off x="0" y="0"/>
                            <a:ext cx="1150620" cy="1856105"/>
                          </a:xfrm>
                          <a:prstGeom prst="rect">
                            <a:avLst/>
                          </a:prstGeom>
                          <a:noFill/>
                          <a:ln>
                            <a:noFill/>
                          </a:ln>
                        </pic:spPr>
                      </pic:pic>
                    </a:graphicData>
                  </a:graphic>
                </wp:inline>
              </w:drawing>
            </w:r>
          </w:p>
        </w:tc>
      </w:tr>
      <w:tr w14:paraId="718F1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28" w:type="dxa"/>
          <w:trHeight w:val="1085" w:hRule="atLeast"/>
        </w:trPr>
        <w:tc>
          <w:tcPr>
            <w:tcW w:w="1961" w:type="dxa"/>
          </w:tcPr>
          <w:p w14:paraId="2482FBF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Dikeringkan di dalam oven pada suhu 60 C selama 4 jam</w:t>
            </w:r>
          </w:p>
        </w:tc>
        <w:tc>
          <w:tcPr>
            <w:tcW w:w="2057" w:type="dxa"/>
          </w:tcPr>
          <w:p w14:paraId="5009892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Hasil setelah di oven selama 4 jam</w:t>
            </w:r>
          </w:p>
        </w:tc>
        <w:tc>
          <w:tcPr>
            <w:tcW w:w="2029" w:type="dxa"/>
          </w:tcPr>
          <w:p w14:paraId="18E057A5">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Ditimbang </w:t>
            </w:r>
          </w:p>
        </w:tc>
      </w:tr>
    </w:tbl>
    <w:p w14:paraId="45AA6F08">
      <w:pPr>
        <w:autoSpaceDE w:val="0"/>
        <w:autoSpaceDN w:val="0"/>
        <w:spacing w:after="0"/>
        <w:jc w:val="both"/>
        <w:rPr>
          <w:rFonts w:ascii="Times New Roman" w:hAnsi="Times New Roman" w:eastAsia="Times New Roman" w:cs="Times New Roman"/>
          <w:sz w:val="24"/>
          <w:szCs w:val="24"/>
        </w:rPr>
      </w:pPr>
    </w:p>
    <w:p w14:paraId="4E820233">
      <w:pPr>
        <w:autoSpaceDE w:val="0"/>
        <w:autoSpaceDN w:val="0"/>
        <w:spacing w:after="0"/>
        <w:jc w:val="both"/>
        <w:rPr>
          <w:rFonts w:ascii="Times New Roman" w:hAnsi="Times New Roman" w:eastAsia="Times New Roman" w:cs="Times New Roman"/>
          <w:sz w:val="24"/>
          <w:szCs w:val="24"/>
        </w:rPr>
      </w:pPr>
    </w:p>
    <w:p w14:paraId="1B1E90B1">
      <w:pPr>
        <w:autoSpaceDE w:val="0"/>
        <w:autoSpaceDN w:val="0"/>
        <w:spacing w:after="0"/>
        <w:jc w:val="both"/>
        <w:rPr>
          <w:rFonts w:ascii="Times New Roman" w:hAnsi="Times New Roman" w:eastAsia="Times New Roman" w:cs="Times New Roman"/>
          <w:sz w:val="24"/>
          <w:szCs w:val="24"/>
        </w:rPr>
      </w:pPr>
    </w:p>
    <w:p w14:paraId="0339BA70">
      <w:pPr>
        <w:autoSpaceDE w:val="0"/>
        <w:autoSpaceDN w:val="0"/>
        <w:spacing w:after="0"/>
        <w:jc w:val="both"/>
        <w:rPr>
          <w:rFonts w:ascii="Times New Roman" w:hAnsi="Times New Roman" w:eastAsia="Times New Roman" w:cs="Times New Roman"/>
          <w:sz w:val="24"/>
          <w:szCs w:val="24"/>
        </w:rPr>
      </w:pPr>
    </w:p>
    <w:p w14:paraId="046E68BB">
      <w:pPr>
        <w:autoSpaceDE w:val="0"/>
        <w:autoSpaceDN w:val="0"/>
        <w:spacing w:after="0"/>
        <w:jc w:val="both"/>
        <w:rPr>
          <w:rFonts w:ascii="Times New Roman" w:hAnsi="Times New Roman" w:eastAsia="Times New Roman" w:cs="Times New Roman"/>
          <w:sz w:val="24"/>
          <w:szCs w:val="24"/>
        </w:rPr>
      </w:pPr>
    </w:p>
    <w:p w14:paraId="5EFD75D7">
      <w:pPr>
        <w:autoSpaceDE w:val="0"/>
        <w:autoSpaceDN w:val="0"/>
        <w:spacing w:after="0"/>
        <w:jc w:val="both"/>
        <w:rPr>
          <w:rFonts w:ascii="Times New Roman" w:hAnsi="Times New Roman" w:eastAsia="Times New Roman" w:cs="Times New Roman"/>
          <w:sz w:val="24"/>
          <w:szCs w:val="24"/>
          <w:lang w:val="en-US"/>
        </w:rPr>
      </w:pPr>
    </w:p>
    <w:p w14:paraId="555C1E86">
      <w:pPr>
        <w:autoSpaceDE w:val="0"/>
        <w:autoSpaceDN w:val="0"/>
        <w:spacing w:after="0"/>
        <w:jc w:val="both"/>
        <w:rPr>
          <w:rFonts w:ascii="Times New Roman" w:hAnsi="Times New Roman" w:eastAsia="Times New Roman" w:cs="Times New Roman"/>
          <w:sz w:val="24"/>
          <w:szCs w:val="24"/>
          <w:lang w:val="en-US"/>
        </w:rPr>
      </w:pPr>
    </w:p>
    <w:p w14:paraId="4A0BDA70">
      <w:pPr>
        <w:autoSpaceDE w:val="0"/>
        <w:autoSpaceDN w:val="0"/>
        <w:spacing w:after="0"/>
        <w:jc w:val="both"/>
        <w:rPr>
          <w:rFonts w:ascii="Times New Roman" w:hAnsi="Times New Roman" w:eastAsia="Times New Roman" w:cs="Times New Roman"/>
          <w:sz w:val="24"/>
          <w:szCs w:val="24"/>
          <w:lang w:val="en-US"/>
        </w:rPr>
      </w:pPr>
    </w:p>
    <w:p w14:paraId="270C5BEE">
      <w:pPr>
        <w:autoSpaceDE w:val="0"/>
        <w:autoSpaceDN w:val="0"/>
        <w:spacing w:after="0"/>
        <w:jc w:val="both"/>
        <w:rPr>
          <w:rFonts w:ascii="Times New Roman" w:hAnsi="Times New Roman" w:eastAsia="Times New Roman" w:cs="Times New Roman"/>
          <w:b/>
          <w:bCs/>
          <w:sz w:val="24"/>
          <w:szCs w:val="24"/>
        </w:rPr>
      </w:pPr>
    </w:p>
    <w:p w14:paraId="2E57D2F8">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19.</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Proses demineralisasi cangkang kerang panggang pulut (</w:t>
      </w:r>
      <w:r>
        <w:rPr>
          <w:rFonts w:ascii="Times New Roman" w:hAnsi="Times New Roman" w:eastAsia="Times New Roman" w:cs="Times New Roman"/>
          <w:i/>
          <w:iCs/>
          <w:sz w:val="24"/>
          <w:szCs w:val="24"/>
        </w:rPr>
        <w:t>Atrina pectinata)</w:t>
      </w:r>
    </w:p>
    <w:p w14:paraId="665F6B9D">
      <w:pPr>
        <w:autoSpaceDE w:val="0"/>
        <w:autoSpaceDN w:val="0"/>
        <w:spacing w:after="0" w:line="360" w:lineRule="auto"/>
        <w:jc w:val="both"/>
        <w:rPr>
          <w:rFonts w:ascii="Times New Roman" w:hAnsi="Times New Roman" w:eastAsia="Times New Roman" w:cs="Times New Roman"/>
          <w:sz w:val="24"/>
          <w:szCs w:val="24"/>
        </w:rPr>
      </w:pPr>
    </w:p>
    <w:tbl>
      <w:tblPr>
        <w:tblStyle w:val="22"/>
        <w:tblW w:w="8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31"/>
        <w:gridCol w:w="2653"/>
        <w:gridCol w:w="2869"/>
      </w:tblGrid>
      <w:tr w14:paraId="35F3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5" w:hRule="atLeast"/>
        </w:trPr>
        <w:tc>
          <w:tcPr>
            <w:tcW w:w="2683" w:type="dxa"/>
          </w:tcPr>
          <w:p w14:paraId="525E2810">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537335" cy="2286000"/>
                  <wp:effectExtent l="0" t="0" r="5715" b="0"/>
                  <wp:docPr id="21420032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003283" name="Picture 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1537335" cy="2286000"/>
                          </a:xfrm>
                          <a:prstGeom prst="rect">
                            <a:avLst/>
                          </a:prstGeom>
                          <a:noFill/>
                          <a:ln>
                            <a:noFill/>
                          </a:ln>
                        </pic:spPr>
                      </pic:pic>
                    </a:graphicData>
                  </a:graphic>
                </wp:inline>
              </w:drawing>
            </w:r>
          </w:p>
        </w:tc>
        <w:tc>
          <w:tcPr>
            <w:tcW w:w="2684" w:type="dxa"/>
          </w:tcPr>
          <w:p w14:paraId="0133DF7C">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537335" cy="2313305"/>
                  <wp:effectExtent l="0" t="0" r="5715" b="0"/>
                  <wp:docPr id="16848989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898965" name="Picture 5"/>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1537335" cy="2313305"/>
                          </a:xfrm>
                          <a:prstGeom prst="rect">
                            <a:avLst/>
                          </a:prstGeom>
                          <a:noFill/>
                          <a:ln>
                            <a:noFill/>
                          </a:ln>
                        </pic:spPr>
                      </pic:pic>
                    </a:graphicData>
                  </a:graphic>
                </wp:inline>
              </w:drawing>
            </w:r>
          </w:p>
        </w:tc>
        <w:tc>
          <w:tcPr>
            <w:tcW w:w="2684" w:type="dxa"/>
          </w:tcPr>
          <w:p w14:paraId="3E113A37">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703705" cy="2313305"/>
                  <wp:effectExtent l="0" t="0" r="0" b="0"/>
                  <wp:docPr id="10496329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632917" name="Picture 7"/>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a:xfrm>
                            <a:off x="0" y="0"/>
                            <a:ext cx="1703705" cy="2313305"/>
                          </a:xfrm>
                          <a:prstGeom prst="rect">
                            <a:avLst/>
                          </a:prstGeom>
                          <a:noFill/>
                          <a:ln>
                            <a:noFill/>
                          </a:ln>
                        </pic:spPr>
                      </pic:pic>
                    </a:graphicData>
                  </a:graphic>
                </wp:inline>
              </w:drawing>
            </w:r>
          </w:p>
        </w:tc>
      </w:tr>
      <w:tr w14:paraId="376D4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683" w:type="dxa"/>
          </w:tcPr>
          <w:p w14:paraId="23BF616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Sampel di + HCL 2 N</w:t>
            </w:r>
          </w:p>
        </w:tc>
        <w:tc>
          <w:tcPr>
            <w:tcW w:w="2684" w:type="dxa"/>
          </w:tcPr>
          <w:p w14:paraId="00094D45">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Diaduk dan dipanaskan diatas hot plate menggunkan magnetic strirrer</w:t>
            </w:r>
          </w:p>
        </w:tc>
        <w:tc>
          <w:tcPr>
            <w:tcW w:w="2684" w:type="dxa"/>
          </w:tcPr>
          <w:p w14:paraId="7FE60C28">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Dipisahkan dari larutannya menggunkan kertas saring</w:t>
            </w:r>
          </w:p>
        </w:tc>
      </w:tr>
      <w:tr w14:paraId="063E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6" w:hRule="atLeast"/>
        </w:trPr>
        <w:tc>
          <w:tcPr>
            <w:tcW w:w="2683" w:type="dxa"/>
          </w:tcPr>
          <w:p w14:paraId="4B9B45CE">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51305" cy="2341245"/>
                  <wp:effectExtent l="0" t="0" r="0" b="1905"/>
                  <wp:docPr id="12351850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85078" name="Picture 8"/>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1551305" cy="2341245"/>
                          </a:xfrm>
                          <a:prstGeom prst="rect">
                            <a:avLst/>
                          </a:prstGeom>
                          <a:noFill/>
                          <a:ln>
                            <a:noFill/>
                          </a:ln>
                        </pic:spPr>
                      </pic:pic>
                    </a:graphicData>
                  </a:graphic>
                </wp:inline>
              </w:drawing>
            </w:r>
          </w:p>
        </w:tc>
        <w:tc>
          <w:tcPr>
            <w:tcW w:w="2684" w:type="dxa"/>
          </w:tcPr>
          <w:p w14:paraId="1ED1D298">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65275" cy="2326640"/>
                  <wp:effectExtent l="0" t="0" r="0" b="0"/>
                  <wp:docPr id="3328991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899145" name="Picture 9"/>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a:off x="0" y="0"/>
                            <a:ext cx="1565275" cy="2326640"/>
                          </a:xfrm>
                          <a:prstGeom prst="rect">
                            <a:avLst/>
                          </a:prstGeom>
                          <a:noFill/>
                          <a:ln>
                            <a:noFill/>
                          </a:ln>
                        </pic:spPr>
                      </pic:pic>
                    </a:graphicData>
                  </a:graphic>
                </wp:inline>
              </w:drawing>
            </w:r>
          </w:p>
        </w:tc>
        <w:tc>
          <w:tcPr>
            <w:tcW w:w="2684" w:type="dxa"/>
          </w:tcPr>
          <w:p w14:paraId="7288D421">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689735" cy="2326640"/>
                  <wp:effectExtent l="0" t="0" r="5715" b="0"/>
                  <wp:docPr id="728155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155653" name="Picture 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1689735" cy="2326640"/>
                          </a:xfrm>
                          <a:prstGeom prst="rect">
                            <a:avLst/>
                          </a:prstGeom>
                          <a:noFill/>
                          <a:ln>
                            <a:noFill/>
                          </a:ln>
                        </pic:spPr>
                      </pic:pic>
                    </a:graphicData>
                  </a:graphic>
                </wp:inline>
              </w:drawing>
            </w:r>
          </w:p>
        </w:tc>
      </w:tr>
      <w:tr w14:paraId="0C610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2683" w:type="dxa"/>
          </w:tcPr>
          <w:p w14:paraId="3168F14A">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Dicuci dengan aquadest lalu cek Ph hingga netral</w:t>
            </w:r>
          </w:p>
        </w:tc>
        <w:tc>
          <w:tcPr>
            <w:tcW w:w="2684" w:type="dxa"/>
          </w:tcPr>
          <w:p w14:paraId="21FD68EE">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Dikeringkan di dalam oven selama 4 jam pada suhu 60 C</w:t>
            </w:r>
          </w:p>
        </w:tc>
        <w:tc>
          <w:tcPr>
            <w:tcW w:w="2684" w:type="dxa"/>
          </w:tcPr>
          <w:p w14:paraId="11AF47C5">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Hasil setelah di oven 4 jam</w:t>
            </w:r>
          </w:p>
        </w:tc>
      </w:tr>
    </w:tbl>
    <w:p w14:paraId="538B8389">
      <w:pPr>
        <w:autoSpaceDE w:val="0"/>
        <w:autoSpaceDN w:val="0"/>
        <w:spacing w:after="0"/>
        <w:jc w:val="both"/>
        <w:rPr>
          <w:rFonts w:ascii="Times New Roman" w:hAnsi="Times New Roman" w:eastAsia="Times New Roman" w:cs="Times New Roman"/>
          <w:sz w:val="24"/>
          <w:szCs w:val="24"/>
        </w:rPr>
      </w:pPr>
    </w:p>
    <w:p w14:paraId="12141621">
      <w:pPr>
        <w:autoSpaceDE w:val="0"/>
        <w:autoSpaceDN w:val="0"/>
        <w:spacing w:after="0"/>
        <w:jc w:val="both"/>
        <w:rPr>
          <w:rFonts w:ascii="Times New Roman" w:hAnsi="Times New Roman" w:eastAsia="Times New Roman" w:cs="Times New Roman"/>
          <w:sz w:val="24"/>
          <w:szCs w:val="24"/>
        </w:rPr>
      </w:pPr>
    </w:p>
    <w:p w14:paraId="3EA25E67">
      <w:pPr>
        <w:autoSpaceDE w:val="0"/>
        <w:autoSpaceDN w:val="0"/>
        <w:spacing w:after="0"/>
        <w:jc w:val="both"/>
        <w:rPr>
          <w:rFonts w:ascii="Times New Roman" w:hAnsi="Times New Roman" w:eastAsia="Times New Roman" w:cs="Times New Roman"/>
          <w:sz w:val="24"/>
          <w:szCs w:val="24"/>
        </w:rPr>
      </w:pPr>
    </w:p>
    <w:p w14:paraId="0EF67293">
      <w:pPr>
        <w:autoSpaceDE w:val="0"/>
        <w:autoSpaceDN w:val="0"/>
        <w:spacing w:after="0"/>
        <w:jc w:val="both"/>
        <w:rPr>
          <w:rFonts w:ascii="Times New Roman" w:hAnsi="Times New Roman" w:eastAsia="Times New Roman" w:cs="Times New Roman"/>
          <w:sz w:val="24"/>
          <w:szCs w:val="24"/>
        </w:rPr>
      </w:pPr>
    </w:p>
    <w:p w14:paraId="35000CA7">
      <w:pPr>
        <w:autoSpaceDE w:val="0"/>
        <w:autoSpaceDN w:val="0"/>
        <w:spacing w:after="0"/>
        <w:jc w:val="both"/>
        <w:rPr>
          <w:rFonts w:ascii="Times New Roman" w:hAnsi="Times New Roman" w:eastAsia="Times New Roman" w:cs="Times New Roman"/>
          <w:sz w:val="24"/>
          <w:szCs w:val="24"/>
        </w:rPr>
      </w:pPr>
    </w:p>
    <w:p w14:paraId="2CD50945">
      <w:pPr>
        <w:autoSpaceDE w:val="0"/>
        <w:autoSpaceDN w:val="0"/>
        <w:spacing w:after="0"/>
        <w:jc w:val="both"/>
        <w:rPr>
          <w:rFonts w:ascii="Times New Roman" w:hAnsi="Times New Roman" w:eastAsia="Times New Roman" w:cs="Times New Roman"/>
          <w:sz w:val="24"/>
          <w:szCs w:val="24"/>
        </w:rPr>
      </w:pPr>
    </w:p>
    <w:p w14:paraId="3B91C91C">
      <w:pPr>
        <w:autoSpaceDE w:val="0"/>
        <w:autoSpaceDN w:val="0"/>
        <w:spacing w:after="0"/>
        <w:jc w:val="both"/>
        <w:rPr>
          <w:rFonts w:ascii="Times New Roman" w:hAnsi="Times New Roman" w:eastAsia="Times New Roman" w:cs="Times New Roman"/>
          <w:sz w:val="24"/>
          <w:szCs w:val="24"/>
        </w:rPr>
      </w:pPr>
    </w:p>
    <w:p w14:paraId="0B182085">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20.</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Proses depigmentasi cangkang kerang panggang pulut (</w:t>
      </w:r>
      <w:r>
        <w:rPr>
          <w:rFonts w:ascii="Times New Roman" w:hAnsi="Times New Roman" w:eastAsia="Times New Roman" w:cs="Times New Roman"/>
          <w:i/>
          <w:iCs/>
          <w:sz w:val="24"/>
          <w:szCs w:val="24"/>
        </w:rPr>
        <w:t>Atrina pectinata)</w:t>
      </w:r>
    </w:p>
    <w:p w14:paraId="5CB02F52">
      <w:pPr>
        <w:autoSpaceDE w:val="0"/>
        <w:autoSpaceDN w:val="0"/>
        <w:spacing w:after="0" w:line="360" w:lineRule="auto"/>
        <w:jc w:val="both"/>
        <w:rPr>
          <w:rFonts w:ascii="Times New Roman" w:hAnsi="Times New Roman" w:eastAsia="Times New Roman" w:cs="Times New Roman"/>
          <w:i/>
          <w:iCs/>
          <w:sz w:val="24"/>
          <w:szCs w:val="24"/>
        </w:rPr>
      </w:pPr>
    </w:p>
    <w:tbl>
      <w:tblPr>
        <w:tblStyle w:val="22"/>
        <w:tblW w:w="8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3"/>
        <w:gridCol w:w="2684"/>
        <w:gridCol w:w="2684"/>
      </w:tblGrid>
      <w:tr w14:paraId="64E04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5" w:hRule="atLeast"/>
        </w:trPr>
        <w:tc>
          <w:tcPr>
            <w:tcW w:w="2683" w:type="dxa"/>
          </w:tcPr>
          <w:p w14:paraId="730A8153">
            <w:pPr>
              <w:autoSpaceDE w:val="0"/>
              <w:autoSpaceDN w:val="0"/>
              <w:spacing w:after="0"/>
              <w:jc w:val="both"/>
              <w:rPr>
                <w:rFonts w:ascii="Times New Roman" w:hAnsi="Times New Roman" w:eastAsia="Times New Roman" w:cs="Times New Roman"/>
                <w:i/>
                <w:iCs/>
                <w:kern w:val="0"/>
                <w:sz w:val="24"/>
                <w:szCs w:val="24"/>
              </w:rPr>
            </w:pPr>
            <w:r>
              <w:rPr>
                <w:i/>
                <w:iCs/>
                <w:kern w:val="0"/>
                <w:lang w:val="en-US"/>
              </w:rPr>
              <w:drawing>
                <wp:inline distT="0" distB="0" distL="0" distR="0">
                  <wp:extent cx="1537335" cy="2244090"/>
                  <wp:effectExtent l="0" t="0" r="5715" b="3810"/>
                  <wp:docPr id="19053467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34679" name="Picture 8"/>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1537335" cy="2244090"/>
                          </a:xfrm>
                          <a:prstGeom prst="rect">
                            <a:avLst/>
                          </a:prstGeom>
                          <a:noFill/>
                          <a:ln>
                            <a:noFill/>
                          </a:ln>
                        </pic:spPr>
                      </pic:pic>
                    </a:graphicData>
                  </a:graphic>
                </wp:inline>
              </w:drawing>
            </w:r>
          </w:p>
        </w:tc>
        <w:tc>
          <w:tcPr>
            <w:tcW w:w="2684" w:type="dxa"/>
          </w:tcPr>
          <w:p w14:paraId="751031A1">
            <w:pPr>
              <w:autoSpaceDE w:val="0"/>
              <w:autoSpaceDN w:val="0"/>
              <w:spacing w:after="0"/>
              <w:jc w:val="both"/>
              <w:rPr>
                <w:rFonts w:ascii="Times New Roman" w:hAnsi="Times New Roman" w:eastAsia="Times New Roman" w:cs="Times New Roman"/>
                <w:i/>
                <w:iCs/>
                <w:kern w:val="0"/>
                <w:sz w:val="24"/>
                <w:szCs w:val="24"/>
              </w:rPr>
            </w:pPr>
            <w:r>
              <w:rPr>
                <w:i/>
                <w:iCs/>
                <w:kern w:val="0"/>
                <w:lang w:val="en-US"/>
              </w:rPr>
              <w:drawing>
                <wp:inline distT="0" distB="0" distL="0" distR="0">
                  <wp:extent cx="1551305" cy="2244090"/>
                  <wp:effectExtent l="0" t="0" r="0" b="3810"/>
                  <wp:docPr id="158894464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944648" name="Picture 1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1551305" cy="2244090"/>
                          </a:xfrm>
                          <a:prstGeom prst="rect">
                            <a:avLst/>
                          </a:prstGeom>
                          <a:noFill/>
                          <a:ln>
                            <a:noFill/>
                          </a:ln>
                        </pic:spPr>
                      </pic:pic>
                    </a:graphicData>
                  </a:graphic>
                </wp:inline>
              </w:drawing>
            </w:r>
          </w:p>
        </w:tc>
        <w:tc>
          <w:tcPr>
            <w:tcW w:w="2684" w:type="dxa"/>
          </w:tcPr>
          <w:p w14:paraId="094CDDA9">
            <w:pPr>
              <w:autoSpaceDE w:val="0"/>
              <w:autoSpaceDN w:val="0"/>
              <w:spacing w:after="0"/>
              <w:jc w:val="both"/>
              <w:rPr>
                <w:rFonts w:ascii="Times New Roman" w:hAnsi="Times New Roman" w:eastAsia="Times New Roman" w:cs="Times New Roman"/>
                <w:i/>
                <w:iCs/>
                <w:kern w:val="0"/>
                <w:sz w:val="24"/>
                <w:szCs w:val="24"/>
              </w:rPr>
            </w:pPr>
            <w:r>
              <w:rPr>
                <w:i/>
                <w:iCs/>
                <w:kern w:val="0"/>
                <w:lang w:val="en-US"/>
              </w:rPr>
              <w:drawing>
                <wp:inline distT="0" distB="0" distL="0" distR="0">
                  <wp:extent cx="1551305" cy="2272030"/>
                  <wp:effectExtent l="0" t="0" r="0" b="0"/>
                  <wp:docPr id="5023715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371521" name="Picture 1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1551305" cy="2272030"/>
                          </a:xfrm>
                          <a:prstGeom prst="rect">
                            <a:avLst/>
                          </a:prstGeom>
                          <a:noFill/>
                          <a:ln>
                            <a:noFill/>
                          </a:ln>
                        </pic:spPr>
                      </pic:pic>
                    </a:graphicData>
                  </a:graphic>
                </wp:inline>
              </w:drawing>
            </w:r>
          </w:p>
        </w:tc>
      </w:tr>
      <w:tr w14:paraId="7894E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683" w:type="dxa"/>
          </w:tcPr>
          <w:p w14:paraId="0BEC351E">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Sampel di + NaOCL 4% Diaduk dan dipanaskan diatas hot plate menggunkan magnetic strirrer</w:t>
            </w:r>
          </w:p>
        </w:tc>
        <w:tc>
          <w:tcPr>
            <w:tcW w:w="2684" w:type="dxa"/>
          </w:tcPr>
          <w:p w14:paraId="7FBE868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Dipisahkan dari larutannya menggunkan kertas saring</w:t>
            </w:r>
          </w:p>
        </w:tc>
        <w:tc>
          <w:tcPr>
            <w:tcW w:w="2684" w:type="dxa"/>
          </w:tcPr>
          <w:p w14:paraId="4B3CDA70">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Dicuci dengan aquadest lalu cek pH hingga netral</w:t>
            </w:r>
          </w:p>
        </w:tc>
      </w:tr>
      <w:tr w14:paraId="5298F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6" w:hRule="atLeast"/>
        </w:trPr>
        <w:tc>
          <w:tcPr>
            <w:tcW w:w="2683" w:type="dxa"/>
          </w:tcPr>
          <w:p w14:paraId="037E7021">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37335" cy="2286000"/>
                  <wp:effectExtent l="0" t="0" r="5715" b="0"/>
                  <wp:docPr id="45868538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685380" name="Picture 1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1537335" cy="2286000"/>
                          </a:xfrm>
                          <a:prstGeom prst="rect">
                            <a:avLst/>
                          </a:prstGeom>
                          <a:noFill/>
                          <a:ln>
                            <a:noFill/>
                          </a:ln>
                        </pic:spPr>
                      </pic:pic>
                    </a:graphicData>
                  </a:graphic>
                </wp:inline>
              </w:drawing>
            </w:r>
          </w:p>
        </w:tc>
        <w:tc>
          <w:tcPr>
            <w:tcW w:w="2684" w:type="dxa"/>
          </w:tcPr>
          <w:p w14:paraId="24A05278">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23365" cy="2313305"/>
                  <wp:effectExtent l="0" t="0" r="635" b="0"/>
                  <wp:docPr id="10413117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311731" name="Picture 1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1523365" cy="2313305"/>
                          </a:xfrm>
                          <a:prstGeom prst="rect">
                            <a:avLst/>
                          </a:prstGeom>
                          <a:noFill/>
                          <a:ln>
                            <a:noFill/>
                          </a:ln>
                        </pic:spPr>
                      </pic:pic>
                    </a:graphicData>
                  </a:graphic>
                </wp:inline>
              </w:drawing>
            </w:r>
          </w:p>
        </w:tc>
        <w:tc>
          <w:tcPr>
            <w:tcW w:w="2684" w:type="dxa"/>
          </w:tcPr>
          <w:p w14:paraId="35888D14">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10030" cy="2340610"/>
                  <wp:effectExtent l="0" t="0" r="0" b="2540"/>
                  <wp:docPr id="18202127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212751" name="Picture 1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1510030" cy="2340610"/>
                          </a:xfrm>
                          <a:prstGeom prst="rect">
                            <a:avLst/>
                          </a:prstGeom>
                          <a:noFill/>
                          <a:ln>
                            <a:noFill/>
                          </a:ln>
                        </pic:spPr>
                      </pic:pic>
                    </a:graphicData>
                  </a:graphic>
                </wp:inline>
              </w:drawing>
            </w:r>
          </w:p>
        </w:tc>
      </w:tr>
      <w:tr w14:paraId="0481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2683" w:type="dxa"/>
          </w:tcPr>
          <w:p w14:paraId="513C56D0">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Hasil setelah penyaringan </w:t>
            </w:r>
          </w:p>
        </w:tc>
        <w:tc>
          <w:tcPr>
            <w:tcW w:w="2684" w:type="dxa"/>
          </w:tcPr>
          <w:p w14:paraId="12DB4F18">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Dikeringkan di dalam oven selama 4 jam pada suhu 60 C</w:t>
            </w:r>
          </w:p>
        </w:tc>
        <w:tc>
          <w:tcPr>
            <w:tcW w:w="2684" w:type="dxa"/>
          </w:tcPr>
          <w:p w14:paraId="027603E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Hasil setelah di oven 4 jam</w:t>
            </w:r>
          </w:p>
        </w:tc>
      </w:tr>
    </w:tbl>
    <w:p w14:paraId="11728FFC">
      <w:pPr>
        <w:autoSpaceDE w:val="0"/>
        <w:autoSpaceDN w:val="0"/>
        <w:spacing w:after="0"/>
        <w:jc w:val="both"/>
        <w:rPr>
          <w:rFonts w:ascii="Times New Roman" w:hAnsi="Times New Roman" w:eastAsia="Times New Roman" w:cs="Times New Roman"/>
          <w:sz w:val="24"/>
          <w:szCs w:val="24"/>
        </w:rPr>
      </w:pPr>
    </w:p>
    <w:p w14:paraId="1D0088EA">
      <w:pPr>
        <w:autoSpaceDE w:val="0"/>
        <w:autoSpaceDN w:val="0"/>
        <w:spacing w:after="0"/>
        <w:jc w:val="both"/>
        <w:rPr>
          <w:rFonts w:ascii="Times New Roman" w:hAnsi="Times New Roman" w:eastAsia="Times New Roman" w:cs="Times New Roman"/>
          <w:sz w:val="24"/>
          <w:szCs w:val="24"/>
        </w:rPr>
      </w:pPr>
    </w:p>
    <w:p w14:paraId="37A31D58">
      <w:pPr>
        <w:autoSpaceDE w:val="0"/>
        <w:autoSpaceDN w:val="0"/>
        <w:spacing w:after="0"/>
        <w:jc w:val="both"/>
        <w:rPr>
          <w:rFonts w:ascii="Times New Roman" w:hAnsi="Times New Roman" w:eastAsia="Times New Roman" w:cs="Times New Roman"/>
          <w:sz w:val="24"/>
          <w:szCs w:val="24"/>
        </w:rPr>
      </w:pPr>
    </w:p>
    <w:p w14:paraId="0F1E84A0">
      <w:pPr>
        <w:autoSpaceDE w:val="0"/>
        <w:autoSpaceDN w:val="0"/>
        <w:spacing w:after="0"/>
        <w:jc w:val="both"/>
        <w:rPr>
          <w:rFonts w:ascii="Times New Roman" w:hAnsi="Times New Roman" w:eastAsia="Times New Roman" w:cs="Times New Roman"/>
          <w:sz w:val="24"/>
          <w:szCs w:val="24"/>
        </w:rPr>
      </w:pPr>
    </w:p>
    <w:p w14:paraId="05B8BDD0">
      <w:pPr>
        <w:autoSpaceDE w:val="0"/>
        <w:autoSpaceDN w:val="0"/>
        <w:spacing w:after="0"/>
        <w:jc w:val="both"/>
        <w:rPr>
          <w:rFonts w:ascii="Times New Roman" w:hAnsi="Times New Roman" w:eastAsia="Times New Roman" w:cs="Times New Roman"/>
          <w:sz w:val="24"/>
          <w:szCs w:val="24"/>
        </w:rPr>
      </w:pPr>
    </w:p>
    <w:p w14:paraId="0C57A1D6">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21</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Proses deasetilasi cangkang kerang panggang pulut (A</w:t>
      </w:r>
      <w:r>
        <w:rPr>
          <w:rFonts w:ascii="Times New Roman" w:hAnsi="Times New Roman" w:eastAsia="Times New Roman" w:cs="Times New Roman"/>
          <w:i/>
          <w:iCs/>
          <w:sz w:val="24"/>
          <w:szCs w:val="24"/>
        </w:rPr>
        <w:t>trina pectinata)</w:t>
      </w:r>
    </w:p>
    <w:p w14:paraId="67BE5772">
      <w:pPr>
        <w:autoSpaceDE w:val="0"/>
        <w:autoSpaceDN w:val="0"/>
        <w:spacing w:after="0"/>
        <w:jc w:val="both"/>
        <w:rPr>
          <w:rFonts w:ascii="Times New Roman" w:hAnsi="Times New Roman" w:eastAsia="Times New Roman" w:cs="Times New Roman"/>
          <w:i/>
          <w:iCs/>
          <w:sz w:val="24"/>
          <w:szCs w:val="24"/>
        </w:rPr>
      </w:pPr>
    </w:p>
    <w:tbl>
      <w:tblPr>
        <w:tblStyle w:val="22"/>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4"/>
        <w:gridCol w:w="2354"/>
        <w:gridCol w:w="2266"/>
        <w:gridCol w:w="2113"/>
      </w:tblGrid>
      <w:tr w14:paraId="4C346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9" w:hRule="atLeast"/>
        </w:trPr>
        <w:tc>
          <w:tcPr>
            <w:tcW w:w="2271" w:type="dxa"/>
          </w:tcPr>
          <w:p w14:paraId="3CBF2D21">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357630" cy="1911350"/>
                  <wp:effectExtent l="0" t="0" r="0" b="0"/>
                  <wp:docPr id="2933279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27911" name="Picture 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1357630" cy="1911350"/>
                          </a:xfrm>
                          <a:prstGeom prst="rect">
                            <a:avLst/>
                          </a:prstGeom>
                          <a:noFill/>
                          <a:ln>
                            <a:noFill/>
                          </a:ln>
                        </pic:spPr>
                      </pic:pic>
                    </a:graphicData>
                  </a:graphic>
                </wp:inline>
              </w:drawing>
            </w:r>
          </w:p>
        </w:tc>
        <w:tc>
          <w:tcPr>
            <w:tcW w:w="2272" w:type="dxa"/>
          </w:tcPr>
          <w:p w14:paraId="0D332EDF">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343660" cy="1939290"/>
                  <wp:effectExtent l="0" t="0" r="8890" b="3810"/>
                  <wp:docPr id="11610356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035672" name="Picture 4"/>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1343660" cy="1939290"/>
                          </a:xfrm>
                          <a:prstGeom prst="rect">
                            <a:avLst/>
                          </a:prstGeom>
                          <a:noFill/>
                          <a:ln>
                            <a:noFill/>
                          </a:ln>
                        </pic:spPr>
                      </pic:pic>
                    </a:graphicData>
                  </a:graphic>
                </wp:inline>
              </w:drawing>
            </w:r>
          </w:p>
        </w:tc>
        <w:tc>
          <w:tcPr>
            <w:tcW w:w="2272" w:type="dxa"/>
          </w:tcPr>
          <w:p w14:paraId="7F99D95B">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274445" cy="1939290"/>
                  <wp:effectExtent l="0" t="0" r="1905" b="3810"/>
                  <wp:docPr id="5229124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912407" name="Picture 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1274445" cy="1939290"/>
                          </a:xfrm>
                          <a:prstGeom prst="rect">
                            <a:avLst/>
                          </a:prstGeom>
                          <a:noFill/>
                          <a:ln>
                            <a:noFill/>
                          </a:ln>
                        </pic:spPr>
                      </pic:pic>
                    </a:graphicData>
                  </a:graphic>
                </wp:inline>
              </w:drawing>
            </w:r>
          </w:p>
        </w:tc>
        <w:tc>
          <w:tcPr>
            <w:tcW w:w="2111" w:type="dxa"/>
          </w:tcPr>
          <w:p w14:paraId="11D4FB81">
            <w:pPr>
              <w:spacing w:after="0" w:line="278" w:lineRule="auto"/>
              <w:rPr>
                <w:kern w:val="0"/>
              </w:rPr>
            </w:pPr>
            <w:r>
              <w:rPr>
                <w:kern w:val="0"/>
                <w:lang w:val="en-US"/>
              </w:rPr>
              <w:drawing>
                <wp:inline distT="0" distB="0" distL="0" distR="0">
                  <wp:extent cx="1204595" cy="1911350"/>
                  <wp:effectExtent l="0" t="0" r="0" b="0"/>
                  <wp:docPr id="1050395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395493" name="Picture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a:xfrm>
                            <a:off x="0" y="0"/>
                            <a:ext cx="1204595" cy="1911350"/>
                          </a:xfrm>
                          <a:prstGeom prst="rect">
                            <a:avLst/>
                          </a:prstGeom>
                          <a:noFill/>
                          <a:ln>
                            <a:noFill/>
                          </a:ln>
                        </pic:spPr>
                      </pic:pic>
                    </a:graphicData>
                  </a:graphic>
                </wp:inline>
              </w:drawing>
            </w:r>
          </w:p>
        </w:tc>
      </w:tr>
      <w:tr w14:paraId="060A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2271" w:type="dxa"/>
          </w:tcPr>
          <w:p w14:paraId="11A08EF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Sampel di + NaOH 50%</w:t>
            </w:r>
          </w:p>
        </w:tc>
        <w:tc>
          <w:tcPr>
            <w:tcW w:w="2272" w:type="dxa"/>
          </w:tcPr>
          <w:p w14:paraId="579A4717">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Diaduk dan dipanaskan diatas hot plate menggunkan magnetic strirrer</w:t>
            </w:r>
          </w:p>
        </w:tc>
        <w:tc>
          <w:tcPr>
            <w:tcW w:w="2272" w:type="dxa"/>
          </w:tcPr>
          <w:p w14:paraId="54A62C9F">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Dipisahkan dari larutannya menggunkan kertas saring</w:t>
            </w:r>
          </w:p>
        </w:tc>
        <w:tc>
          <w:tcPr>
            <w:tcW w:w="2111" w:type="dxa"/>
          </w:tcPr>
          <w:p w14:paraId="397A9605">
            <w:pPr>
              <w:spacing w:after="0" w:line="278" w:lineRule="auto"/>
              <w:rPr>
                <w:kern w:val="0"/>
              </w:rPr>
            </w:pPr>
            <w:r>
              <w:rPr>
                <w:rFonts w:ascii="Times New Roman" w:hAnsi="Times New Roman" w:eastAsia="Times New Roman" w:cs="Times New Roman"/>
                <w:kern w:val="0"/>
                <w:sz w:val="24"/>
                <w:szCs w:val="24"/>
              </w:rPr>
              <w:t>Dicuci dengan aquadest lalu cek pH hingga netral</w:t>
            </w:r>
          </w:p>
        </w:tc>
      </w:tr>
      <w:tr w14:paraId="0C62E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11" w:type="dxa"/>
          <w:trHeight w:val="3037" w:hRule="atLeast"/>
        </w:trPr>
        <w:tc>
          <w:tcPr>
            <w:tcW w:w="2271" w:type="dxa"/>
          </w:tcPr>
          <w:p w14:paraId="6654F9DC">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15720" cy="1898015"/>
                  <wp:effectExtent l="0" t="0" r="0" b="6985"/>
                  <wp:docPr id="4052481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248120" name="Picture 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a:xfrm>
                            <a:off x="0" y="0"/>
                            <a:ext cx="1315720" cy="1898015"/>
                          </a:xfrm>
                          <a:prstGeom prst="rect">
                            <a:avLst/>
                          </a:prstGeom>
                          <a:noFill/>
                          <a:ln>
                            <a:noFill/>
                          </a:ln>
                        </pic:spPr>
                      </pic:pic>
                    </a:graphicData>
                  </a:graphic>
                </wp:inline>
              </w:drawing>
            </w:r>
          </w:p>
        </w:tc>
        <w:tc>
          <w:tcPr>
            <w:tcW w:w="2272" w:type="dxa"/>
          </w:tcPr>
          <w:p w14:paraId="65025991">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57630" cy="1870075"/>
                  <wp:effectExtent l="0" t="0" r="0" b="0"/>
                  <wp:docPr id="6085079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507916" name="Picture 5"/>
                          <pic:cNvPicPr>
                            <a:picLocks noChangeAspect="1" noChangeArrowheads="1"/>
                          </pic:cNvPicPr>
                        </pic:nvPicPr>
                        <pic:blipFill>
                          <a:blip r:embed="rId90" cstate="print">
                            <a:extLst>
                              <a:ext uri="{28A0092B-C50C-407E-A947-70E740481C1C}">
                                <a14:useLocalDpi xmlns:a14="http://schemas.microsoft.com/office/drawing/2010/main" val="0"/>
                              </a:ext>
                            </a:extLst>
                          </a:blip>
                          <a:srcRect t="13823" b="6176"/>
                          <a:stretch>
                            <a:fillRect/>
                          </a:stretch>
                        </pic:blipFill>
                        <pic:spPr>
                          <a:xfrm>
                            <a:off x="0" y="0"/>
                            <a:ext cx="1357630" cy="1870075"/>
                          </a:xfrm>
                          <a:prstGeom prst="rect">
                            <a:avLst/>
                          </a:prstGeom>
                          <a:noFill/>
                          <a:ln>
                            <a:noFill/>
                          </a:ln>
                        </pic:spPr>
                      </pic:pic>
                    </a:graphicData>
                  </a:graphic>
                </wp:inline>
              </w:drawing>
            </w:r>
          </w:p>
        </w:tc>
        <w:tc>
          <w:tcPr>
            <w:tcW w:w="2272" w:type="dxa"/>
          </w:tcPr>
          <w:p w14:paraId="2632F80E">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01750" cy="1800860"/>
                  <wp:effectExtent l="0" t="0" r="0" b="8890"/>
                  <wp:docPr id="7969978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997890" name="Picture 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a:xfrm>
                            <a:off x="0" y="0"/>
                            <a:ext cx="1301750" cy="1800860"/>
                          </a:xfrm>
                          <a:prstGeom prst="rect">
                            <a:avLst/>
                          </a:prstGeom>
                          <a:noFill/>
                          <a:ln>
                            <a:noFill/>
                          </a:ln>
                        </pic:spPr>
                      </pic:pic>
                    </a:graphicData>
                  </a:graphic>
                </wp:inline>
              </w:drawing>
            </w:r>
          </w:p>
        </w:tc>
      </w:tr>
      <w:tr w14:paraId="3731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111" w:type="dxa"/>
          <w:trHeight w:val="458" w:hRule="atLeast"/>
        </w:trPr>
        <w:tc>
          <w:tcPr>
            <w:tcW w:w="2271" w:type="dxa"/>
          </w:tcPr>
          <w:p w14:paraId="490C984E">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Dikeringkan di dalam oven selama 4 jam pada suhu 60 C</w:t>
            </w:r>
          </w:p>
        </w:tc>
        <w:tc>
          <w:tcPr>
            <w:tcW w:w="2272" w:type="dxa"/>
          </w:tcPr>
          <w:p w14:paraId="033BB285">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Hasil setelah di oven 4 jam</w:t>
            </w:r>
          </w:p>
        </w:tc>
        <w:tc>
          <w:tcPr>
            <w:tcW w:w="2272" w:type="dxa"/>
          </w:tcPr>
          <w:p w14:paraId="243C450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Ditimbang </w:t>
            </w:r>
          </w:p>
        </w:tc>
      </w:tr>
    </w:tbl>
    <w:p w14:paraId="446A4AAA">
      <w:pPr>
        <w:autoSpaceDE w:val="0"/>
        <w:autoSpaceDN w:val="0"/>
        <w:spacing w:after="0"/>
        <w:jc w:val="both"/>
        <w:rPr>
          <w:rFonts w:ascii="Times New Roman" w:hAnsi="Times New Roman" w:eastAsia="Times New Roman" w:cs="Times New Roman"/>
          <w:sz w:val="24"/>
          <w:szCs w:val="24"/>
        </w:rPr>
      </w:pPr>
    </w:p>
    <w:p w14:paraId="32A2CF2F">
      <w:pPr>
        <w:autoSpaceDE w:val="0"/>
        <w:autoSpaceDN w:val="0"/>
        <w:spacing w:after="0"/>
        <w:jc w:val="both"/>
        <w:rPr>
          <w:rFonts w:ascii="Times New Roman" w:hAnsi="Times New Roman" w:eastAsia="Times New Roman" w:cs="Times New Roman"/>
          <w:sz w:val="24"/>
          <w:szCs w:val="24"/>
        </w:rPr>
      </w:pPr>
    </w:p>
    <w:p w14:paraId="4911D2E4">
      <w:pPr>
        <w:autoSpaceDE w:val="0"/>
        <w:autoSpaceDN w:val="0"/>
        <w:spacing w:after="0"/>
        <w:jc w:val="both"/>
        <w:rPr>
          <w:rFonts w:ascii="Times New Roman" w:hAnsi="Times New Roman" w:eastAsia="Times New Roman" w:cs="Times New Roman"/>
          <w:sz w:val="24"/>
          <w:szCs w:val="24"/>
        </w:rPr>
      </w:pPr>
    </w:p>
    <w:p w14:paraId="289621EB">
      <w:pPr>
        <w:autoSpaceDE w:val="0"/>
        <w:autoSpaceDN w:val="0"/>
        <w:spacing w:after="0"/>
        <w:jc w:val="both"/>
        <w:rPr>
          <w:rFonts w:ascii="Times New Roman" w:hAnsi="Times New Roman" w:eastAsia="Times New Roman" w:cs="Times New Roman"/>
          <w:sz w:val="24"/>
          <w:szCs w:val="24"/>
        </w:rPr>
      </w:pPr>
    </w:p>
    <w:p w14:paraId="6F8213FB">
      <w:pPr>
        <w:autoSpaceDE w:val="0"/>
        <w:autoSpaceDN w:val="0"/>
        <w:spacing w:after="0"/>
        <w:jc w:val="both"/>
        <w:rPr>
          <w:rFonts w:ascii="Times New Roman" w:hAnsi="Times New Roman" w:eastAsia="Times New Roman" w:cs="Times New Roman"/>
          <w:sz w:val="24"/>
          <w:szCs w:val="24"/>
        </w:rPr>
      </w:pPr>
    </w:p>
    <w:p w14:paraId="1C8C58D5">
      <w:pPr>
        <w:autoSpaceDE w:val="0"/>
        <w:autoSpaceDN w:val="0"/>
        <w:spacing w:after="0"/>
        <w:jc w:val="both"/>
        <w:rPr>
          <w:rFonts w:ascii="Times New Roman" w:hAnsi="Times New Roman" w:eastAsia="Times New Roman" w:cs="Times New Roman"/>
          <w:sz w:val="24"/>
          <w:szCs w:val="24"/>
          <w:lang w:val="en-US"/>
        </w:rPr>
      </w:pPr>
    </w:p>
    <w:p w14:paraId="25325434">
      <w:pPr>
        <w:autoSpaceDE w:val="0"/>
        <w:autoSpaceDN w:val="0"/>
        <w:spacing w:after="0"/>
        <w:jc w:val="both"/>
        <w:rPr>
          <w:rFonts w:ascii="Times New Roman" w:hAnsi="Times New Roman" w:eastAsia="Times New Roman" w:cs="Times New Roman"/>
          <w:sz w:val="24"/>
          <w:szCs w:val="24"/>
          <w:lang w:val="en-US"/>
        </w:rPr>
      </w:pPr>
    </w:p>
    <w:p w14:paraId="16D50870">
      <w:pPr>
        <w:autoSpaceDE w:val="0"/>
        <w:autoSpaceDN w:val="0"/>
        <w:spacing w:after="0"/>
        <w:jc w:val="both"/>
        <w:rPr>
          <w:rFonts w:ascii="Times New Roman" w:hAnsi="Times New Roman" w:eastAsia="Times New Roman" w:cs="Times New Roman"/>
          <w:sz w:val="24"/>
          <w:szCs w:val="24"/>
          <w:lang w:val="en-US"/>
        </w:rPr>
      </w:pPr>
    </w:p>
    <w:p w14:paraId="05B17759">
      <w:pPr>
        <w:autoSpaceDE w:val="0"/>
        <w:autoSpaceDN w:val="0"/>
        <w:spacing w:after="0"/>
        <w:jc w:val="both"/>
        <w:rPr>
          <w:rFonts w:ascii="Times New Roman" w:hAnsi="Times New Roman" w:eastAsia="Times New Roman" w:cs="Times New Roman"/>
          <w:sz w:val="24"/>
          <w:szCs w:val="24"/>
          <w:lang w:val="en-US"/>
        </w:rPr>
      </w:pPr>
    </w:p>
    <w:p w14:paraId="043C4FD4">
      <w:pPr>
        <w:autoSpaceDE w:val="0"/>
        <w:autoSpaceDN w:val="0"/>
        <w:spacing w:after="0"/>
        <w:jc w:val="both"/>
        <w:rPr>
          <w:rFonts w:ascii="Times New Roman" w:hAnsi="Times New Roman" w:eastAsia="Times New Roman" w:cs="Times New Roman"/>
          <w:sz w:val="24"/>
          <w:szCs w:val="24"/>
          <w:lang w:val="en-US"/>
        </w:rPr>
      </w:pPr>
    </w:p>
    <w:p w14:paraId="69D185DF">
      <w:pPr>
        <w:autoSpaceDE w:val="0"/>
        <w:autoSpaceDN w:val="0"/>
        <w:spacing w:after="0"/>
        <w:jc w:val="both"/>
        <w:rPr>
          <w:rFonts w:ascii="Times New Roman" w:hAnsi="Times New Roman" w:eastAsia="Times New Roman" w:cs="Times New Roman"/>
          <w:sz w:val="24"/>
          <w:szCs w:val="24"/>
        </w:rPr>
      </w:pPr>
    </w:p>
    <w:p w14:paraId="3D37924A">
      <w:pPr>
        <w:autoSpaceDE w:val="0"/>
        <w:autoSpaceDN w:val="0"/>
        <w:spacing w:after="0"/>
        <w:jc w:val="both"/>
        <w:rPr>
          <w:rFonts w:ascii="Times New Roman" w:hAnsi="Times New Roman" w:eastAsia="Times New Roman" w:cs="Times New Roman"/>
          <w:sz w:val="24"/>
          <w:szCs w:val="24"/>
        </w:rPr>
      </w:pPr>
    </w:p>
    <w:p w14:paraId="4444B72D">
      <w:pPr>
        <w:autoSpaceDE w:val="0"/>
        <w:autoSpaceDN w:val="0"/>
        <w:spacing w:after="0"/>
        <w:jc w:val="both"/>
        <w:rPr>
          <w:rFonts w:ascii="Times New Roman" w:hAnsi="Times New Roman" w:eastAsia="Times New Roman" w:cs="Times New Roman"/>
          <w:sz w:val="24"/>
          <w:szCs w:val="24"/>
        </w:rPr>
      </w:pPr>
    </w:p>
    <w:p w14:paraId="030C3DBB">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22.</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 xml:space="preserve">Pengujian FT-IR bahan baku dan kitosan cangkang kerang panggang pulut </w:t>
      </w:r>
      <w:r>
        <w:rPr>
          <w:rFonts w:ascii="Times New Roman" w:hAnsi="Times New Roman" w:eastAsia="Times New Roman" w:cs="Times New Roman"/>
          <w:i/>
          <w:iCs/>
          <w:sz w:val="24"/>
          <w:szCs w:val="24"/>
        </w:rPr>
        <w:t>(Atrina pectinata)</w:t>
      </w:r>
    </w:p>
    <w:p w14:paraId="37AA8A16">
      <w:pPr>
        <w:autoSpaceDE w:val="0"/>
        <w:autoSpaceDN w:val="0"/>
        <w:spacing w:after="0" w:line="360" w:lineRule="auto"/>
        <w:jc w:val="both"/>
        <w:rPr>
          <w:rFonts w:ascii="Times New Roman" w:hAnsi="Times New Roman" w:eastAsia="Times New Roman" w:cs="Times New Roman"/>
          <w:sz w:val="24"/>
          <w:szCs w:val="24"/>
        </w:rPr>
      </w:pPr>
    </w:p>
    <w:tbl>
      <w:tblPr>
        <w:tblStyle w:val="22"/>
        <w:tblW w:w="76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3"/>
        <w:gridCol w:w="3838"/>
      </w:tblGrid>
      <w:tr w14:paraId="203A0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0" w:hRule="atLeast"/>
        </w:trPr>
        <w:tc>
          <w:tcPr>
            <w:tcW w:w="3823" w:type="dxa"/>
          </w:tcPr>
          <w:p w14:paraId="1A6285B7">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2174875" cy="2196465"/>
                  <wp:effectExtent l="0" t="0" r="0" b="0"/>
                  <wp:docPr id="8964516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451697" name="Picture 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a:xfrm>
                            <a:off x="0" y="0"/>
                            <a:ext cx="2174875" cy="2196465"/>
                          </a:xfrm>
                          <a:prstGeom prst="rect">
                            <a:avLst/>
                          </a:prstGeom>
                          <a:noFill/>
                          <a:ln>
                            <a:noFill/>
                          </a:ln>
                        </pic:spPr>
                      </pic:pic>
                    </a:graphicData>
                  </a:graphic>
                </wp:inline>
              </w:drawing>
            </w:r>
          </w:p>
        </w:tc>
        <w:tc>
          <w:tcPr>
            <w:tcW w:w="3838" w:type="dxa"/>
          </w:tcPr>
          <w:p w14:paraId="50B08DBA">
            <w:pPr>
              <w:autoSpaceDE w:val="0"/>
              <w:autoSpaceDN w:val="0"/>
              <w:spacing w:after="0"/>
              <w:jc w:val="both"/>
              <w:rPr>
                <w:rFonts w:ascii="Times New Roman" w:hAnsi="Times New Roman" w:eastAsia="Times New Roman" w:cs="Times New Roman"/>
                <w:kern w:val="0"/>
                <w:sz w:val="24"/>
                <w:szCs w:val="24"/>
              </w:rPr>
            </w:pPr>
            <w:r>
              <w:rPr>
                <w:kern w:val="0"/>
                <w:lang w:val="en-US"/>
              </w:rPr>
              <w:drawing>
                <wp:anchor distT="0" distB="0" distL="114300" distR="114300" simplePos="0" relativeHeight="251723776" behindDoc="0" locked="0" layoutInCell="1" allowOverlap="1">
                  <wp:simplePos x="0" y="0"/>
                  <wp:positionH relativeFrom="margin">
                    <wp:align>left</wp:align>
                  </wp:positionH>
                  <wp:positionV relativeFrom="margin">
                    <wp:align>top</wp:align>
                  </wp:positionV>
                  <wp:extent cx="2216150" cy="2196465"/>
                  <wp:effectExtent l="0" t="0" r="0" b="0"/>
                  <wp:wrapSquare wrapText="bothSides"/>
                  <wp:docPr id="20417891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789166" name="Picture 2"/>
                          <pic:cNvPicPr>
                            <a:picLocks noChangeAspect="1" noChangeArrowheads="1"/>
                          </pic:cNvPicPr>
                        </pic:nvPicPr>
                        <pic:blipFill>
                          <a:blip r:embed="rId93" cstate="print">
                            <a:extLst>
                              <a:ext uri="{28A0092B-C50C-407E-A947-70E740481C1C}">
                                <a14:useLocalDpi xmlns:a14="http://schemas.microsoft.com/office/drawing/2010/main" val="0"/>
                              </a:ext>
                            </a:extLst>
                          </a:blip>
                          <a:srcRect b="6463"/>
                          <a:stretch>
                            <a:fillRect/>
                          </a:stretch>
                        </pic:blipFill>
                        <pic:spPr>
                          <a:xfrm>
                            <a:off x="0" y="0"/>
                            <a:ext cx="2216150" cy="2196465"/>
                          </a:xfrm>
                          <a:prstGeom prst="rect">
                            <a:avLst/>
                          </a:prstGeom>
                          <a:noFill/>
                          <a:ln>
                            <a:noFill/>
                          </a:ln>
                        </pic:spPr>
                      </pic:pic>
                    </a:graphicData>
                  </a:graphic>
                </wp:anchor>
              </w:drawing>
            </w:r>
          </w:p>
        </w:tc>
      </w:tr>
      <w:tr w14:paraId="2D1F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23" w:type="dxa"/>
          </w:tcPr>
          <w:p w14:paraId="45557E7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Pengujian kitin</w:t>
            </w:r>
          </w:p>
        </w:tc>
        <w:tc>
          <w:tcPr>
            <w:tcW w:w="3838" w:type="dxa"/>
          </w:tcPr>
          <w:p w14:paraId="7BE2212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Pengujian FT-IR</w:t>
            </w:r>
          </w:p>
        </w:tc>
      </w:tr>
      <w:tr w14:paraId="59170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0" w:hRule="atLeast"/>
        </w:trPr>
        <w:tc>
          <w:tcPr>
            <w:tcW w:w="3823" w:type="dxa"/>
          </w:tcPr>
          <w:p w14:paraId="0023E2ED">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2202180" cy="2313305"/>
                  <wp:effectExtent l="0" t="0" r="7620" b="0"/>
                  <wp:docPr id="2209588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958892" name="Picture 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a:xfrm>
                            <a:off x="0" y="0"/>
                            <a:ext cx="2202180" cy="2313305"/>
                          </a:xfrm>
                          <a:prstGeom prst="rect">
                            <a:avLst/>
                          </a:prstGeom>
                          <a:noFill/>
                          <a:ln>
                            <a:noFill/>
                          </a:ln>
                        </pic:spPr>
                      </pic:pic>
                    </a:graphicData>
                  </a:graphic>
                </wp:inline>
              </w:drawing>
            </w:r>
          </w:p>
        </w:tc>
        <w:tc>
          <w:tcPr>
            <w:tcW w:w="3838" w:type="dxa"/>
          </w:tcPr>
          <w:p w14:paraId="7BC53F36">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2230120" cy="2341245"/>
                  <wp:effectExtent l="0" t="0" r="0" b="1905"/>
                  <wp:docPr id="4673406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340671" name="Picture 3"/>
                          <pic:cNvPicPr>
                            <a:picLocks noChangeAspect="1" noChangeArrowheads="1"/>
                          </pic:cNvPicPr>
                        </pic:nvPicPr>
                        <pic:blipFill>
                          <a:blip r:embed="rId94" cstate="print">
                            <a:extLst>
                              <a:ext uri="{28A0092B-C50C-407E-A947-70E740481C1C}">
                                <a14:useLocalDpi xmlns:a14="http://schemas.microsoft.com/office/drawing/2010/main" val="0"/>
                              </a:ext>
                            </a:extLst>
                          </a:blip>
                          <a:srcRect l="6332" t="18140" r="15180"/>
                          <a:stretch>
                            <a:fillRect/>
                          </a:stretch>
                        </pic:blipFill>
                        <pic:spPr>
                          <a:xfrm>
                            <a:off x="0" y="0"/>
                            <a:ext cx="2230120" cy="2341245"/>
                          </a:xfrm>
                          <a:prstGeom prst="rect">
                            <a:avLst/>
                          </a:prstGeom>
                          <a:noFill/>
                          <a:ln>
                            <a:noFill/>
                          </a:ln>
                        </pic:spPr>
                      </pic:pic>
                    </a:graphicData>
                  </a:graphic>
                </wp:inline>
              </w:drawing>
            </w:r>
          </w:p>
        </w:tc>
      </w:tr>
      <w:tr w14:paraId="1F45C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823" w:type="dxa"/>
          </w:tcPr>
          <w:p w14:paraId="6344D78A">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Pengujian kitosan cangkang kerang panggang pulut</w:t>
            </w:r>
          </w:p>
        </w:tc>
        <w:tc>
          <w:tcPr>
            <w:tcW w:w="3838" w:type="dxa"/>
          </w:tcPr>
          <w:p w14:paraId="630DB0D5">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Pengujian FT-IR</w:t>
            </w:r>
          </w:p>
        </w:tc>
      </w:tr>
    </w:tbl>
    <w:p w14:paraId="5284DD26">
      <w:pPr>
        <w:autoSpaceDE w:val="0"/>
        <w:autoSpaceDN w:val="0"/>
        <w:spacing w:after="0"/>
        <w:jc w:val="both"/>
        <w:rPr>
          <w:rFonts w:ascii="Times New Roman" w:hAnsi="Times New Roman" w:eastAsia="Times New Roman" w:cs="Times New Roman"/>
          <w:sz w:val="24"/>
          <w:szCs w:val="24"/>
        </w:rPr>
      </w:pPr>
    </w:p>
    <w:p w14:paraId="50E2CC0C">
      <w:pPr>
        <w:autoSpaceDE w:val="0"/>
        <w:autoSpaceDN w:val="0"/>
        <w:spacing w:after="0"/>
        <w:jc w:val="both"/>
        <w:rPr>
          <w:rFonts w:ascii="Times New Roman" w:hAnsi="Times New Roman" w:eastAsia="Times New Roman" w:cs="Times New Roman"/>
          <w:sz w:val="24"/>
          <w:szCs w:val="24"/>
        </w:rPr>
      </w:pPr>
    </w:p>
    <w:p w14:paraId="607331E9">
      <w:pPr>
        <w:autoSpaceDE w:val="0"/>
        <w:autoSpaceDN w:val="0"/>
        <w:spacing w:after="0"/>
        <w:jc w:val="both"/>
        <w:rPr>
          <w:rFonts w:ascii="Times New Roman" w:hAnsi="Times New Roman" w:eastAsia="Times New Roman" w:cs="Times New Roman"/>
          <w:sz w:val="24"/>
          <w:szCs w:val="24"/>
        </w:rPr>
      </w:pPr>
    </w:p>
    <w:p w14:paraId="67DC8BF5">
      <w:pPr>
        <w:autoSpaceDE w:val="0"/>
        <w:autoSpaceDN w:val="0"/>
        <w:spacing w:after="0"/>
        <w:jc w:val="both"/>
        <w:rPr>
          <w:rFonts w:ascii="Times New Roman" w:hAnsi="Times New Roman" w:eastAsia="Times New Roman" w:cs="Times New Roman"/>
          <w:sz w:val="24"/>
          <w:szCs w:val="24"/>
          <w:lang w:val="en-US"/>
        </w:rPr>
      </w:pPr>
    </w:p>
    <w:p w14:paraId="6AFF96D9">
      <w:pPr>
        <w:autoSpaceDE w:val="0"/>
        <w:autoSpaceDN w:val="0"/>
        <w:spacing w:after="0"/>
        <w:jc w:val="both"/>
        <w:rPr>
          <w:rFonts w:ascii="Times New Roman" w:hAnsi="Times New Roman" w:eastAsia="Times New Roman" w:cs="Times New Roman"/>
          <w:sz w:val="24"/>
          <w:szCs w:val="24"/>
          <w:lang w:val="en-US"/>
        </w:rPr>
      </w:pPr>
    </w:p>
    <w:p w14:paraId="6A4B0534">
      <w:pPr>
        <w:autoSpaceDE w:val="0"/>
        <w:autoSpaceDN w:val="0"/>
        <w:spacing w:after="0"/>
        <w:jc w:val="both"/>
        <w:rPr>
          <w:rFonts w:ascii="Times New Roman" w:hAnsi="Times New Roman" w:eastAsia="Times New Roman" w:cs="Times New Roman"/>
          <w:sz w:val="24"/>
          <w:szCs w:val="24"/>
          <w:lang w:val="en-US"/>
        </w:rPr>
      </w:pPr>
    </w:p>
    <w:p w14:paraId="2F7555D1">
      <w:pPr>
        <w:autoSpaceDE w:val="0"/>
        <w:autoSpaceDN w:val="0"/>
        <w:spacing w:after="0"/>
        <w:jc w:val="both"/>
        <w:rPr>
          <w:rFonts w:ascii="Times New Roman" w:hAnsi="Times New Roman" w:eastAsia="Times New Roman" w:cs="Times New Roman"/>
          <w:sz w:val="24"/>
          <w:szCs w:val="24"/>
          <w:lang w:val="en-US"/>
        </w:rPr>
      </w:pPr>
    </w:p>
    <w:p w14:paraId="36CB55E1">
      <w:pPr>
        <w:autoSpaceDE w:val="0"/>
        <w:autoSpaceDN w:val="0"/>
        <w:spacing w:after="0"/>
        <w:jc w:val="both"/>
        <w:rPr>
          <w:rFonts w:ascii="Times New Roman" w:hAnsi="Times New Roman" w:eastAsia="Times New Roman" w:cs="Times New Roman"/>
          <w:sz w:val="24"/>
          <w:szCs w:val="24"/>
        </w:rPr>
      </w:pPr>
    </w:p>
    <w:p w14:paraId="6E75BF2F">
      <w:pPr>
        <w:autoSpaceDE w:val="0"/>
        <w:autoSpaceDN w:val="0"/>
        <w:spacing w:after="0"/>
        <w:jc w:val="both"/>
        <w:rPr>
          <w:rFonts w:ascii="Times New Roman" w:hAnsi="Times New Roman" w:eastAsia="Times New Roman" w:cs="Times New Roman"/>
          <w:sz w:val="24"/>
          <w:szCs w:val="24"/>
        </w:rPr>
      </w:pPr>
    </w:p>
    <w:p w14:paraId="542451D1">
      <w:pPr>
        <w:autoSpaceDE w:val="0"/>
        <w:autoSpaceDN w:val="0"/>
        <w:spacing w:after="0"/>
        <w:jc w:val="both"/>
        <w:rPr>
          <w:rFonts w:ascii="Times New Roman" w:hAnsi="Times New Roman" w:eastAsia="Times New Roman" w:cs="Times New Roman"/>
          <w:sz w:val="24"/>
          <w:szCs w:val="24"/>
        </w:rPr>
      </w:pPr>
    </w:p>
    <w:p w14:paraId="56617A76">
      <w:pPr>
        <w:autoSpaceDE w:val="0"/>
        <w:autoSpaceDN w:val="0"/>
        <w:spacing w:after="0"/>
        <w:jc w:val="both"/>
        <w:rPr>
          <w:rFonts w:ascii="Times New Roman" w:hAnsi="Times New Roman" w:eastAsia="Times New Roman" w:cs="Times New Roman"/>
          <w:sz w:val="24"/>
          <w:szCs w:val="24"/>
        </w:rPr>
      </w:pPr>
    </w:p>
    <w:p w14:paraId="35AC4CAB">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23.</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 xml:space="preserve">Karakterisasi organoleptis dan randemen kitosan cangkang kerang Panggang Pulut </w:t>
      </w:r>
      <w:r>
        <w:rPr>
          <w:rFonts w:ascii="Times New Roman" w:hAnsi="Times New Roman" w:eastAsia="Times New Roman" w:cs="Times New Roman"/>
          <w:i/>
          <w:iCs/>
          <w:sz w:val="24"/>
          <w:szCs w:val="24"/>
        </w:rPr>
        <w:t>(Atrina pectinata)</w:t>
      </w:r>
    </w:p>
    <w:p w14:paraId="3D6B272A">
      <w:pPr>
        <w:autoSpaceDE w:val="0"/>
        <w:autoSpaceDN w:val="0"/>
        <w:spacing w:after="0" w:line="360" w:lineRule="auto"/>
        <w:jc w:val="both"/>
        <w:rPr>
          <w:rFonts w:ascii="Times New Roman" w:hAnsi="Times New Roman" w:eastAsia="Times New Roman" w:cs="Times New Roman"/>
          <w:sz w:val="24"/>
          <w:szCs w:val="24"/>
        </w:rPr>
      </w:pPr>
    </w:p>
    <w:tbl>
      <w:tblPr>
        <w:tblStyle w:val="22"/>
        <w:tblW w:w="8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6"/>
        <w:gridCol w:w="2661"/>
        <w:gridCol w:w="2716"/>
      </w:tblGrid>
      <w:tr w14:paraId="14902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trPr>
        <w:tc>
          <w:tcPr>
            <w:tcW w:w="2696" w:type="dxa"/>
          </w:tcPr>
          <w:p w14:paraId="2FDE55D6">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634490" cy="2174875"/>
                  <wp:effectExtent l="0" t="0" r="3810" b="0"/>
                  <wp:docPr id="2834919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1962" name="Picture 5"/>
                          <pic:cNvPicPr>
                            <a:picLocks noChangeAspect="1" noChangeArrowheads="1"/>
                          </pic:cNvPicPr>
                        </pic:nvPicPr>
                        <pic:blipFill>
                          <a:blip r:embed="rId90" cstate="print">
                            <a:extLst>
                              <a:ext uri="{28A0092B-C50C-407E-A947-70E740481C1C}">
                                <a14:useLocalDpi xmlns:a14="http://schemas.microsoft.com/office/drawing/2010/main" val="0"/>
                              </a:ext>
                            </a:extLst>
                          </a:blip>
                          <a:srcRect t="13823" b="6176"/>
                          <a:stretch>
                            <a:fillRect/>
                          </a:stretch>
                        </pic:blipFill>
                        <pic:spPr>
                          <a:xfrm>
                            <a:off x="0" y="0"/>
                            <a:ext cx="1634490" cy="2174875"/>
                          </a:xfrm>
                          <a:prstGeom prst="rect">
                            <a:avLst/>
                          </a:prstGeom>
                          <a:noFill/>
                          <a:ln>
                            <a:noFill/>
                          </a:ln>
                        </pic:spPr>
                      </pic:pic>
                    </a:graphicData>
                  </a:graphic>
                </wp:inline>
              </w:drawing>
            </w:r>
          </w:p>
        </w:tc>
        <w:tc>
          <w:tcPr>
            <w:tcW w:w="2696" w:type="dxa"/>
          </w:tcPr>
          <w:p w14:paraId="3715B034">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565275" cy="2188845"/>
                  <wp:effectExtent l="0" t="0" r="0" b="1905"/>
                  <wp:docPr id="14680502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05022" name="Picture 1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1565275" cy="2188845"/>
                          </a:xfrm>
                          <a:prstGeom prst="rect">
                            <a:avLst/>
                          </a:prstGeom>
                          <a:noFill/>
                          <a:ln>
                            <a:noFill/>
                          </a:ln>
                        </pic:spPr>
                      </pic:pic>
                    </a:graphicData>
                  </a:graphic>
                </wp:inline>
              </w:drawing>
            </w:r>
          </w:p>
        </w:tc>
        <w:tc>
          <w:tcPr>
            <w:tcW w:w="2696" w:type="dxa"/>
          </w:tcPr>
          <w:p w14:paraId="56159208">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593215" cy="2160905"/>
                  <wp:effectExtent l="0" t="0" r="6985" b="0"/>
                  <wp:docPr id="20897649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764908" name="Picture 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a:xfrm>
                            <a:off x="0" y="0"/>
                            <a:ext cx="1593215" cy="2160905"/>
                          </a:xfrm>
                          <a:prstGeom prst="rect">
                            <a:avLst/>
                          </a:prstGeom>
                          <a:noFill/>
                          <a:ln>
                            <a:noFill/>
                          </a:ln>
                        </pic:spPr>
                      </pic:pic>
                    </a:graphicData>
                  </a:graphic>
                </wp:inline>
              </w:drawing>
            </w:r>
          </w:p>
        </w:tc>
      </w:tr>
      <w:tr w14:paraId="250BA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2696" w:type="dxa"/>
          </w:tcPr>
          <w:p w14:paraId="47556815">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Organoleptis kitosan</w:t>
            </w:r>
          </w:p>
        </w:tc>
        <w:tc>
          <w:tcPr>
            <w:tcW w:w="2696" w:type="dxa"/>
          </w:tcPr>
          <w:p w14:paraId="78327EA2">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Berat kitin</w:t>
            </w:r>
          </w:p>
        </w:tc>
        <w:tc>
          <w:tcPr>
            <w:tcW w:w="2696" w:type="dxa"/>
          </w:tcPr>
          <w:p w14:paraId="4430F3F4">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Berat kitosan</w:t>
            </w:r>
          </w:p>
        </w:tc>
      </w:tr>
    </w:tbl>
    <w:p w14:paraId="406DEB22">
      <w:pPr>
        <w:autoSpaceDE w:val="0"/>
        <w:autoSpaceDN w:val="0"/>
        <w:spacing w:after="0"/>
        <w:jc w:val="both"/>
        <w:rPr>
          <w:rFonts w:ascii="Times New Roman" w:hAnsi="Times New Roman" w:eastAsia="Times New Roman" w:cs="Times New Roman"/>
          <w:sz w:val="24"/>
          <w:szCs w:val="24"/>
        </w:rPr>
      </w:pPr>
    </w:p>
    <w:p w14:paraId="2B39530C">
      <w:pPr>
        <w:autoSpaceDE w:val="0"/>
        <w:autoSpaceDN w:val="0"/>
        <w:spacing w:after="0"/>
        <w:jc w:val="both"/>
        <w:rPr>
          <w:rFonts w:ascii="Times New Roman" w:hAnsi="Times New Roman" w:eastAsia="Times New Roman" w:cs="Times New Roman"/>
          <w:sz w:val="24"/>
          <w:szCs w:val="24"/>
        </w:rPr>
      </w:pPr>
    </w:p>
    <w:p w14:paraId="47B658D8">
      <w:pPr>
        <w:autoSpaceDE w:val="0"/>
        <w:autoSpaceDN w:val="0"/>
        <w:spacing w:after="0"/>
        <w:jc w:val="both"/>
        <w:rPr>
          <w:rFonts w:ascii="Times New Roman" w:hAnsi="Times New Roman" w:eastAsia="Times New Roman" w:cs="Times New Roman"/>
          <w:sz w:val="24"/>
          <w:szCs w:val="24"/>
        </w:rPr>
      </w:pPr>
    </w:p>
    <w:p w14:paraId="438C344E">
      <w:pPr>
        <w:autoSpaceDE w:val="0"/>
        <w:autoSpaceDN w:val="0"/>
        <w:spacing w:after="0"/>
        <w:jc w:val="both"/>
        <w:rPr>
          <w:rFonts w:ascii="Times New Roman" w:hAnsi="Times New Roman" w:eastAsia="Times New Roman" w:cs="Times New Roman"/>
          <w:sz w:val="24"/>
          <w:szCs w:val="24"/>
        </w:rPr>
      </w:pPr>
    </w:p>
    <w:p w14:paraId="700C3958">
      <w:pPr>
        <w:autoSpaceDE w:val="0"/>
        <w:autoSpaceDN w:val="0"/>
        <w:spacing w:after="0"/>
        <w:jc w:val="both"/>
        <w:rPr>
          <w:rFonts w:ascii="Times New Roman" w:hAnsi="Times New Roman" w:eastAsia="Times New Roman" w:cs="Times New Roman"/>
          <w:sz w:val="24"/>
          <w:szCs w:val="24"/>
        </w:rPr>
      </w:pPr>
    </w:p>
    <w:p w14:paraId="5A4B3E6C">
      <w:pPr>
        <w:autoSpaceDE w:val="0"/>
        <w:autoSpaceDN w:val="0"/>
        <w:spacing w:after="0"/>
        <w:jc w:val="both"/>
        <w:rPr>
          <w:rFonts w:ascii="Times New Roman" w:hAnsi="Times New Roman" w:eastAsia="Times New Roman" w:cs="Times New Roman"/>
          <w:sz w:val="24"/>
          <w:szCs w:val="24"/>
        </w:rPr>
      </w:pPr>
    </w:p>
    <w:p w14:paraId="7C800762">
      <w:pPr>
        <w:autoSpaceDE w:val="0"/>
        <w:autoSpaceDN w:val="0"/>
        <w:spacing w:after="0"/>
        <w:jc w:val="both"/>
        <w:rPr>
          <w:rFonts w:ascii="Times New Roman" w:hAnsi="Times New Roman" w:eastAsia="Times New Roman" w:cs="Times New Roman"/>
          <w:sz w:val="24"/>
          <w:szCs w:val="24"/>
        </w:rPr>
      </w:pPr>
    </w:p>
    <w:p w14:paraId="0EC523EF">
      <w:pPr>
        <w:autoSpaceDE w:val="0"/>
        <w:autoSpaceDN w:val="0"/>
        <w:spacing w:after="0"/>
        <w:jc w:val="both"/>
        <w:rPr>
          <w:rFonts w:ascii="Times New Roman" w:hAnsi="Times New Roman" w:eastAsia="Times New Roman" w:cs="Times New Roman"/>
          <w:sz w:val="24"/>
          <w:szCs w:val="24"/>
        </w:rPr>
      </w:pPr>
    </w:p>
    <w:p w14:paraId="70E9DF64">
      <w:pPr>
        <w:autoSpaceDE w:val="0"/>
        <w:autoSpaceDN w:val="0"/>
        <w:spacing w:after="0"/>
        <w:jc w:val="both"/>
        <w:rPr>
          <w:rFonts w:ascii="Times New Roman" w:hAnsi="Times New Roman" w:eastAsia="Times New Roman" w:cs="Times New Roman"/>
          <w:sz w:val="24"/>
          <w:szCs w:val="24"/>
        </w:rPr>
      </w:pPr>
    </w:p>
    <w:p w14:paraId="4BE8CDBF">
      <w:pPr>
        <w:autoSpaceDE w:val="0"/>
        <w:autoSpaceDN w:val="0"/>
        <w:spacing w:after="0"/>
        <w:jc w:val="both"/>
        <w:rPr>
          <w:rFonts w:ascii="Times New Roman" w:hAnsi="Times New Roman" w:eastAsia="Times New Roman" w:cs="Times New Roman"/>
          <w:sz w:val="24"/>
          <w:szCs w:val="24"/>
        </w:rPr>
      </w:pPr>
    </w:p>
    <w:p w14:paraId="0B362427">
      <w:pPr>
        <w:autoSpaceDE w:val="0"/>
        <w:autoSpaceDN w:val="0"/>
        <w:spacing w:after="0"/>
        <w:jc w:val="both"/>
        <w:rPr>
          <w:rFonts w:ascii="Times New Roman" w:hAnsi="Times New Roman" w:eastAsia="Times New Roman" w:cs="Times New Roman"/>
          <w:sz w:val="24"/>
          <w:szCs w:val="24"/>
        </w:rPr>
      </w:pPr>
    </w:p>
    <w:p w14:paraId="6EFDEF3D">
      <w:pPr>
        <w:autoSpaceDE w:val="0"/>
        <w:autoSpaceDN w:val="0"/>
        <w:spacing w:after="0"/>
        <w:jc w:val="both"/>
        <w:rPr>
          <w:rFonts w:ascii="Times New Roman" w:hAnsi="Times New Roman" w:eastAsia="Times New Roman" w:cs="Times New Roman"/>
          <w:sz w:val="24"/>
          <w:szCs w:val="24"/>
        </w:rPr>
      </w:pPr>
    </w:p>
    <w:p w14:paraId="2AB64384">
      <w:pPr>
        <w:autoSpaceDE w:val="0"/>
        <w:autoSpaceDN w:val="0"/>
        <w:spacing w:after="0"/>
        <w:jc w:val="both"/>
        <w:rPr>
          <w:rFonts w:ascii="Times New Roman" w:hAnsi="Times New Roman" w:eastAsia="Times New Roman" w:cs="Times New Roman"/>
          <w:sz w:val="24"/>
          <w:szCs w:val="24"/>
        </w:rPr>
      </w:pPr>
    </w:p>
    <w:p w14:paraId="6352375B">
      <w:pPr>
        <w:autoSpaceDE w:val="0"/>
        <w:autoSpaceDN w:val="0"/>
        <w:spacing w:after="0"/>
        <w:jc w:val="both"/>
        <w:rPr>
          <w:rFonts w:ascii="Times New Roman" w:hAnsi="Times New Roman" w:eastAsia="Times New Roman" w:cs="Times New Roman"/>
          <w:sz w:val="24"/>
          <w:szCs w:val="24"/>
        </w:rPr>
      </w:pPr>
    </w:p>
    <w:p w14:paraId="1CD0FC87">
      <w:pPr>
        <w:autoSpaceDE w:val="0"/>
        <w:autoSpaceDN w:val="0"/>
        <w:spacing w:after="0"/>
        <w:jc w:val="both"/>
        <w:rPr>
          <w:rFonts w:ascii="Times New Roman" w:hAnsi="Times New Roman" w:eastAsia="Times New Roman" w:cs="Times New Roman"/>
          <w:sz w:val="24"/>
          <w:szCs w:val="24"/>
        </w:rPr>
      </w:pPr>
    </w:p>
    <w:p w14:paraId="479B7157">
      <w:pPr>
        <w:autoSpaceDE w:val="0"/>
        <w:autoSpaceDN w:val="0"/>
        <w:spacing w:after="0"/>
        <w:jc w:val="both"/>
        <w:rPr>
          <w:rFonts w:ascii="Times New Roman" w:hAnsi="Times New Roman" w:eastAsia="Times New Roman" w:cs="Times New Roman"/>
          <w:sz w:val="24"/>
          <w:szCs w:val="24"/>
        </w:rPr>
      </w:pPr>
    </w:p>
    <w:p w14:paraId="18481937">
      <w:pPr>
        <w:autoSpaceDE w:val="0"/>
        <w:autoSpaceDN w:val="0"/>
        <w:spacing w:after="0"/>
        <w:jc w:val="both"/>
        <w:rPr>
          <w:rFonts w:ascii="Times New Roman" w:hAnsi="Times New Roman" w:eastAsia="Times New Roman" w:cs="Times New Roman"/>
          <w:sz w:val="24"/>
          <w:szCs w:val="24"/>
        </w:rPr>
      </w:pPr>
    </w:p>
    <w:p w14:paraId="36D71C19">
      <w:pPr>
        <w:autoSpaceDE w:val="0"/>
        <w:autoSpaceDN w:val="0"/>
        <w:spacing w:after="0"/>
        <w:jc w:val="both"/>
        <w:rPr>
          <w:rFonts w:ascii="Times New Roman" w:hAnsi="Times New Roman" w:eastAsia="Times New Roman" w:cs="Times New Roman"/>
          <w:sz w:val="24"/>
          <w:szCs w:val="24"/>
        </w:rPr>
      </w:pPr>
    </w:p>
    <w:p w14:paraId="2A0A9B64">
      <w:pPr>
        <w:autoSpaceDE w:val="0"/>
        <w:autoSpaceDN w:val="0"/>
        <w:spacing w:after="0"/>
        <w:jc w:val="both"/>
        <w:rPr>
          <w:rFonts w:ascii="Times New Roman" w:hAnsi="Times New Roman" w:eastAsia="Times New Roman" w:cs="Times New Roman"/>
          <w:sz w:val="24"/>
          <w:szCs w:val="24"/>
        </w:rPr>
      </w:pPr>
    </w:p>
    <w:p w14:paraId="0DD9E0C9">
      <w:pPr>
        <w:autoSpaceDE w:val="0"/>
        <w:autoSpaceDN w:val="0"/>
        <w:spacing w:after="0"/>
        <w:jc w:val="both"/>
        <w:rPr>
          <w:rFonts w:ascii="Times New Roman" w:hAnsi="Times New Roman" w:eastAsia="Times New Roman" w:cs="Times New Roman"/>
          <w:sz w:val="24"/>
          <w:szCs w:val="24"/>
        </w:rPr>
      </w:pPr>
    </w:p>
    <w:p w14:paraId="2EFA876E">
      <w:pPr>
        <w:autoSpaceDE w:val="0"/>
        <w:autoSpaceDN w:val="0"/>
        <w:spacing w:after="0"/>
        <w:jc w:val="both"/>
        <w:rPr>
          <w:rFonts w:ascii="Times New Roman" w:hAnsi="Times New Roman" w:eastAsia="Times New Roman" w:cs="Times New Roman"/>
          <w:sz w:val="24"/>
          <w:szCs w:val="24"/>
          <w:lang w:val="en-US"/>
        </w:rPr>
      </w:pPr>
    </w:p>
    <w:p w14:paraId="3CAC152C">
      <w:pPr>
        <w:autoSpaceDE w:val="0"/>
        <w:autoSpaceDN w:val="0"/>
        <w:spacing w:after="0"/>
        <w:jc w:val="both"/>
        <w:rPr>
          <w:rFonts w:ascii="Times New Roman" w:hAnsi="Times New Roman" w:eastAsia="Times New Roman" w:cs="Times New Roman"/>
          <w:sz w:val="24"/>
          <w:szCs w:val="24"/>
          <w:lang w:val="en-US"/>
        </w:rPr>
      </w:pPr>
    </w:p>
    <w:p w14:paraId="60D06A25">
      <w:pPr>
        <w:autoSpaceDE w:val="0"/>
        <w:autoSpaceDN w:val="0"/>
        <w:spacing w:after="0"/>
        <w:jc w:val="both"/>
        <w:rPr>
          <w:rFonts w:ascii="Times New Roman" w:hAnsi="Times New Roman" w:eastAsia="Times New Roman" w:cs="Times New Roman"/>
          <w:sz w:val="24"/>
          <w:szCs w:val="24"/>
        </w:rPr>
      </w:pPr>
    </w:p>
    <w:p w14:paraId="2398479B">
      <w:pPr>
        <w:autoSpaceDE w:val="0"/>
        <w:autoSpaceDN w:val="0"/>
        <w:spacing w:after="0"/>
        <w:jc w:val="both"/>
        <w:rPr>
          <w:rFonts w:ascii="Times New Roman" w:hAnsi="Times New Roman" w:eastAsia="Times New Roman" w:cs="Times New Roman"/>
          <w:sz w:val="24"/>
          <w:szCs w:val="24"/>
          <w:lang w:val="en-US"/>
        </w:rPr>
      </w:pPr>
    </w:p>
    <w:p w14:paraId="6EB7A7EF">
      <w:pPr>
        <w:autoSpaceDE w:val="0"/>
        <w:autoSpaceDN w:val="0"/>
        <w:spacing w:after="0"/>
        <w:jc w:val="both"/>
        <w:rPr>
          <w:rFonts w:ascii="Times New Roman" w:hAnsi="Times New Roman" w:eastAsia="Times New Roman" w:cs="Times New Roman"/>
          <w:sz w:val="24"/>
          <w:szCs w:val="24"/>
          <w:lang w:val="en-US"/>
        </w:rPr>
      </w:pPr>
    </w:p>
    <w:p w14:paraId="55A391DA">
      <w:pPr>
        <w:autoSpaceDE w:val="0"/>
        <w:autoSpaceDN w:val="0"/>
        <w:spacing w:after="0"/>
        <w:jc w:val="both"/>
        <w:rPr>
          <w:rFonts w:ascii="Times New Roman" w:hAnsi="Times New Roman" w:eastAsia="Times New Roman" w:cs="Times New Roman"/>
          <w:sz w:val="24"/>
          <w:szCs w:val="24"/>
          <w:lang w:val="en-US"/>
        </w:rPr>
      </w:pPr>
    </w:p>
    <w:p w14:paraId="28041ECB">
      <w:pPr>
        <w:autoSpaceDE w:val="0"/>
        <w:autoSpaceDN w:val="0"/>
        <w:spacing w:after="0"/>
        <w:jc w:val="both"/>
        <w:rPr>
          <w:rFonts w:ascii="Times New Roman" w:hAnsi="Times New Roman" w:eastAsia="Times New Roman" w:cs="Times New Roman"/>
          <w:sz w:val="24"/>
          <w:szCs w:val="24"/>
        </w:rPr>
      </w:pPr>
    </w:p>
    <w:p w14:paraId="24CEEAB9">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24.</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 xml:space="preserve">Karakterisasi kadar air kitosan cangkang kerang panggang pulut </w:t>
      </w:r>
      <w:r>
        <w:rPr>
          <w:rFonts w:ascii="Times New Roman" w:hAnsi="Times New Roman" w:eastAsia="Times New Roman" w:cs="Times New Roman"/>
          <w:i/>
          <w:iCs/>
          <w:sz w:val="24"/>
          <w:szCs w:val="24"/>
        </w:rPr>
        <w:t>(Atrina pectinata)</w:t>
      </w:r>
    </w:p>
    <w:p w14:paraId="4D4737FB">
      <w:pPr>
        <w:autoSpaceDE w:val="0"/>
        <w:autoSpaceDN w:val="0"/>
        <w:spacing w:after="0" w:line="360" w:lineRule="auto"/>
        <w:jc w:val="both"/>
        <w:rPr>
          <w:rFonts w:ascii="Times New Roman" w:hAnsi="Times New Roman" w:eastAsia="Times New Roman" w:cs="Times New Roman"/>
          <w:sz w:val="24"/>
          <w:szCs w:val="24"/>
        </w:rPr>
      </w:pPr>
    </w:p>
    <w:tbl>
      <w:tblPr>
        <w:tblStyle w:val="22"/>
        <w:tblW w:w="8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3"/>
        <w:gridCol w:w="2736"/>
        <w:gridCol w:w="2663"/>
      </w:tblGrid>
      <w:tr w14:paraId="29EB7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9" w:hRule="atLeast"/>
        </w:trPr>
        <w:tc>
          <w:tcPr>
            <w:tcW w:w="2690" w:type="dxa"/>
          </w:tcPr>
          <w:p w14:paraId="54E7E805">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537335" cy="1788795"/>
                  <wp:effectExtent l="0" t="0" r="5715" b="1905"/>
                  <wp:docPr id="5862800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280088" name="Picture 4"/>
                          <pic:cNvPicPr>
                            <a:picLocks noChangeAspect="1" noChangeArrowheads="1"/>
                          </pic:cNvPicPr>
                        </pic:nvPicPr>
                        <pic:blipFill>
                          <a:blip r:embed="rId95" cstate="print">
                            <a:extLst>
                              <a:ext uri="{28A0092B-C50C-407E-A947-70E740481C1C}">
                                <a14:useLocalDpi xmlns:a14="http://schemas.microsoft.com/office/drawing/2010/main" val="0"/>
                              </a:ext>
                            </a:extLst>
                          </a:blip>
                          <a:srcRect t="49443"/>
                          <a:stretch>
                            <a:fillRect/>
                          </a:stretch>
                        </pic:blipFill>
                        <pic:spPr>
                          <a:xfrm>
                            <a:off x="0" y="0"/>
                            <a:ext cx="1537335" cy="1788795"/>
                          </a:xfrm>
                          <a:prstGeom prst="rect">
                            <a:avLst/>
                          </a:prstGeom>
                          <a:noFill/>
                          <a:ln>
                            <a:noFill/>
                          </a:ln>
                        </pic:spPr>
                      </pic:pic>
                    </a:graphicData>
                  </a:graphic>
                </wp:inline>
              </w:drawing>
            </w:r>
          </w:p>
        </w:tc>
        <w:tc>
          <w:tcPr>
            <w:tcW w:w="2691" w:type="dxa"/>
          </w:tcPr>
          <w:p w14:paraId="5FBCDCB5">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593215" cy="1842135"/>
                  <wp:effectExtent l="0" t="0" r="6985" b="5715"/>
                  <wp:docPr id="1839833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83317" name="Picture 5"/>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a:xfrm>
                            <a:off x="0" y="0"/>
                            <a:ext cx="1593215" cy="1842135"/>
                          </a:xfrm>
                          <a:prstGeom prst="rect">
                            <a:avLst/>
                          </a:prstGeom>
                          <a:noFill/>
                          <a:ln>
                            <a:noFill/>
                          </a:ln>
                        </pic:spPr>
                      </pic:pic>
                    </a:graphicData>
                  </a:graphic>
                </wp:inline>
              </w:drawing>
            </w:r>
          </w:p>
        </w:tc>
        <w:tc>
          <w:tcPr>
            <w:tcW w:w="2691" w:type="dxa"/>
          </w:tcPr>
          <w:p w14:paraId="6B6C043C">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524000" cy="1870075"/>
                  <wp:effectExtent l="0" t="0" r="0" b="0"/>
                  <wp:docPr id="4555714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571466"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a:xfrm>
                            <a:off x="0" y="0"/>
                            <a:ext cx="1524000" cy="1870075"/>
                          </a:xfrm>
                          <a:prstGeom prst="rect">
                            <a:avLst/>
                          </a:prstGeom>
                          <a:noFill/>
                          <a:ln>
                            <a:noFill/>
                          </a:ln>
                        </pic:spPr>
                      </pic:pic>
                    </a:graphicData>
                  </a:graphic>
                </wp:inline>
              </w:drawing>
            </w:r>
          </w:p>
        </w:tc>
      </w:tr>
      <w:tr w14:paraId="60D85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2690" w:type="dxa"/>
          </w:tcPr>
          <w:p w14:paraId="48F43693">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Dikonstankan cawan kosong</w:t>
            </w:r>
          </w:p>
        </w:tc>
        <w:tc>
          <w:tcPr>
            <w:tcW w:w="2691" w:type="dxa"/>
          </w:tcPr>
          <w:p w14:paraId="5BDE7A5F">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Sampel ditimbang sebanyak 0,5g</w:t>
            </w:r>
          </w:p>
        </w:tc>
        <w:tc>
          <w:tcPr>
            <w:tcW w:w="2691" w:type="dxa"/>
          </w:tcPr>
          <w:p w14:paraId="0109679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Berat cawan + sampel</w:t>
            </w:r>
          </w:p>
        </w:tc>
      </w:tr>
      <w:tr w14:paraId="16F65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8" w:hRule="atLeast"/>
        </w:trPr>
        <w:tc>
          <w:tcPr>
            <w:tcW w:w="2690" w:type="dxa"/>
          </w:tcPr>
          <w:p w14:paraId="66A7CAA1">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37335" cy="2050415"/>
                  <wp:effectExtent l="0" t="0" r="5715" b="6985"/>
                  <wp:docPr id="6278064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06437" name="Picture 4"/>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a:xfrm>
                            <a:off x="0" y="0"/>
                            <a:ext cx="1537335" cy="2050415"/>
                          </a:xfrm>
                          <a:prstGeom prst="rect">
                            <a:avLst/>
                          </a:prstGeom>
                          <a:noFill/>
                          <a:ln>
                            <a:noFill/>
                          </a:ln>
                        </pic:spPr>
                      </pic:pic>
                    </a:graphicData>
                  </a:graphic>
                </wp:inline>
              </w:drawing>
            </w:r>
          </w:p>
        </w:tc>
        <w:tc>
          <w:tcPr>
            <w:tcW w:w="2691" w:type="dxa"/>
          </w:tcPr>
          <w:p w14:paraId="4E157ECB">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92580" cy="2035810"/>
                  <wp:effectExtent l="0" t="0" r="7620" b="2540"/>
                  <wp:docPr id="4886806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680617" name="Picture 1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a:xfrm>
                            <a:off x="0" y="0"/>
                            <a:ext cx="1592580" cy="2035810"/>
                          </a:xfrm>
                          <a:prstGeom prst="rect">
                            <a:avLst/>
                          </a:prstGeom>
                          <a:noFill/>
                          <a:ln>
                            <a:noFill/>
                          </a:ln>
                        </pic:spPr>
                      </pic:pic>
                    </a:graphicData>
                  </a:graphic>
                </wp:inline>
              </w:drawing>
            </w:r>
          </w:p>
        </w:tc>
        <w:tc>
          <w:tcPr>
            <w:tcW w:w="2691" w:type="dxa"/>
          </w:tcPr>
          <w:p w14:paraId="29AE18B3">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08760" cy="2105660"/>
                  <wp:effectExtent l="0" t="0" r="0" b="8890"/>
                  <wp:docPr id="18099850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985071" name="Picture 9"/>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a:xfrm>
                            <a:off x="0" y="0"/>
                            <a:ext cx="1508760" cy="2105660"/>
                          </a:xfrm>
                          <a:prstGeom prst="rect">
                            <a:avLst/>
                          </a:prstGeom>
                          <a:noFill/>
                          <a:ln>
                            <a:noFill/>
                          </a:ln>
                        </pic:spPr>
                      </pic:pic>
                    </a:graphicData>
                  </a:graphic>
                </wp:inline>
              </w:drawing>
            </w:r>
          </w:p>
        </w:tc>
      </w:tr>
      <w:tr w14:paraId="37DAA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690" w:type="dxa"/>
          </w:tcPr>
          <w:p w14:paraId="0315C684">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 oven selama 3 jam pada suhu 105 C</w:t>
            </w:r>
          </w:p>
        </w:tc>
        <w:tc>
          <w:tcPr>
            <w:tcW w:w="2691" w:type="dxa"/>
          </w:tcPr>
          <w:p w14:paraId="756D7903">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Didinginkan dalam desikator</w:t>
            </w:r>
          </w:p>
        </w:tc>
        <w:tc>
          <w:tcPr>
            <w:tcW w:w="2691" w:type="dxa"/>
          </w:tcPr>
          <w:p w14:paraId="03C857B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Hasil setelah di oven </w:t>
            </w:r>
          </w:p>
        </w:tc>
      </w:tr>
    </w:tbl>
    <w:p w14:paraId="425BC02A">
      <w:pPr>
        <w:autoSpaceDE w:val="0"/>
        <w:autoSpaceDN w:val="0"/>
        <w:spacing w:after="0"/>
        <w:jc w:val="both"/>
        <w:rPr>
          <w:rFonts w:ascii="Times New Roman" w:hAnsi="Times New Roman" w:eastAsia="Times New Roman" w:cs="Times New Roman"/>
          <w:sz w:val="24"/>
          <w:szCs w:val="24"/>
        </w:rPr>
      </w:pPr>
    </w:p>
    <w:p w14:paraId="5CDD5147">
      <w:pPr>
        <w:autoSpaceDE w:val="0"/>
        <w:autoSpaceDN w:val="0"/>
        <w:spacing w:after="0"/>
        <w:jc w:val="both"/>
        <w:rPr>
          <w:rFonts w:ascii="Times New Roman" w:hAnsi="Times New Roman" w:eastAsia="Times New Roman" w:cs="Times New Roman"/>
          <w:sz w:val="24"/>
          <w:szCs w:val="24"/>
        </w:rPr>
      </w:pPr>
    </w:p>
    <w:p w14:paraId="2D1D96E7">
      <w:pPr>
        <w:autoSpaceDE w:val="0"/>
        <w:autoSpaceDN w:val="0"/>
        <w:spacing w:after="0"/>
        <w:jc w:val="both"/>
        <w:rPr>
          <w:rFonts w:ascii="Times New Roman" w:hAnsi="Times New Roman" w:eastAsia="Times New Roman" w:cs="Times New Roman"/>
          <w:sz w:val="24"/>
          <w:szCs w:val="24"/>
        </w:rPr>
      </w:pPr>
    </w:p>
    <w:p w14:paraId="34EE2671">
      <w:pPr>
        <w:autoSpaceDE w:val="0"/>
        <w:autoSpaceDN w:val="0"/>
        <w:spacing w:after="0"/>
        <w:jc w:val="both"/>
        <w:rPr>
          <w:rFonts w:ascii="Times New Roman" w:hAnsi="Times New Roman" w:eastAsia="Times New Roman" w:cs="Times New Roman"/>
          <w:sz w:val="24"/>
          <w:szCs w:val="24"/>
        </w:rPr>
      </w:pPr>
    </w:p>
    <w:p w14:paraId="1C16765D">
      <w:pPr>
        <w:autoSpaceDE w:val="0"/>
        <w:autoSpaceDN w:val="0"/>
        <w:spacing w:after="0"/>
        <w:jc w:val="both"/>
        <w:rPr>
          <w:rFonts w:ascii="Times New Roman" w:hAnsi="Times New Roman" w:eastAsia="Times New Roman" w:cs="Times New Roman"/>
          <w:sz w:val="24"/>
          <w:szCs w:val="24"/>
        </w:rPr>
      </w:pPr>
    </w:p>
    <w:p w14:paraId="17E1548B">
      <w:pPr>
        <w:autoSpaceDE w:val="0"/>
        <w:autoSpaceDN w:val="0"/>
        <w:spacing w:after="0"/>
        <w:jc w:val="both"/>
        <w:rPr>
          <w:rFonts w:ascii="Times New Roman" w:hAnsi="Times New Roman" w:eastAsia="Times New Roman" w:cs="Times New Roman"/>
          <w:sz w:val="24"/>
          <w:szCs w:val="24"/>
        </w:rPr>
      </w:pPr>
    </w:p>
    <w:p w14:paraId="3B587317">
      <w:pPr>
        <w:autoSpaceDE w:val="0"/>
        <w:autoSpaceDN w:val="0"/>
        <w:spacing w:after="0"/>
        <w:jc w:val="both"/>
        <w:rPr>
          <w:rFonts w:ascii="Times New Roman" w:hAnsi="Times New Roman" w:eastAsia="Times New Roman" w:cs="Times New Roman"/>
          <w:sz w:val="24"/>
          <w:szCs w:val="24"/>
        </w:rPr>
      </w:pPr>
    </w:p>
    <w:p w14:paraId="58261D5A">
      <w:pPr>
        <w:autoSpaceDE w:val="0"/>
        <w:autoSpaceDN w:val="0"/>
        <w:spacing w:after="0"/>
        <w:jc w:val="both"/>
        <w:rPr>
          <w:rFonts w:ascii="Times New Roman" w:hAnsi="Times New Roman" w:eastAsia="Times New Roman" w:cs="Times New Roman"/>
          <w:sz w:val="24"/>
          <w:szCs w:val="24"/>
        </w:rPr>
      </w:pPr>
    </w:p>
    <w:p w14:paraId="4244B0DA">
      <w:pPr>
        <w:autoSpaceDE w:val="0"/>
        <w:autoSpaceDN w:val="0"/>
        <w:spacing w:after="0"/>
        <w:jc w:val="both"/>
        <w:rPr>
          <w:rFonts w:ascii="Times New Roman" w:hAnsi="Times New Roman" w:eastAsia="Times New Roman" w:cs="Times New Roman"/>
          <w:sz w:val="24"/>
          <w:szCs w:val="24"/>
        </w:rPr>
      </w:pPr>
    </w:p>
    <w:p w14:paraId="4CC8CE32">
      <w:pPr>
        <w:autoSpaceDE w:val="0"/>
        <w:autoSpaceDN w:val="0"/>
        <w:spacing w:after="0"/>
        <w:jc w:val="both"/>
        <w:rPr>
          <w:rFonts w:ascii="Times New Roman" w:hAnsi="Times New Roman" w:eastAsia="Times New Roman" w:cs="Times New Roman"/>
          <w:sz w:val="24"/>
          <w:szCs w:val="24"/>
        </w:rPr>
      </w:pPr>
    </w:p>
    <w:p w14:paraId="33DE9B6A">
      <w:pPr>
        <w:autoSpaceDE w:val="0"/>
        <w:autoSpaceDN w:val="0"/>
        <w:spacing w:after="0"/>
        <w:jc w:val="both"/>
        <w:rPr>
          <w:rFonts w:ascii="Times New Roman" w:hAnsi="Times New Roman" w:eastAsia="Times New Roman" w:cs="Times New Roman"/>
          <w:sz w:val="24"/>
          <w:szCs w:val="24"/>
          <w:lang w:val="en-US"/>
        </w:rPr>
      </w:pPr>
    </w:p>
    <w:p w14:paraId="25E62F0C">
      <w:pPr>
        <w:autoSpaceDE w:val="0"/>
        <w:autoSpaceDN w:val="0"/>
        <w:spacing w:after="0"/>
        <w:jc w:val="both"/>
        <w:rPr>
          <w:rFonts w:ascii="Times New Roman" w:hAnsi="Times New Roman" w:eastAsia="Times New Roman" w:cs="Times New Roman"/>
          <w:sz w:val="24"/>
          <w:szCs w:val="24"/>
          <w:lang w:val="en-US"/>
        </w:rPr>
      </w:pPr>
    </w:p>
    <w:p w14:paraId="5B6CFE2E">
      <w:pPr>
        <w:autoSpaceDE w:val="0"/>
        <w:autoSpaceDN w:val="0"/>
        <w:spacing w:after="0"/>
        <w:jc w:val="both"/>
        <w:rPr>
          <w:rFonts w:ascii="Times New Roman" w:hAnsi="Times New Roman" w:eastAsia="Times New Roman" w:cs="Times New Roman"/>
          <w:sz w:val="24"/>
          <w:szCs w:val="24"/>
          <w:lang w:val="en-US"/>
        </w:rPr>
      </w:pPr>
    </w:p>
    <w:p w14:paraId="6CB4C113">
      <w:pPr>
        <w:autoSpaceDE w:val="0"/>
        <w:autoSpaceDN w:val="0"/>
        <w:spacing w:after="0"/>
        <w:jc w:val="both"/>
        <w:rPr>
          <w:rFonts w:ascii="Times New Roman" w:hAnsi="Times New Roman" w:eastAsia="Times New Roman" w:cs="Times New Roman"/>
          <w:sz w:val="24"/>
          <w:szCs w:val="24"/>
          <w:lang w:val="en-US"/>
        </w:rPr>
      </w:pPr>
    </w:p>
    <w:p w14:paraId="24DFC90B">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25.</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 xml:space="preserve">Karakterisasi kadar abu kitosan cangkang kerang panggang pulut </w:t>
      </w:r>
      <w:r>
        <w:rPr>
          <w:rFonts w:ascii="Times New Roman" w:hAnsi="Times New Roman" w:eastAsia="Times New Roman" w:cs="Times New Roman"/>
          <w:i/>
          <w:iCs/>
          <w:sz w:val="24"/>
          <w:szCs w:val="24"/>
        </w:rPr>
        <w:t>(Atrina pectinata)</w:t>
      </w:r>
    </w:p>
    <w:p w14:paraId="1EA40F30">
      <w:pPr>
        <w:autoSpaceDE w:val="0"/>
        <w:autoSpaceDN w:val="0"/>
        <w:spacing w:after="0" w:line="360" w:lineRule="auto"/>
        <w:jc w:val="both"/>
        <w:rPr>
          <w:rFonts w:ascii="Times New Roman" w:hAnsi="Times New Roman" w:eastAsia="Times New Roman" w:cs="Times New Roman"/>
          <w:sz w:val="24"/>
          <w:szCs w:val="24"/>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6"/>
        <w:gridCol w:w="2714"/>
        <w:gridCol w:w="2679"/>
      </w:tblGrid>
      <w:tr w14:paraId="5FBCB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3" w:hRule="atLeast"/>
        </w:trPr>
        <w:tc>
          <w:tcPr>
            <w:tcW w:w="2615" w:type="dxa"/>
          </w:tcPr>
          <w:p w14:paraId="5A85F036">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508125" cy="1375410"/>
                  <wp:effectExtent l="0" t="0" r="0" b="0"/>
                  <wp:docPr id="11044022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402219" name="Picture 5"/>
                          <pic:cNvPicPr>
                            <a:picLocks noChangeAspect="1" noChangeArrowheads="1"/>
                          </pic:cNvPicPr>
                        </pic:nvPicPr>
                        <pic:blipFill>
                          <a:blip r:embed="rId100" cstate="print">
                            <a:extLst>
                              <a:ext uri="{28A0092B-C50C-407E-A947-70E740481C1C}">
                                <a14:useLocalDpi xmlns:a14="http://schemas.microsoft.com/office/drawing/2010/main" val="0"/>
                              </a:ext>
                            </a:extLst>
                          </a:blip>
                          <a:srcRect l="-143" b="35576"/>
                          <a:stretch>
                            <a:fillRect/>
                          </a:stretch>
                        </pic:blipFill>
                        <pic:spPr>
                          <a:xfrm>
                            <a:off x="0" y="0"/>
                            <a:ext cx="1508125" cy="1375410"/>
                          </a:xfrm>
                          <a:prstGeom prst="rect">
                            <a:avLst/>
                          </a:prstGeom>
                          <a:noFill/>
                          <a:ln>
                            <a:noFill/>
                          </a:ln>
                        </pic:spPr>
                      </pic:pic>
                    </a:graphicData>
                  </a:graphic>
                </wp:inline>
              </w:drawing>
            </w:r>
          </w:p>
        </w:tc>
        <w:tc>
          <w:tcPr>
            <w:tcW w:w="2616" w:type="dxa"/>
          </w:tcPr>
          <w:p w14:paraId="5F5D3802">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546860" cy="1359535"/>
                  <wp:effectExtent l="0" t="0" r="0" b="0"/>
                  <wp:docPr id="14172209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220984" name="Picture 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a:xfrm>
                            <a:off x="0" y="0"/>
                            <a:ext cx="1546860" cy="1359535"/>
                          </a:xfrm>
                          <a:prstGeom prst="rect">
                            <a:avLst/>
                          </a:prstGeom>
                          <a:noFill/>
                          <a:ln>
                            <a:noFill/>
                          </a:ln>
                        </pic:spPr>
                      </pic:pic>
                    </a:graphicData>
                  </a:graphic>
                </wp:inline>
              </w:drawing>
            </w:r>
          </w:p>
        </w:tc>
        <w:tc>
          <w:tcPr>
            <w:tcW w:w="2616" w:type="dxa"/>
          </w:tcPr>
          <w:p w14:paraId="163A9040">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555115" cy="1351915"/>
                  <wp:effectExtent l="0" t="0" r="6985" b="635"/>
                  <wp:docPr id="73974930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749306" name="Picture 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a:xfrm>
                            <a:off x="0" y="0"/>
                            <a:ext cx="1555115" cy="1351915"/>
                          </a:xfrm>
                          <a:prstGeom prst="rect">
                            <a:avLst/>
                          </a:prstGeom>
                          <a:noFill/>
                          <a:ln>
                            <a:noFill/>
                          </a:ln>
                        </pic:spPr>
                      </pic:pic>
                    </a:graphicData>
                  </a:graphic>
                </wp:inline>
              </w:drawing>
            </w:r>
          </w:p>
        </w:tc>
      </w:tr>
      <w:tr w14:paraId="2BA79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2615" w:type="dxa"/>
          </w:tcPr>
          <w:p w14:paraId="79F1B5F5">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Dikonstankan cawan porselin kosong</w:t>
            </w:r>
          </w:p>
        </w:tc>
        <w:tc>
          <w:tcPr>
            <w:tcW w:w="2616" w:type="dxa"/>
          </w:tcPr>
          <w:p w14:paraId="48DE6519">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Timbang sampel sebanyak 0,5g</w:t>
            </w:r>
          </w:p>
        </w:tc>
        <w:tc>
          <w:tcPr>
            <w:tcW w:w="2616" w:type="dxa"/>
          </w:tcPr>
          <w:p w14:paraId="16D95BE8">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Ditimbang berat cawan + sampel</w:t>
            </w:r>
          </w:p>
        </w:tc>
      </w:tr>
      <w:tr w14:paraId="7C494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8" w:hRule="atLeast"/>
        </w:trPr>
        <w:tc>
          <w:tcPr>
            <w:tcW w:w="2615" w:type="dxa"/>
          </w:tcPr>
          <w:p w14:paraId="654B97EB">
            <w:pPr>
              <w:autoSpaceDE w:val="0"/>
              <w:autoSpaceDN w:val="0"/>
              <w:spacing w:after="0"/>
              <w:rPr>
                <w:rFonts w:ascii="Times New Roman" w:hAnsi="Times New Roman" w:eastAsia="Times New Roman" w:cs="Times New Roman"/>
                <w:kern w:val="0"/>
                <w:sz w:val="24"/>
                <w:szCs w:val="24"/>
              </w:rPr>
            </w:pPr>
            <w:r>
              <w:rPr>
                <w:kern w:val="0"/>
                <w:lang w:val="en-US"/>
              </w:rPr>
              <w:drawing>
                <wp:inline distT="0" distB="0" distL="0" distR="0">
                  <wp:extent cx="1461135" cy="1993900"/>
                  <wp:effectExtent l="0" t="0" r="5715" b="6350"/>
                  <wp:docPr id="11811456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145642" name="Picture 6"/>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a:xfrm>
                            <a:off x="0" y="0"/>
                            <a:ext cx="1461135" cy="1993900"/>
                          </a:xfrm>
                          <a:prstGeom prst="rect">
                            <a:avLst/>
                          </a:prstGeom>
                          <a:noFill/>
                          <a:ln>
                            <a:noFill/>
                          </a:ln>
                        </pic:spPr>
                      </pic:pic>
                    </a:graphicData>
                  </a:graphic>
                </wp:inline>
              </w:drawing>
            </w:r>
          </w:p>
        </w:tc>
        <w:tc>
          <w:tcPr>
            <w:tcW w:w="2616" w:type="dxa"/>
          </w:tcPr>
          <w:p w14:paraId="200FEC4A">
            <w:pPr>
              <w:autoSpaceDE w:val="0"/>
              <w:autoSpaceDN w:val="0"/>
              <w:spacing w:after="0"/>
              <w:rPr>
                <w:rFonts w:ascii="Times New Roman" w:hAnsi="Times New Roman" w:eastAsia="Times New Roman" w:cs="Times New Roman"/>
                <w:kern w:val="0"/>
                <w:sz w:val="24"/>
                <w:szCs w:val="24"/>
              </w:rPr>
            </w:pPr>
            <w:r>
              <w:rPr>
                <w:kern w:val="0"/>
                <w:lang w:val="en-US"/>
              </w:rPr>
              <w:drawing>
                <wp:inline distT="0" distB="0" distL="0" distR="0">
                  <wp:extent cx="1586230" cy="1971675"/>
                  <wp:effectExtent l="0" t="0" r="0" b="9525"/>
                  <wp:docPr id="707424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42405" name="Picture 5"/>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a:xfrm>
                            <a:off x="0" y="0"/>
                            <a:ext cx="1586230" cy="1971675"/>
                          </a:xfrm>
                          <a:prstGeom prst="rect">
                            <a:avLst/>
                          </a:prstGeom>
                          <a:noFill/>
                          <a:ln>
                            <a:noFill/>
                          </a:ln>
                        </pic:spPr>
                      </pic:pic>
                    </a:graphicData>
                  </a:graphic>
                </wp:inline>
              </w:drawing>
            </w:r>
          </w:p>
        </w:tc>
        <w:tc>
          <w:tcPr>
            <w:tcW w:w="2616" w:type="dxa"/>
          </w:tcPr>
          <w:p w14:paraId="1C5855C1">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64005" cy="1960880"/>
                  <wp:effectExtent l="0" t="0" r="0" b="1270"/>
                  <wp:docPr id="19812804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280419" name="Picture 7"/>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a:xfrm>
                            <a:off x="0" y="0"/>
                            <a:ext cx="1564005" cy="1960880"/>
                          </a:xfrm>
                          <a:prstGeom prst="rect">
                            <a:avLst/>
                          </a:prstGeom>
                          <a:noFill/>
                          <a:ln>
                            <a:noFill/>
                          </a:ln>
                        </pic:spPr>
                      </pic:pic>
                    </a:graphicData>
                  </a:graphic>
                </wp:inline>
              </w:drawing>
            </w:r>
          </w:p>
          <w:p w14:paraId="3603DA1F">
            <w:pPr>
              <w:spacing w:after="0"/>
              <w:rPr>
                <w:rFonts w:ascii="Times New Roman" w:hAnsi="Times New Roman" w:eastAsia="Times New Roman" w:cs="Times New Roman"/>
                <w:kern w:val="0"/>
                <w:sz w:val="24"/>
                <w:szCs w:val="24"/>
              </w:rPr>
            </w:pPr>
          </w:p>
          <w:p w14:paraId="6D8C2327">
            <w:pPr>
              <w:spacing w:after="0"/>
              <w:rPr>
                <w:rFonts w:ascii="Times New Roman" w:hAnsi="Times New Roman" w:eastAsia="Times New Roman" w:cs="Times New Roman"/>
                <w:kern w:val="0"/>
                <w:sz w:val="24"/>
                <w:szCs w:val="24"/>
              </w:rPr>
            </w:pPr>
          </w:p>
          <w:p w14:paraId="1DE88529">
            <w:pPr>
              <w:spacing w:after="0"/>
              <w:jc w:val="center"/>
              <w:rPr>
                <w:rFonts w:ascii="Times New Roman" w:hAnsi="Times New Roman" w:eastAsia="Times New Roman" w:cs="Times New Roman"/>
                <w:kern w:val="0"/>
                <w:sz w:val="24"/>
                <w:szCs w:val="24"/>
              </w:rPr>
            </w:pPr>
          </w:p>
        </w:tc>
      </w:tr>
      <w:tr w14:paraId="4134D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2615" w:type="dxa"/>
          </w:tcPr>
          <w:p w14:paraId="21156E09">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Masukkan dalam tanur suhu 600 C selama 4 jam</w:t>
            </w:r>
          </w:p>
        </w:tc>
        <w:tc>
          <w:tcPr>
            <w:tcW w:w="2616" w:type="dxa"/>
          </w:tcPr>
          <w:p w14:paraId="4E2B255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Dikonstankan lagi dalam oven</w:t>
            </w:r>
          </w:p>
        </w:tc>
        <w:tc>
          <w:tcPr>
            <w:tcW w:w="2616" w:type="dxa"/>
          </w:tcPr>
          <w:p w14:paraId="68452F4F">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Didinginkan dalam desikator</w:t>
            </w:r>
          </w:p>
        </w:tc>
      </w:tr>
      <w:tr w14:paraId="66B62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16" w:type="dxa"/>
          <w:trHeight w:val="1909" w:hRule="atLeast"/>
        </w:trPr>
        <w:tc>
          <w:tcPr>
            <w:tcW w:w="2615" w:type="dxa"/>
          </w:tcPr>
          <w:p w14:paraId="22D558DC">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20190" cy="1762125"/>
                  <wp:effectExtent l="0" t="0" r="3810" b="9525"/>
                  <wp:docPr id="1432095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09531" name="Picture 1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a:xfrm>
                            <a:off x="0" y="0"/>
                            <a:ext cx="1520190" cy="1762125"/>
                          </a:xfrm>
                          <a:prstGeom prst="rect">
                            <a:avLst/>
                          </a:prstGeom>
                          <a:noFill/>
                          <a:ln>
                            <a:noFill/>
                          </a:ln>
                        </pic:spPr>
                      </pic:pic>
                    </a:graphicData>
                  </a:graphic>
                </wp:inline>
              </w:drawing>
            </w:r>
          </w:p>
        </w:tc>
        <w:tc>
          <w:tcPr>
            <w:tcW w:w="2616" w:type="dxa"/>
          </w:tcPr>
          <w:p w14:paraId="6DBEB83A">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39240" cy="1738630"/>
                  <wp:effectExtent l="0" t="0" r="3810" b="0"/>
                  <wp:docPr id="126193075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930750" name="Picture 12"/>
                          <pic:cNvPicPr>
                            <a:picLocks noChangeAspect="1" noChangeArrowheads="1"/>
                          </pic:cNvPicPr>
                        </pic:nvPicPr>
                        <pic:blipFill>
                          <a:blip r:embed="rId106" cstate="print">
                            <a:extLst>
                              <a:ext uri="{28A0092B-C50C-407E-A947-70E740481C1C}">
                                <a14:useLocalDpi xmlns:a14="http://schemas.microsoft.com/office/drawing/2010/main" val="0"/>
                              </a:ext>
                            </a:extLst>
                          </a:blip>
                          <a:srcRect l="9640"/>
                          <a:stretch>
                            <a:fillRect/>
                          </a:stretch>
                        </pic:blipFill>
                        <pic:spPr>
                          <a:xfrm>
                            <a:off x="0" y="0"/>
                            <a:ext cx="1539240" cy="1739070"/>
                          </a:xfrm>
                          <a:prstGeom prst="rect">
                            <a:avLst/>
                          </a:prstGeom>
                          <a:noFill/>
                          <a:ln>
                            <a:noFill/>
                          </a:ln>
                        </pic:spPr>
                      </pic:pic>
                    </a:graphicData>
                  </a:graphic>
                </wp:inline>
              </w:drawing>
            </w:r>
          </w:p>
        </w:tc>
      </w:tr>
      <w:tr w14:paraId="4DE02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16" w:type="dxa"/>
          <w:trHeight w:val="357" w:hRule="atLeast"/>
        </w:trPr>
        <w:tc>
          <w:tcPr>
            <w:tcW w:w="2615" w:type="dxa"/>
          </w:tcPr>
          <w:p w14:paraId="00EF4443">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Ditimbang cawan + sampel  setelah di tanur</w:t>
            </w:r>
          </w:p>
        </w:tc>
        <w:tc>
          <w:tcPr>
            <w:tcW w:w="2616" w:type="dxa"/>
          </w:tcPr>
          <w:p w14:paraId="761A6A8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Hasil akhir</w:t>
            </w:r>
          </w:p>
        </w:tc>
      </w:tr>
    </w:tbl>
    <w:p w14:paraId="79CE3AFC">
      <w:pPr>
        <w:autoSpaceDE w:val="0"/>
        <w:autoSpaceDN w:val="0"/>
        <w:spacing w:after="0" w:line="360" w:lineRule="auto"/>
        <w:jc w:val="both"/>
        <w:rPr>
          <w:rFonts w:ascii="Times New Roman" w:hAnsi="Times New Roman" w:eastAsia="Times New Roman" w:cs="Times New Roman"/>
          <w:b/>
          <w:bCs/>
          <w:sz w:val="24"/>
          <w:szCs w:val="24"/>
          <w:lang w:val="en-US"/>
        </w:rPr>
      </w:pPr>
    </w:p>
    <w:p w14:paraId="17302E88">
      <w:pPr>
        <w:autoSpaceDE w:val="0"/>
        <w:autoSpaceDN w:val="0"/>
        <w:spacing w:after="0" w:line="360" w:lineRule="auto"/>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26.</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Karakterisasi kelarutan kitosan cangkang kerang panggang pulut (</w:t>
      </w:r>
      <w:r>
        <w:rPr>
          <w:rFonts w:ascii="Times New Roman" w:hAnsi="Times New Roman" w:eastAsia="Times New Roman" w:cs="Times New Roman"/>
          <w:i/>
          <w:iCs/>
          <w:sz w:val="24"/>
          <w:szCs w:val="24"/>
        </w:rPr>
        <w:t>Atrina pectinata)</w:t>
      </w:r>
    </w:p>
    <w:p w14:paraId="1BC84B07">
      <w:pPr>
        <w:autoSpaceDE w:val="0"/>
        <w:autoSpaceDN w:val="0"/>
        <w:spacing w:after="0" w:line="360" w:lineRule="auto"/>
        <w:jc w:val="both"/>
        <w:rPr>
          <w:rFonts w:ascii="Times New Roman" w:hAnsi="Times New Roman" w:eastAsia="Times New Roman" w:cs="Times New Roman"/>
          <w:i/>
          <w:iCs/>
          <w:sz w:val="24"/>
          <w:szCs w:val="24"/>
        </w:rPr>
      </w:pPr>
    </w:p>
    <w:tbl>
      <w:tblPr>
        <w:tblStyle w:val="22"/>
        <w:tblW w:w="0" w:type="auto"/>
        <w:tblInd w:w="10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4"/>
        <w:gridCol w:w="3141"/>
      </w:tblGrid>
      <w:tr w14:paraId="3327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7" w:hRule="atLeast"/>
        </w:trPr>
        <w:tc>
          <w:tcPr>
            <w:tcW w:w="3139" w:type="dxa"/>
          </w:tcPr>
          <w:p w14:paraId="3189F17E">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967230" cy="2050415"/>
                  <wp:effectExtent l="0" t="0" r="0" b="6985"/>
                  <wp:docPr id="13053043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304346" name="Picture 7"/>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a:xfrm>
                            <a:off x="0" y="0"/>
                            <a:ext cx="1967230" cy="2050415"/>
                          </a:xfrm>
                          <a:prstGeom prst="rect">
                            <a:avLst/>
                          </a:prstGeom>
                          <a:noFill/>
                          <a:ln>
                            <a:noFill/>
                          </a:ln>
                        </pic:spPr>
                      </pic:pic>
                    </a:graphicData>
                  </a:graphic>
                </wp:inline>
              </w:drawing>
            </w:r>
          </w:p>
        </w:tc>
        <w:tc>
          <w:tcPr>
            <w:tcW w:w="3141" w:type="dxa"/>
          </w:tcPr>
          <w:p w14:paraId="1402313D">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828800" cy="2022475"/>
                  <wp:effectExtent l="0" t="0" r="0" b="0"/>
                  <wp:docPr id="187193173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931735" name="Picture 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a:xfrm>
                            <a:off x="0" y="0"/>
                            <a:ext cx="1828800" cy="2022475"/>
                          </a:xfrm>
                          <a:prstGeom prst="rect">
                            <a:avLst/>
                          </a:prstGeom>
                          <a:noFill/>
                          <a:ln>
                            <a:noFill/>
                          </a:ln>
                        </pic:spPr>
                      </pic:pic>
                    </a:graphicData>
                  </a:graphic>
                </wp:inline>
              </w:drawing>
            </w:r>
          </w:p>
        </w:tc>
      </w:tr>
      <w:tr w14:paraId="67824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3139" w:type="dxa"/>
          </w:tcPr>
          <w:p w14:paraId="138D6B42">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Ditimbang  kitosan sebanyak 1 g</w:t>
            </w:r>
          </w:p>
        </w:tc>
        <w:tc>
          <w:tcPr>
            <w:tcW w:w="3141" w:type="dxa"/>
          </w:tcPr>
          <w:p w14:paraId="33588F68">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Dilarutkan dengan 100 ml asam asetat 2% </w:t>
            </w:r>
          </w:p>
        </w:tc>
      </w:tr>
    </w:tbl>
    <w:p w14:paraId="0FA7C053">
      <w:pPr>
        <w:autoSpaceDE w:val="0"/>
        <w:autoSpaceDN w:val="0"/>
        <w:spacing w:after="0"/>
        <w:jc w:val="both"/>
        <w:rPr>
          <w:rFonts w:ascii="Times New Roman" w:hAnsi="Times New Roman" w:eastAsia="Times New Roman" w:cs="Times New Roman"/>
          <w:sz w:val="24"/>
          <w:szCs w:val="24"/>
        </w:rPr>
      </w:pPr>
    </w:p>
    <w:p w14:paraId="0C2B87A7">
      <w:pPr>
        <w:autoSpaceDE w:val="0"/>
        <w:autoSpaceDN w:val="0"/>
        <w:spacing w:after="0"/>
        <w:jc w:val="both"/>
        <w:rPr>
          <w:rFonts w:ascii="Times New Roman" w:hAnsi="Times New Roman" w:eastAsia="Times New Roman" w:cs="Times New Roman"/>
          <w:sz w:val="24"/>
          <w:szCs w:val="24"/>
        </w:rPr>
      </w:pPr>
    </w:p>
    <w:p w14:paraId="7AF5F137">
      <w:pPr>
        <w:autoSpaceDE w:val="0"/>
        <w:autoSpaceDN w:val="0"/>
        <w:spacing w:after="0"/>
        <w:jc w:val="both"/>
        <w:rPr>
          <w:rFonts w:ascii="Times New Roman" w:hAnsi="Times New Roman" w:eastAsia="Times New Roman" w:cs="Times New Roman"/>
          <w:sz w:val="24"/>
          <w:szCs w:val="24"/>
        </w:rPr>
      </w:pPr>
    </w:p>
    <w:p w14:paraId="24CEA2B5">
      <w:pPr>
        <w:autoSpaceDE w:val="0"/>
        <w:autoSpaceDN w:val="0"/>
        <w:spacing w:after="0"/>
        <w:jc w:val="both"/>
        <w:rPr>
          <w:rFonts w:ascii="Times New Roman" w:hAnsi="Times New Roman" w:eastAsia="Times New Roman" w:cs="Times New Roman"/>
          <w:sz w:val="24"/>
          <w:szCs w:val="24"/>
        </w:rPr>
      </w:pPr>
    </w:p>
    <w:p w14:paraId="373759C2">
      <w:pPr>
        <w:autoSpaceDE w:val="0"/>
        <w:autoSpaceDN w:val="0"/>
        <w:spacing w:after="0"/>
        <w:jc w:val="both"/>
        <w:rPr>
          <w:rFonts w:ascii="Times New Roman" w:hAnsi="Times New Roman" w:eastAsia="Times New Roman" w:cs="Times New Roman"/>
          <w:sz w:val="24"/>
          <w:szCs w:val="24"/>
        </w:rPr>
      </w:pPr>
    </w:p>
    <w:p w14:paraId="4D7D7504">
      <w:pPr>
        <w:autoSpaceDE w:val="0"/>
        <w:autoSpaceDN w:val="0"/>
        <w:spacing w:after="0"/>
        <w:jc w:val="both"/>
        <w:rPr>
          <w:rFonts w:ascii="Times New Roman" w:hAnsi="Times New Roman" w:eastAsia="Times New Roman" w:cs="Times New Roman"/>
          <w:sz w:val="24"/>
          <w:szCs w:val="24"/>
        </w:rPr>
      </w:pPr>
    </w:p>
    <w:p w14:paraId="2FE33370">
      <w:pPr>
        <w:autoSpaceDE w:val="0"/>
        <w:autoSpaceDN w:val="0"/>
        <w:spacing w:after="0"/>
        <w:jc w:val="both"/>
        <w:rPr>
          <w:rFonts w:ascii="Times New Roman" w:hAnsi="Times New Roman" w:eastAsia="Times New Roman" w:cs="Times New Roman"/>
          <w:sz w:val="24"/>
          <w:szCs w:val="24"/>
        </w:rPr>
      </w:pPr>
    </w:p>
    <w:p w14:paraId="3AA25841">
      <w:pPr>
        <w:autoSpaceDE w:val="0"/>
        <w:autoSpaceDN w:val="0"/>
        <w:spacing w:after="0"/>
        <w:jc w:val="both"/>
        <w:rPr>
          <w:rFonts w:ascii="Times New Roman" w:hAnsi="Times New Roman" w:eastAsia="Times New Roman" w:cs="Times New Roman"/>
          <w:sz w:val="24"/>
          <w:szCs w:val="24"/>
        </w:rPr>
      </w:pPr>
    </w:p>
    <w:p w14:paraId="592C26D0">
      <w:pPr>
        <w:autoSpaceDE w:val="0"/>
        <w:autoSpaceDN w:val="0"/>
        <w:spacing w:after="0"/>
        <w:jc w:val="both"/>
        <w:rPr>
          <w:rFonts w:ascii="Times New Roman" w:hAnsi="Times New Roman" w:eastAsia="Times New Roman" w:cs="Times New Roman"/>
          <w:sz w:val="24"/>
          <w:szCs w:val="24"/>
        </w:rPr>
      </w:pPr>
    </w:p>
    <w:p w14:paraId="787EB454">
      <w:pPr>
        <w:autoSpaceDE w:val="0"/>
        <w:autoSpaceDN w:val="0"/>
        <w:spacing w:after="0"/>
        <w:jc w:val="both"/>
        <w:rPr>
          <w:rFonts w:ascii="Times New Roman" w:hAnsi="Times New Roman" w:eastAsia="Times New Roman" w:cs="Times New Roman"/>
          <w:sz w:val="24"/>
          <w:szCs w:val="24"/>
        </w:rPr>
      </w:pPr>
    </w:p>
    <w:p w14:paraId="2EC73CAB">
      <w:pPr>
        <w:autoSpaceDE w:val="0"/>
        <w:autoSpaceDN w:val="0"/>
        <w:spacing w:after="0"/>
        <w:jc w:val="both"/>
        <w:rPr>
          <w:rFonts w:ascii="Times New Roman" w:hAnsi="Times New Roman" w:eastAsia="Times New Roman" w:cs="Times New Roman"/>
          <w:sz w:val="24"/>
          <w:szCs w:val="24"/>
        </w:rPr>
      </w:pPr>
    </w:p>
    <w:p w14:paraId="42017561">
      <w:pPr>
        <w:autoSpaceDE w:val="0"/>
        <w:autoSpaceDN w:val="0"/>
        <w:spacing w:after="0"/>
        <w:jc w:val="both"/>
        <w:rPr>
          <w:rFonts w:ascii="Times New Roman" w:hAnsi="Times New Roman" w:eastAsia="Times New Roman" w:cs="Times New Roman"/>
          <w:sz w:val="24"/>
          <w:szCs w:val="24"/>
        </w:rPr>
      </w:pPr>
    </w:p>
    <w:p w14:paraId="349417F3">
      <w:pPr>
        <w:autoSpaceDE w:val="0"/>
        <w:autoSpaceDN w:val="0"/>
        <w:spacing w:after="0"/>
        <w:jc w:val="both"/>
        <w:rPr>
          <w:rFonts w:ascii="Times New Roman" w:hAnsi="Times New Roman" w:eastAsia="Times New Roman" w:cs="Times New Roman"/>
          <w:sz w:val="24"/>
          <w:szCs w:val="24"/>
        </w:rPr>
      </w:pPr>
    </w:p>
    <w:p w14:paraId="110B4230">
      <w:pPr>
        <w:autoSpaceDE w:val="0"/>
        <w:autoSpaceDN w:val="0"/>
        <w:spacing w:after="0"/>
        <w:jc w:val="both"/>
        <w:rPr>
          <w:rFonts w:ascii="Times New Roman" w:hAnsi="Times New Roman" w:eastAsia="Times New Roman" w:cs="Times New Roman"/>
          <w:sz w:val="24"/>
          <w:szCs w:val="24"/>
        </w:rPr>
      </w:pPr>
    </w:p>
    <w:p w14:paraId="558D6046">
      <w:pPr>
        <w:autoSpaceDE w:val="0"/>
        <w:autoSpaceDN w:val="0"/>
        <w:spacing w:after="0"/>
        <w:jc w:val="both"/>
        <w:rPr>
          <w:rFonts w:ascii="Times New Roman" w:hAnsi="Times New Roman" w:eastAsia="Times New Roman" w:cs="Times New Roman"/>
          <w:sz w:val="24"/>
          <w:szCs w:val="24"/>
        </w:rPr>
      </w:pPr>
    </w:p>
    <w:p w14:paraId="1567A339">
      <w:pPr>
        <w:autoSpaceDE w:val="0"/>
        <w:autoSpaceDN w:val="0"/>
        <w:spacing w:after="0"/>
        <w:jc w:val="both"/>
        <w:rPr>
          <w:rFonts w:ascii="Times New Roman" w:hAnsi="Times New Roman" w:eastAsia="Times New Roman" w:cs="Times New Roman"/>
          <w:sz w:val="24"/>
          <w:szCs w:val="24"/>
        </w:rPr>
      </w:pPr>
    </w:p>
    <w:p w14:paraId="1A361935">
      <w:pPr>
        <w:autoSpaceDE w:val="0"/>
        <w:autoSpaceDN w:val="0"/>
        <w:spacing w:after="0"/>
        <w:jc w:val="both"/>
        <w:rPr>
          <w:rFonts w:ascii="Times New Roman" w:hAnsi="Times New Roman" w:eastAsia="Times New Roman" w:cs="Times New Roman"/>
          <w:sz w:val="24"/>
          <w:szCs w:val="24"/>
        </w:rPr>
      </w:pPr>
    </w:p>
    <w:p w14:paraId="551A1514">
      <w:pPr>
        <w:autoSpaceDE w:val="0"/>
        <w:autoSpaceDN w:val="0"/>
        <w:spacing w:after="0"/>
        <w:jc w:val="both"/>
        <w:rPr>
          <w:rFonts w:ascii="Times New Roman" w:hAnsi="Times New Roman" w:eastAsia="Times New Roman" w:cs="Times New Roman"/>
          <w:sz w:val="24"/>
          <w:szCs w:val="24"/>
        </w:rPr>
      </w:pPr>
    </w:p>
    <w:p w14:paraId="0BF53918">
      <w:pPr>
        <w:autoSpaceDE w:val="0"/>
        <w:autoSpaceDN w:val="0"/>
        <w:spacing w:after="0"/>
        <w:jc w:val="both"/>
        <w:rPr>
          <w:rFonts w:ascii="Times New Roman" w:hAnsi="Times New Roman" w:eastAsia="Times New Roman" w:cs="Times New Roman"/>
          <w:sz w:val="24"/>
          <w:szCs w:val="24"/>
        </w:rPr>
      </w:pPr>
    </w:p>
    <w:p w14:paraId="512BA9BB">
      <w:pPr>
        <w:autoSpaceDE w:val="0"/>
        <w:autoSpaceDN w:val="0"/>
        <w:spacing w:after="0"/>
        <w:jc w:val="both"/>
        <w:rPr>
          <w:rFonts w:ascii="Times New Roman" w:hAnsi="Times New Roman" w:eastAsia="Times New Roman" w:cs="Times New Roman"/>
          <w:sz w:val="24"/>
          <w:szCs w:val="24"/>
          <w:lang w:val="en-US"/>
        </w:rPr>
      </w:pPr>
    </w:p>
    <w:p w14:paraId="5A592450">
      <w:pPr>
        <w:autoSpaceDE w:val="0"/>
        <w:autoSpaceDN w:val="0"/>
        <w:spacing w:after="0"/>
        <w:jc w:val="both"/>
        <w:rPr>
          <w:rFonts w:ascii="Times New Roman" w:hAnsi="Times New Roman" w:eastAsia="Times New Roman" w:cs="Times New Roman"/>
          <w:sz w:val="24"/>
          <w:szCs w:val="24"/>
          <w:lang w:val="en-US"/>
        </w:rPr>
      </w:pPr>
    </w:p>
    <w:p w14:paraId="1A85D672">
      <w:pPr>
        <w:autoSpaceDE w:val="0"/>
        <w:autoSpaceDN w:val="0"/>
        <w:spacing w:after="0"/>
        <w:jc w:val="both"/>
        <w:rPr>
          <w:rFonts w:ascii="Times New Roman" w:hAnsi="Times New Roman" w:eastAsia="Times New Roman" w:cs="Times New Roman"/>
          <w:sz w:val="24"/>
          <w:szCs w:val="24"/>
        </w:rPr>
      </w:pPr>
    </w:p>
    <w:p w14:paraId="2F3C0E0D">
      <w:pPr>
        <w:autoSpaceDE w:val="0"/>
        <w:autoSpaceDN w:val="0"/>
        <w:spacing w:after="0"/>
        <w:jc w:val="both"/>
        <w:rPr>
          <w:rFonts w:ascii="Times New Roman" w:hAnsi="Times New Roman" w:eastAsia="Times New Roman" w:cs="Times New Roman"/>
          <w:sz w:val="24"/>
          <w:szCs w:val="24"/>
        </w:rPr>
      </w:pPr>
    </w:p>
    <w:p w14:paraId="7C92EAA9">
      <w:pPr>
        <w:autoSpaceDE w:val="0"/>
        <w:autoSpaceDN w:val="0"/>
        <w:spacing w:after="0"/>
        <w:jc w:val="both"/>
        <w:rPr>
          <w:rFonts w:ascii="Times New Roman" w:hAnsi="Times New Roman" w:eastAsia="Times New Roman" w:cs="Times New Roman"/>
          <w:sz w:val="24"/>
          <w:szCs w:val="24"/>
        </w:rPr>
      </w:pPr>
    </w:p>
    <w:p w14:paraId="0141C594">
      <w:pPr>
        <w:autoSpaceDE w:val="0"/>
        <w:autoSpaceDN w:val="0"/>
        <w:spacing w:after="0"/>
        <w:jc w:val="both"/>
        <w:rPr>
          <w:rFonts w:ascii="Times New Roman" w:hAnsi="Times New Roman" w:eastAsia="Times New Roman" w:cs="Times New Roman"/>
          <w:sz w:val="24"/>
          <w:szCs w:val="24"/>
        </w:rPr>
      </w:pPr>
    </w:p>
    <w:p w14:paraId="2ADA9F16">
      <w:pPr>
        <w:autoSpaceDE w:val="0"/>
        <w:autoSpaceDN w:val="0"/>
        <w:spacing w:after="0"/>
        <w:jc w:val="both"/>
        <w:rPr>
          <w:rFonts w:ascii="Times New Roman" w:hAnsi="Times New Roman" w:eastAsia="Times New Roman" w:cs="Times New Roman"/>
          <w:sz w:val="24"/>
          <w:szCs w:val="24"/>
        </w:rPr>
      </w:pPr>
    </w:p>
    <w:p w14:paraId="3278585C">
      <w:pPr>
        <w:autoSpaceDE w:val="0"/>
        <w:autoSpaceDN w:val="0"/>
        <w:spacing w:after="0"/>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27</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 xml:space="preserve">Perhitungan randemen, kadar air, dan kadar abu kitosan hasil isolasi cangkang kerang panggang pulut </w:t>
      </w:r>
      <w:r>
        <w:rPr>
          <w:rFonts w:ascii="Times New Roman" w:hAnsi="Times New Roman" w:eastAsia="Times New Roman" w:cs="Times New Roman"/>
          <w:i/>
          <w:iCs/>
          <w:sz w:val="24"/>
          <w:szCs w:val="24"/>
        </w:rPr>
        <w:t>(Atrina pectinata)</w:t>
      </w:r>
    </w:p>
    <w:p w14:paraId="7FFFEE2C">
      <w:pPr>
        <w:autoSpaceDE w:val="0"/>
        <w:autoSpaceDN w:val="0"/>
        <w:spacing w:after="0"/>
        <w:jc w:val="both"/>
        <w:rPr>
          <w:rFonts w:ascii="Times New Roman" w:hAnsi="Times New Roman" w:eastAsia="Times New Roman" w:cs="Times New Roman"/>
          <w:sz w:val="24"/>
          <w:szCs w:val="24"/>
        </w:rPr>
      </w:pPr>
    </w:p>
    <w:p w14:paraId="12903CE4">
      <w:pPr>
        <w:pStyle w:val="47"/>
        <w:numPr>
          <w:ilvl w:val="0"/>
          <w:numId w:val="21"/>
        </w:num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Randemen </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2"/>
        <w:gridCol w:w="2098"/>
      </w:tblGrid>
      <w:tr w14:paraId="7E4E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2" w:type="dxa"/>
            <w:vAlign w:val="center"/>
          </w:tcPr>
          <w:p w14:paraId="076CB076">
            <w:pPr>
              <w:autoSpaceDE w:val="0"/>
              <w:autoSpaceDN w:val="0"/>
              <w:spacing w:after="0"/>
              <w:jc w:val="center"/>
              <w:rPr>
                <w:rFonts w:ascii="Times New Roman" w:hAnsi="Times New Roman" w:eastAsia="Times New Roman" w:cs="Times New Roman"/>
                <w:kern w:val="0"/>
                <w:sz w:val="24"/>
                <w:szCs w:val="24"/>
                <w:lang w:val="en-US"/>
              </w:rPr>
            </w:pPr>
            <w:r>
              <w:rPr>
                <w:rFonts w:ascii="Times New Roman" w:hAnsi="Times New Roman" w:cs="Times New Roman"/>
                <w:b/>
                <w:kern w:val="0"/>
                <w:sz w:val="24"/>
                <w:szCs w:val="24"/>
              </w:rPr>
              <w:t>Berat</w:t>
            </w:r>
            <w:r>
              <w:rPr>
                <w:rFonts w:ascii="Times New Roman" w:hAnsi="Times New Roman" w:cs="Times New Roman"/>
                <w:b/>
                <w:spacing w:val="-2"/>
                <w:kern w:val="0"/>
                <w:sz w:val="24"/>
                <w:szCs w:val="24"/>
              </w:rPr>
              <w:t xml:space="preserve"> </w:t>
            </w:r>
            <w:r>
              <w:rPr>
                <w:rFonts w:ascii="Times New Roman" w:hAnsi="Times New Roman" w:cs="Times New Roman"/>
                <w:b/>
                <w:kern w:val="0"/>
                <w:sz w:val="24"/>
                <w:szCs w:val="24"/>
              </w:rPr>
              <w:t>serbuk</w:t>
            </w:r>
            <w:r>
              <w:rPr>
                <w:rFonts w:ascii="Times New Roman" w:hAnsi="Times New Roman" w:cs="Times New Roman"/>
                <w:b/>
                <w:spacing w:val="-8"/>
                <w:kern w:val="0"/>
                <w:sz w:val="24"/>
                <w:szCs w:val="24"/>
              </w:rPr>
              <w:t xml:space="preserve"> </w:t>
            </w:r>
            <w:r>
              <w:rPr>
                <w:rFonts w:ascii="Times New Roman" w:hAnsi="Times New Roman" w:cs="Times New Roman"/>
                <w:b/>
                <w:kern w:val="0"/>
                <w:sz w:val="24"/>
                <w:szCs w:val="24"/>
              </w:rPr>
              <w:t>cangkang</w:t>
            </w:r>
            <w:r>
              <w:rPr>
                <w:rFonts w:ascii="Times New Roman" w:hAnsi="Times New Roman" w:cs="Times New Roman"/>
                <w:b/>
                <w:spacing w:val="-7"/>
                <w:kern w:val="0"/>
                <w:sz w:val="24"/>
                <w:szCs w:val="24"/>
              </w:rPr>
              <w:t xml:space="preserve"> </w:t>
            </w:r>
            <w:r>
              <w:rPr>
                <w:rFonts w:ascii="Times New Roman" w:hAnsi="Times New Roman" w:cs="Times New Roman"/>
                <w:b/>
                <w:kern w:val="0"/>
                <w:sz w:val="24"/>
                <w:szCs w:val="24"/>
              </w:rPr>
              <w:t>kerang panggang pulut</w:t>
            </w:r>
          </w:p>
        </w:tc>
        <w:tc>
          <w:tcPr>
            <w:tcW w:w="2098" w:type="dxa"/>
            <w:vAlign w:val="center"/>
          </w:tcPr>
          <w:p w14:paraId="6FBA6140">
            <w:pPr>
              <w:autoSpaceDE w:val="0"/>
              <w:autoSpaceDN w:val="0"/>
              <w:spacing w:after="0"/>
              <w:jc w:val="center"/>
              <w:rPr>
                <w:rFonts w:ascii="Times New Roman" w:hAnsi="Times New Roman" w:eastAsia="Times New Roman" w:cs="Times New Roman"/>
                <w:kern w:val="0"/>
                <w:sz w:val="24"/>
                <w:szCs w:val="24"/>
                <w:lang w:val="en-US"/>
              </w:rPr>
            </w:pPr>
            <w:r>
              <w:rPr>
                <w:rFonts w:ascii="Times New Roman" w:hAnsi="Times New Roman" w:cs="Times New Roman"/>
                <w:b/>
                <w:kern w:val="0"/>
                <w:sz w:val="24"/>
                <w:szCs w:val="24"/>
              </w:rPr>
              <w:t>100</w:t>
            </w:r>
            <w:r>
              <w:rPr>
                <w:rFonts w:ascii="Times New Roman" w:hAnsi="Times New Roman" w:cs="Times New Roman"/>
                <w:b/>
                <w:spacing w:val="2"/>
                <w:kern w:val="0"/>
                <w:sz w:val="24"/>
                <w:szCs w:val="24"/>
              </w:rPr>
              <w:t xml:space="preserve"> </w:t>
            </w:r>
            <w:r>
              <w:rPr>
                <w:rFonts w:ascii="Times New Roman" w:hAnsi="Times New Roman" w:cs="Times New Roman"/>
                <w:b/>
                <w:spacing w:val="-4"/>
                <w:kern w:val="0"/>
                <w:sz w:val="24"/>
                <w:szCs w:val="24"/>
              </w:rPr>
              <w:t>gram</w:t>
            </w:r>
          </w:p>
        </w:tc>
      </w:tr>
      <w:tr w14:paraId="1366C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2" w:type="dxa"/>
          </w:tcPr>
          <w:p w14:paraId="2402CF8B">
            <w:pPr>
              <w:autoSpaceDE w:val="0"/>
              <w:autoSpaceDN w:val="0"/>
              <w:spacing w:after="0"/>
              <w:jc w:val="both"/>
              <w:rPr>
                <w:rFonts w:ascii="Times New Roman" w:hAnsi="Times New Roman" w:eastAsia="Times New Roman" w:cs="Times New Roman"/>
                <w:kern w:val="0"/>
                <w:sz w:val="24"/>
                <w:szCs w:val="24"/>
                <w:lang w:val="en-US"/>
              </w:rPr>
            </w:pPr>
            <w:r>
              <w:rPr>
                <w:rFonts w:ascii="Times New Roman" w:hAnsi="Times New Roman" w:cs="Times New Roman"/>
                <w:kern w:val="0"/>
                <w:sz w:val="24"/>
                <w:szCs w:val="24"/>
              </w:rPr>
              <w:t>Berat</w:t>
            </w:r>
            <w:r>
              <w:rPr>
                <w:rFonts w:ascii="Times New Roman" w:hAnsi="Times New Roman" w:cs="Times New Roman"/>
                <w:spacing w:val="-3"/>
                <w:kern w:val="0"/>
                <w:sz w:val="24"/>
                <w:szCs w:val="24"/>
              </w:rPr>
              <w:t xml:space="preserve"> </w:t>
            </w:r>
            <w:r>
              <w:rPr>
                <w:rFonts w:ascii="Times New Roman" w:hAnsi="Times New Roman" w:cs="Times New Roman"/>
                <w:kern w:val="0"/>
                <w:sz w:val="24"/>
                <w:szCs w:val="24"/>
              </w:rPr>
              <w:t>sampel</w:t>
            </w:r>
            <w:r>
              <w:rPr>
                <w:rFonts w:ascii="Times New Roman" w:hAnsi="Times New Roman" w:cs="Times New Roman"/>
                <w:spacing w:val="-8"/>
                <w:kern w:val="0"/>
                <w:sz w:val="24"/>
                <w:szCs w:val="24"/>
              </w:rPr>
              <w:t xml:space="preserve"> </w:t>
            </w:r>
            <w:r>
              <w:rPr>
                <w:rFonts w:ascii="Times New Roman" w:hAnsi="Times New Roman" w:cs="Times New Roman"/>
                <w:kern w:val="0"/>
                <w:sz w:val="24"/>
                <w:szCs w:val="24"/>
              </w:rPr>
              <w:t>setelah</w:t>
            </w:r>
            <w:r>
              <w:rPr>
                <w:rFonts w:ascii="Times New Roman" w:hAnsi="Times New Roman" w:cs="Times New Roman"/>
                <w:spacing w:val="-3"/>
                <w:kern w:val="0"/>
                <w:sz w:val="24"/>
                <w:szCs w:val="24"/>
              </w:rPr>
              <w:t xml:space="preserve"> </w:t>
            </w:r>
            <w:r>
              <w:rPr>
                <w:rFonts w:ascii="Times New Roman" w:hAnsi="Times New Roman" w:cs="Times New Roman"/>
                <w:spacing w:val="-2"/>
                <w:kern w:val="0"/>
                <w:sz w:val="24"/>
                <w:szCs w:val="24"/>
              </w:rPr>
              <w:t>deproteinasi</w:t>
            </w:r>
          </w:p>
        </w:tc>
        <w:tc>
          <w:tcPr>
            <w:tcW w:w="2098" w:type="dxa"/>
            <w:vAlign w:val="center"/>
          </w:tcPr>
          <w:p w14:paraId="1AE0C4DD">
            <w:pPr>
              <w:autoSpaceDE w:val="0"/>
              <w:autoSpaceDN w:val="0"/>
              <w:spacing w:after="0"/>
              <w:jc w:val="center"/>
              <w:rPr>
                <w:rFonts w:ascii="Times New Roman" w:hAnsi="Times New Roman" w:eastAsia="Times New Roman" w:cs="Times New Roman"/>
                <w:kern w:val="0"/>
                <w:sz w:val="24"/>
                <w:szCs w:val="24"/>
                <w:lang w:val="en-US"/>
              </w:rPr>
            </w:pPr>
            <w:r>
              <w:rPr>
                <w:rFonts w:ascii="Times New Roman" w:hAnsi="Times New Roman" w:cs="Times New Roman"/>
                <w:spacing w:val="-4"/>
                <w:kern w:val="0"/>
                <w:sz w:val="24"/>
                <w:szCs w:val="24"/>
              </w:rPr>
              <w:t>83,600 gram</w:t>
            </w:r>
          </w:p>
        </w:tc>
      </w:tr>
      <w:tr w14:paraId="69BFA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2" w:type="dxa"/>
          </w:tcPr>
          <w:p w14:paraId="6937C53A">
            <w:pPr>
              <w:autoSpaceDE w:val="0"/>
              <w:autoSpaceDN w:val="0"/>
              <w:spacing w:after="0"/>
              <w:jc w:val="both"/>
              <w:rPr>
                <w:rFonts w:ascii="Times New Roman" w:hAnsi="Times New Roman" w:eastAsia="Times New Roman" w:cs="Times New Roman"/>
                <w:kern w:val="0"/>
                <w:sz w:val="24"/>
                <w:szCs w:val="24"/>
                <w:lang w:val="en-US"/>
              </w:rPr>
            </w:pPr>
            <w:r>
              <w:rPr>
                <w:rFonts w:ascii="Times New Roman" w:hAnsi="Times New Roman" w:cs="Times New Roman"/>
                <w:kern w:val="0"/>
                <w:sz w:val="24"/>
                <w:szCs w:val="24"/>
              </w:rPr>
              <w:t>Berat</w:t>
            </w:r>
            <w:r>
              <w:rPr>
                <w:rFonts w:ascii="Times New Roman" w:hAnsi="Times New Roman" w:cs="Times New Roman"/>
                <w:spacing w:val="-3"/>
                <w:kern w:val="0"/>
                <w:sz w:val="24"/>
                <w:szCs w:val="24"/>
              </w:rPr>
              <w:t xml:space="preserve"> </w:t>
            </w:r>
            <w:r>
              <w:rPr>
                <w:rFonts w:ascii="Times New Roman" w:hAnsi="Times New Roman" w:cs="Times New Roman"/>
                <w:kern w:val="0"/>
                <w:sz w:val="24"/>
                <w:szCs w:val="24"/>
              </w:rPr>
              <w:t>sampel</w:t>
            </w:r>
            <w:r>
              <w:rPr>
                <w:rFonts w:ascii="Times New Roman" w:hAnsi="Times New Roman" w:cs="Times New Roman"/>
                <w:spacing w:val="-8"/>
                <w:kern w:val="0"/>
                <w:sz w:val="24"/>
                <w:szCs w:val="24"/>
              </w:rPr>
              <w:t xml:space="preserve"> </w:t>
            </w:r>
            <w:r>
              <w:rPr>
                <w:rFonts w:ascii="Times New Roman" w:hAnsi="Times New Roman" w:cs="Times New Roman"/>
                <w:kern w:val="0"/>
                <w:sz w:val="24"/>
                <w:szCs w:val="24"/>
              </w:rPr>
              <w:t>setelah</w:t>
            </w:r>
            <w:r>
              <w:rPr>
                <w:rFonts w:ascii="Times New Roman" w:hAnsi="Times New Roman" w:cs="Times New Roman"/>
                <w:spacing w:val="-3"/>
                <w:kern w:val="0"/>
                <w:sz w:val="24"/>
                <w:szCs w:val="24"/>
              </w:rPr>
              <w:t xml:space="preserve"> </w:t>
            </w:r>
            <w:r>
              <w:rPr>
                <w:rFonts w:ascii="Times New Roman" w:hAnsi="Times New Roman" w:cs="Times New Roman"/>
                <w:spacing w:val="-2"/>
                <w:kern w:val="0"/>
                <w:sz w:val="24"/>
                <w:szCs w:val="24"/>
              </w:rPr>
              <w:t>demineralisasi</w:t>
            </w:r>
          </w:p>
        </w:tc>
        <w:tc>
          <w:tcPr>
            <w:tcW w:w="2098" w:type="dxa"/>
            <w:vAlign w:val="center"/>
          </w:tcPr>
          <w:p w14:paraId="1B962FB1">
            <w:pPr>
              <w:autoSpaceDE w:val="0"/>
              <w:autoSpaceDN w:val="0"/>
              <w:spacing w:after="0"/>
              <w:jc w:val="center"/>
              <w:rPr>
                <w:rFonts w:ascii="Times New Roman" w:hAnsi="Times New Roman" w:eastAsia="Times New Roman" w:cs="Times New Roman"/>
                <w:kern w:val="0"/>
                <w:sz w:val="24"/>
                <w:szCs w:val="24"/>
                <w:lang w:val="en-US"/>
              </w:rPr>
            </w:pPr>
            <w:r>
              <w:rPr>
                <w:rFonts w:ascii="Times New Roman" w:hAnsi="Times New Roman" w:cs="Times New Roman"/>
                <w:spacing w:val="-4"/>
                <w:kern w:val="0"/>
                <w:sz w:val="24"/>
                <w:szCs w:val="24"/>
              </w:rPr>
              <w:t>46,700 gram</w:t>
            </w:r>
          </w:p>
        </w:tc>
      </w:tr>
      <w:tr w14:paraId="0062E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2" w:type="dxa"/>
          </w:tcPr>
          <w:p w14:paraId="363C2625">
            <w:pPr>
              <w:autoSpaceDE w:val="0"/>
              <w:autoSpaceDN w:val="0"/>
              <w:spacing w:after="0"/>
              <w:jc w:val="both"/>
              <w:rPr>
                <w:rFonts w:ascii="Times New Roman" w:hAnsi="Times New Roman" w:cs="Times New Roman"/>
                <w:kern w:val="0"/>
                <w:sz w:val="24"/>
                <w:szCs w:val="24"/>
              </w:rPr>
            </w:pPr>
            <w:r>
              <w:rPr>
                <w:rFonts w:ascii="Times New Roman" w:hAnsi="Times New Roman" w:cs="Times New Roman"/>
                <w:kern w:val="0"/>
                <w:sz w:val="24"/>
                <w:szCs w:val="24"/>
              </w:rPr>
              <w:t>Berat sampel setelah dipigmentasi</w:t>
            </w:r>
          </w:p>
        </w:tc>
        <w:tc>
          <w:tcPr>
            <w:tcW w:w="2098" w:type="dxa"/>
            <w:vAlign w:val="center"/>
          </w:tcPr>
          <w:p w14:paraId="3C902186">
            <w:pPr>
              <w:autoSpaceDE w:val="0"/>
              <w:autoSpaceDN w:val="0"/>
              <w:spacing w:after="0"/>
              <w:jc w:val="center"/>
              <w:rPr>
                <w:rFonts w:ascii="Times New Roman" w:hAnsi="Times New Roman" w:cs="Times New Roman"/>
                <w:spacing w:val="-4"/>
                <w:kern w:val="0"/>
                <w:sz w:val="24"/>
                <w:szCs w:val="24"/>
              </w:rPr>
            </w:pPr>
            <w:r>
              <w:rPr>
                <w:rFonts w:ascii="Times New Roman" w:hAnsi="Times New Roman" w:cs="Times New Roman"/>
                <w:kern w:val="0"/>
                <w:sz w:val="24"/>
                <w:szCs w:val="24"/>
              </w:rPr>
              <w:t>45,300 gram</w:t>
            </w:r>
          </w:p>
        </w:tc>
      </w:tr>
      <w:tr w14:paraId="200A9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2" w:type="dxa"/>
          </w:tcPr>
          <w:p w14:paraId="184DA6CA">
            <w:pPr>
              <w:autoSpaceDE w:val="0"/>
              <w:autoSpaceDN w:val="0"/>
              <w:spacing w:after="0"/>
              <w:jc w:val="both"/>
              <w:rPr>
                <w:rFonts w:ascii="Times New Roman" w:hAnsi="Times New Roman" w:cs="Times New Roman"/>
                <w:kern w:val="0"/>
                <w:sz w:val="24"/>
                <w:szCs w:val="24"/>
              </w:rPr>
            </w:pPr>
            <w:r>
              <w:rPr>
                <w:rFonts w:ascii="Times New Roman" w:hAnsi="Times New Roman" w:cs="Times New Roman"/>
                <w:kern w:val="0"/>
                <w:sz w:val="24"/>
                <w:szCs w:val="24"/>
              </w:rPr>
              <w:t>Kitosan</w:t>
            </w:r>
            <w:r>
              <w:rPr>
                <w:rFonts w:ascii="Times New Roman" w:hAnsi="Times New Roman" w:cs="Times New Roman"/>
                <w:spacing w:val="-7"/>
                <w:kern w:val="0"/>
                <w:sz w:val="24"/>
                <w:szCs w:val="24"/>
              </w:rPr>
              <w:t xml:space="preserve"> </w:t>
            </w:r>
            <w:r>
              <w:rPr>
                <w:rFonts w:ascii="Times New Roman" w:hAnsi="Times New Roman" w:cs="Times New Roman"/>
                <w:kern w:val="0"/>
                <w:sz w:val="24"/>
                <w:szCs w:val="24"/>
              </w:rPr>
              <w:t>yang</w:t>
            </w:r>
            <w:r>
              <w:rPr>
                <w:rFonts w:ascii="Times New Roman" w:hAnsi="Times New Roman" w:cs="Times New Roman"/>
                <w:spacing w:val="-6"/>
                <w:kern w:val="0"/>
                <w:sz w:val="24"/>
                <w:szCs w:val="24"/>
              </w:rPr>
              <w:t xml:space="preserve"> </w:t>
            </w:r>
            <w:r>
              <w:rPr>
                <w:rFonts w:ascii="Times New Roman" w:hAnsi="Times New Roman" w:cs="Times New Roman"/>
                <w:spacing w:val="-2"/>
                <w:kern w:val="0"/>
                <w:sz w:val="24"/>
                <w:szCs w:val="24"/>
              </w:rPr>
              <w:t>didapatkan</w:t>
            </w:r>
          </w:p>
        </w:tc>
        <w:tc>
          <w:tcPr>
            <w:tcW w:w="2098" w:type="dxa"/>
            <w:vAlign w:val="center"/>
          </w:tcPr>
          <w:p w14:paraId="76045A56">
            <w:pPr>
              <w:autoSpaceDE w:val="0"/>
              <w:autoSpaceDN w:val="0"/>
              <w:spacing w:after="0"/>
              <w:jc w:val="center"/>
              <w:rPr>
                <w:rFonts w:ascii="Times New Roman" w:hAnsi="Times New Roman" w:cs="Times New Roman"/>
                <w:kern w:val="0"/>
                <w:sz w:val="24"/>
                <w:szCs w:val="24"/>
              </w:rPr>
            </w:pPr>
            <w:r>
              <w:rPr>
                <w:rFonts w:ascii="Times New Roman" w:hAnsi="Times New Roman" w:cs="Times New Roman"/>
                <w:spacing w:val="-4"/>
                <w:kern w:val="0"/>
                <w:sz w:val="24"/>
                <w:szCs w:val="24"/>
              </w:rPr>
              <w:t>28,750 gram</w:t>
            </w:r>
          </w:p>
        </w:tc>
      </w:tr>
      <w:tr w14:paraId="475A5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2" w:type="dxa"/>
          </w:tcPr>
          <w:p w14:paraId="4D2FDBE3">
            <w:pPr>
              <w:autoSpaceDE w:val="0"/>
              <w:autoSpaceDN w:val="0"/>
              <w:spacing w:after="0"/>
              <w:jc w:val="both"/>
              <w:rPr>
                <w:rFonts w:ascii="Times New Roman" w:hAnsi="Times New Roman" w:cs="Times New Roman"/>
                <w:kern w:val="0"/>
                <w:sz w:val="24"/>
                <w:szCs w:val="24"/>
              </w:rPr>
            </w:pPr>
            <w:r>
              <w:rPr>
                <w:rFonts w:ascii="Times New Roman" w:hAnsi="Times New Roman" w:cs="Times New Roman"/>
                <w:kern w:val="0"/>
                <w:sz w:val="24"/>
                <w:szCs w:val="24"/>
              </w:rPr>
              <w:t>%</w:t>
            </w:r>
            <w:r>
              <w:rPr>
                <w:rFonts w:ascii="Times New Roman" w:hAnsi="Times New Roman" w:cs="Times New Roman"/>
                <w:spacing w:val="-2"/>
                <w:kern w:val="0"/>
                <w:sz w:val="24"/>
                <w:szCs w:val="24"/>
              </w:rPr>
              <w:t xml:space="preserve"> Rendemen</w:t>
            </w:r>
          </w:p>
        </w:tc>
        <w:tc>
          <w:tcPr>
            <w:tcW w:w="2098" w:type="dxa"/>
            <w:vAlign w:val="center"/>
          </w:tcPr>
          <w:p w14:paraId="40138176">
            <w:pPr>
              <w:autoSpaceDE w:val="0"/>
              <w:autoSpaceDN w:val="0"/>
              <w:spacing w:after="0"/>
              <w:jc w:val="center"/>
              <w:rPr>
                <w:rFonts w:ascii="Times New Roman" w:hAnsi="Times New Roman" w:cs="Times New Roman"/>
                <w:spacing w:val="-4"/>
                <w:kern w:val="0"/>
                <w:sz w:val="24"/>
                <w:szCs w:val="24"/>
              </w:rPr>
            </w:pPr>
            <w:r>
              <w:rPr>
                <w:rFonts w:ascii="Times New Roman" w:hAnsi="Times New Roman" w:cs="Times New Roman"/>
                <w:spacing w:val="-2"/>
                <w:kern w:val="0"/>
                <w:sz w:val="24"/>
                <w:szCs w:val="24"/>
              </w:rPr>
              <w:t>63,46 %</w:t>
            </w:r>
          </w:p>
        </w:tc>
      </w:tr>
    </w:tbl>
    <w:p w14:paraId="6088AEFB">
      <w:pPr>
        <w:autoSpaceDE w:val="0"/>
        <w:autoSpaceDN w:val="0"/>
        <w:spacing w:after="0"/>
        <w:jc w:val="both"/>
        <w:rPr>
          <w:rFonts w:ascii="Times New Roman" w:hAnsi="Times New Roman" w:eastAsia="Times New Roman" w:cs="Times New Roman"/>
          <w:sz w:val="24"/>
          <w:szCs w:val="24"/>
          <w:lang w:val="en-US"/>
        </w:rPr>
      </w:pPr>
    </w:p>
    <w:p w14:paraId="504D9D3F">
      <w:pPr>
        <w:pStyle w:val="47"/>
        <w:autoSpaceDE w:val="0"/>
        <w:autoSpaceDN w:val="0"/>
        <w:spacing w:after="0"/>
        <w:jc w:val="both"/>
        <w:rPr>
          <w:rFonts w:ascii="Times New Roman" w:hAnsi="Times New Roman" w:eastAsia="Times New Roman" w:cs="Times New Roman"/>
          <w:sz w:val="24"/>
          <w:szCs w:val="24"/>
        </w:rPr>
      </w:pPr>
    </w:p>
    <w:p w14:paraId="6EC2397A">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Perhitungan : </w:t>
      </w:r>
      <m:oMath>
        <m:r>
          <m:rPr/>
          <w:rPr>
            <w:rFonts w:ascii="Cambria Math" w:hAnsi="Cambria Math" w:eastAsia="Times New Roman" w:cs="Cambria Math"/>
            <w:sz w:val="24"/>
            <w:szCs w:val="24"/>
          </w:rPr>
          <m:t>% randemen</m:t>
        </m:r>
        <m:r>
          <m:rPr>
            <m:sty m:val="p"/>
          </m:rPr>
          <w:rPr>
            <w:rFonts w:ascii="Cambria Math" w:hAnsi="Cambria Math" w:eastAsia="Times New Roman" w:cs="Cambria Math"/>
            <w:sz w:val="24"/>
            <w:szCs w:val="24"/>
          </w:rPr>
          <m:t>=</m:t>
        </m:r>
        <m:f>
          <m:fPr>
            <m:ctrlPr>
              <w:rPr>
                <w:rFonts w:ascii="Cambria Math" w:hAnsi="Cambria Math" w:eastAsia="Times New Roman" w:cs="Times New Roman"/>
                <w:sz w:val="24"/>
                <w:szCs w:val="24"/>
              </w:rPr>
            </m:ctrlPr>
          </m:fPr>
          <m:num>
            <m:r>
              <m:rPr>
                <m:sty m:val="p"/>
              </m:rPr>
              <w:rPr>
                <w:rFonts w:ascii="Cambria Math" w:hAnsi="Cambria Math" w:eastAsia="Times New Roman" w:cs="Cambria Math"/>
                <w:sz w:val="24"/>
                <w:szCs w:val="24"/>
              </w:rPr>
              <m:t>berat kitosan yang dihasilkan (g)</m:t>
            </m:r>
            <m:ctrlPr>
              <w:rPr>
                <w:rFonts w:ascii="Cambria Math" w:hAnsi="Cambria Math" w:eastAsia="Times New Roman" w:cs="Times New Roman"/>
                <w:sz w:val="24"/>
                <w:szCs w:val="24"/>
              </w:rPr>
            </m:ctrlPr>
          </m:num>
          <m:den>
            <m:r>
              <m:rPr>
                <m:sty m:val="p"/>
              </m:rPr>
              <w:rPr>
                <w:rFonts w:ascii="Cambria Math" w:hAnsi="Cambria Math" w:eastAsia="Times New Roman" w:cs="Cambria Math"/>
                <w:sz w:val="24"/>
                <w:szCs w:val="24"/>
              </w:rPr>
              <m:t>berat kitin (g)</m:t>
            </m:r>
            <m:ctrlPr>
              <w:rPr>
                <w:rFonts w:ascii="Cambria Math" w:hAnsi="Cambria Math" w:eastAsia="Times New Roman" w:cs="Times New Roman"/>
                <w:sz w:val="24"/>
                <w:szCs w:val="24"/>
              </w:rPr>
            </m:ctrlPr>
          </m:den>
        </m:f>
        <m:r>
          <m:rPr/>
          <w:rPr>
            <w:rFonts w:ascii="Cambria Math" w:hAnsi="Cambria Math" w:eastAsia="Times New Roman" w:cs="Times New Roman"/>
            <w:sz w:val="24"/>
            <w:szCs w:val="24"/>
          </w:rPr>
          <m:t>x 100%</m:t>
        </m:r>
      </m:oMath>
    </w:p>
    <w:p w14:paraId="4699583D">
      <w:pPr>
        <w:pStyle w:val="47"/>
        <w:autoSpaceDE w:val="0"/>
        <w:autoSpaceDN w:val="0"/>
        <w:spacing w:after="0"/>
        <w:jc w:val="both"/>
        <w:rPr>
          <w:rFonts w:ascii="Times New Roman" w:hAnsi="Times New Roman" w:eastAsia="Times New Roman" w:cs="Times New Roman"/>
          <w:sz w:val="24"/>
          <w:szCs w:val="24"/>
        </w:rPr>
      </w:pPr>
    </w:p>
    <w:p w14:paraId="038E3847">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Dik:Berat kitosan = 28,750 g</w:t>
      </w:r>
    </w:p>
    <w:p w14:paraId="0377C98B">
      <w:pPr>
        <w:autoSpaceDE w:val="0"/>
        <w:autoSpaceDN w:val="0"/>
        <w:spacing w:after="0"/>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Berat kitin = 43,300 g</w:t>
      </w:r>
    </w:p>
    <w:p w14:paraId="3227C1DF">
      <w:pPr>
        <w:pStyle w:val="47"/>
        <w:autoSpaceDE w:val="0"/>
        <w:autoSpaceDN w:val="0"/>
        <w:spacing w:after="0"/>
        <w:jc w:val="both"/>
        <w:rPr>
          <w:rFonts w:ascii="Times New Roman" w:hAnsi="Times New Roman" w:eastAsia="Times New Roman" w:cs="Times New Roman"/>
          <w:sz w:val="24"/>
          <w:szCs w:val="24"/>
        </w:rPr>
      </w:pPr>
      <m:oMathPara>
        <m:oMath>
          <m:r>
            <m:rPr/>
            <w:rPr>
              <w:rFonts w:ascii="Cambria Math" w:hAnsi="Cambria Math" w:eastAsia="Times New Roman" w:cs="Cambria Math"/>
              <w:sz w:val="24"/>
              <w:szCs w:val="24"/>
            </w:rPr>
            <m:t>% randemen</m:t>
          </m:r>
          <m:r>
            <m:rPr>
              <m:sty m:val="p"/>
            </m:rPr>
            <w:rPr>
              <w:rFonts w:ascii="Cambria Math" w:hAnsi="Cambria Math" w:eastAsia="Times New Roman" w:cs="Cambria Math"/>
              <w:sz w:val="24"/>
              <w:szCs w:val="24"/>
            </w:rPr>
            <m:t>=</m:t>
          </m:r>
          <m:f>
            <m:fPr>
              <m:ctrlPr>
                <w:rPr>
                  <w:rFonts w:ascii="Cambria Math" w:hAnsi="Cambria Math" w:eastAsia="Times New Roman" w:cs="Times New Roman"/>
                  <w:sz w:val="24"/>
                  <w:szCs w:val="24"/>
                </w:rPr>
              </m:ctrlPr>
            </m:fPr>
            <m:num>
              <m:r>
                <m:rPr>
                  <m:sty m:val="p"/>
                </m:rPr>
                <w:rPr>
                  <w:rFonts w:ascii="Cambria Math" w:hAnsi="Cambria Math" w:eastAsia="Times New Roman" w:cs="Cambria Math"/>
                  <w:sz w:val="24"/>
                  <w:szCs w:val="24"/>
                </w:rPr>
                <m:t>28,750 g</m:t>
              </m:r>
              <m:ctrlPr>
                <w:rPr>
                  <w:rFonts w:ascii="Cambria Math" w:hAnsi="Cambria Math" w:eastAsia="Times New Roman" w:cs="Times New Roman"/>
                  <w:sz w:val="24"/>
                  <w:szCs w:val="24"/>
                </w:rPr>
              </m:ctrlPr>
            </m:num>
            <m:den>
              <m:r>
                <m:rPr>
                  <m:sty m:val="p"/>
                </m:rPr>
                <w:rPr>
                  <w:rFonts w:ascii="Cambria Math" w:hAnsi="Cambria Math" w:eastAsia="Times New Roman" w:cs="Cambria Math"/>
                  <w:sz w:val="24"/>
                  <w:szCs w:val="24"/>
                </w:rPr>
                <m:t>43,300 g</m:t>
              </m:r>
              <m:ctrlPr>
                <w:rPr>
                  <w:rFonts w:ascii="Cambria Math" w:hAnsi="Cambria Math" w:eastAsia="Times New Roman" w:cs="Times New Roman"/>
                  <w:sz w:val="24"/>
                  <w:szCs w:val="24"/>
                </w:rPr>
              </m:ctrlPr>
            </m:den>
          </m:f>
          <m:r>
            <m:rPr/>
            <w:rPr>
              <w:rFonts w:ascii="Cambria Math" w:hAnsi="Cambria Math" w:eastAsia="Times New Roman" w:cs="Times New Roman"/>
              <w:sz w:val="24"/>
              <w:szCs w:val="24"/>
            </w:rPr>
            <m:t>x 100%</m:t>
          </m:r>
        </m:oMath>
      </m:oMathPara>
    </w:p>
    <w:p w14:paraId="31782520">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 63,46%</w:t>
      </w:r>
    </w:p>
    <w:p w14:paraId="28C1D6B1">
      <w:pPr>
        <w:pStyle w:val="47"/>
        <w:numPr>
          <w:ilvl w:val="0"/>
          <w:numId w:val="21"/>
        </w:num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Kadar Air</w:t>
      </w:r>
    </w:p>
    <w:p w14:paraId="58ED3BB6">
      <w:pPr>
        <w:pStyle w:val="47"/>
        <w:autoSpaceDE w:val="0"/>
        <w:autoSpaceDN w:val="0"/>
        <w:spacing w:after="0"/>
        <w:jc w:val="both"/>
        <w:rPr>
          <w:rFonts w:ascii="Times New Roman" w:hAnsi="Times New Roman" w:eastAsia="Times New Roman" w:cs="Times New Roman"/>
          <w:sz w:val="24"/>
          <w:szCs w:val="24"/>
        </w:rPr>
      </w:pPr>
    </w:p>
    <w:tbl>
      <w:tblPr>
        <w:tblStyle w:val="22"/>
        <w:tblW w:w="7655"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831"/>
        <w:gridCol w:w="2534"/>
        <w:gridCol w:w="2585"/>
      </w:tblGrid>
      <w:tr w14:paraId="6C3C0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5" w:type="dxa"/>
            <w:vAlign w:val="center"/>
          </w:tcPr>
          <w:p w14:paraId="3940685A">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No</w:t>
            </w:r>
          </w:p>
        </w:tc>
        <w:tc>
          <w:tcPr>
            <w:tcW w:w="1831" w:type="dxa"/>
            <w:vAlign w:val="center"/>
          </w:tcPr>
          <w:p w14:paraId="76F0135E">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sampel (C)</w:t>
            </w:r>
          </w:p>
        </w:tc>
        <w:tc>
          <w:tcPr>
            <w:tcW w:w="2534" w:type="dxa"/>
            <w:vAlign w:val="center"/>
          </w:tcPr>
          <w:p w14:paraId="7323F2B5">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cawan + sampel (A)</w:t>
            </w:r>
          </w:p>
        </w:tc>
        <w:tc>
          <w:tcPr>
            <w:tcW w:w="2585" w:type="dxa"/>
            <w:vAlign w:val="center"/>
          </w:tcPr>
          <w:p w14:paraId="452309CE">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cawan setelah oven (B)</w:t>
            </w:r>
          </w:p>
        </w:tc>
      </w:tr>
      <w:tr w14:paraId="1EDB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5" w:type="dxa"/>
          </w:tcPr>
          <w:p w14:paraId="56F24B53">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831" w:type="dxa"/>
          </w:tcPr>
          <w:p w14:paraId="28409EDF">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0,5 g</w:t>
            </w:r>
          </w:p>
        </w:tc>
        <w:tc>
          <w:tcPr>
            <w:tcW w:w="2534" w:type="dxa"/>
          </w:tcPr>
          <w:p w14:paraId="521BA42E">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69,720 g</w:t>
            </w:r>
          </w:p>
        </w:tc>
        <w:tc>
          <w:tcPr>
            <w:tcW w:w="2585" w:type="dxa"/>
          </w:tcPr>
          <w:p w14:paraId="09766A61">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69,700 g</w:t>
            </w:r>
          </w:p>
        </w:tc>
      </w:tr>
      <w:tr w14:paraId="3B082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5" w:type="dxa"/>
          </w:tcPr>
          <w:p w14:paraId="7257FFCF">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831" w:type="dxa"/>
          </w:tcPr>
          <w:p w14:paraId="34FDA0D6">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0,5 g</w:t>
            </w:r>
          </w:p>
        </w:tc>
        <w:tc>
          <w:tcPr>
            <w:tcW w:w="2534" w:type="dxa"/>
          </w:tcPr>
          <w:p w14:paraId="010FF64E">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70, 263 g</w:t>
            </w:r>
          </w:p>
        </w:tc>
        <w:tc>
          <w:tcPr>
            <w:tcW w:w="2585" w:type="dxa"/>
          </w:tcPr>
          <w:p w14:paraId="5C68C987">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70,250 g</w:t>
            </w:r>
          </w:p>
        </w:tc>
      </w:tr>
      <w:tr w14:paraId="6C5D5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5" w:type="dxa"/>
          </w:tcPr>
          <w:p w14:paraId="0DEA4FFE">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831" w:type="dxa"/>
          </w:tcPr>
          <w:p w14:paraId="710B7134">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0,5 g</w:t>
            </w:r>
          </w:p>
        </w:tc>
        <w:tc>
          <w:tcPr>
            <w:tcW w:w="2534" w:type="dxa"/>
          </w:tcPr>
          <w:p w14:paraId="5F02BEFE">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76, 481 g</w:t>
            </w:r>
          </w:p>
        </w:tc>
        <w:tc>
          <w:tcPr>
            <w:tcW w:w="2585" w:type="dxa"/>
          </w:tcPr>
          <w:p w14:paraId="0765EDB8">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76,470 g</w:t>
            </w:r>
          </w:p>
        </w:tc>
      </w:tr>
    </w:tbl>
    <w:p w14:paraId="32F48BD4">
      <w:pPr>
        <w:autoSpaceDE w:val="0"/>
        <w:autoSpaceDN w:val="0"/>
        <w:spacing w:after="0"/>
        <w:jc w:val="both"/>
        <w:rPr>
          <w:rFonts w:ascii="Times New Roman" w:hAnsi="Times New Roman" w:eastAsia="Times New Roman" w:cs="Times New Roman"/>
          <w:sz w:val="24"/>
          <w:szCs w:val="24"/>
        </w:rPr>
      </w:pPr>
    </w:p>
    <w:p w14:paraId="0E342300">
      <w:pPr>
        <w:pStyle w:val="47"/>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Rumus : % </w:t>
      </w:r>
      <m:oMath>
        <m:r>
          <m:rPr/>
          <w:rPr>
            <w:rFonts w:ascii="Cambria Math" w:hAnsi="Cambria Math" w:cs="Times New Roman"/>
            <w:sz w:val="24"/>
            <w:szCs w:val="24"/>
          </w:rPr>
          <m:t>kadar air=</m:t>
        </m:r>
        <m:f>
          <m:fPr>
            <m:ctrlPr>
              <w:rPr>
                <w:rFonts w:ascii="Cambria Math" w:hAnsi="Cambria Math" w:cs="Times New Roman"/>
                <w:i/>
                <w:sz w:val="24"/>
                <w:szCs w:val="24"/>
              </w:rPr>
            </m:ctrlPr>
          </m:fPr>
          <m:num>
            <m:r>
              <m:rPr/>
              <w:rPr>
                <w:rFonts w:ascii="Cambria Math" w:hAnsi="Cambria Math" w:cs="Times New Roman"/>
                <w:sz w:val="24"/>
                <w:szCs w:val="24"/>
              </w:rPr>
              <m:t>A−B</m:t>
            </m:r>
            <m:ctrlPr>
              <w:rPr>
                <w:rFonts w:ascii="Cambria Math" w:hAnsi="Cambria Math" w:cs="Times New Roman"/>
                <w:i/>
                <w:sz w:val="24"/>
                <w:szCs w:val="24"/>
              </w:rPr>
            </m:ctrlPr>
          </m:num>
          <m:den>
            <m:r>
              <m:rPr/>
              <w:rPr>
                <w:rFonts w:ascii="Cambria Math" w:hAnsi="Cambria Math" w:cs="Times New Roman"/>
                <w:sz w:val="24"/>
                <w:szCs w:val="24"/>
              </w:rPr>
              <m:t>C</m:t>
            </m:r>
            <m:ctrlPr>
              <w:rPr>
                <w:rFonts w:ascii="Cambria Math" w:hAnsi="Cambria Math" w:cs="Times New Roman"/>
                <w:i/>
                <w:sz w:val="24"/>
                <w:szCs w:val="24"/>
              </w:rPr>
            </m:ctrlPr>
          </m:den>
        </m:f>
        <m:r>
          <m:rPr/>
          <w:rPr>
            <w:rFonts w:ascii="Cambria Math" w:hAnsi="Cambria Math" w:cs="Times New Roman"/>
            <w:sz w:val="24"/>
            <w:szCs w:val="24"/>
          </w:rPr>
          <m:t xml:space="preserve">  x 100 %</m:t>
        </m:r>
      </m:oMath>
    </w:p>
    <w:p w14:paraId="0B417AF9">
      <w:pPr>
        <w:pStyle w:val="47"/>
        <w:autoSpaceDE w:val="0"/>
        <w:autoSpaceDN w:val="0"/>
        <w:spacing w:after="0"/>
        <w:jc w:val="both"/>
        <w:rPr>
          <w:rFonts w:ascii="Times New Roman" w:hAnsi="Times New Roman" w:eastAsia="Times New Roman" w:cs="Times New Roman"/>
          <w:sz w:val="24"/>
          <w:szCs w:val="24"/>
        </w:rPr>
      </w:pPr>
    </w:p>
    <w:p w14:paraId="326B68DB">
      <w:pPr>
        <w:pStyle w:val="47"/>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w:t>
      </w:r>
      <m:oMath>
        <m:r>
          <m:rPr/>
          <w:rPr>
            <w:rFonts w:ascii="Cambria Math" w:hAnsi="Cambria Math" w:cs="Times New Roman"/>
            <w:sz w:val="24"/>
            <w:szCs w:val="24"/>
          </w:rPr>
          <m:t>kadar air =</m:t>
        </m:r>
        <m:f>
          <m:fPr>
            <m:ctrlPr>
              <w:rPr>
                <w:rFonts w:ascii="Cambria Math" w:hAnsi="Cambria Math" w:cs="Times New Roman"/>
                <w:i/>
                <w:sz w:val="24"/>
                <w:szCs w:val="24"/>
              </w:rPr>
            </m:ctrlPr>
          </m:fPr>
          <m:num>
            <m:r>
              <m:rPr/>
              <w:rPr>
                <w:rFonts w:ascii="Cambria Math" w:hAnsi="Cambria Math" w:cs="Times New Roman"/>
                <w:sz w:val="24"/>
                <w:szCs w:val="24"/>
              </w:rPr>
              <m:t>69,730 g−69,700 g</m:t>
            </m:r>
            <m:ctrlPr>
              <w:rPr>
                <w:rFonts w:ascii="Cambria Math" w:hAnsi="Cambria Math" w:cs="Times New Roman"/>
                <w:i/>
                <w:sz w:val="24"/>
                <w:szCs w:val="24"/>
              </w:rPr>
            </m:ctrlPr>
          </m:num>
          <m:den>
            <m:r>
              <m:rPr/>
              <w:rPr>
                <w:rFonts w:ascii="Cambria Math" w:hAnsi="Cambria Math" w:cs="Times New Roman"/>
                <w:sz w:val="24"/>
                <w:szCs w:val="24"/>
              </w:rPr>
              <m:t>0,5 g</m:t>
            </m:r>
            <m:ctrlPr>
              <w:rPr>
                <w:rFonts w:ascii="Cambria Math" w:hAnsi="Cambria Math" w:cs="Times New Roman"/>
                <w:i/>
                <w:sz w:val="24"/>
                <w:szCs w:val="24"/>
              </w:rPr>
            </m:ctrlPr>
          </m:den>
        </m:f>
        <m:r>
          <m:rPr/>
          <w:rPr>
            <w:rFonts w:ascii="Cambria Math" w:hAnsi="Cambria Math" w:cs="Times New Roman"/>
            <w:sz w:val="24"/>
            <w:szCs w:val="24"/>
          </w:rPr>
          <m:t xml:space="preserve">  x 100 %=4 %</m:t>
        </m:r>
      </m:oMath>
    </w:p>
    <w:p w14:paraId="3A51D753">
      <w:pPr>
        <w:pStyle w:val="47"/>
        <w:autoSpaceDE w:val="0"/>
        <w:autoSpaceDN w:val="0"/>
        <w:spacing w:after="0"/>
        <w:jc w:val="both"/>
        <w:rPr>
          <w:rFonts w:ascii="Times New Roman" w:hAnsi="Times New Roman" w:eastAsia="Times New Roman" w:cs="Times New Roman"/>
          <w:iCs/>
          <w:sz w:val="24"/>
          <w:szCs w:val="24"/>
        </w:rPr>
      </w:pPr>
    </w:p>
    <w:p w14:paraId="524D3BA0">
      <w:pPr>
        <w:pStyle w:val="47"/>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iCs/>
          <w:sz w:val="24"/>
          <w:szCs w:val="24"/>
        </w:rPr>
        <w:t xml:space="preserve">Pengulangan 2 % </w:t>
      </w:r>
      <m:oMath>
        <m:r>
          <m:rPr/>
          <w:rPr>
            <w:rFonts w:ascii="Cambria Math" w:hAnsi="Cambria Math" w:cs="Times New Roman"/>
            <w:sz w:val="24"/>
            <w:szCs w:val="24"/>
          </w:rPr>
          <m:t>kadar air =</m:t>
        </m:r>
        <m:f>
          <m:fPr>
            <m:ctrlPr>
              <w:rPr>
                <w:rFonts w:ascii="Cambria Math" w:hAnsi="Cambria Math" w:cs="Times New Roman"/>
                <w:i/>
                <w:sz w:val="24"/>
                <w:szCs w:val="24"/>
              </w:rPr>
            </m:ctrlPr>
          </m:fPr>
          <m:num>
            <m:r>
              <m:rPr/>
              <w:rPr>
                <w:rFonts w:ascii="Cambria Math" w:hAnsi="Cambria Math" w:cs="Times New Roman"/>
                <w:sz w:val="24"/>
                <w:szCs w:val="24"/>
              </w:rPr>
              <m:t>70,263 g−70,250 g</m:t>
            </m:r>
            <m:ctrlPr>
              <w:rPr>
                <w:rFonts w:ascii="Cambria Math" w:hAnsi="Cambria Math" w:cs="Times New Roman"/>
                <w:i/>
                <w:sz w:val="24"/>
                <w:szCs w:val="24"/>
              </w:rPr>
            </m:ctrlPr>
          </m:num>
          <m:den>
            <m:r>
              <m:rPr/>
              <w:rPr>
                <w:rFonts w:ascii="Cambria Math" w:hAnsi="Cambria Math" w:cs="Times New Roman"/>
                <w:sz w:val="24"/>
                <w:szCs w:val="24"/>
              </w:rPr>
              <m:t>0,5 g</m:t>
            </m:r>
            <m:ctrlPr>
              <w:rPr>
                <w:rFonts w:ascii="Cambria Math" w:hAnsi="Cambria Math" w:cs="Times New Roman"/>
                <w:i/>
                <w:sz w:val="24"/>
                <w:szCs w:val="24"/>
              </w:rPr>
            </m:ctrlPr>
          </m:den>
        </m:f>
        <m:r>
          <m:rPr/>
          <w:rPr>
            <w:rFonts w:ascii="Cambria Math" w:hAnsi="Cambria Math" w:cs="Times New Roman"/>
            <w:sz w:val="24"/>
            <w:szCs w:val="24"/>
          </w:rPr>
          <m:t xml:space="preserve">  x 100 %=2,6 %</m:t>
        </m:r>
      </m:oMath>
    </w:p>
    <w:p w14:paraId="0BBE6477">
      <w:pPr>
        <w:pStyle w:val="47"/>
        <w:autoSpaceDE w:val="0"/>
        <w:autoSpaceDN w:val="0"/>
        <w:spacing w:after="0"/>
        <w:jc w:val="both"/>
        <w:rPr>
          <w:rFonts w:ascii="Times New Roman" w:hAnsi="Times New Roman" w:eastAsia="Times New Roman" w:cs="Times New Roman"/>
          <w:sz w:val="24"/>
          <w:szCs w:val="24"/>
        </w:rPr>
      </w:pPr>
    </w:p>
    <w:p w14:paraId="2F30EB26">
      <w:pPr>
        <w:pStyle w:val="47"/>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iCs/>
          <w:sz w:val="24"/>
          <w:szCs w:val="24"/>
        </w:rPr>
        <w:t xml:space="preserve">Pengulangan 3 % </w:t>
      </w:r>
      <m:oMath>
        <m:r>
          <m:rPr/>
          <w:rPr>
            <w:rFonts w:ascii="Cambria Math" w:hAnsi="Cambria Math" w:cs="Times New Roman"/>
            <w:sz w:val="24"/>
            <w:szCs w:val="24"/>
          </w:rPr>
          <m:t>kadar air =</m:t>
        </m:r>
        <m:f>
          <m:fPr>
            <m:ctrlPr>
              <w:rPr>
                <w:rFonts w:ascii="Cambria Math" w:hAnsi="Cambria Math" w:cs="Times New Roman"/>
                <w:i/>
                <w:sz w:val="24"/>
                <w:szCs w:val="24"/>
              </w:rPr>
            </m:ctrlPr>
          </m:fPr>
          <m:num>
            <m:r>
              <m:rPr/>
              <w:rPr>
                <w:rFonts w:ascii="Cambria Math" w:hAnsi="Cambria Math" w:cs="Times New Roman"/>
                <w:sz w:val="24"/>
                <w:szCs w:val="24"/>
              </w:rPr>
              <m:t>76,481 g−76,470 g</m:t>
            </m:r>
            <m:ctrlPr>
              <w:rPr>
                <w:rFonts w:ascii="Cambria Math" w:hAnsi="Cambria Math" w:cs="Times New Roman"/>
                <w:i/>
                <w:sz w:val="24"/>
                <w:szCs w:val="24"/>
              </w:rPr>
            </m:ctrlPr>
          </m:num>
          <m:den>
            <m:r>
              <m:rPr/>
              <w:rPr>
                <w:rFonts w:ascii="Cambria Math" w:hAnsi="Cambria Math" w:cs="Times New Roman"/>
                <w:sz w:val="24"/>
                <w:szCs w:val="24"/>
              </w:rPr>
              <m:t>0,5 g</m:t>
            </m:r>
            <m:ctrlPr>
              <w:rPr>
                <w:rFonts w:ascii="Cambria Math" w:hAnsi="Cambria Math" w:cs="Times New Roman"/>
                <w:i/>
                <w:sz w:val="24"/>
                <w:szCs w:val="24"/>
              </w:rPr>
            </m:ctrlPr>
          </m:den>
        </m:f>
        <m:r>
          <m:rPr/>
          <w:rPr>
            <w:rFonts w:ascii="Cambria Math" w:hAnsi="Cambria Math" w:cs="Times New Roman"/>
            <w:sz w:val="24"/>
            <w:szCs w:val="24"/>
          </w:rPr>
          <m:t xml:space="preserve">  x 100 %=2,2 %</m:t>
        </m:r>
      </m:oMath>
    </w:p>
    <w:p w14:paraId="210EB77E">
      <w:pPr>
        <w:autoSpaceDE w:val="0"/>
        <w:autoSpaceDN w:val="0"/>
        <w:spacing w:after="0"/>
        <w:jc w:val="both"/>
        <w:rPr>
          <w:rFonts w:ascii="Times New Roman" w:hAnsi="Times New Roman" w:eastAsia="Times New Roman" w:cs="Times New Roman"/>
          <w:sz w:val="24"/>
          <w:szCs w:val="24"/>
        </w:rPr>
      </w:pPr>
    </w:p>
    <w:p w14:paraId="20F08ADA">
      <w:pPr>
        <w:pStyle w:val="47"/>
        <w:autoSpaceDE w:val="0"/>
        <w:autoSpaceDN w:val="0"/>
        <w:spacing w:after="0"/>
        <w:jc w:val="both"/>
        <w:rPr>
          <w:rFonts w:ascii="Times New Roman" w:hAnsi="Times New Roman" w:eastAsia="Times New Roman" w:cs="Times New Roman"/>
          <w:sz w:val="24"/>
          <w:szCs w:val="24"/>
        </w:rPr>
      </w:pPr>
      <m:oMathPara>
        <m:oMath>
          <m:r>
            <m:rPr/>
            <w:rPr>
              <w:rFonts w:ascii="Cambria Math" w:hAnsi="Cambria Math" w:cs="Times New Roman"/>
              <w:sz w:val="24"/>
              <w:szCs w:val="24"/>
            </w:rPr>
            <m:t>rata−rata kadar air=</m:t>
          </m:r>
          <m:f>
            <m:fPr>
              <m:ctrlPr>
                <w:rPr>
                  <w:rFonts w:ascii="Cambria Math" w:hAnsi="Cambria Math" w:cs="Times New Roman"/>
                  <w:i/>
                  <w:sz w:val="24"/>
                  <w:szCs w:val="24"/>
                </w:rPr>
              </m:ctrlPr>
            </m:fPr>
            <m:num>
              <m:r>
                <m:rPr/>
                <w:rPr>
                  <w:rFonts w:ascii="Cambria Math" w:hAnsi="Cambria Math" w:cs="Times New Roman"/>
                  <w:sz w:val="24"/>
                  <w:szCs w:val="24"/>
                </w:rPr>
                <m:t>4% + 2,6% + 2,2%</m:t>
              </m:r>
              <m:ctrlPr>
                <w:rPr>
                  <w:rFonts w:ascii="Cambria Math" w:hAnsi="Cambria Math" w:cs="Times New Roman"/>
                  <w:i/>
                  <w:sz w:val="24"/>
                  <w:szCs w:val="24"/>
                </w:rPr>
              </m:ctrlPr>
            </m:num>
            <m:den>
              <m:r>
                <m:rPr/>
                <w:rPr>
                  <w:rFonts w:ascii="Cambria Math" w:hAnsi="Cambria Math" w:cs="Times New Roman"/>
                  <w:sz w:val="24"/>
                  <w:szCs w:val="24"/>
                </w:rPr>
                <m:t>3</m:t>
              </m:r>
              <m:ctrlPr>
                <w:rPr>
                  <w:rFonts w:ascii="Cambria Math" w:hAnsi="Cambria Math" w:cs="Times New Roman"/>
                  <w:i/>
                  <w:sz w:val="24"/>
                  <w:szCs w:val="24"/>
                </w:rPr>
              </m:ctrlPr>
            </m:den>
          </m:f>
          <m:r>
            <m:rPr/>
            <w:rPr>
              <w:rFonts w:ascii="Cambria Math" w:hAnsi="Cambria Math" w:cs="Times New Roman"/>
              <w:sz w:val="24"/>
              <w:szCs w:val="24"/>
            </w:rPr>
            <m:t>=2,93 %</m:t>
          </m:r>
        </m:oMath>
      </m:oMathPara>
    </w:p>
    <w:p w14:paraId="7D0C45CF">
      <w:pPr>
        <w:pStyle w:val="47"/>
        <w:autoSpaceDE w:val="0"/>
        <w:autoSpaceDN w:val="0"/>
        <w:spacing w:after="0"/>
        <w:jc w:val="both"/>
        <w:rPr>
          <w:rFonts w:ascii="Times New Roman" w:hAnsi="Times New Roman" w:eastAsia="Times New Roman" w:cs="Times New Roman"/>
          <w:sz w:val="24"/>
          <w:szCs w:val="24"/>
        </w:rPr>
      </w:pPr>
    </w:p>
    <w:p w14:paraId="445A89CD">
      <w:pPr>
        <w:pStyle w:val="47"/>
        <w:autoSpaceDE w:val="0"/>
        <w:autoSpaceDN w:val="0"/>
        <w:spacing w:after="0"/>
        <w:jc w:val="both"/>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 xml:space="preserve">Persyaratan  </w:t>
      </w:r>
      <m:oMath>
        <m:r>
          <m:rPr/>
          <w:rPr>
            <w:rFonts w:ascii="Cambria Math" w:hAnsi="Cambria Math" w:eastAsia="Times New Roman" w:cs="Times New Roman"/>
            <w:sz w:val="24"/>
            <w:szCs w:val="24"/>
          </w:rPr>
          <m:t>≤</m:t>
        </m:r>
      </m:oMath>
      <w:r>
        <w:rPr>
          <w:rFonts w:ascii="Times New Roman" w:hAnsi="Times New Roman" w:eastAsia="Times New Roman" w:cs="Times New Roman"/>
          <w:sz w:val="24"/>
          <w:szCs w:val="24"/>
        </w:rPr>
        <w:t xml:space="preserve"> 12%</w:t>
      </w:r>
    </w:p>
    <w:p w14:paraId="20189BFF">
      <w:pPr>
        <w:pStyle w:val="47"/>
        <w:autoSpaceDE w:val="0"/>
        <w:autoSpaceDN w:val="0"/>
        <w:spacing w:after="0"/>
        <w:jc w:val="both"/>
        <w:rPr>
          <w:rFonts w:ascii="Times New Roman" w:hAnsi="Times New Roman" w:eastAsia="Times New Roman" w:cs="Times New Roman"/>
          <w:sz w:val="24"/>
          <w:szCs w:val="24"/>
          <w:lang w:val="en-US"/>
        </w:rPr>
      </w:pPr>
    </w:p>
    <w:p w14:paraId="7A994FA1">
      <w:pPr>
        <w:pStyle w:val="47"/>
        <w:autoSpaceDE w:val="0"/>
        <w:autoSpaceDN w:val="0"/>
        <w:spacing w:after="0"/>
        <w:jc w:val="both"/>
        <w:rPr>
          <w:rFonts w:ascii="Times New Roman" w:hAnsi="Times New Roman" w:eastAsia="Times New Roman" w:cs="Times New Roman"/>
          <w:sz w:val="24"/>
          <w:szCs w:val="24"/>
          <w:lang w:val="en-US"/>
        </w:rPr>
      </w:pPr>
    </w:p>
    <w:p w14:paraId="2DBE43E4">
      <w:pPr>
        <w:pStyle w:val="47"/>
        <w:autoSpaceDE w:val="0"/>
        <w:autoSpaceDN w:val="0"/>
        <w:spacing w:after="0"/>
        <w:jc w:val="both"/>
        <w:rPr>
          <w:rFonts w:ascii="Times New Roman" w:hAnsi="Times New Roman" w:eastAsia="Times New Roman" w:cs="Times New Roman"/>
          <w:sz w:val="24"/>
          <w:szCs w:val="24"/>
          <w:lang w:val="en-US"/>
        </w:rPr>
      </w:pPr>
    </w:p>
    <w:p w14:paraId="5A9ABBB4">
      <w:pPr>
        <w:pStyle w:val="47"/>
        <w:numPr>
          <w:ilvl w:val="0"/>
          <w:numId w:val="21"/>
        </w:num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Kadar Abu</w:t>
      </w:r>
    </w:p>
    <w:p w14:paraId="6B25482C">
      <w:pPr>
        <w:pStyle w:val="47"/>
        <w:autoSpaceDE w:val="0"/>
        <w:autoSpaceDN w:val="0"/>
        <w:spacing w:after="0"/>
        <w:jc w:val="both"/>
        <w:rPr>
          <w:rFonts w:ascii="Times New Roman" w:hAnsi="Times New Roman" w:eastAsia="Times New Roman" w:cs="Times New Roman"/>
          <w:sz w:val="24"/>
          <w:szCs w:val="24"/>
        </w:rPr>
      </w:pPr>
    </w:p>
    <w:tbl>
      <w:tblPr>
        <w:tblStyle w:val="22"/>
        <w:tblW w:w="7655"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831"/>
        <w:gridCol w:w="2534"/>
        <w:gridCol w:w="2585"/>
      </w:tblGrid>
      <w:tr w14:paraId="06474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5" w:type="dxa"/>
            <w:vAlign w:val="center"/>
          </w:tcPr>
          <w:p w14:paraId="321328B9">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No</w:t>
            </w:r>
          </w:p>
        </w:tc>
        <w:tc>
          <w:tcPr>
            <w:tcW w:w="1831" w:type="dxa"/>
            <w:vAlign w:val="center"/>
          </w:tcPr>
          <w:p w14:paraId="240E12F5">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sampel (C)</w:t>
            </w:r>
          </w:p>
        </w:tc>
        <w:tc>
          <w:tcPr>
            <w:tcW w:w="2534" w:type="dxa"/>
            <w:vAlign w:val="center"/>
          </w:tcPr>
          <w:p w14:paraId="4AF9FB00">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cawan + sampel (A)</w:t>
            </w:r>
          </w:p>
        </w:tc>
        <w:tc>
          <w:tcPr>
            <w:tcW w:w="2585" w:type="dxa"/>
            <w:vAlign w:val="center"/>
          </w:tcPr>
          <w:p w14:paraId="731EF91A">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cawan setelah oven (B)</w:t>
            </w:r>
          </w:p>
        </w:tc>
      </w:tr>
      <w:tr w14:paraId="7246A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5" w:type="dxa"/>
          </w:tcPr>
          <w:p w14:paraId="785F5BA4">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831" w:type="dxa"/>
          </w:tcPr>
          <w:p w14:paraId="7D4B9537">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0,5 g</w:t>
            </w:r>
          </w:p>
        </w:tc>
        <w:tc>
          <w:tcPr>
            <w:tcW w:w="2534" w:type="dxa"/>
          </w:tcPr>
          <w:p w14:paraId="57A85BE3">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40,4431 g</w:t>
            </w:r>
          </w:p>
        </w:tc>
        <w:tc>
          <w:tcPr>
            <w:tcW w:w="2585" w:type="dxa"/>
          </w:tcPr>
          <w:p w14:paraId="70D9E582">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40, 4215 g</w:t>
            </w:r>
          </w:p>
        </w:tc>
      </w:tr>
      <w:tr w14:paraId="43908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5" w:type="dxa"/>
          </w:tcPr>
          <w:p w14:paraId="1BB970A4">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831" w:type="dxa"/>
          </w:tcPr>
          <w:p w14:paraId="3422F8DA">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0,5 g</w:t>
            </w:r>
          </w:p>
        </w:tc>
        <w:tc>
          <w:tcPr>
            <w:tcW w:w="2534" w:type="dxa"/>
          </w:tcPr>
          <w:p w14:paraId="3CB1A2A8">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42, 6359 g</w:t>
            </w:r>
          </w:p>
        </w:tc>
        <w:tc>
          <w:tcPr>
            <w:tcW w:w="2585" w:type="dxa"/>
          </w:tcPr>
          <w:p w14:paraId="05B9CA3F">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42, 6223 g</w:t>
            </w:r>
          </w:p>
        </w:tc>
      </w:tr>
      <w:tr w14:paraId="170F7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05" w:type="dxa"/>
          </w:tcPr>
          <w:p w14:paraId="1A1AD3FC">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831" w:type="dxa"/>
          </w:tcPr>
          <w:p w14:paraId="12433AB9">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0,5 g</w:t>
            </w:r>
          </w:p>
        </w:tc>
        <w:tc>
          <w:tcPr>
            <w:tcW w:w="2534" w:type="dxa"/>
          </w:tcPr>
          <w:p w14:paraId="38308C52">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36,7184 g</w:t>
            </w:r>
          </w:p>
        </w:tc>
        <w:tc>
          <w:tcPr>
            <w:tcW w:w="2585" w:type="dxa"/>
          </w:tcPr>
          <w:p w14:paraId="3983F9B6">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36,6959 g</w:t>
            </w:r>
          </w:p>
        </w:tc>
      </w:tr>
    </w:tbl>
    <w:p w14:paraId="729AA75A">
      <w:pPr>
        <w:pStyle w:val="47"/>
        <w:autoSpaceDE w:val="0"/>
        <w:autoSpaceDN w:val="0"/>
        <w:spacing w:after="0"/>
        <w:jc w:val="both"/>
        <w:rPr>
          <w:rFonts w:ascii="Times New Roman" w:hAnsi="Times New Roman" w:eastAsia="Times New Roman" w:cs="Times New Roman"/>
          <w:sz w:val="24"/>
          <w:szCs w:val="24"/>
        </w:rPr>
      </w:pPr>
    </w:p>
    <w:p w14:paraId="77F2B69F">
      <w:pPr>
        <w:pStyle w:val="47"/>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Rumus : % </w:t>
      </w:r>
      <m:oMath>
        <m:r>
          <m:rPr/>
          <w:rPr>
            <w:rFonts w:ascii="Cambria Math" w:hAnsi="Cambria Math" w:cs="Times New Roman"/>
            <w:sz w:val="24"/>
            <w:szCs w:val="24"/>
          </w:rPr>
          <m:t>kadar abu=</m:t>
        </m:r>
        <m:f>
          <m:fPr>
            <m:ctrlPr>
              <w:rPr>
                <w:rFonts w:ascii="Cambria Math" w:hAnsi="Cambria Math" w:cs="Times New Roman"/>
                <w:i/>
                <w:sz w:val="24"/>
                <w:szCs w:val="24"/>
              </w:rPr>
            </m:ctrlPr>
          </m:fPr>
          <m:num>
            <m:r>
              <m:rPr/>
              <w:rPr>
                <w:rFonts w:ascii="Cambria Math" w:hAnsi="Cambria Math" w:cs="Times New Roman"/>
                <w:sz w:val="24"/>
                <w:szCs w:val="24"/>
              </w:rPr>
              <m:t>A−B</m:t>
            </m:r>
            <m:ctrlPr>
              <w:rPr>
                <w:rFonts w:ascii="Cambria Math" w:hAnsi="Cambria Math" w:cs="Times New Roman"/>
                <w:i/>
                <w:sz w:val="24"/>
                <w:szCs w:val="24"/>
              </w:rPr>
            </m:ctrlPr>
          </m:num>
          <m:den>
            <m:r>
              <m:rPr/>
              <w:rPr>
                <w:rFonts w:ascii="Cambria Math" w:hAnsi="Cambria Math" w:cs="Times New Roman"/>
                <w:sz w:val="24"/>
                <w:szCs w:val="24"/>
              </w:rPr>
              <m:t>C</m:t>
            </m:r>
            <m:ctrlPr>
              <w:rPr>
                <w:rFonts w:ascii="Cambria Math" w:hAnsi="Cambria Math" w:cs="Times New Roman"/>
                <w:i/>
                <w:sz w:val="24"/>
                <w:szCs w:val="24"/>
              </w:rPr>
            </m:ctrlPr>
          </m:den>
        </m:f>
        <m:r>
          <m:rPr/>
          <w:rPr>
            <w:rFonts w:ascii="Cambria Math" w:hAnsi="Cambria Math" w:cs="Times New Roman"/>
            <w:sz w:val="24"/>
            <w:szCs w:val="24"/>
          </w:rPr>
          <m:t xml:space="preserve">  x 100 %</m:t>
        </m:r>
      </m:oMath>
    </w:p>
    <w:p w14:paraId="71E41FD4">
      <w:pPr>
        <w:pStyle w:val="47"/>
        <w:autoSpaceDE w:val="0"/>
        <w:autoSpaceDN w:val="0"/>
        <w:spacing w:after="0"/>
        <w:jc w:val="both"/>
        <w:rPr>
          <w:rFonts w:ascii="Times New Roman" w:hAnsi="Times New Roman" w:eastAsia="Times New Roman" w:cs="Times New Roman"/>
          <w:sz w:val="24"/>
          <w:szCs w:val="24"/>
        </w:rPr>
      </w:pPr>
    </w:p>
    <w:p w14:paraId="04B077E5">
      <w:pPr>
        <w:pStyle w:val="47"/>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w:t>
      </w:r>
      <m:oMath>
        <m:r>
          <m:rPr/>
          <w:rPr>
            <w:rFonts w:ascii="Cambria Math" w:hAnsi="Cambria Math" w:cs="Times New Roman"/>
            <w:sz w:val="24"/>
            <w:szCs w:val="24"/>
          </w:rPr>
          <m:t>kadar abu =</m:t>
        </m:r>
        <m:f>
          <m:fPr>
            <m:ctrlPr>
              <w:rPr>
                <w:rFonts w:ascii="Cambria Math" w:hAnsi="Cambria Math" w:cs="Times New Roman"/>
                <w:i/>
                <w:sz w:val="24"/>
                <w:szCs w:val="24"/>
              </w:rPr>
            </m:ctrlPr>
          </m:fPr>
          <m:num>
            <m:r>
              <m:rPr/>
              <w:rPr>
                <w:rFonts w:ascii="Cambria Math" w:hAnsi="Cambria Math" w:cs="Times New Roman"/>
                <w:sz w:val="24"/>
                <w:szCs w:val="24"/>
              </w:rPr>
              <m:t>40,4431 g−40,4215 g</m:t>
            </m:r>
            <m:ctrlPr>
              <w:rPr>
                <w:rFonts w:ascii="Cambria Math" w:hAnsi="Cambria Math" w:cs="Times New Roman"/>
                <w:i/>
                <w:sz w:val="24"/>
                <w:szCs w:val="24"/>
              </w:rPr>
            </m:ctrlPr>
          </m:num>
          <m:den>
            <m:r>
              <m:rPr/>
              <w:rPr>
                <w:rFonts w:ascii="Cambria Math" w:hAnsi="Cambria Math" w:cs="Times New Roman"/>
                <w:sz w:val="24"/>
                <w:szCs w:val="24"/>
              </w:rPr>
              <m:t>0,5 g</m:t>
            </m:r>
            <m:ctrlPr>
              <w:rPr>
                <w:rFonts w:ascii="Cambria Math" w:hAnsi="Cambria Math" w:cs="Times New Roman"/>
                <w:i/>
                <w:sz w:val="24"/>
                <w:szCs w:val="24"/>
              </w:rPr>
            </m:ctrlPr>
          </m:den>
        </m:f>
        <m:r>
          <m:rPr/>
          <w:rPr>
            <w:rFonts w:ascii="Cambria Math" w:hAnsi="Cambria Math" w:cs="Times New Roman"/>
            <w:sz w:val="24"/>
            <w:szCs w:val="24"/>
          </w:rPr>
          <m:t xml:space="preserve">  x 100 %=4,32 %</m:t>
        </m:r>
      </m:oMath>
    </w:p>
    <w:p w14:paraId="00F42D8A">
      <w:pPr>
        <w:pStyle w:val="47"/>
        <w:autoSpaceDE w:val="0"/>
        <w:autoSpaceDN w:val="0"/>
        <w:spacing w:after="0"/>
        <w:jc w:val="both"/>
        <w:rPr>
          <w:rFonts w:ascii="Times New Roman" w:hAnsi="Times New Roman" w:eastAsia="Times New Roman" w:cs="Times New Roman"/>
          <w:iCs/>
          <w:sz w:val="24"/>
          <w:szCs w:val="24"/>
        </w:rPr>
      </w:pPr>
    </w:p>
    <w:p w14:paraId="3283B417">
      <w:pPr>
        <w:pStyle w:val="47"/>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iCs/>
          <w:sz w:val="24"/>
          <w:szCs w:val="24"/>
        </w:rPr>
        <w:t xml:space="preserve">Pengulangan 2 % </w:t>
      </w:r>
      <m:oMath>
        <m:r>
          <m:rPr/>
          <w:rPr>
            <w:rFonts w:ascii="Cambria Math" w:hAnsi="Cambria Math" w:cs="Times New Roman"/>
            <w:sz w:val="24"/>
            <w:szCs w:val="24"/>
          </w:rPr>
          <m:t>kadar abu =</m:t>
        </m:r>
        <m:f>
          <m:fPr>
            <m:ctrlPr>
              <w:rPr>
                <w:rFonts w:ascii="Cambria Math" w:hAnsi="Cambria Math" w:cs="Times New Roman"/>
                <w:i/>
                <w:sz w:val="24"/>
                <w:szCs w:val="24"/>
              </w:rPr>
            </m:ctrlPr>
          </m:fPr>
          <m:num>
            <m:r>
              <m:rPr/>
              <w:rPr>
                <w:rFonts w:ascii="Cambria Math" w:hAnsi="Cambria Math" w:cs="Times New Roman"/>
                <w:sz w:val="24"/>
                <w:szCs w:val="24"/>
              </w:rPr>
              <m:t>42,6359 g−42, 6223 g</m:t>
            </m:r>
            <m:ctrlPr>
              <w:rPr>
                <w:rFonts w:ascii="Cambria Math" w:hAnsi="Cambria Math" w:cs="Times New Roman"/>
                <w:i/>
                <w:sz w:val="24"/>
                <w:szCs w:val="24"/>
              </w:rPr>
            </m:ctrlPr>
          </m:num>
          <m:den>
            <m:r>
              <m:rPr/>
              <w:rPr>
                <w:rFonts w:ascii="Cambria Math" w:hAnsi="Cambria Math" w:cs="Times New Roman"/>
                <w:sz w:val="24"/>
                <w:szCs w:val="24"/>
              </w:rPr>
              <m:t>0,5 g</m:t>
            </m:r>
            <m:ctrlPr>
              <w:rPr>
                <w:rFonts w:ascii="Cambria Math" w:hAnsi="Cambria Math" w:cs="Times New Roman"/>
                <w:i/>
                <w:sz w:val="24"/>
                <w:szCs w:val="24"/>
              </w:rPr>
            </m:ctrlPr>
          </m:den>
        </m:f>
        <m:r>
          <m:rPr/>
          <w:rPr>
            <w:rFonts w:ascii="Cambria Math" w:hAnsi="Cambria Math" w:cs="Times New Roman"/>
            <w:sz w:val="24"/>
            <w:szCs w:val="24"/>
          </w:rPr>
          <m:t xml:space="preserve">  x 100 %=2,72 %</m:t>
        </m:r>
      </m:oMath>
    </w:p>
    <w:p w14:paraId="01A0AF9A">
      <w:pPr>
        <w:pStyle w:val="47"/>
        <w:autoSpaceDE w:val="0"/>
        <w:autoSpaceDN w:val="0"/>
        <w:spacing w:after="0"/>
        <w:jc w:val="both"/>
        <w:rPr>
          <w:rFonts w:ascii="Times New Roman" w:hAnsi="Times New Roman" w:eastAsia="Times New Roman" w:cs="Times New Roman"/>
          <w:sz w:val="24"/>
          <w:szCs w:val="24"/>
        </w:rPr>
      </w:pPr>
    </w:p>
    <w:p w14:paraId="0C7D4C60">
      <w:pPr>
        <w:pStyle w:val="47"/>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iCs/>
          <w:sz w:val="24"/>
          <w:szCs w:val="24"/>
        </w:rPr>
        <w:t xml:space="preserve">Pengulangan 3 % </w:t>
      </w:r>
      <m:oMath>
        <m:r>
          <m:rPr/>
          <w:rPr>
            <w:rFonts w:ascii="Cambria Math" w:hAnsi="Cambria Math" w:cs="Times New Roman"/>
            <w:sz w:val="24"/>
            <w:szCs w:val="24"/>
          </w:rPr>
          <m:t>kadar abu =</m:t>
        </m:r>
        <m:f>
          <m:fPr>
            <m:ctrlPr>
              <w:rPr>
                <w:rFonts w:ascii="Cambria Math" w:hAnsi="Cambria Math" w:cs="Times New Roman"/>
                <w:i/>
                <w:sz w:val="24"/>
                <w:szCs w:val="24"/>
              </w:rPr>
            </m:ctrlPr>
          </m:fPr>
          <m:num>
            <m:r>
              <m:rPr/>
              <w:rPr>
                <w:rFonts w:ascii="Cambria Math" w:hAnsi="Cambria Math" w:cs="Times New Roman"/>
                <w:sz w:val="24"/>
                <w:szCs w:val="24"/>
              </w:rPr>
              <m:t>36,7184 g−36,6959 g</m:t>
            </m:r>
            <m:ctrlPr>
              <w:rPr>
                <w:rFonts w:ascii="Cambria Math" w:hAnsi="Cambria Math" w:cs="Times New Roman"/>
                <w:i/>
                <w:sz w:val="24"/>
                <w:szCs w:val="24"/>
              </w:rPr>
            </m:ctrlPr>
          </m:num>
          <m:den>
            <m:r>
              <m:rPr/>
              <w:rPr>
                <w:rFonts w:ascii="Cambria Math" w:hAnsi="Cambria Math" w:cs="Times New Roman"/>
                <w:sz w:val="24"/>
                <w:szCs w:val="24"/>
              </w:rPr>
              <m:t>0,5 g</m:t>
            </m:r>
            <m:ctrlPr>
              <w:rPr>
                <w:rFonts w:ascii="Cambria Math" w:hAnsi="Cambria Math" w:cs="Times New Roman"/>
                <w:i/>
                <w:sz w:val="24"/>
                <w:szCs w:val="24"/>
              </w:rPr>
            </m:ctrlPr>
          </m:den>
        </m:f>
        <m:r>
          <m:rPr/>
          <w:rPr>
            <w:rFonts w:ascii="Cambria Math" w:hAnsi="Cambria Math" w:cs="Times New Roman"/>
            <w:sz w:val="24"/>
            <w:szCs w:val="24"/>
          </w:rPr>
          <m:t xml:space="preserve">  x 100 %=4,5 %</m:t>
        </m:r>
      </m:oMath>
    </w:p>
    <w:p w14:paraId="3DE7BB28">
      <w:pPr>
        <w:autoSpaceDE w:val="0"/>
        <w:autoSpaceDN w:val="0"/>
        <w:spacing w:after="0"/>
        <w:jc w:val="both"/>
        <w:rPr>
          <w:rFonts w:ascii="Times New Roman" w:hAnsi="Times New Roman" w:eastAsia="Times New Roman" w:cs="Times New Roman"/>
          <w:sz w:val="24"/>
          <w:szCs w:val="24"/>
        </w:rPr>
      </w:pPr>
    </w:p>
    <w:p w14:paraId="7E03C4AB">
      <w:pPr>
        <w:pStyle w:val="47"/>
        <w:autoSpaceDE w:val="0"/>
        <w:autoSpaceDN w:val="0"/>
        <w:spacing w:after="0"/>
        <w:jc w:val="both"/>
        <w:rPr>
          <w:rFonts w:ascii="Times New Roman" w:hAnsi="Times New Roman" w:eastAsia="Times New Roman" w:cs="Times New Roman"/>
          <w:sz w:val="24"/>
          <w:szCs w:val="24"/>
        </w:rPr>
      </w:pPr>
      <m:oMathPara>
        <m:oMath>
          <m:r>
            <m:rPr/>
            <w:rPr>
              <w:rFonts w:ascii="Cambria Math" w:hAnsi="Cambria Math" w:cs="Times New Roman"/>
              <w:sz w:val="24"/>
              <w:szCs w:val="24"/>
            </w:rPr>
            <m:t>rata−rata kadar air=</m:t>
          </m:r>
          <m:f>
            <m:fPr>
              <m:ctrlPr>
                <w:rPr>
                  <w:rFonts w:ascii="Cambria Math" w:hAnsi="Cambria Math" w:cs="Times New Roman"/>
                  <w:i/>
                  <w:sz w:val="24"/>
                  <w:szCs w:val="24"/>
                </w:rPr>
              </m:ctrlPr>
            </m:fPr>
            <m:num>
              <m:r>
                <m:rPr/>
                <w:rPr>
                  <w:rFonts w:ascii="Cambria Math" w:hAnsi="Cambria Math" w:cs="Times New Roman"/>
                  <w:sz w:val="24"/>
                  <w:szCs w:val="24"/>
                </w:rPr>
                <m:t>4,32% + 2,72% + 4,5%</m:t>
              </m:r>
              <m:ctrlPr>
                <w:rPr>
                  <w:rFonts w:ascii="Cambria Math" w:hAnsi="Cambria Math" w:cs="Times New Roman"/>
                  <w:i/>
                  <w:sz w:val="24"/>
                  <w:szCs w:val="24"/>
                </w:rPr>
              </m:ctrlPr>
            </m:num>
            <m:den>
              <m:r>
                <m:rPr/>
                <w:rPr>
                  <w:rFonts w:ascii="Cambria Math" w:hAnsi="Cambria Math" w:cs="Times New Roman"/>
                  <w:sz w:val="24"/>
                  <w:szCs w:val="24"/>
                </w:rPr>
                <m:t>3</m:t>
              </m:r>
              <m:ctrlPr>
                <w:rPr>
                  <w:rFonts w:ascii="Cambria Math" w:hAnsi="Cambria Math" w:cs="Times New Roman"/>
                  <w:i/>
                  <w:sz w:val="24"/>
                  <w:szCs w:val="24"/>
                </w:rPr>
              </m:ctrlPr>
            </m:den>
          </m:f>
          <m:r>
            <m:rPr/>
            <w:rPr>
              <w:rFonts w:ascii="Cambria Math" w:hAnsi="Cambria Math" w:cs="Times New Roman"/>
              <w:sz w:val="24"/>
              <w:szCs w:val="24"/>
            </w:rPr>
            <m:t>=3,84%</m:t>
          </m:r>
        </m:oMath>
      </m:oMathPara>
    </w:p>
    <w:p w14:paraId="719CDDD6">
      <w:pPr>
        <w:pStyle w:val="47"/>
        <w:autoSpaceDE w:val="0"/>
        <w:autoSpaceDN w:val="0"/>
        <w:spacing w:after="0"/>
        <w:jc w:val="both"/>
        <w:rPr>
          <w:rFonts w:ascii="Times New Roman" w:hAnsi="Times New Roman" w:eastAsia="Times New Roman" w:cs="Times New Roman"/>
          <w:sz w:val="24"/>
          <w:szCs w:val="24"/>
        </w:rPr>
      </w:pPr>
    </w:p>
    <w:p w14:paraId="29F7558D">
      <w:pPr>
        <w:pStyle w:val="47"/>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Persyaratan </w:t>
      </w:r>
      <m:oMath>
        <m:r>
          <m:rPr/>
          <w:rPr>
            <w:rFonts w:ascii="Cambria Math" w:hAnsi="Cambria Math" w:eastAsia="Times New Roman" w:cs="Times New Roman"/>
            <w:sz w:val="24"/>
            <w:szCs w:val="24"/>
          </w:rPr>
          <m:t>≤</m:t>
        </m:r>
      </m:oMath>
      <w:r>
        <w:rPr>
          <w:rFonts w:ascii="Times New Roman" w:hAnsi="Times New Roman" w:eastAsia="Times New Roman" w:cs="Times New Roman"/>
          <w:sz w:val="24"/>
          <w:szCs w:val="24"/>
        </w:rPr>
        <w:t xml:space="preserve"> 5%</w:t>
      </w:r>
    </w:p>
    <w:p w14:paraId="38F9EB55">
      <w:pPr>
        <w:pStyle w:val="47"/>
        <w:autoSpaceDE w:val="0"/>
        <w:autoSpaceDN w:val="0"/>
        <w:spacing w:after="0"/>
        <w:jc w:val="both"/>
        <w:rPr>
          <w:rFonts w:ascii="Times New Roman" w:hAnsi="Times New Roman" w:eastAsia="Times New Roman" w:cs="Times New Roman"/>
          <w:sz w:val="24"/>
          <w:szCs w:val="24"/>
        </w:rPr>
      </w:pPr>
    </w:p>
    <w:p w14:paraId="500C6393">
      <w:pPr>
        <w:pStyle w:val="47"/>
        <w:autoSpaceDE w:val="0"/>
        <w:autoSpaceDN w:val="0"/>
        <w:spacing w:after="0"/>
        <w:jc w:val="both"/>
        <w:rPr>
          <w:rFonts w:ascii="Times New Roman" w:hAnsi="Times New Roman" w:eastAsia="Times New Roman" w:cs="Times New Roman"/>
          <w:sz w:val="24"/>
          <w:szCs w:val="24"/>
        </w:rPr>
      </w:pPr>
    </w:p>
    <w:p w14:paraId="01152765">
      <w:pPr>
        <w:pStyle w:val="47"/>
        <w:autoSpaceDE w:val="0"/>
        <w:autoSpaceDN w:val="0"/>
        <w:spacing w:after="0"/>
        <w:jc w:val="both"/>
        <w:rPr>
          <w:rFonts w:ascii="Times New Roman" w:hAnsi="Times New Roman" w:eastAsia="Times New Roman" w:cs="Times New Roman"/>
          <w:sz w:val="24"/>
          <w:szCs w:val="24"/>
        </w:rPr>
      </w:pPr>
    </w:p>
    <w:p w14:paraId="2862E8E3">
      <w:pPr>
        <w:pStyle w:val="47"/>
        <w:autoSpaceDE w:val="0"/>
        <w:autoSpaceDN w:val="0"/>
        <w:spacing w:after="0"/>
        <w:jc w:val="both"/>
        <w:rPr>
          <w:rFonts w:ascii="Times New Roman" w:hAnsi="Times New Roman" w:eastAsia="Times New Roman" w:cs="Times New Roman"/>
          <w:sz w:val="24"/>
          <w:szCs w:val="24"/>
        </w:rPr>
      </w:pPr>
    </w:p>
    <w:p w14:paraId="421ECA4A">
      <w:pPr>
        <w:pStyle w:val="47"/>
        <w:autoSpaceDE w:val="0"/>
        <w:autoSpaceDN w:val="0"/>
        <w:spacing w:after="0"/>
        <w:jc w:val="both"/>
        <w:rPr>
          <w:rFonts w:ascii="Times New Roman" w:hAnsi="Times New Roman" w:eastAsia="Times New Roman" w:cs="Times New Roman"/>
          <w:sz w:val="24"/>
          <w:szCs w:val="24"/>
        </w:rPr>
      </w:pPr>
    </w:p>
    <w:p w14:paraId="5BF752CF">
      <w:pPr>
        <w:pStyle w:val="47"/>
        <w:autoSpaceDE w:val="0"/>
        <w:autoSpaceDN w:val="0"/>
        <w:spacing w:after="0"/>
        <w:jc w:val="both"/>
        <w:rPr>
          <w:rFonts w:ascii="Times New Roman" w:hAnsi="Times New Roman" w:eastAsia="Times New Roman" w:cs="Times New Roman"/>
          <w:sz w:val="24"/>
          <w:szCs w:val="24"/>
        </w:rPr>
      </w:pPr>
    </w:p>
    <w:p w14:paraId="795E6474">
      <w:pPr>
        <w:pStyle w:val="47"/>
        <w:autoSpaceDE w:val="0"/>
        <w:autoSpaceDN w:val="0"/>
        <w:spacing w:after="0"/>
        <w:jc w:val="both"/>
        <w:rPr>
          <w:rFonts w:ascii="Times New Roman" w:hAnsi="Times New Roman" w:eastAsia="Times New Roman" w:cs="Times New Roman"/>
          <w:sz w:val="24"/>
          <w:szCs w:val="24"/>
        </w:rPr>
      </w:pPr>
    </w:p>
    <w:p w14:paraId="0F9194DB">
      <w:pPr>
        <w:pStyle w:val="47"/>
        <w:autoSpaceDE w:val="0"/>
        <w:autoSpaceDN w:val="0"/>
        <w:spacing w:after="0"/>
        <w:jc w:val="both"/>
        <w:rPr>
          <w:rFonts w:ascii="Times New Roman" w:hAnsi="Times New Roman" w:eastAsia="Times New Roman" w:cs="Times New Roman"/>
          <w:sz w:val="24"/>
          <w:szCs w:val="24"/>
        </w:rPr>
      </w:pPr>
    </w:p>
    <w:p w14:paraId="5CBE463E">
      <w:pPr>
        <w:pStyle w:val="47"/>
        <w:autoSpaceDE w:val="0"/>
        <w:autoSpaceDN w:val="0"/>
        <w:spacing w:after="0"/>
        <w:jc w:val="both"/>
        <w:rPr>
          <w:rFonts w:ascii="Times New Roman" w:hAnsi="Times New Roman" w:eastAsia="Times New Roman" w:cs="Times New Roman"/>
          <w:sz w:val="24"/>
          <w:szCs w:val="24"/>
        </w:rPr>
      </w:pPr>
    </w:p>
    <w:p w14:paraId="402C2FFC">
      <w:pPr>
        <w:pStyle w:val="47"/>
        <w:autoSpaceDE w:val="0"/>
        <w:autoSpaceDN w:val="0"/>
        <w:spacing w:after="0"/>
        <w:jc w:val="both"/>
        <w:rPr>
          <w:rFonts w:ascii="Times New Roman" w:hAnsi="Times New Roman" w:eastAsia="Times New Roman" w:cs="Times New Roman"/>
          <w:sz w:val="24"/>
          <w:szCs w:val="24"/>
        </w:rPr>
      </w:pPr>
    </w:p>
    <w:p w14:paraId="10BDC853">
      <w:pPr>
        <w:pStyle w:val="47"/>
        <w:autoSpaceDE w:val="0"/>
        <w:autoSpaceDN w:val="0"/>
        <w:spacing w:after="0"/>
        <w:jc w:val="both"/>
        <w:rPr>
          <w:rFonts w:ascii="Times New Roman" w:hAnsi="Times New Roman" w:eastAsia="Times New Roman" w:cs="Times New Roman"/>
          <w:sz w:val="24"/>
          <w:szCs w:val="24"/>
        </w:rPr>
      </w:pPr>
    </w:p>
    <w:p w14:paraId="6390E635">
      <w:pPr>
        <w:pStyle w:val="47"/>
        <w:autoSpaceDE w:val="0"/>
        <w:autoSpaceDN w:val="0"/>
        <w:spacing w:after="0"/>
        <w:jc w:val="both"/>
        <w:rPr>
          <w:rFonts w:ascii="Times New Roman" w:hAnsi="Times New Roman" w:eastAsia="Times New Roman" w:cs="Times New Roman"/>
          <w:sz w:val="24"/>
          <w:szCs w:val="24"/>
        </w:rPr>
      </w:pPr>
    </w:p>
    <w:p w14:paraId="4CDEEB03">
      <w:pPr>
        <w:pStyle w:val="47"/>
        <w:autoSpaceDE w:val="0"/>
        <w:autoSpaceDN w:val="0"/>
        <w:spacing w:after="0"/>
        <w:jc w:val="both"/>
        <w:rPr>
          <w:rFonts w:ascii="Times New Roman" w:hAnsi="Times New Roman" w:eastAsia="Times New Roman" w:cs="Times New Roman"/>
          <w:sz w:val="24"/>
          <w:szCs w:val="24"/>
        </w:rPr>
      </w:pPr>
    </w:p>
    <w:p w14:paraId="2E989B31">
      <w:pPr>
        <w:pStyle w:val="47"/>
        <w:autoSpaceDE w:val="0"/>
        <w:autoSpaceDN w:val="0"/>
        <w:spacing w:after="0"/>
        <w:jc w:val="both"/>
        <w:rPr>
          <w:rFonts w:ascii="Times New Roman" w:hAnsi="Times New Roman" w:eastAsia="Times New Roman" w:cs="Times New Roman"/>
          <w:sz w:val="24"/>
          <w:szCs w:val="24"/>
        </w:rPr>
      </w:pPr>
    </w:p>
    <w:p w14:paraId="52DFE955">
      <w:pPr>
        <w:pStyle w:val="47"/>
        <w:autoSpaceDE w:val="0"/>
        <w:autoSpaceDN w:val="0"/>
        <w:spacing w:after="0"/>
        <w:jc w:val="both"/>
        <w:rPr>
          <w:rFonts w:ascii="Times New Roman" w:hAnsi="Times New Roman" w:eastAsia="Times New Roman" w:cs="Times New Roman"/>
          <w:sz w:val="24"/>
          <w:szCs w:val="24"/>
        </w:rPr>
      </w:pPr>
    </w:p>
    <w:p w14:paraId="774E763A">
      <w:pPr>
        <w:pStyle w:val="47"/>
        <w:autoSpaceDE w:val="0"/>
        <w:autoSpaceDN w:val="0"/>
        <w:spacing w:after="0"/>
        <w:jc w:val="both"/>
        <w:rPr>
          <w:rFonts w:ascii="Times New Roman" w:hAnsi="Times New Roman" w:eastAsia="Times New Roman" w:cs="Times New Roman"/>
          <w:sz w:val="24"/>
          <w:szCs w:val="24"/>
        </w:rPr>
      </w:pPr>
    </w:p>
    <w:p w14:paraId="27427B40">
      <w:pPr>
        <w:pStyle w:val="47"/>
        <w:autoSpaceDE w:val="0"/>
        <w:autoSpaceDN w:val="0"/>
        <w:spacing w:after="0"/>
        <w:jc w:val="both"/>
        <w:rPr>
          <w:rFonts w:ascii="Times New Roman" w:hAnsi="Times New Roman" w:eastAsia="Times New Roman" w:cs="Times New Roman"/>
          <w:sz w:val="24"/>
          <w:szCs w:val="24"/>
        </w:rPr>
      </w:pPr>
    </w:p>
    <w:p w14:paraId="705B8DED">
      <w:pPr>
        <w:pStyle w:val="47"/>
        <w:autoSpaceDE w:val="0"/>
        <w:autoSpaceDN w:val="0"/>
        <w:spacing w:after="0"/>
        <w:jc w:val="both"/>
        <w:rPr>
          <w:rFonts w:ascii="Times New Roman" w:hAnsi="Times New Roman" w:eastAsia="Times New Roman" w:cs="Times New Roman"/>
          <w:sz w:val="24"/>
          <w:szCs w:val="24"/>
        </w:rPr>
      </w:pPr>
    </w:p>
    <w:p w14:paraId="301A526E">
      <w:pPr>
        <w:pStyle w:val="47"/>
        <w:autoSpaceDE w:val="0"/>
        <w:autoSpaceDN w:val="0"/>
        <w:spacing w:after="0"/>
        <w:jc w:val="both"/>
        <w:rPr>
          <w:rFonts w:ascii="Times New Roman" w:hAnsi="Times New Roman" w:eastAsia="Times New Roman" w:cs="Times New Roman"/>
          <w:sz w:val="24"/>
          <w:szCs w:val="24"/>
        </w:rPr>
      </w:pPr>
    </w:p>
    <w:p w14:paraId="5FCFFEFA">
      <w:pPr>
        <w:pStyle w:val="47"/>
        <w:autoSpaceDE w:val="0"/>
        <w:autoSpaceDN w:val="0"/>
        <w:spacing w:after="0"/>
        <w:jc w:val="both"/>
        <w:rPr>
          <w:rFonts w:ascii="Times New Roman" w:hAnsi="Times New Roman" w:eastAsia="Times New Roman" w:cs="Times New Roman"/>
          <w:sz w:val="24"/>
          <w:szCs w:val="24"/>
        </w:rPr>
      </w:pPr>
    </w:p>
    <w:p w14:paraId="54D9809C">
      <w:pPr>
        <w:autoSpaceDE w:val="0"/>
        <w:autoSpaceDN w:val="0"/>
        <w:spacing w:after="0"/>
        <w:jc w:val="both"/>
        <w:rPr>
          <w:rFonts w:ascii="Times New Roman" w:hAnsi="Times New Roman" w:eastAsia="Times New Roman" w:cs="Times New Roman"/>
          <w:b/>
          <w:bCs/>
          <w:sz w:val="24"/>
          <w:szCs w:val="24"/>
          <w:lang w:val="en-US"/>
        </w:rPr>
      </w:pPr>
    </w:p>
    <w:p w14:paraId="5A3B1D20">
      <w:pPr>
        <w:autoSpaceDE w:val="0"/>
        <w:autoSpaceDN w:val="0"/>
        <w:spacing w:after="0"/>
        <w:jc w:val="both"/>
        <w:rPr>
          <w:rFonts w:ascii="Times New Roman" w:hAnsi="Times New Roman" w:eastAsia="Times New Roman" w:cs="Times New Roman"/>
          <w:b/>
          <w:bCs/>
          <w:sz w:val="24"/>
          <w:szCs w:val="24"/>
          <w:lang w:val="en-US"/>
        </w:rPr>
      </w:pPr>
    </w:p>
    <w:p w14:paraId="28D929D2">
      <w:pPr>
        <w:autoSpaceDE w:val="0"/>
        <w:autoSpaceDN w:val="0"/>
        <w:spacing w:after="0"/>
        <w:jc w:val="both"/>
        <w:rPr>
          <w:rFonts w:ascii="Times New Roman" w:hAnsi="Times New Roman" w:eastAsia="Times New Roman" w:cs="Times New Roman"/>
          <w:b/>
          <w:bCs/>
          <w:sz w:val="24"/>
          <w:szCs w:val="24"/>
          <w:lang w:val="en-US"/>
        </w:rPr>
      </w:pPr>
    </w:p>
    <w:p w14:paraId="57F05B3C">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 xml:space="preserve">Lampiran 28. </w:t>
      </w:r>
      <w:r>
        <w:rPr>
          <w:rFonts w:ascii="Times New Roman" w:hAnsi="Times New Roman" w:eastAsia="Times New Roman" w:cs="Times New Roman"/>
          <w:sz w:val="24"/>
          <w:szCs w:val="24"/>
        </w:rPr>
        <w:t>Hasil FTIR kitosan cangkang kerang panggang pulut</w:t>
      </w:r>
    </w:p>
    <w:p w14:paraId="249692EA">
      <w:pPr>
        <w:autoSpaceDE w:val="0"/>
        <w:autoSpaceDN w:val="0"/>
        <w:spacing w:after="0"/>
        <w:jc w:val="both"/>
        <w:rPr>
          <w:rFonts w:ascii="Times New Roman" w:hAnsi="Times New Roman" w:eastAsia="Times New Roman" w:cs="Times New Roman"/>
          <w:sz w:val="24"/>
          <w:szCs w:val="24"/>
        </w:rPr>
      </w:pPr>
    </w:p>
    <w:p w14:paraId="64D9399D">
      <w:pPr>
        <w:autoSpaceDE w:val="0"/>
        <w:autoSpaceDN w:val="0"/>
        <w:spacing w:after="0"/>
        <w:jc w:val="both"/>
        <w:rPr>
          <w:rFonts w:ascii="Times New Roman" w:hAnsi="Times New Roman" w:eastAsia="Times New Roman" w:cs="Times New Roman"/>
          <w:sz w:val="24"/>
          <w:szCs w:val="24"/>
        </w:rPr>
      </w:pPr>
    </w:p>
    <w:p w14:paraId="74A3A8E3">
      <w:pPr>
        <w:autoSpaceDE w:val="0"/>
        <w:autoSpaceDN w:val="0"/>
        <w:spacing w:after="0"/>
        <w:jc w:val="both"/>
        <w:rPr>
          <w:rFonts w:ascii="Times New Roman" w:hAnsi="Times New Roman" w:eastAsia="Times New Roman" w:cs="Times New Roman"/>
          <w:sz w:val="24"/>
          <w:szCs w:val="24"/>
        </w:rPr>
      </w:pPr>
      <w:r>
        <w:rPr>
          <w:lang w:val="en-US"/>
        </w:rPr>
        <mc:AlternateContent>
          <mc:Choice Requires="wps">
            <w:drawing>
              <wp:anchor distT="0" distB="0" distL="114300" distR="114300" simplePos="0" relativeHeight="251860992" behindDoc="0" locked="0" layoutInCell="1" allowOverlap="1">
                <wp:simplePos x="0" y="0"/>
                <wp:positionH relativeFrom="column">
                  <wp:posOffset>0</wp:posOffset>
                </wp:positionH>
                <wp:positionV relativeFrom="paragraph">
                  <wp:posOffset>0</wp:posOffset>
                </wp:positionV>
                <wp:extent cx="4794250" cy="3505200"/>
                <wp:effectExtent l="0" t="0" r="25400" b="19050"/>
                <wp:wrapNone/>
                <wp:docPr id="483231536" name="Persegi Panjang 184"/>
                <wp:cNvGraphicFramePr/>
                <a:graphic xmlns:a="http://schemas.openxmlformats.org/drawingml/2006/main">
                  <a:graphicData uri="http://schemas.microsoft.com/office/word/2010/wordprocessingShape">
                    <wps:wsp>
                      <wps:cNvSpPr/>
                      <wps:spPr>
                        <a:xfrm>
                          <a:off x="0" y="0"/>
                          <a:ext cx="4794250" cy="3505200"/>
                        </a:xfrm>
                        <a:prstGeom prst="rect">
                          <a:avLst/>
                        </a:prstGeom>
                      </wps:spPr>
                      <wps:style>
                        <a:lnRef idx="2">
                          <a:schemeClr val="dk1"/>
                        </a:lnRef>
                        <a:fillRef idx="1">
                          <a:schemeClr val="lt1"/>
                        </a:fillRef>
                        <a:effectRef idx="0">
                          <a:schemeClr val="dk1"/>
                        </a:effectRef>
                        <a:fontRef idx="minor">
                          <a:schemeClr val="dk1"/>
                        </a:fontRef>
                      </wps:style>
                      <wps:txbx>
                        <w:txbxContent>
                          <w:p w14:paraId="32EEFA2D">
                            <w:pPr>
                              <w:jc w:val="center"/>
                            </w:pPr>
                            <w:r>
                              <w:rPr>
                                <w:lang w:val="en-US"/>
                              </w:rPr>
                              <w:drawing>
                                <wp:inline distT="0" distB="0" distL="0" distR="0">
                                  <wp:extent cx="4668520" cy="3400425"/>
                                  <wp:effectExtent l="0" t="0" r="0" b="9525"/>
                                  <wp:docPr id="1340666175"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666175" name="Picture 20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a:xfrm>
                                            <a:off x="0" y="0"/>
                                            <a:ext cx="4702291" cy="342541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Persegi Panjang 184" o:spid="_x0000_s1026" o:spt="1" style="position:absolute;left:0pt;margin-left:0pt;margin-top:0pt;height:276pt;width:377.5pt;z-index:251860992;v-text-anchor:middle;mso-width-relative:page;mso-height-relative:page;" fillcolor="#FFFFFF [3201]" filled="t" stroked="t" coordsize="21600,21600" o:gfxdata="UEsDBAoAAAAAAIdO4kAAAAAAAAAAAAAAAAAEAAAAZHJzL1BLAwQUAAAACACHTuJAUjJvBNIAAAAF&#10;AQAADwAAAGRycy9kb3ducmV2LnhtbE2PsU7EMBBEeyT+wVokOs6+kwIoxLkCQUeTQMF1e/GSRMTr&#10;KPZdEr6ehQaakUazmnlb7Bc/qDNNsQ9sYbsxoIib4HpuLby9Pt/cg4oJ2eEQmCysFGFfXl4UmLsw&#10;c0XnOrVKSjjmaKFLacy1jk1HHuMmjMSSfYTJYxI7tdpNOEu5H/TOmFvtsWdZ6HCkx46az/rkLWC9&#10;HNZ1fZ9nXQ2mf/qqxvqlsvb6amseQCVa0t8x/OALOpTCdAwndlENFuSR9KuS3WWZ2KOFLNsZ0GWh&#10;/9OX31BLAwQUAAAACACHTuJAhorKcXgCAAATBQAADgAAAGRycy9lMm9Eb2MueG1srVRLb9swDL4P&#10;2H8QdF+dh9OmQZ0iaJBhQLEGaIedGVmyNeg1SYnT/fpRstumXQ89zAeZFKmP5CdSV9dHrciB+yCt&#10;qej4bEQJN8zW0jQV/fGw+TKnJEQwNShreEUfeaDXy8+frjq34BPbWlVzTxDEhEXnKtrG6BZFEVjL&#10;NYQz67hBo7BeQ0TVN0XtoUN0rYrJaHRedNbXzlvGQ8DddW+kA6L/CKAVQjK+tmyvuYk9qucKIpYU&#10;WukCXeZsheAs3gkReCSqolhpzCsGQXmX1mJ5BYvGg2slG1KAj6TwpiYN0mDQZ6g1RCB7L/+B0pJ5&#10;G6yIZ8zqoi8kM4JVjEdvuLlvwfFcC1Id3DPp4f/Bsu+HrSeyrmg5n06m49n0nBIDGi9+iz3CG0m2&#10;YH6Bach4Xia6OhcWeOrebf2gBRRT7UfhdfpjVeSYKX58ppgfI2G4WV5clpMZss/QNp2NZtgSCbV4&#10;Oe58iF+51SQJFfV4h5laONyG2Ls+uaRowSpZb6RSWfHN7kZ5cgC8703+BvRXbsqQDnt/coHBCQPs&#10;YoHdg6J2yEQwDSWgGhwPFn2O/ep0OA0yyt97QVKSawhtn0xGSG6w0DLiBCmpKzo/Pa0M8pDo7QlN&#10;UjzujgPLO1s/4lV52/dwcGwjMcIthLgFj02LpeBYxztchLJYnx0kSlrr/7y3n/yxl9BKSYdDgLX/&#10;3oPnlKhvBrvsclyWCBuzUs4uJqj4U8vu1GL2+sYi72N8QBzLYvKP6kkU3uqfOP2rFBVNYBjG7lke&#10;lJvYDye+H4yvVtkNJ8VBvDX3jiXwRKGxq320QuZ+SET17Az84azkjhrmOg3jqZ69Xt6y5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SMm8E0gAAAAUBAAAPAAAAAAAAAAEAIAAAACIAAABkcnMvZG93&#10;bnJldi54bWxQSwECFAAUAAAACACHTuJAhorKcXgCAAATBQAADgAAAAAAAAABACAAAAAhAQAAZHJz&#10;L2Uyb0RvYy54bWxQSwUGAAAAAAYABgBZAQAACwYAAAAA&#10;">
                <v:fill on="t" focussize="0,0"/>
                <v:stroke weight="1pt" color="#000000 [3200]" miterlimit="8" joinstyle="miter"/>
                <v:imagedata o:title=""/>
                <o:lock v:ext="edit" aspectratio="f"/>
                <v:textbox>
                  <w:txbxContent>
                    <w:p w14:paraId="32EEFA2D">
                      <w:pPr>
                        <w:jc w:val="center"/>
                      </w:pPr>
                      <w:r>
                        <w:rPr>
                          <w:lang w:val="en-US"/>
                        </w:rPr>
                        <w:drawing>
                          <wp:inline distT="0" distB="0" distL="0" distR="0">
                            <wp:extent cx="4668520" cy="3400425"/>
                            <wp:effectExtent l="0" t="0" r="0" b="9525"/>
                            <wp:docPr id="1340666175"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666175" name="Picture 20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a:xfrm>
                                      <a:off x="0" y="0"/>
                                      <a:ext cx="4702291" cy="3425415"/>
                                    </a:xfrm>
                                    <a:prstGeom prst="rect">
                                      <a:avLst/>
                                    </a:prstGeom>
                                    <a:noFill/>
                                    <a:ln>
                                      <a:noFill/>
                                    </a:ln>
                                  </pic:spPr>
                                </pic:pic>
                              </a:graphicData>
                            </a:graphic>
                          </wp:inline>
                        </w:drawing>
                      </w:r>
                    </w:p>
                  </w:txbxContent>
                </v:textbox>
              </v:rect>
            </w:pict>
          </mc:Fallback>
        </mc:AlternateContent>
      </w:r>
    </w:p>
    <w:p w14:paraId="321273A2">
      <w:pPr>
        <w:autoSpaceDE w:val="0"/>
        <w:autoSpaceDN w:val="0"/>
        <w:spacing w:after="0"/>
        <w:jc w:val="both"/>
        <w:rPr>
          <w:rFonts w:ascii="Times New Roman" w:hAnsi="Times New Roman" w:eastAsia="Times New Roman" w:cs="Times New Roman"/>
          <w:sz w:val="24"/>
          <w:szCs w:val="24"/>
        </w:rPr>
      </w:pPr>
    </w:p>
    <w:p w14:paraId="341E01A0">
      <w:pPr>
        <w:autoSpaceDE w:val="0"/>
        <w:autoSpaceDN w:val="0"/>
        <w:spacing w:after="0"/>
        <w:jc w:val="both"/>
        <w:rPr>
          <w:rFonts w:ascii="Times New Roman" w:hAnsi="Times New Roman" w:eastAsia="Times New Roman" w:cs="Times New Roman"/>
          <w:sz w:val="24"/>
          <w:szCs w:val="24"/>
        </w:rPr>
      </w:pPr>
    </w:p>
    <w:p w14:paraId="3D02CA01">
      <w:pPr>
        <w:autoSpaceDE w:val="0"/>
        <w:autoSpaceDN w:val="0"/>
        <w:spacing w:after="0"/>
        <w:jc w:val="both"/>
        <w:rPr>
          <w:rFonts w:ascii="Times New Roman" w:hAnsi="Times New Roman" w:eastAsia="Times New Roman" w:cs="Times New Roman"/>
          <w:sz w:val="24"/>
          <w:szCs w:val="24"/>
        </w:rPr>
      </w:pPr>
    </w:p>
    <w:p w14:paraId="059F5EEB">
      <w:pPr>
        <w:autoSpaceDE w:val="0"/>
        <w:autoSpaceDN w:val="0"/>
        <w:spacing w:after="0"/>
        <w:jc w:val="both"/>
        <w:rPr>
          <w:rFonts w:ascii="Times New Roman" w:hAnsi="Times New Roman" w:eastAsia="Times New Roman" w:cs="Times New Roman"/>
          <w:sz w:val="24"/>
          <w:szCs w:val="24"/>
        </w:rPr>
      </w:pPr>
    </w:p>
    <w:p w14:paraId="49FE075A">
      <w:pPr>
        <w:autoSpaceDE w:val="0"/>
        <w:autoSpaceDN w:val="0"/>
        <w:spacing w:after="0"/>
        <w:jc w:val="both"/>
        <w:rPr>
          <w:rFonts w:ascii="Times New Roman" w:hAnsi="Times New Roman" w:eastAsia="Times New Roman" w:cs="Times New Roman"/>
          <w:sz w:val="24"/>
          <w:szCs w:val="24"/>
        </w:rPr>
      </w:pPr>
    </w:p>
    <w:p w14:paraId="3AA78456">
      <w:pPr>
        <w:autoSpaceDE w:val="0"/>
        <w:autoSpaceDN w:val="0"/>
        <w:spacing w:after="0"/>
        <w:jc w:val="both"/>
        <w:rPr>
          <w:rFonts w:ascii="Times New Roman" w:hAnsi="Times New Roman" w:eastAsia="Times New Roman" w:cs="Times New Roman"/>
          <w:sz w:val="24"/>
          <w:szCs w:val="24"/>
        </w:rPr>
      </w:pPr>
    </w:p>
    <w:p w14:paraId="7B2787A9">
      <w:pPr>
        <w:autoSpaceDE w:val="0"/>
        <w:autoSpaceDN w:val="0"/>
        <w:spacing w:after="0"/>
        <w:jc w:val="both"/>
        <w:rPr>
          <w:rFonts w:ascii="Times New Roman" w:hAnsi="Times New Roman" w:eastAsia="Times New Roman" w:cs="Times New Roman"/>
          <w:sz w:val="24"/>
          <w:szCs w:val="24"/>
        </w:rPr>
      </w:pPr>
    </w:p>
    <w:p w14:paraId="40D3F3D0">
      <w:pPr>
        <w:autoSpaceDE w:val="0"/>
        <w:autoSpaceDN w:val="0"/>
        <w:spacing w:after="0"/>
        <w:jc w:val="both"/>
        <w:rPr>
          <w:rFonts w:ascii="Times New Roman" w:hAnsi="Times New Roman" w:eastAsia="Times New Roman" w:cs="Times New Roman"/>
          <w:sz w:val="24"/>
          <w:szCs w:val="24"/>
        </w:rPr>
      </w:pPr>
    </w:p>
    <w:p w14:paraId="31D0EFC5">
      <w:pPr>
        <w:autoSpaceDE w:val="0"/>
        <w:autoSpaceDN w:val="0"/>
        <w:spacing w:after="0"/>
        <w:jc w:val="both"/>
        <w:rPr>
          <w:rFonts w:ascii="Times New Roman" w:hAnsi="Times New Roman" w:eastAsia="Times New Roman" w:cs="Times New Roman"/>
          <w:sz w:val="24"/>
          <w:szCs w:val="24"/>
        </w:rPr>
      </w:pPr>
    </w:p>
    <w:p w14:paraId="71A9767E">
      <w:pPr>
        <w:autoSpaceDE w:val="0"/>
        <w:autoSpaceDN w:val="0"/>
        <w:spacing w:after="0"/>
        <w:jc w:val="both"/>
        <w:rPr>
          <w:rFonts w:ascii="Times New Roman" w:hAnsi="Times New Roman" w:eastAsia="Times New Roman" w:cs="Times New Roman"/>
          <w:sz w:val="24"/>
          <w:szCs w:val="24"/>
        </w:rPr>
      </w:pPr>
    </w:p>
    <w:p w14:paraId="165E3FE0">
      <w:pPr>
        <w:autoSpaceDE w:val="0"/>
        <w:autoSpaceDN w:val="0"/>
        <w:spacing w:after="0"/>
        <w:jc w:val="both"/>
        <w:rPr>
          <w:rFonts w:ascii="Times New Roman" w:hAnsi="Times New Roman" w:eastAsia="Times New Roman" w:cs="Times New Roman"/>
          <w:sz w:val="24"/>
          <w:szCs w:val="24"/>
        </w:rPr>
      </w:pPr>
    </w:p>
    <w:p w14:paraId="01E6A1B8">
      <w:pPr>
        <w:autoSpaceDE w:val="0"/>
        <w:autoSpaceDN w:val="0"/>
        <w:spacing w:after="0"/>
        <w:jc w:val="both"/>
        <w:rPr>
          <w:rFonts w:ascii="Times New Roman" w:hAnsi="Times New Roman" w:eastAsia="Times New Roman" w:cs="Times New Roman"/>
          <w:sz w:val="24"/>
          <w:szCs w:val="24"/>
        </w:rPr>
      </w:pPr>
    </w:p>
    <w:p w14:paraId="56C7BEAD">
      <w:pPr>
        <w:autoSpaceDE w:val="0"/>
        <w:autoSpaceDN w:val="0"/>
        <w:spacing w:after="0"/>
        <w:jc w:val="both"/>
        <w:rPr>
          <w:rFonts w:ascii="Times New Roman" w:hAnsi="Times New Roman" w:eastAsia="Times New Roman" w:cs="Times New Roman"/>
          <w:sz w:val="24"/>
          <w:szCs w:val="24"/>
        </w:rPr>
      </w:pPr>
    </w:p>
    <w:p w14:paraId="169B2783">
      <w:pPr>
        <w:autoSpaceDE w:val="0"/>
        <w:autoSpaceDN w:val="0"/>
        <w:spacing w:after="0"/>
        <w:jc w:val="both"/>
        <w:rPr>
          <w:rFonts w:ascii="Times New Roman" w:hAnsi="Times New Roman" w:eastAsia="Times New Roman" w:cs="Times New Roman"/>
          <w:sz w:val="24"/>
          <w:szCs w:val="24"/>
        </w:rPr>
      </w:pPr>
    </w:p>
    <w:p w14:paraId="2A39391F">
      <w:pPr>
        <w:autoSpaceDE w:val="0"/>
        <w:autoSpaceDN w:val="0"/>
        <w:spacing w:after="0"/>
        <w:jc w:val="both"/>
        <w:rPr>
          <w:rFonts w:ascii="Times New Roman" w:hAnsi="Times New Roman" w:eastAsia="Times New Roman" w:cs="Times New Roman"/>
          <w:sz w:val="24"/>
          <w:szCs w:val="24"/>
        </w:rPr>
      </w:pPr>
    </w:p>
    <w:p w14:paraId="734BFD84">
      <w:pPr>
        <w:autoSpaceDE w:val="0"/>
        <w:autoSpaceDN w:val="0"/>
        <w:spacing w:after="0"/>
        <w:jc w:val="both"/>
        <w:rPr>
          <w:rFonts w:ascii="Times New Roman" w:hAnsi="Times New Roman" w:eastAsia="Times New Roman" w:cs="Times New Roman"/>
          <w:sz w:val="24"/>
          <w:szCs w:val="24"/>
        </w:rPr>
      </w:pPr>
    </w:p>
    <w:p w14:paraId="349A3A3F">
      <w:pPr>
        <w:autoSpaceDE w:val="0"/>
        <w:autoSpaceDN w:val="0"/>
        <w:spacing w:after="0"/>
        <w:jc w:val="both"/>
        <w:rPr>
          <w:rFonts w:ascii="Times New Roman" w:hAnsi="Times New Roman" w:eastAsia="Times New Roman" w:cs="Times New Roman"/>
          <w:sz w:val="24"/>
          <w:szCs w:val="24"/>
        </w:rPr>
      </w:pPr>
    </w:p>
    <w:p w14:paraId="327D2DDB">
      <w:pPr>
        <w:autoSpaceDE w:val="0"/>
        <w:autoSpaceDN w:val="0"/>
        <w:spacing w:after="0"/>
        <w:jc w:val="both"/>
        <w:rPr>
          <w:rFonts w:ascii="Times New Roman" w:hAnsi="Times New Roman" w:eastAsia="Times New Roman" w:cs="Times New Roman"/>
          <w:sz w:val="24"/>
          <w:szCs w:val="24"/>
        </w:rPr>
      </w:pPr>
    </w:p>
    <w:p w14:paraId="5F04A35C">
      <w:pPr>
        <w:autoSpaceDE w:val="0"/>
        <w:autoSpaceDN w:val="0"/>
        <w:spacing w:after="0"/>
        <w:jc w:val="both"/>
        <w:rPr>
          <w:rFonts w:ascii="Times New Roman" w:hAnsi="Times New Roman" w:eastAsia="Times New Roman" w:cs="Times New Roman"/>
          <w:sz w:val="24"/>
          <w:szCs w:val="24"/>
        </w:rPr>
      </w:pPr>
    </w:p>
    <w:p w14:paraId="5F0B9083">
      <w:pPr>
        <w:autoSpaceDE w:val="0"/>
        <w:autoSpaceDN w:val="0"/>
        <w:spacing w:after="0"/>
        <w:jc w:val="both"/>
        <w:rPr>
          <w:rFonts w:ascii="Times New Roman" w:hAnsi="Times New Roman" w:eastAsia="Times New Roman" w:cs="Times New Roman"/>
          <w:sz w:val="24"/>
          <w:szCs w:val="24"/>
        </w:rPr>
      </w:pPr>
    </w:p>
    <w:p w14:paraId="63591811">
      <w:pPr>
        <w:autoSpaceDE w:val="0"/>
        <w:autoSpaceDN w:val="0"/>
        <w:spacing w:after="0"/>
        <w:jc w:val="both"/>
        <w:rPr>
          <w:rFonts w:ascii="Times New Roman" w:hAnsi="Times New Roman" w:eastAsia="Times New Roman" w:cs="Times New Roman"/>
          <w:sz w:val="24"/>
          <w:szCs w:val="24"/>
        </w:rPr>
      </w:pPr>
    </w:p>
    <w:p w14:paraId="6DADF4FC">
      <w:pPr>
        <w:autoSpaceDE w:val="0"/>
        <w:autoSpaceDN w:val="0"/>
        <w:spacing w:after="0"/>
        <w:jc w:val="both"/>
        <w:rPr>
          <w:rFonts w:ascii="Times New Roman" w:hAnsi="Times New Roman" w:eastAsia="Times New Roman" w:cs="Times New Roman"/>
          <w:sz w:val="24"/>
          <w:szCs w:val="24"/>
        </w:rPr>
      </w:pPr>
      <w:r>
        <w:rPr>
          <w:rFonts w:eastAsia="Calibri" w:cs="Times New Roman"/>
          <w:szCs w:val="24"/>
          <w:lang w:val="en-US"/>
        </w:rPr>
        <mc:AlternateContent>
          <mc:Choice Requires="wps">
            <w:drawing>
              <wp:anchor distT="0" distB="0" distL="114300" distR="114300" simplePos="0" relativeHeight="251859968" behindDoc="0" locked="0" layoutInCell="1" allowOverlap="1">
                <wp:simplePos x="0" y="0"/>
                <wp:positionH relativeFrom="margin">
                  <wp:align>left</wp:align>
                </wp:positionH>
                <wp:positionV relativeFrom="paragraph">
                  <wp:posOffset>77470</wp:posOffset>
                </wp:positionV>
                <wp:extent cx="4762500" cy="3384550"/>
                <wp:effectExtent l="0" t="0" r="19050" b="25400"/>
                <wp:wrapNone/>
                <wp:docPr id="938230497" name="Persegi Panjang 183"/>
                <wp:cNvGraphicFramePr/>
                <a:graphic xmlns:a="http://schemas.openxmlformats.org/drawingml/2006/main">
                  <a:graphicData uri="http://schemas.microsoft.com/office/word/2010/wordprocessingShape">
                    <wps:wsp>
                      <wps:cNvSpPr/>
                      <wps:spPr>
                        <a:xfrm>
                          <a:off x="0" y="0"/>
                          <a:ext cx="4762500" cy="33845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02F65C7">
                            <w:pPr>
                              <w:jc w:val="center"/>
                            </w:pPr>
                            <w:r>
                              <w:rPr>
                                <w:lang w:val="en-US"/>
                              </w:rPr>
                              <w:drawing>
                                <wp:inline distT="0" distB="0" distL="0" distR="0">
                                  <wp:extent cx="4622800" cy="3327400"/>
                                  <wp:effectExtent l="0" t="0" r="6350" b="6350"/>
                                  <wp:docPr id="151146295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462954" name="Picture 20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a:xfrm>
                                            <a:off x="0" y="0"/>
                                            <a:ext cx="4622800" cy="33274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Persegi Panjang 183" o:spid="_x0000_s1026" o:spt="1" style="position:absolute;left:0pt;margin-top:6.1pt;height:266.5pt;width:375pt;mso-position-horizontal:left;mso-position-horizontal-relative:margin;z-index:251859968;v-text-anchor:middle;mso-width-relative:page;mso-height-relative:page;" fillcolor="#FFFFFF" filled="t" stroked="t" coordsize="21600,21600" o:gfxdata="UEsDBAoAAAAAAIdO4kAAAAAAAAAAAAAAAAAEAAAAZHJzL1BLAwQUAAAACACHTuJAmqSSMtQAAAAH&#10;AQAADwAAAGRycy9kb3ducmV2LnhtbE2PMU/DMBCFdyT+g3VIbNRuRAClcTog2FgSGMp2jU0S1T5H&#10;sdsk/HqOCcb33um978r94p242CkOgTRsNwqEpTaYgToNH++vd08gYkIy6AJZDauNsK+ur0osTJip&#10;tpcmdYJLKBaooU9pLKSMbW89xk0YLXH2FSaPieXUSTPhzOXeyUypB+lxIF7ocbTPvW1PzdlrwGb5&#10;XNf1MM+ydmp4+a7H5q3W+vZmq3Ygkl3S3zH84jM6VMx0DGcyUTgN/EhiN8tAcPqYKzaOGvL7PANZ&#10;lfI/f/UDUEsDBBQAAAAIAIdO4kDxA7GajwIAAEUFAAAOAAAAZHJzL2Uyb0RvYy54bWytVMlu2zAQ&#10;vRfoPxC8N/IaO0bkwIjhokDQGkiKnmmKslhwK0lv/fo+UkriLIccqgM1wxnO8ma5vjlqRfbCB2lN&#10;SfsXPUqE4baSZlvSnw+rL1NKQmSmYsoaUdKTCPRm/vnT9cHNxMA2VlXCExgxYXZwJW1idLOiCLwR&#10;moUL64SBsLZeswjWb4vKswOsa1UMer3L4mB95bzlIgTcLlsh7Sz6jxi0dS25WFq+08LE1qoXikWk&#10;FBrpAp3naOta8PijroOIRJUUmcZ8wgnoTTqL+TWbbT1zjeRdCOwjIbzKSTNp4PTJ1JJFRnZevjGl&#10;Jfc22DpecKuLNpGMCLLo915hc98wJ3IugDq4J9DD/zPLv+/XnsiqpFfD6WDYG11NKDFMo/Br9IjY&#10;SrJm5jczW9KfDhNcBxdmeHXv1r7jAsiU+7H2Ov2RFTlmiE9PEItjJByXo8nlYNwD+hyy4XA6Go9z&#10;EYrn586H+FVYTRJRUo8aZmjZ/i5EuITqo0ryFqyS1UoqlZlTuFWe7BnKjZ6r7IESxULEZUlX+Us5&#10;wMSLZ8qQA2ZhMMmRMXR1jW5CkNoBmWC2lDC1xbjw6HMsL16HN04fkO6Z417+3nOcElmy0LQRZ6tJ&#10;jc20jJgyJXVJp+evlUlSkTu7gyMVpC1BouJxc+zqsrHVCcX1tu364PhKwt8d8FgzjzZHGbAI4g8c&#10;tbJAwHYUJY31f9+7T/roPkgpOWBsgM6fHfMC2X4z6Mur/miU5iwzo/FkAMafSzbnErPTtxal6mPl&#10;OJ7JpB/VI1l7q39hXyySV4iY4fDd1qFjbmM7ztg4XCwWWQ2z5Vi8M/eOJ+MJMmMXu2hrmTsoAdWi&#10;g15IDKYrd0W3CdL4nvNZ63n7zf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mqSSMtQAAAAHAQAA&#10;DwAAAAAAAAABACAAAAAiAAAAZHJzL2Rvd25yZXYueG1sUEsBAhQAFAAAAAgAh07iQPEDsZqPAgAA&#10;RQUAAA4AAAAAAAAAAQAgAAAAIwEAAGRycy9lMm9Eb2MueG1sUEsFBgAAAAAGAAYAWQEAACQGAAAA&#10;AA==&#10;">
                <v:fill on="t" focussize="0,0"/>
                <v:stroke weight="1pt" color="#000000" miterlimit="8" joinstyle="miter"/>
                <v:imagedata o:title=""/>
                <o:lock v:ext="edit" aspectratio="f"/>
                <v:textbox>
                  <w:txbxContent>
                    <w:p w14:paraId="502F65C7">
                      <w:pPr>
                        <w:jc w:val="center"/>
                      </w:pPr>
                      <w:r>
                        <w:rPr>
                          <w:lang w:val="en-US"/>
                        </w:rPr>
                        <w:drawing>
                          <wp:inline distT="0" distB="0" distL="0" distR="0">
                            <wp:extent cx="4622800" cy="3327400"/>
                            <wp:effectExtent l="0" t="0" r="6350" b="6350"/>
                            <wp:docPr id="151146295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462954" name="Picture 20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a:xfrm>
                                      <a:off x="0" y="0"/>
                                      <a:ext cx="4622800" cy="3327400"/>
                                    </a:xfrm>
                                    <a:prstGeom prst="rect">
                                      <a:avLst/>
                                    </a:prstGeom>
                                    <a:noFill/>
                                    <a:ln>
                                      <a:noFill/>
                                    </a:ln>
                                  </pic:spPr>
                                </pic:pic>
                              </a:graphicData>
                            </a:graphic>
                          </wp:inline>
                        </w:drawing>
                      </w:r>
                    </w:p>
                  </w:txbxContent>
                </v:textbox>
              </v:rect>
            </w:pict>
          </mc:Fallback>
        </mc:AlternateContent>
      </w:r>
    </w:p>
    <w:p w14:paraId="1C7E7FEA">
      <w:pPr>
        <w:autoSpaceDE w:val="0"/>
        <w:autoSpaceDN w:val="0"/>
        <w:spacing w:after="0"/>
        <w:jc w:val="both"/>
        <w:rPr>
          <w:rFonts w:ascii="Times New Roman" w:hAnsi="Times New Roman" w:eastAsia="Times New Roman" w:cs="Times New Roman"/>
          <w:sz w:val="24"/>
          <w:szCs w:val="24"/>
        </w:rPr>
      </w:pPr>
    </w:p>
    <w:p w14:paraId="16C5F04D">
      <w:pPr>
        <w:autoSpaceDE w:val="0"/>
        <w:autoSpaceDN w:val="0"/>
        <w:spacing w:after="0"/>
        <w:jc w:val="both"/>
        <w:rPr>
          <w:rFonts w:ascii="Times New Roman" w:hAnsi="Times New Roman" w:eastAsia="Times New Roman" w:cs="Times New Roman"/>
          <w:sz w:val="24"/>
          <w:szCs w:val="24"/>
        </w:rPr>
      </w:pPr>
    </w:p>
    <w:p w14:paraId="1E771341">
      <w:pPr>
        <w:autoSpaceDE w:val="0"/>
        <w:autoSpaceDN w:val="0"/>
        <w:spacing w:after="0"/>
        <w:jc w:val="both"/>
        <w:rPr>
          <w:rFonts w:ascii="Times New Roman" w:hAnsi="Times New Roman" w:eastAsia="Times New Roman" w:cs="Times New Roman"/>
          <w:b/>
          <w:bCs/>
          <w:sz w:val="24"/>
          <w:szCs w:val="24"/>
        </w:rPr>
      </w:pPr>
    </w:p>
    <w:p w14:paraId="171DC7C6">
      <w:pPr>
        <w:autoSpaceDE w:val="0"/>
        <w:autoSpaceDN w:val="0"/>
        <w:spacing w:after="0"/>
        <w:jc w:val="both"/>
        <w:rPr>
          <w:rFonts w:ascii="Times New Roman" w:hAnsi="Times New Roman" w:eastAsia="Times New Roman" w:cs="Times New Roman"/>
          <w:b/>
          <w:bCs/>
          <w:sz w:val="24"/>
          <w:szCs w:val="24"/>
        </w:rPr>
      </w:pPr>
    </w:p>
    <w:p w14:paraId="71784B24">
      <w:pPr>
        <w:autoSpaceDE w:val="0"/>
        <w:autoSpaceDN w:val="0"/>
        <w:spacing w:after="0"/>
        <w:jc w:val="both"/>
        <w:rPr>
          <w:rFonts w:ascii="Times New Roman" w:hAnsi="Times New Roman" w:eastAsia="Times New Roman" w:cs="Times New Roman"/>
          <w:b/>
          <w:bCs/>
          <w:sz w:val="24"/>
          <w:szCs w:val="24"/>
        </w:rPr>
      </w:pPr>
    </w:p>
    <w:p w14:paraId="03FE594B">
      <w:pPr>
        <w:autoSpaceDE w:val="0"/>
        <w:autoSpaceDN w:val="0"/>
        <w:spacing w:after="0"/>
        <w:jc w:val="both"/>
        <w:rPr>
          <w:rFonts w:ascii="Times New Roman" w:hAnsi="Times New Roman" w:eastAsia="Times New Roman" w:cs="Times New Roman"/>
          <w:b/>
          <w:bCs/>
          <w:sz w:val="24"/>
          <w:szCs w:val="24"/>
        </w:rPr>
      </w:pPr>
    </w:p>
    <w:p w14:paraId="4F45DA03">
      <w:pPr>
        <w:autoSpaceDE w:val="0"/>
        <w:autoSpaceDN w:val="0"/>
        <w:spacing w:after="0"/>
        <w:jc w:val="both"/>
        <w:rPr>
          <w:rFonts w:ascii="Times New Roman" w:hAnsi="Times New Roman" w:eastAsia="Times New Roman" w:cs="Times New Roman"/>
          <w:b/>
          <w:bCs/>
          <w:sz w:val="24"/>
          <w:szCs w:val="24"/>
        </w:rPr>
      </w:pPr>
    </w:p>
    <w:p w14:paraId="5E3120F8">
      <w:pPr>
        <w:autoSpaceDE w:val="0"/>
        <w:autoSpaceDN w:val="0"/>
        <w:spacing w:after="0"/>
        <w:jc w:val="both"/>
        <w:rPr>
          <w:rFonts w:ascii="Times New Roman" w:hAnsi="Times New Roman" w:eastAsia="Times New Roman" w:cs="Times New Roman"/>
          <w:b/>
          <w:bCs/>
          <w:sz w:val="24"/>
          <w:szCs w:val="24"/>
        </w:rPr>
      </w:pPr>
    </w:p>
    <w:p w14:paraId="021F7814">
      <w:pPr>
        <w:autoSpaceDE w:val="0"/>
        <w:autoSpaceDN w:val="0"/>
        <w:spacing w:after="0"/>
        <w:jc w:val="both"/>
        <w:rPr>
          <w:rFonts w:ascii="Times New Roman" w:hAnsi="Times New Roman" w:eastAsia="Times New Roman" w:cs="Times New Roman"/>
          <w:b/>
          <w:bCs/>
          <w:sz w:val="24"/>
          <w:szCs w:val="24"/>
        </w:rPr>
      </w:pPr>
    </w:p>
    <w:p w14:paraId="31799981">
      <w:pPr>
        <w:autoSpaceDE w:val="0"/>
        <w:autoSpaceDN w:val="0"/>
        <w:spacing w:after="0"/>
        <w:jc w:val="both"/>
        <w:rPr>
          <w:rFonts w:ascii="Times New Roman" w:hAnsi="Times New Roman" w:eastAsia="Times New Roman" w:cs="Times New Roman"/>
          <w:b/>
          <w:bCs/>
          <w:sz w:val="24"/>
          <w:szCs w:val="24"/>
        </w:rPr>
      </w:pPr>
    </w:p>
    <w:p w14:paraId="7DA2398E">
      <w:pPr>
        <w:autoSpaceDE w:val="0"/>
        <w:autoSpaceDN w:val="0"/>
        <w:spacing w:after="0"/>
        <w:jc w:val="both"/>
        <w:rPr>
          <w:rFonts w:ascii="Times New Roman" w:hAnsi="Times New Roman" w:eastAsia="Times New Roman" w:cs="Times New Roman"/>
          <w:b/>
          <w:bCs/>
          <w:sz w:val="24"/>
          <w:szCs w:val="24"/>
        </w:rPr>
      </w:pPr>
    </w:p>
    <w:p w14:paraId="7E3640A9">
      <w:pPr>
        <w:autoSpaceDE w:val="0"/>
        <w:autoSpaceDN w:val="0"/>
        <w:spacing w:after="0"/>
        <w:jc w:val="both"/>
        <w:rPr>
          <w:rFonts w:ascii="Times New Roman" w:hAnsi="Times New Roman" w:eastAsia="Times New Roman" w:cs="Times New Roman"/>
          <w:b/>
          <w:bCs/>
          <w:sz w:val="24"/>
          <w:szCs w:val="24"/>
        </w:rPr>
      </w:pPr>
    </w:p>
    <w:p w14:paraId="0CE9D58A">
      <w:pPr>
        <w:autoSpaceDE w:val="0"/>
        <w:autoSpaceDN w:val="0"/>
        <w:spacing w:after="0"/>
        <w:jc w:val="both"/>
        <w:rPr>
          <w:rFonts w:ascii="Times New Roman" w:hAnsi="Times New Roman" w:eastAsia="Times New Roman" w:cs="Times New Roman"/>
          <w:b/>
          <w:bCs/>
          <w:sz w:val="24"/>
          <w:szCs w:val="24"/>
        </w:rPr>
      </w:pPr>
    </w:p>
    <w:p w14:paraId="1B0DE8A4">
      <w:pPr>
        <w:autoSpaceDE w:val="0"/>
        <w:autoSpaceDN w:val="0"/>
        <w:spacing w:after="0"/>
        <w:jc w:val="both"/>
        <w:rPr>
          <w:rFonts w:ascii="Times New Roman" w:hAnsi="Times New Roman" w:eastAsia="Times New Roman" w:cs="Times New Roman"/>
          <w:b/>
          <w:bCs/>
          <w:sz w:val="24"/>
          <w:szCs w:val="24"/>
        </w:rPr>
      </w:pPr>
    </w:p>
    <w:p w14:paraId="1EB3568C">
      <w:pPr>
        <w:autoSpaceDE w:val="0"/>
        <w:autoSpaceDN w:val="0"/>
        <w:spacing w:after="0"/>
        <w:jc w:val="both"/>
        <w:rPr>
          <w:rFonts w:ascii="Times New Roman" w:hAnsi="Times New Roman" w:eastAsia="Times New Roman" w:cs="Times New Roman"/>
          <w:b/>
          <w:bCs/>
          <w:sz w:val="24"/>
          <w:szCs w:val="24"/>
        </w:rPr>
      </w:pPr>
    </w:p>
    <w:p w14:paraId="21C6ED4C">
      <w:pPr>
        <w:autoSpaceDE w:val="0"/>
        <w:autoSpaceDN w:val="0"/>
        <w:spacing w:after="0"/>
        <w:jc w:val="both"/>
        <w:rPr>
          <w:rFonts w:ascii="Times New Roman" w:hAnsi="Times New Roman" w:eastAsia="Times New Roman" w:cs="Times New Roman"/>
          <w:b/>
          <w:bCs/>
          <w:sz w:val="24"/>
          <w:szCs w:val="24"/>
        </w:rPr>
      </w:pPr>
    </w:p>
    <w:p w14:paraId="3B46CEF5">
      <w:pPr>
        <w:autoSpaceDE w:val="0"/>
        <w:autoSpaceDN w:val="0"/>
        <w:spacing w:after="0"/>
        <w:jc w:val="both"/>
        <w:rPr>
          <w:rFonts w:ascii="Times New Roman" w:hAnsi="Times New Roman" w:eastAsia="Times New Roman" w:cs="Times New Roman"/>
          <w:b/>
          <w:bCs/>
          <w:sz w:val="24"/>
          <w:szCs w:val="24"/>
        </w:rPr>
      </w:pPr>
    </w:p>
    <w:p w14:paraId="5C22C0A5">
      <w:pPr>
        <w:autoSpaceDE w:val="0"/>
        <w:autoSpaceDN w:val="0"/>
        <w:spacing w:after="0"/>
        <w:jc w:val="both"/>
        <w:rPr>
          <w:rFonts w:ascii="Times New Roman" w:hAnsi="Times New Roman" w:eastAsia="Times New Roman" w:cs="Times New Roman"/>
          <w:b/>
          <w:bCs/>
          <w:sz w:val="24"/>
          <w:szCs w:val="24"/>
        </w:rPr>
      </w:pPr>
    </w:p>
    <w:p w14:paraId="135E7598">
      <w:pPr>
        <w:autoSpaceDE w:val="0"/>
        <w:autoSpaceDN w:val="0"/>
        <w:spacing w:after="0"/>
        <w:ind w:left="1560" w:hanging="1560"/>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29.</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 xml:space="preserve">Perhitungan derajat deasetilasi hasil kitosan dari isolasi cangkang kerang panggang pulut </w:t>
      </w:r>
      <w:r>
        <w:rPr>
          <w:rFonts w:ascii="Times New Roman" w:hAnsi="Times New Roman" w:eastAsia="Times New Roman" w:cs="Times New Roman"/>
          <w:i/>
          <w:iCs/>
          <w:sz w:val="24"/>
          <w:szCs w:val="24"/>
        </w:rPr>
        <w:t>(Atrina pectinata)</w:t>
      </w:r>
    </w:p>
    <w:p w14:paraId="1C6B4DB6">
      <w:pPr>
        <w:autoSpaceDE w:val="0"/>
        <w:autoSpaceDN w:val="0"/>
        <w:spacing w:after="0"/>
        <w:jc w:val="both"/>
        <w:rPr>
          <w:rFonts w:ascii="Times New Roman" w:hAnsi="Times New Roman" w:eastAsia="Times New Roman" w:cs="Times New Roman"/>
          <w:sz w:val="24"/>
          <w:szCs w:val="24"/>
        </w:rPr>
      </w:pPr>
      <w:r>
        <w:rPr>
          <w:lang w:val="en-US"/>
          <w14:ligatures w14:val="standardContextual"/>
        </w:rPr>
        <mc:AlternateContent>
          <mc:Choice Requires="wps">
            <w:drawing>
              <wp:anchor distT="0" distB="0" distL="114300" distR="114300" simplePos="0" relativeHeight="251863040" behindDoc="0" locked="0" layoutInCell="1" allowOverlap="1">
                <wp:simplePos x="0" y="0"/>
                <wp:positionH relativeFrom="column">
                  <wp:posOffset>810260</wp:posOffset>
                </wp:positionH>
                <wp:positionV relativeFrom="paragraph">
                  <wp:posOffset>302260</wp:posOffset>
                </wp:positionV>
                <wp:extent cx="33655" cy="3031490"/>
                <wp:effectExtent l="0" t="0" r="23495" b="35560"/>
                <wp:wrapNone/>
                <wp:docPr id="191287192" name="Straight Connector 208"/>
                <wp:cNvGraphicFramePr/>
                <a:graphic xmlns:a="http://schemas.openxmlformats.org/drawingml/2006/main">
                  <a:graphicData uri="http://schemas.microsoft.com/office/word/2010/wordprocessingShape">
                    <wps:wsp>
                      <wps:cNvCnPr/>
                      <wps:spPr>
                        <a:xfrm flipH="1">
                          <a:off x="0" y="0"/>
                          <a:ext cx="33867" cy="3031701"/>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08" o:spid="_x0000_s1026" o:spt="20" style="position:absolute;left:0pt;flip:x;margin-left:63.8pt;margin-top:23.8pt;height:238.7pt;width:2.65pt;z-index:251863040;mso-width-relative:page;mso-height-relative:page;" filled="f" stroked="t" coordsize="21600,21600" o:gfxdata="UEsDBAoAAAAAAIdO4kAAAAAAAAAAAAAAAAAEAAAAZHJzL1BLAwQUAAAACACHTuJA2wnG0NcAAAAK&#10;AQAADwAAAGRycy9kb3ducmV2LnhtbE2PTU/DMAyG70j8h8hI3Fi6wgqUppPGx4GJAyvjnjWmqWic&#10;qsm68u9xT3CyXvnV48fFenKdGHEIrScFy0UCAqn2pqVGwf7j5eoORIiajO48oYIfDLAuz88KnRt/&#10;oh2OVWwEQyjkWoGNsc+lDLVFp8PC90i8+/KD05Hj0Egz6BPDXSfTJMmk0y3xBat7fLRYf1dHp+Dm&#10;zb0/7/YVjZQ9bexnPW1fN1apy4tl8gAi4hT/yjDrszqU7HTwRzJBdJzT24yrDJvnXLhO70EcFKzS&#10;VQKyLOT/F8pfUEsDBBQAAAAIAIdO4kC7x6t37AEAAM0DAAAOAAAAZHJzL2Uyb0RvYy54bWytU8lu&#10;2zAQvRfoPxC811oMRI5gOQeraQ9FayDtB9AUKRHgBg5j2X/fIeU4bXrJoTwQw1ke5z0Otw9no8lJ&#10;BFDOdrRalZQIy92g7NjRXz8fP20ogcjswLSzoqMXAfRh9/HDdvatqN3k9CACQRAL7ew7OsXo26IA&#10;PgnDYOW8sBiULhgW8RjGYghsRnSji7os74rZhcEHxwUAevslSK+I4T2ATkrFRe/4sxE2LqhBaBaR&#10;EkzKA93lbqUUPP6QEkQkuqPINOYdL0H7mPZit2XtGJifFL+2wN7TwhtOhimLl96gehYZeQ7qHyij&#10;eHDgZFxxZ4qFSFYEWVTlG22eJuZF5oJSg7+JDv8Pln8/HQJRA07CfVVvmuq+psQygw//FANT4xTJ&#10;3lmLQrpA6nKTFJs9tFi4t4dwPYE/hET/LIMhUiv/FQGzIEiRnLPel5ve4hwJR+d6vblrKOEYWZfr&#10;qimrhF4sMAnOB4hfhDMkGR3VyiY5WMtO3yAuqS8pyW3do9Ia/azVlszYQt2U+NKc4ZxKnA80jUeu&#10;YEdKmB7xA/AYMiQ4rYZUnqohjMe9DuTEcGw+902/funsr7R0d89gWvJyaBkooyL+Ea1MRzdlWlde&#10;2iK9pN6iV7KObrhkGbMfXzkLcJ3INEZ/nnP16y/c/Q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b&#10;CcbQ1wAAAAoBAAAPAAAAAAAAAAEAIAAAACIAAABkcnMvZG93bnJldi54bWxQSwECFAAUAAAACACH&#10;TuJAu8erd+wBAADNAwAADgAAAAAAAAABACAAAAAmAQAAZHJzL2Uyb0RvYy54bWxQSwUGAAAAAAYA&#10;BgBZAQAAhAUAAAAA&#10;">
                <v:fill on="f" focussize="0,0"/>
                <v:stroke weight="1pt" color="#ED7D31 [3205]" miterlimit="8" joinstyle="miter"/>
                <v:imagedata o:title=""/>
                <o:lock v:ext="edit" aspectratio="f"/>
              </v:line>
            </w:pict>
          </mc:Fallback>
        </mc:AlternateContent>
      </w:r>
      <w:r>
        <w:rPr>
          <w:lang w:val="en-US"/>
          <w14:ligatures w14:val="standardContextual"/>
        </w:rPr>
        <mc:AlternateContent>
          <mc:Choice Requires="wps">
            <w:drawing>
              <wp:anchor distT="0" distB="0" distL="114300" distR="114300" simplePos="0" relativeHeight="251864064" behindDoc="0" locked="0" layoutInCell="1" allowOverlap="1">
                <wp:simplePos x="0" y="0"/>
                <wp:positionH relativeFrom="column">
                  <wp:posOffset>2697480</wp:posOffset>
                </wp:positionH>
                <wp:positionV relativeFrom="paragraph">
                  <wp:posOffset>302260</wp:posOffset>
                </wp:positionV>
                <wp:extent cx="8255" cy="3045460"/>
                <wp:effectExtent l="0" t="0" r="29845" b="21590"/>
                <wp:wrapNone/>
                <wp:docPr id="225089264" name="Straight Connector 209"/>
                <wp:cNvGraphicFramePr/>
                <a:graphic xmlns:a="http://schemas.openxmlformats.org/drawingml/2006/main">
                  <a:graphicData uri="http://schemas.microsoft.com/office/word/2010/wordprocessingShape">
                    <wps:wsp>
                      <wps:cNvCnPr/>
                      <wps:spPr>
                        <a:xfrm>
                          <a:off x="0" y="0"/>
                          <a:ext cx="8467" cy="304546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09" o:spid="_x0000_s1026" o:spt="20" style="position:absolute;left:0pt;margin-left:212.4pt;margin-top:23.8pt;height:239.8pt;width:0.65pt;z-index:251864064;mso-width-relative:page;mso-height-relative:page;" filled="f" stroked="t" coordsize="21600,21600" o:gfxdata="UEsDBAoAAAAAAIdO4kAAAAAAAAAAAAAAAAAEAAAAZHJzL1BLAwQUAAAACACHTuJA8QOhn9kAAAAK&#10;AQAADwAAAGRycy9kb3ducmV2LnhtbE2PzU7DMBCE70i8g7VI3KgTk6RViFOJSpF6pa1A3Nx4SaLG&#10;6yh2f3h7lhPcdrSjmW+q9c2N4oJzGDxpSBcJCKTW24E6DYd987QCEaIha0ZPqOEbA6zr+7vKlNZf&#10;6Q0vu9gJDqFQGg19jFMpZWh7dCYs/ITEvy8/OxNZzp20s7lyuBulSpJCOjMQN/Rmwk2P7Wl3dhpc&#10;lj+/fuTtabt6zz4pPzTbzb7R+vEhTV5ARLzFPzP84jM61Mx09GeyQYwaMpUxeuRjWYBgQ6aKFMRR&#10;Q66WCmRdyf8T6h9QSwMEFAAAAAgAh07iQIrsNGnmAQAAwgMAAA4AAABkcnMvZTJvRG9jLnhtbK1T&#10;TW/bMAy9D9h/EHRf7LhpkhpxeojXXYYtQLcfoMiyLUBfINU4+fejlCzduksP80GmKPJR75HaPJ6s&#10;YUcFqL1r+HxWcqac9J12Q8N//nj6tOYMo3CdMN6php8V8sftxw+bKdSq8qM3nQJGIA7rKTR8jDHU&#10;RYFyVFbgzAfl6LD3YEWkLQxFB2IidGuKqiyXxeShC+ClQiRveznkV0R4D6Dvey1V6+WLVS5eUEEZ&#10;EYkSjjog3+bb9r2S8Xvfo4rMNJyYxrxSEbIPaS22G1EPIMKo5fUK4j1XeMPJCu2o6A2qFVGwF9D/&#10;QFktwaPv40x6W1yIZEWIxbx8o83zKILKXEhqDDfR8f/Bym/HPTDdNbyq7sv1Q7VccOaEpcY/RxB6&#10;GCPbeedISA+sKh+SYlPAmhJ3bg/XHYY9JPqnHmz6EzF2yiqfbyqrU2SSnOvFcsWZpIO7cnG/WOYm&#10;FK+5ATB+Ud6yZDTcaJc0ELU4fsVI9Sj0d0hyO/+kjcl9NI5NNNLVqqT2SkHD2dNQkGkDEUQ3cCbM&#10;QFMvI2RI9EZ3KT0BIQyHnQF2FDQrn9tVezdPZKncX2GpditwvMTlo8sUWR3pYRhtiWKZvmu2cQSS&#10;JLuIlKyD785Zu+yn1uYy1zFMs/PnPme/Pr3t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PEDoZ/Z&#10;AAAACgEAAA8AAAAAAAAAAQAgAAAAIgAAAGRycy9kb3ducmV2LnhtbFBLAQIUABQAAAAIAIdO4kCK&#10;7DRp5gEAAMIDAAAOAAAAAAAAAAEAIAAAACgBAABkcnMvZTJvRG9jLnhtbFBLBQYAAAAABgAGAFkB&#10;AACABQAAAAA=&#10;">
                <v:fill on="f" focussize="0,0"/>
                <v:stroke weight="1pt" color="#ED7D31 [3205]" miterlimit="8" joinstyle="miter"/>
                <v:imagedata o:title=""/>
                <o:lock v:ext="edit" aspectratio="f"/>
              </v:line>
            </w:pict>
          </mc:Fallback>
        </mc:AlternateContent>
      </w:r>
      <w:r>
        <w:rPr>
          <w:lang w:val="en-US"/>
          <w14:ligatures w14:val="standardContextual"/>
        </w:rPr>
        <mc:AlternateContent>
          <mc:Choice Requires="wps">
            <w:drawing>
              <wp:anchor distT="0" distB="0" distL="114300" distR="114300" simplePos="0" relativeHeight="251866112" behindDoc="0" locked="0" layoutInCell="1" allowOverlap="1">
                <wp:simplePos x="0" y="0"/>
                <wp:positionH relativeFrom="column">
                  <wp:posOffset>472440</wp:posOffset>
                </wp:positionH>
                <wp:positionV relativeFrom="paragraph">
                  <wp:posOffset>459740</wp:posOffset>
                </wp:positionV>
                <wp:extent cx="1477010" cy="105410"/>
                <wp:effectExtent l="0" t="0" r="27940" b="27940"/>
                <wp:wrapNone/>
                <wp:docPr id="359793468" name="Straight Connector 213"/>
                <wp:cNvGraphicFramePr/>
                <a:graphic xmlns:a="http://schemas.openxmlformats.org/drawingml/2006/main">
                  <a:graphicData uri="http://schemas.microsoft.com/office/word/2010/wordprocessingShape">
                    <wps:wsp>
                      <wps:cNvCnPr/>
                      <wps:spPr>
                        <a:xfrm flipV="1">
                          <a:off x="0" y="0"/>
                          <a:ext cx="1477010" cy="105410"/>
                        </a:xfrm>
                        <a:prstGeom prst="line">
                          <a:avLst/>
                        </a:prstGeom>
                        <a:ln w="9525"/>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Straight Connector 213" o:spid="_x0000_s1026" o:spt="20" style="position:absolute;left:0pt;flip:y;margin-left:37.2pt;margin-top:36.2pt;height:8.3pt;width:116.3pt;z-index:251866112;mso-width-relative:page;mso-height-relative:page;" filled="f" stroked="t" coordsize="21600,21600" o:gfxdata="UEsDBAoAAAAAAIdO4kAAAAAAAAAAAAAAAAAEAAAAZHJzL1BLAwQUAAAACACHTuJAFvTPLNUAAAAI&#10;AQAADwAAAGRycy9kb3ducmV2LnhtbE2PwW7CMBBE75X6D9ZW6q3YUNTQNA5CSL1VahvgbuIljojX&#10;ITaB/n23p3IarWY0+6ZYXn0nRhxiG0jDdKJAINXBttRo2G7enxYgYjJkTRcINfxghGV5f1eY3IYL&#10;feNYpUZwCcXcaHAp9bmUsXboTZyEHom9Qxi8SXwOjbSDuXC57+RMqRfpTUv8wZke1w7rY3X2Gnp3&#10;ULuviranD1WPn8e19assaf34MFVvIBJe038Y/vAZHUpm2ocz2Sg6Ddl8zknWGSv7zyrjbXsNi1cF&#10;sizk7YDyF1BLAwQUAAAACACHTuJAknEPlu0BAADNAwAADgAAAGRycy9lMm9Eb2MueG1srVNLj9sg&#10;EL5X6n9A3BvbeWw2Vpw9xN1eqnalbXufYLCReAnYOPn3HbCbttvLHsoBDfP4mO9j2D9ctCJn7oO0&#10;pqHVoqSEG2Y7afqGfv/2+OGekhDBdKCs4Q298kAfDu/f7UdX86UdrOq4JwhiQj26hg4xurooAhu4&#10;hrCwjhsMCus1RDz6vug8jIiuVbEsy7titL5z3jIeAnrbKUhnRP8WQCuEZLy17EVzEydUzxVEpBQG&#10;6QI95G6F4Cx+FSLwSFRDkWnMO16C9intxWEPde/BDZLNLcBbWnjFSYM0eOkNqoUI5MXLf6C0ZN4G&#10;K+KCWV1MRLIiyKIqX2nzPIDjmQtKHdxN9PD/YNmX85MnsmvoarPb7lbrO3x+Axof/jl6kP0QydEa&#10;g0JaT5bVKik2ulBj4dE8+fkU3JNP9C/CayKUdD9wtLIgSJFcst7Xm978EglDZ7XebpE1JQxjVblZ&#10;o42AxYST8JwP8RO3miSjoUqapAfUcP4c4pT6KyW5jX2USqEfamXI2NDdZrlBeMA5FTgfaGqHXIPp&#10;KQHV4wdg0WfEYJXsUnUqDr4/HZUnZ8Cx+dhu21U1N/ZXWrq6hTBMeTmU0qDWMuIfUVI39L5Ma65W&#10;Btkl9Sa9knWy3TXLmP34ypn/PJFpjP485+rfv/Dw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Bb0&#10;zyzVAAAACAEAAA8AAAAAAAAAAQAgAAAAIgAAAGRycy9kb3ducmV2LnhtbFBLAQIUABQAAAAIAIdO&#10;4kCScQ+W7QEAAM0DAAAOAAAAAAAAAAEAIAAAACQBAABkcnMvZTJvRG9jLnhtbFBLBQYAAAAABgAG&#10;AFkBAACDBQAAAAA=&#10;">
                <v:fill on="f" focussize="0,0"/>
                <v:stroke color="#ED7D31 [3205]" miterlimit="8" joinstyle="miter"/>
                <v:imagedata o:title=""/>
                <o:lock v:ext="edit" aspectratio="f"/>
              </v:line>
            </w:pict>
          </mc:Fallback>
        </mc:AlternateContent>
      </w:r>
      <w:r>
        <w:rPr>
          <w:lang w:val="en-US"/>
          <w14:ligatures w14:val="standardContextual"/>
        </w:rPr>
        <mc:AlternateContent>
          <mc:Choice Requires="wps">
            <w:drawing>
              <wp:anchor distT="0" distB="0" distL="114300" distR="114300" simplePos="0" relativeHeight="251867136" behindDoc="0" locked="0" layoutInCell="1" allowOverlap="1">
                <wp:simplePos x="0" y="0"/>
                <wp:positionH relativeFrom="column">
                  <wp:posOffset>2034540</wp:posOffset>
                </wp:positionH>
                <wp:positionV relativeFrom="paragraph">
                  <wp:posOffset>411480</wp:posOffset>
                </wp:positionV>
                <wp:extent cx="1448435" cy="337185"/>
                <wp:effectExtent l="0" t="0" r="37465" b="24765"/>
                <wp:wrapNone/>
                <wp:docPr id="1155077546" name="Straight Connector 214"/>
                <wp:cNvGraphicFramePr/>
                <a:graphic xmlns:a="http://schemas.openxmlformats.org/drawingml/2006/main">
                  <a:graphicData uri="http://schemas.microsoft.com/office/word/2010/wordprocessingShape">
                    <wps:wsp>
                      <wps:cNvCnPr/>
                      <wps:spPr>
                        <a:xfrm>
                          <a:off x="0" y="0"/>
                          <a:ext cx="1448435" cy="337185"/>
                        </a:xfrm>
                        <a:prstGeom prst="line">
                          <a:avLst/>
                        </a:prstGeom>
                        <a:ln w="9525"/>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Straight Connector 214" o:spid="_x0000_s1026" o:spt="20" style="position:absolute;left:0pt;margin-left:160.2pt;margin-top:32.4pt;height:26.55pt;width:114.05pt;z-index:251867136;mso-width-relative:page;mso-height-relative:page;" filled="f" stroked="t" coordsize="21600,21600" o:gfxdata="UEsDBAoAAAAAAIdO4kAAAAAAAAAAAAAAAAAEAAAAZHJzL1BLAwQUAAAACACHTuJASg8i39wAAAAK&#10;AQAADwAAAGRycy9kb3ducmV2LnhtbE2Py07DMBBF90j8gzVIbKrWTklLG+J0AWLDAjWlQurOjd04&#10;Ih5Htvvi6xlWsBzN0b3nlquL69nJhNh5lJBNBDCDjdcdthK2H6/jBbCYFGrVezQSribCqrq9KVWh&#10;/Rlrc9qkllEIxkJJsCkNBeexscapOPGDQfodfHAq0RlaroM6U7jr+VSIOXeqQ2qwajDP1jRfm6OT&#10;8H2tR+v1rgnLt509tJ17f/msR1Le32XiCVgyl/QHw68+qUNFTnt/RB1ZL+FhKnJCJcxzmkDALF/M&#10;gO2JzB6XwKuS/59Q/QBQSwMEFAAAAAgAh07iQEEWch3nAQAAxAMAAA4AAABkcnMvZTJvRG9jLnht&#10;bK1TyW7bMBC9F+g/ELzXkmwrdgTLOVhNL0VrIO0HjClKIsANJGPZf98hpTpLLzlUB2o4y+O8x+Hu&#10;4aIkOXPnhdE1LRY5JVwz0wrd1/T3r8cvW0p8AN2CNJrX9Mo9fdh//rQbbcWXZjCy5Y4giPbVaGs6&#10;hGCrLPNs4Ar8wliuMdgZpyDg1vVZ62BEdCWzZZ7fZaNxrXWGce/R20xBOiO6jwCarhOMN4Y9K67D&#10;hOq4hICU/CCsp/vUbddxFn52neeByJoi05BWPATtU1yz/Q6q3oEdBJtbgI+08I6TAqHx0BtUAwHI&#10;sxP/QCnBnPGmCwtmVDYRSYogiyJ/p83TAJYnLii1tzfR/f+DZT/OR0dEi5NQlGW+2ZTrO0o0KLz5&#10;p+BA9EMgB6M1KmkcWRbrKNlofYWVB310887bo4v8L51T8Y/MyCXJfL3JzC+BMHQW6/V2vSopYRhb&#10;rTbFtoyg2Uu1dT5840aRaNRUCh1lgArO332YUv+mRLc2j0JK9EMlNRlrel8uIzzgeHY4FmgqixS9&#10;7ikB2ePcs+ASojdStLE6FnvXnw7SkTPgtHxtNs2qmBt7kxaPbsAPU14KxTSolAj4NKRQNd3m8Zur&#10;pUZ2UbNJpWidTHtN4iU/Xm7iPw9inJ7X+1T98vj2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K&#10;DyLf3AAAAAoBAAAPAAAAAAAAAAEAIAAAACIAAABkcnMvZG93bnJldi54bWxQSwECFAAUAAAACACH&#10;TuJAQRZyHecBAADEAwAADgAAAAAAAAABACAAAAArAQAAZHJzL2Uyb0RvYy54bWxQSwUGAAAAAAYA&#10;BgBZAQAAhAUAAAAA&#10;">
                <v:fill on="f" focussize="0,0"/>
                <v:stroke color="#ED7D31 [3205]" miterlimit="8" joinstyle="miter"/>
                <v:imagedata o:title=""/>
                <o:lock v:ext="edit" aspectratio="f"/>
              </v:line>
            </w:pict>
          </mc:Fallback>
        </mc:AlternateContent>
      </w:r>
      <w:r>
        <w:rPr>
          <w:lang w:val="en-US"/>
        </w:rPr>
        <mc:AlternateContent>
          <mc:Choice Requires="wps">
            <w:drawing>
              <wp:anchor distT="0" distB="0" distL="114300" distR="114300" simplePos="0" relativeHeight="251874304" behindDoc="0" locked="0" layoutInCell="1" allowOverlap="1">
                <wp:simplePos x="0" y="0"/>
                <wp:positionH relativeFrom="column">
                  <wp:posOffset>2623185</wp:posOffset>
                </wp:positionH>
                <wp:positionV relativeFrom="paragraph">
                  <wp:posOffset>454025</wp:posOffset>
                </wp:positionV>
                <wp:extent cx="371475" cy="245745"/>
                <wp:effectExtent l="0" t="0" r="0" b="1905"/>
                <wp:wrapNone/>
                <wp:docPr id="497322657" name="Rectangle 497322657"/>
                <wp:cNvGraphicFramePr/>
                <a:graphic xmlns:a="http://schemas.openxmlformats.org/drawingml/2006/main">
                  <a:graphicData uri="http://schemas.microsoft.com/office/word/2010/wordprocessingShape">
                    <wps:wsp>
                      <wps:cNvSpPr/>
                      <wps:spPr>
                        <a:xfrm>
                          <a:off x="0" y="0"/>
                          <a:ext cx="371475" cy="2457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0B280D">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F</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6.55pt;margin-top:35.75pt;height:19.35pt;width:29.25pt;z-index:251874304;v-text-anchor:middle;mso-width-relative:page;mso-height-relative:page;" filled="f" stroked="f" coordsize="21600,21600" o:gfxdata="UEsDBAoAAAAAAIdO4kAAAAAAAAAAAAAAAAAEAAAAZHJzL1BLAwQUAAAACACHTuJA/w823NgAAAAK&#10;AQAADwAAAGRycy9kb3ducmV2LnhtbE2PwU7DMBBE70j8g7VI3KjtUtoqxKkEEkKoB0SBu2Nvk4h4&#10;HdlO0v495kSPq3maeVvuTq5nE4bYeVIgFwIYkvG2o0bB1+fL3RZYTJqs7j2hgjNG2FXXV6UurJ/p&#10;A6dDalguoVhoBW1KQ8F5NC06HRd+QMrZ0QenUz5Dw23Qcy53PV8KseZOd5QXWj3gc4vm5zA6Bd/+&#10;+DQ7U9PbdH7vxtd9MGa7V+r2RopHYAlP6R+GP/2sDlV2qv1INrJewUrey4wq2MgHYBlYbeQaWJ1J&#10;KZbAq5JfvlD9AlBLAwQUAAAACACHTuJAAVgpl1wCAAC/BAAADgAAAGRycy9lMm9Eb2MueG1srVRN&#10;bxoxEL1X6n+wfG8WNhASxBKhIKpKUYOaVj0br5e15K/ahiX99X32bhKU9pBDOZgZz3g+3rzZxe1J&#10;K3IUPkhrKjq+GFEiDLe1NPuK/vi++XRNSYjM1ExZIyr6JAK9XX78sOjcXJS2taoWniCICfPOVbSN&#10;0c2LIvBWaBYurBMGxsZ6zSJUvy9qzzpE16ooR6OrorO+dt5yEQJu172RDhH9ewLappFcrC0/aGFi&#10;H9ULxSJaCq10gS5ztU0jeHxomiAiURVFpzGfSAJ5l85iuWDzvWeulXwogb2nhDc9aSYNkr6EWrPI&#10;yMHLv0Jpyb0NtokX3OqibyQjgi7GozfYPLbMidwLoA7uBfTw/8Lyr8etJ7Ku6ORmdlmWV9MZJYZp&#10;DP4bwGNmrwR5NQGuzoU5Xj26rR+0ADH1fmq8Tv/oipwyxE8vEItTJByXl7PxZDalhMNUTqazyTSN&#10;oHh97HyIn4XVJAkV9SgiA8uO9yH2rs8uKZexG6kU7tlcGdKB0OVshOFyBmo2oARE7dBeMHtKmNqD&#10;8zz6HPLsbQq5ZqElRwaiBKtk3VNDywi2K6krej1Kv6FcZVB1gqJvPknxtDsNiOxs/QRYve35Fhzf&#10;SGS4ZyFumQfBUCFWMD7gaJRF2XaQKGmt//2v++SPucNKSQfCosxfB+YFJeqLASNuxpNJYnhWgGwJ&#10;xZ9bducWc9B3Fq2OseyOZzH5R/UsNt7qn9jUVcoKEzMcuXvwBuUu9ouEXeditcpuYLVj8d48Op6C&#10;9yNaHaJtZJ5eAqpHZ8APvM7zH3YwLc65nr1evzvL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8P&#10;NtzYAAAACgEAAA8AAAAAAAAAAQAgAAAAIgAAAGRycy9kb3ducmV2LnhtbFBLAQIUABQAAAAIAIdO&#10;4kABWCmXXAIAAL8EAAAOAAAAAAAAAAEAIAAAACcBAABkcnMvZTJvRG9jLnhtbFBLBQYAAAAABgAG&#10;AFkBAAD1BQAAAAA=&#10;">
                <v:fill on="f" focussize="0,0"/>
                <v:stroke on="f" weight="1pt" miterlimit="8" joinstyle="miter"/>
                <v:imagedata o:title=""/>
                <o:lock v:ext="edit" aspectratio="f"/>
                <v:textbox>
                  <w:txbxContent>
                    <w:p w14:paraId="080B280D">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F</w:t>
                      </w:r>
                    </w:p>
                  </w:txbxContent>
                </v:textbox>
              </v:rect>
            </w:pict>
          </mc:Fallback>
        </mc:AlternateContent>
      </w:r>
      <w:r>
        <w:rPr>
          <w:lang w:val="en-US"/>
          <w14:ligatures w14:val="standardContextual"/>
        </w:rPr>
        <mc:AlternateContent>
          <mc:Choice Requires="wps">
            <w:drawing>
              <wp:anchor distT="0" distB="0" distL="114300" distR="114300" simplePos="0" relativeHeight="251875328" behindDoc="0" locked="0" layoutInCell="1" allowOverlap="1">
                <wp:simplePos x="0" y="0"/>
                <wp:positionH relativeFrom="column">
                  <wp:posOffset>254635</wp:posOffset>
                </wp:positionH>
                <wp:positionV relativeFrom="paragraph">
                  <wp:posOffset>2592070</wp:posOffset>
                </wp:positionV>
                <wp:extent cx="562610" cy="0"/>
                <wp:effectExtent l="0" t="0" r="0" b="0"/>
                <wp:wrapNone/>
                <wp:docPr id="1748745106" name="Straight Connector 218"/>
                <wp:cNvGraphicFramePr/>
                <a:graphic xmlns:a="http://schemas.openxmlformats.org/drawingml/2006/main">
                  <a:graphicData uri="http://schemas.microsoft.com/office/word/2010/wordprocessingShape">
                    <wps:wsp>
                      <wps:cNvCnPr/>
                      <wps:spPr>
                        <a:xfrm>
                          <a:off x="0" y="0"/>
                          <a:ext cx="562708" cy="0"/>
                        </a:xfrm>
                        <a:prstGeom prst="line">
                          <a:avLst/>
                        </a:prstGeom>
                        <a:ln w="9525"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id="Straight Connector 218" o:spid="_x0000_s1026" o:spt="20" style="position:absolute;left:0pt;margin-left:20.05pt;margin-top:204.1pt;height:0pt;width:44.3pt;z-index:251875328;mso-width-relative:page;mso-height-relative:page;" filled="f" stroked="t" coordsize="21600,21600" o:gfxdata="UEsDBAoAAAAAAIdO4kAAAAAAAAAAAAAAAAAEAAAAZHJzL1BLAwQUAAAACACHTuJAbr7cB9YAAAAK&#10;AQAADwAAAGRycy9kb3ducmV2LnhtbE2PTUvEMBCG74L/IYzgzU1arJbadA8LyuJFXZf1mjZjU7aZ&#10;lCT74b83BcE9DTPz8M4z9fJsR3ZEHwZHErKFAIbUOT1QL2H7+XxXAgtRkVajI5TwgwGWzfVVrSrt&#10;TvSBx03sWQqhUCkJJsap4jx0Bq0KCzchpd2381bF1Pqea69OKdyOPBfigVs1ULpg1IQrg91+c7AS&#10;dnteFPp1/Wa+Cm9X2/blvVjvpLy9ycQTsIjn+A/DrJ/UoUlOrTuQDmyUcC+yRM61zIHNQF4+Amv/&#10;Jryp+eULzS9QSwMEFAAAAAgAh07iQEtf6Dv4AQAABAQAAA4AAABkcnMvZTJvRG9jLnhtbK1TTY/b&#10;IBC9V+p/QNwbO5bzUSvOHpJuL1UbadsfQADbSHxpIHHy7zvgbLbdXnLoBQ/D8Gbe82PzdDGanCUE&#10;5WxL57OSEmm5E8r2Lf318/nTmpIQmRVMOytbepWBPm0/ftiMvpGVG5wWEgiC2NCMvqVDjL4pisAH&#10;aViYOS8tHnYODIu4hb4QwEZEN7qoynJZjA6EB8dlCJjdT4f0hgiPALquU1zuHT8ZaeOEClKziJTC&#10;oHyg2zxt10kef3RdkJHoliLTmFdsgvExrcV2w5oemB8Uv43AHhnhHSfDlMWmd6g9i4ycQP0DZRQH&#10;F1wXZ9yZYiKSFUEW8/KdNi8D8zJzQamDv4se/h8s/34+AFECnbCq16t6MS+XlFhm8M+/RGCqHyLZ&#10;OWtRSQekmq+TZKMPDd7c2QPcdsEfIPG/dGDSF5mRS5b5epdZXiLhmFwsq1WJLuOvR8XbPQ8hfpXO&#10;kBS0VCubBGANO38LEXth6WtJSlv3rLTOP1FbMrb086JaIDJDY3ZoCAyNR3LB9pQw3aPjeYSMGJxW&#10;It1OOAH6404DOTP0SV2vql2deGK3v8pS6z0Lw1QnMJoMBO5kRZ5ikEx8sYLEq0cFLb4gmsYyUlCi&#10;JbZPUa6MTOlHKnEGbXGUpPmkcoqOTlyz+DmP5sjD3oyc3PfnPt9+e7zb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6+3AfWAAAACgEAAA8AAAAAAAAAAQAgAAAAIgAAAGRycy9kb3ducmV2LnhtbFBL&#10;AQIUABQAAAAIAIdO4kBLX+g7+AEAAAQEAAAOAAAAAAAAAAEAIAAAACUBAABkcnMvZTJvRG9jLnht&#10;bFBLBQYAAAAABgAGAFkBAACPBQAAAAA=&#10;">
                <v:fill on="f" focussize="0,0"/>
                <v:stroke color="#4472C4 [3204]" joinstyle="round" dashstyle="dash"/>
                <v:imagedata o:title=""/>
                <o:lock v:ext="edit" aspectratio="f"/>
              </v:line>
            </w:pict>
          </mc:Fallback>
        </mc:AlternateContent>
      </w:r>
      <w:r>
        <w:rPr>
          <w:lang w:val="en-US"/>
        </w:rPr>
        <mc:AlternateContent>
          <mc:Choice Requires="wps">
            <w:drawing>
              <wp:anchor distT="0" distB="0" distL="114300" distR="114300" simplePos="0" relativeHeight="251873280" behindDoc="0" locked="0" layoutInCell="1" allowOverlap="1">
                <wp:simplePos x="0" y="0"/>
                <wp:positionH relativeFrom="column">
                  <wp:posOffset>2446655</wp:posOffset>
                </wp:positionH>
                <wp:positionV relativeFrom="paragraph">
                  <wp:posOffset>1213485</wp:posOffset>
                </wp:positionV>
                <wp:extent cx="371475" cy="245745"/>
                <wp:effectExtent l="0" t="0" r="0" b="1905"/>
                <wp:wrapNone/>
                <wp:docPr id="191366514" name="Rectangle 191366514"/>
                <wp:cNvGraphicFramePr/>
                <a:graphic xmlns:a="http://schemas.openxmlformats.org/drawingml/2006/main">
                  <a:graphicData uri="http://schemas.microsoft.com/office/word/2010/wordprocessingShape">
                    <wps:wsp>
                      <wps:cNvSpPr/>
                      <wps:spPr>
                        <a:xfrm>
                          <a:off x="0" y="0"/>
                          <a:ext cx="371475" cy="2457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B6A1D1">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2.65pt;margin-top:95.55pt;height:19.35pt;width:29.25pt;z-index:251873280;v-text-anchor:middle;mso-width-relative:page;mso-height-relative:page;" filled="f" stroked="f" coordsize="21600,21600" o:gfxdata="UEsDBAoAAAAAAIdO4kAAAAAAAAAAAAAAAAAEAAAAZHJzL1BLAwQUAAAACACHTuJAGkAnTtkAAAAL&#10;AQAADwAAAGRycy9kb3ducmV2LnhtbE2Py07DMBBF90j8gzVI7KjzKChN41QCCSHUBWqBvWO7SdR4&#10;HNlO0v49wwqWo3t059xqd7EDm40PvUMB6SoBZlA53WMr4Ovz9aEAFqJELQeHRsDVBNjVtzeVLLVb&#10;8GDmY2wZlWAopYAuxrHkPKjOWBlWbjRI2cl5KyOdvuXay4XK7cCzJHniVvZIHzo5mpfOqPNxsgK+&#10;3el5sarB9/n60U9ve69UsRfi/i5NtsCiucQ/GH71SR1qcmrchDqwQUBePOaEUrBJU2BErNc5jWkE&#10;ZNmmAF5X/P+G+gdQSwMEFAAAAAgAh07iQPOnxu5cAgAAvwQAAA4AAABkcnMvZTJvRG9jLnhtbK1U&#10;TW8aMRC9V+p/sHxvliUQEsQSoSCqSlGDmlY9G6+XteSv2oYl/fV99m4SlPaQQzmYGc94Pt682cXt&#10;SStyFD5IaypaXowoEYbbWpp9RX9833y6piREZmqmrBEVfRKB3i4/flh0bi7GtrWqFp4giAnzzlW0&#10;jdHNiyLwVmgWLqwTBsbGes0iVL8vas86RNeqGI9GV0Vnfe285SIE3K57Ix0i+vcEtE0juVhbftDC&#10;xD6qF4pFtBRa6QJd5mqbRvD40DRBRKIqik5jPpEE8i6dxXLB5nvPXCv5UAJ7TwlvetJMGiR9CbVm&#10;kZGDl3+F0pJ7G2wTL7jVRd9IRgRdlKM32Dy2zIncC6AO7gX08P/C8q/HrSeyBhNuysurq2k5ocQw&#10;jcF/A3jM7JUgrybA1bkwx6tHt/WDFiCm3k+N1+kfXZFThvjpBWJxioTj8nJWTmZTSjhM48l0Npmm&#10;ERSvj50P8bOwmiShoh5FZGDZ8T7E3vXZJeUydiOVwj2bK0M6tDGejTBczkDNBpSAqB3aC2ZPCVN7&#10;cJ5Hn0OevU0h1yy05MhAlGCVrHtqaBnBdiV1Ra9H6TeUqwyqTlD0zScpnnanAZGdrZ8Aq7c934Lj&#10;G4kM9yzELfMgGCrECsYHHI2yKNsOEiWt9b//dZ/8MXdYKelAWJT568C8oER9MWDETTmZJIZnBciO&#10;ofhzy+7cYg76zqLVEsvueBaTf1TPYuOt/olNXaWsMDHDkbsHb1DuYr9I2HUuVqvsBlY7Fu/No+Mp&#10;eD+i1SHaRubpJaB6dAb8wOs8/2EH0+Kc69nr9buz/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a&#10;QCdO2QAAAAsBAAAPAAAAAAAAAAEAIAAAACIAAABkcnMvZG93bnJldi54bWxQSwECFAAUAAAACACH&#10;TuJA86fG7lwCAAC/BAAADgAAAAAAAAABACAAAAAoAQAAZHJzL2Uyb0RvYy54bWxQSwUGAAAAAAYA&#10;BgBZAQAA9gUAAAAA&#10;">
                <v:fill on="f" focussize="0,0"/>
                <v:stroke on="f" weight="1pt" miterlimit="8" joinstyle="miter"/>
                <v:imagedata o:title=""/>
                <o:lock v:ext="edit" aspectratio="f"/>
                <v:textbox>
                  <w:txbxContent>
                    <w:p w14:paraId="2FB6A1D1">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E</w:t>
                      </w:r>
                    </w:p>
                  </w:txbxContent>
                </v:textbox>
              </v:rect>
            </w:pict>
          </mc:Fallback>
        </mc:AlternateContent>
      </w:r>
      <w:r>
        <w:rPr>
          <w:lang w:val="en-US"/>
        </w:rPr>
        <mc:AlternateContent>
          <mc:Choice Requires="wps">
            <w:drawing>
              <wp:anchor distT="0" distB="0" distL="114300" distR="114300" simplePos="0" relativeHeight="251872256" behindDoc="0" locked="0" layoutInCell="1" allowOverlap="1">
                <wp:simplePos x="0" y="0"/>
                <wp:positionH relativeFrom="column">
                  <wp:posOffset>2457450</wp:posOffset>
                </wp:positionH>
                <wp:positionV relativeFrom="paragraph">
                  <wp:posOffset>3164840</wp:posOffset>
                </wp:positionV>
                <wp:extent cx="371475" cy="245745"/>
                <wp:effectExtent l="0" t="0" r="0" b="1905"/>
                <wp:wrapNone/>
                <wp:docPr id="284089394" name="Rectangle 284089394"/>
                <wp:cNvGraphicFramePr/>
                <a:graphic xmlns:a="http://schemas.openxmlformats.org/drawingml/2006/main">
                  <a:graphicData uri="http://schemas.microsoft.com/office/word/2010/wordprocessingShape">
                    <wps:wsp>
                      <wps:cNvSpPr/>
                      <wps:spPr>
                        <a:xfrm>
                          <a:off x="0" y="0"/>
                          <a:ext cx="371475" cy="2457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7920D0">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3.5pt;margin-top:249.2pt;height:19.35pt;width:29.25pt;z-index:251872256;v-text-anchor:middle;mso-width-relative:page;mso-height-relative:page;" filled="f" stroked="f" coordsize="21600,21600" o:gfxdata="UEsDBAoAAAAAAIdO4kAAAAAAAAAAAAAAAAAEAAAAZHJzL1BLAwQUAAAACACHTuJAVTcUEdoAAAAL&#10;AQAADwAAAGRycy9kb3ducmV2LnhtbE2PwU7DMBBE70j8g7VI3KgTmtA0zaYSSAihHhAF7o7tJhHx&#10;OrKdpP17zAmOoxnNvKn2ZzOwWTvfW0JIVwkwTdKqnlqEz4/nuwKYD4KUGCxphIv2sK+vrypRKrvQ&#10;u56PoWWxhHwpELoQxpJzLztthF/ZUVP0TtYZEaJ0LVdOLLHcDPw+SR64ET3FhU6M+qnT8vs4GYQv&#10;e3pcjGzodb689dPLwUlZHBBvb9JkByzoc/gLwy9+RIc6MjV2IuXZgLAuNvFLQMi2RQYsJrIsz4E1&#10;CPl6kwKvK/7/Q/0DUEsDBBQAAAAIAIdO4kChk4eqXQIAAL8EAAAOAAAAZHJzL2Uyb0RvYy54bWyt&#10;VMtu2zAQvBfoPxC8N5IdpXaMyIERI0WBoDGSFj3TFGkR4KskbTn9+g4lJTHSHnKoD/Qud7mP2Vld&#10;XR+NJgcRonK2ppOzkhJhuWuU3dX0x/fbT3NKYmK2YdpZUdMnEen18uOHq84vxNS1TjciEASxcdH5&#10;mrYp+UVRRN4Kw+KZ88LCKF0wLEENu6IJrEN0o4tpWX4uOhcaHxwXMeJ2PRjpGDG8J6CTUnGxdnxv&#10;hE1D1CA0S2gptspHuuyrlVLwdC9lFInomqLT1J9IAnmbz2J5xRa7wHyr+FgCe08Jb3oyTFkkfQm1&#10;ZomRfVB/hTKKBxedTGfcmWJopEcEXUzKN9g8tsyLvhdAHf0L6PH/heXfDptAVFPT6bwq55fnlxUl&#10;lhkM/gHgMbvTgryaAFfn4wKvHv0mjFqEmHs/ymDyP7oixx7ipxeIxTERjsvz2aSaXVDCYZpWF7Pq&#10;Io+geH3sQ0xfhDMkCzUNKKIHlh3uYhpcn11yLutulda4ZwttSQdCT2clhssZqClBCYjGo71od5Qw&#10;vQPneQp9yJO3OeSaxZYcGIgSnVbNQA2jEtiulanpvMy/sVxtUXWGYmg+S+m4PY6IbF3zBFiDG/gW&#10;Pb9VyHDHYtqwAIKhQqxguschtUPZbpQoaV34/a/77I+5w0pJB8KizF97FgQl+qsFIy4nVZUZ3itA&#10;dgolnFq2pxa7NzcOrU6w7J73YvZP+lmUwZmf2NRVzgoTsxy5B/BG5SYNi4Rd52K16t3Aas/SnX30&#10;PAcfRrTaJydVP70M1IDOiB943c9/3MG8OKd67/X63Vn+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FU3FBHaAAAACwEAAA8AAAAAAAAAAQAgAAAAIgAAAGRycy9kb3ducmV2LnhtbFBLAQIUABQAAAAI&#10;AIdO4kChk4eqXQIAAL8EAAAOAAAAAAAAAAEAIAAAACkBAABkcnMvZTJvRG9jLnhtbFBLBQYAAAAA&#10;BgAGAFkBAAD4BQAAAAA=&#10;">
                <v:fill on="f" focussize="0,0"/>
                <v:stroke on="f" weight="1pt" miterlimit="8" joinstyle="miter"/>
                <v:imagedata o:title=""/>
                <o:lock v:ext="edit" aspectratio="f"/>
                <v:textbox>
                  <w:txbxContent>
                    <w:p w14:paraId="697920D0">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D</w:t>
                      </w:r>
                    </w:p>
                  </w:txbxContent>
                </v:textbox>
              </v:rect>
            </w:pict>
          </mc:Fallback>
        </mc:AlternateContent>
      </w:r>
      <w:r>
        <w:rPr>
          <w:lang w:val="en-US"/>
        </w:rPr>
        <mc:AlternateContent>
          <mc:Choice Requires="wps">
            <w:drawing>
              <wp:anchor distT="0" distB="0" distL="114300" distR="114300" simplePos="0" relativeHeight="251871232" behindDoc="0" locked="0" layoutInCell="1" allowOverlap="1">
                <wp:simplePos x="0" y="0"/>
                <wp:positionH relativeFrom="column">
                  <wp:posOffset>702310</wp:posOffset>
                </wp:positionH>
                <wp:positionV relativeFrom="paragraph">
                  <wp:posOffset>377190</wp:posOffset>
                </wp:positionV>
                <wp:extent cx="371475" cy="245745"/>
                <wp:effectExtent l="0" t="0" r="0" b="1905"/>
                <wp:wrapNone/>
                <wp:docPr id="391375075" name="Rectangle 391375075"/>
                <wp:cNvGraphicFramePr/>
                <a:graphic xmlns:a="http://schemas.openxmlformats.org/drawingml/2006/main">
                  <a:graphicData uri="http://schemas.microsoft.com/office/word/2010/wordprocessingShape">
                    <wps:wsp>
                      <wps:cNvSpPr/>
                      <wps:spPr>
                        <a:xfrm>
                          <a:off x="0" y="0"/>
                          <a:ext cx="371475" cy="2457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93F761">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C</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5.3pt;margin-top:29.7pt;height:19.35pt;width:29.25pt;z-index:251871232;v-text-anchor:middle;mso-width-relative:page;mso-height-relative:page;" filled="f" stroked="f" coordsize="21600,21600" o:gfxdata="UEsDBAoAAAAAAIdO4kAAAAAAAAAAAAAAAAAEAAAAZHJzL1BLAwQUAAAACACHTuJAp6EYAdYAAAAJ&#10;AQAADwAAAGRycy9kb3ducmV2LnhtbE2PQUvEMBCF74L/IYzgzU0iWtradEFBRPYg7uo9TWbbYjMp&#10;Tdru/nuzJz0+5uO9b6rtyQ1swSn0nhTIjQCGZLztqVXwdXi9y4GFqMnqwRMqOGOAbX19VenS+pU+&#10;cdnHlqUSCqVW0MU4lpwH06HTYeNHpHQ7+snpmOLUcjvpNZW7gd8LkXGne0oLnR7xpUPzs5+dgm9/&#10;fF6daeh9OX/089tuMibfKXV7I8UTsIin+AfDRT+pQ52cGj+TDWxIWYosoQoeiwdgFyArJLBGQZFL&#10;4HXF/39Q/wJQSwMEFAAAAAgAh07iQGo3DA5bAgAAvwQAAA4AAABkcnMvZTJvRG9jLnhtbK1UTW8T&#10;MRC9I/EfLN/pbtKEtFE3VdSoCKmCioI4O147a8lf2E425dfz7N22UeHQAzk4M57xfLx5s1fXR6PJ&#10;QYSonG3o5KymRFjuWmV3Df3x/fbDBSUxMdsy7axo6KOI9Hr1/t1V75di6jqnWxEIgti47H1Du5T8&#10;sqoi74Rh8cx5YWGULhiWoIZd1QbWI7rR1bSuP1a9C60PjosYcbsZjHSMGN4S0EmpuNg4vjfCpiFq&#10;EJoltBQ75SNdlWqlFDx9lTKKRHRD0WkqJ5JA3uazWl2x5S4w3yk+lsDeUsKrngxTFkmfQ21YYmQf&#10;1F+hjOLBRSfTGXemGhopiKCLSf0Km4eOeVF6AdTRP4Me/19Y/uVwH4hqG3p+OTlfzOvFnBLLDAb/&#10;DeAxu9OCvJgAV+/jEq8e/H0YtQgx936UweR/dEWOBeLHZ4jFMRGOy/PFZJZTcJims/liNs8jqF4e&#10;+xDTJ+EMyUJDA4oowLLDXUyD65NLzmXdrdIa92ypLelB6OmixnA5AzUlKAHReLQX7Y4SpnfgPE+h&#10;hDx5m0NuWOzIgYEo0WnVDtQwKoHtWpmGXtT5N5arLarOUAzNZykdt8cRka1rHwFrcAPfoue3Chnu&#10;WEz3LIBgqBArmL7ikNqhbDdKlHQu/P7XffbH3GGlpAdhUeavPQuCEv3ZghGXk9ksM7woQHYKJZxa&#10;tqcWuzc3Dq1OsOyeFzH7J/0kyuDMT2zqOmeFiVmO3AN4o3KThkXCrnOxXhc3sNqzdGcfPM/BhxGt&#10;98lJVaaXgRrQGfEDr8v8xx3Mi3OqF6+X787qD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KehGAHW&#10;AAAACQEAAA8AAAAAAAAAAQAgAAAAIgAAAGRycy9kb3ducmV2LnhtbFBLAQIUABQAAAAIAIdO4kBq&#10;NwwOWwIAAL8EAAAOAAAAAAAAAAEAIAAAACUBAABkcnMvZTJvRG9jLnhtbFBLBQYAAAAABgAGAFkB&#10;AADyBQAAAAA=&#10;">
                <v:fill on="f" focussize="0,0"/>
                <v:stroke on="f" weight="1pt" miterlimit="8" joinstyle="miter"/>
                <v:imagedata o:title=""/>
                <o:lock v:ext="edit" aspectratio="f"/>
                <v:textbox>
                  <w:txbxContent>
                    <w:p w14:paraId="4293F761">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C</w:t>
                      </w:r>
                    </w:p>
                  </w:txbxContent>
                </v:textbox>
              </v:rect>
            </w:pict>
          </mc:Fallback>
        </mc:AlternateContent>
      </w:r>
      <w:r>
        <w:rPr>
          <w:lang w:val="en-US"/>
        </w:rPr>
        <mc:AlternateContent>
          <mc:Choice Requires="wps">
            <w:drawing>
              <wp:anchor distT="0" distB="0" distL="114300" distR="114300" simplePos="0" relativeHeight="251869184" behindDoc="0" locked="0" layoutInCell="1" allowOverlap="1">
                <wp:simplePos x="0" y="0"/>
                <wp:positionH relativeFrom="column">
                  <wp:posOffset>575945</wp:posOffset>
                </wp:positionH>
                <wp:positionV relativeFrom="paragraph">
                  <wp:posOffset>3164205</wp:posOffset>
                </wp:positionV>
                <wp:extent cx="371475" cy="245745"/>
                <wp:effectExtent l="0" t="0" r="0" b="1905"/>
                <wp:wrapNone/>
                <wp:docPr id="1664150622" name="Rectangle 1664150622"/>
                <wp:cNvGraphicFramePr/>
                <a:graphic xmlns:a="http://schemas.openxmlformats.org/drawingml/2006/main">
                  <a:graphicData uri="http://schemas.microsoft.com/office/word/2010/wordprocessingShape">
                    <wps:wsp>
                      <wps:cNvSpPr/>
                      <wps:spPr>
                        <a:xfrm>
                          <a:off x="0" y="0"/>
                          <a:ext cx="371475" cy="2457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49431E">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5.35pt;margin-top:249.15pt;height:19.35pt;width:29.25pt;z-index:251869184;v-text-anchor:middle;mso-width-relative:page;mso-height-relative:page;" filled="f" stroked="f" coordsize="21600,21600" o:gfxdata="UEsDBAoAAAAAAIdO4kAAAAAAAAAAAAAAAAAEAAAAZHJzL1BLAwQUAAAACACHTuJAdu1/TtkAAAAK&#10;AQAADwAAAGRycy9kb3ducmV2LnhtbE2Py07DMBBF90j8gzVI7KjdBzQJmVQCCSHUBaLA3rHdJCIe&#10;R7aTtH+Pu4Ll6B7de6bcnWzPJuND5whhuRDADCmnO2oQvj5f7jJgIUrSsndkEM4mwK66viplod1M&#10;H2Y6xIalEgqFRGhjHArOg2qNlWHhBkMpOzpvZUynb7j2ck7ltucrIR64lR2lhVYO5rk16ucwWoRv&#10;d3yararpbTq/d+Pr3iuV7RFvb5biEVg0p/gHw0U/qUOVnGo3kg6sR8jFNpEImzxbA7sAm3wFrEa4&#10;X28F8Krk/1+ofgFQSwMEFAAAAAgAh07iQDUEn7lcAgAAwQQAAA4AAABkcnMvZTJvRG9jLnhtbK1U&#10;yW7bMBC9F+g/ELw3klUvqRE5MGKkKBA0RtOiZ5qiLALcStKW06/vI6UkRtpDDvWBnuEMZ3nzRlfX&#10;J63IUfggranp5KKkRBhuG2n2Nf3x/fbDJSUhMtMwZY2o6aMI9Hr1/t1V75aisp1VjfAEQUxY9q6m&#10;XYxuWRSBd0KzcGGdMDC21msWofp90XjWI7pWRVWW86K3vnHechECbjeDkY4R/VsC2raVXGwsP2hh&#10;4hDVC8UiWgqddIGucrVtK3i8b9sgIlE1Racxn0gCeZfOYnXFlnvPXCf5WAJ7SwmvetJMGiR9DrVh&#10;kZGDl3+F0pJ7G2wbL7jVxdBIRgRdTMpX2Dx0zIncC6AO7hn08P/C8q/HrSeyARPm8+lkVs6rihLD&#10;NCb/Degxs1eCnNkAWO/CEu8e3NaPWoCYuj+1Xqd/9EVOGeTHZ5DFKRKOy4+LyXQxo4TDVE1ni+ks&#10;DaF4eex8iJ+F1SQJNfWoIkPLjnchDq5PLimXsbdSKdyzpTKkRyPVosR4OQM5W5AConZoMJg9JUzt&#10;wXoefQ559jaF3LDQkSMDVYJVshnIoWUE35XUNb0s028sVxlUnaAYmk9SPO1OIyI72zwCWG8HxgXH&#10;byUy3LEQt8yDYqgQSxjvcbTKomw7SpR01v/+133yx+RhpaQHZVHmrwPzghL1xYATnybTaeJ4VoBs&#10;BcWfW3bnFnPQNxatTrDujmcx+Uf1JLbe6p/Y1XXKChMzHLkH8EblJg6rhG3nYr3ObuC1Y/HOPDie&#10;gg8jWh+ibWWeXgJqQGfED8zO8x+3MK3OuZ69Xr48q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2&#10;7X9O2QAAAAoBAAAPAAAAAAAAAAEAIAAAACIAAABkcnMvZG93bnJldi54bWxQSwECFAAUAAAACACH&#10;TuJANQSfuVwCAADBBAAADgAAAAAAAAABACAAAAAoAQAAZHJzL2Uyb0RvYy54bWxQSwUGAAAAAAYA&#10;BgBZAQAA9gUAAAAA&#10;">
                <v:fill on="f" focussize="0,0"/>
                <v:stroke on="f" weight="1pt" miterlimit="8" joinstyle="miter"/>
                <v:imagedata o:title=""/>
                <o:lock v:ext="edit" aspectratio="f"/>
                <v:textbox>
                  <w:txbxContent>
                    <w:p w14:paraId="3F49431E">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A</w:t>
                      </w:r>
                    </w:p>
                  </w:txbxContent>
                </v:textbox>
              </v:rect>
            </w:pict>
          </mc:Fallback>
        </mc:AlternateContent>
      </w:r>
      <w:r>
        <w:rPr>
          <w:lang w:val="en-US"/>
        </w:rPr>
        <mc:AlternateContent>
          <mc:Choice Requires="wps">
            <w:drawing>
              <wp:anchor distT="0" distB="0" distL="114300" distR="114300" simplePos="0" relativeHeight="251870208" behindDoc="0" locked="0" layoutInCell="1" allowOverlap="1">
                <wp:simplePos x="0" y="0"/>
                <wp:positionH relativeFrom="column">
                  <wp:posOffset>562610</wp:posOffset>
                </wp:positionH>
                <wp:positionV relativeFrom="paragraph">
                  <wp:posOffset>2395220</wp:posOffset>
                </wp:positionV>
                <wp:extent cx="246380" cy="274320"/>
                <wp:effectExtent l="0" t="0" r="0" b="0"/>
                <wp:wrapNone/>
                <wp:docPr id="1664150623" name="Rectangle 1664150623"/>
                <wp:cNvGraphicFramePr/>
                <a:graphic xmlns:a="http://schemas.openxmlformats.org/drawingml/2006/main">
                  <a:graphicData uri="http://schemas.microsoft.com/office/word/2010/wordprocessingShape">
                    <wps:wsp>
                      <wps:cNvSpPr/>
                      <wps:spPr>
                        <a:xfrm>
                          <a:off x="0" y="0"/>
                          <a:ext cx="246185" cy="2743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35275B">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B</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4.3pt;margin-top:188.6pt;height:21.6pt;width:19.4pt;z-index:251870208;v-text-anchor:middle;mso-width-relative:page;mso-height-relative:page;" filled="f" stroked="f" coordsize="21600,21600" o:gfxdata="UEsDBAoAAAAAAIdO4kAAAAAAAAAAAAAAAAAEAAAAZHJzL1BLAwQUAAAACACHTuJAN1vYfNgAAAAK&#10;AQAADwAAAGRycy9kb3ducmV2LnhtbE2PwWrDMBBE74X8g9hAb40U18TG9TrQQiklh9KkvcuSYpta&#10;K2PJdvL3VU7tcZnHzNtyf7E9m83oO0cI240AZkg53VGD8HV6fciB+SBJy96RQbgaD/tqdVfKQruF&#10;Ps18DA2LJeQLidCGMBSce9UaK/3GDYZidnajlSGeY8P1KJdYbnueCLHjVnYUF1o5mJfWqJ/jZBG+&#10;3fl5saqm9/n60U1vh1Gp/IB4v96KJ2DBXMIfDDf9qA5VdKrdRNqzHiHPd5FEeMyyBNgNSLIUWI2Q&#10;JiIFXpX8/wvVL1BLAwQUAAAACACHTuJAi/kcWF8CAADBBAAADgAAAGRycy9lMm9Eb2MueG1srVTL&#10;btswELwX6D8QvNeSFcdJjciBEcNFgaAJkhY90xRlEeCrJG05/foOKSUx0h5yqA/Ukkvu7szO+ur6&#10;qBU5CB+kNTWdTkpKhOG2kWZX0x/fN58uKQmRmYYpa0RNn0Sg18uPH656txCV7axqhCcIYsKidzXt&#10;YnSLogi8E5qFiXXCwNlar1nE1u+KxrMe0bUqqrKcF731jfOWixBwuh6cdIzo3xPQtq3kYm35XgsT&#10;h6heKBYBKXTSBbrM1bat4PGubYOIRNUUSGNekQT2Nq3F8ootdp65TvKxBPaeEt5g0kwaJH0JtWaR&#10;kb2Xf4XSknsbbBsn3OpiAJIZAYpp+Yabx445kbGA6uBeSA//Lyz/drj3RDZQwnw+m56X8+qMEsM0&#10;Ov8A9pjZKUFOfCCsd2GBd4/u3o+7ADOhP7Zepy9wkWMm+emFZHGMhOOwms2nl+eUcLiqi9lZlZtQ&#10;vD52PsQvwmqSjJp6VJGpZYfbEJEQV5+vpFzGbqRSuY/KkB5AqosS7eUM4mwhCpjaAWAwO0qY2kH1&#10;PPoc8uRtCrlmoSMHBqkEq2QziEPLCL0rqWt6WaZfOkYNyuCTqBjAJyset8eRka1tnkCst4PiguMb&#10;iQy3LMR75iExVIghjHdYWmVRth0tSjrrf//rPN1H5+GlpIdkUeavPfOCEvXVQBOfp7NZ0njezM4v&#10;wCzxp57tqcfs9Y0F1CnG3fFspvtRPZutt/onZnWVssLFDEfugbxxcxOHUcK0c7Fa5WvQtWPx1jw6&#10;noIPLVrto21l7l4iamBn5A/KzoSOU5hG53Sfb73+8y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db2HzYAAAACgEAAA8AAAAAAAAAAQAgAAAAIgAAAGRycy9kb3ducmV2LnhtbFBLAQIUABQAAAAI&#10;AIdO4kCL+RxYXwIAAMEEAAAOAAAAAAAAAAEAIAAAACcBAABkcnMvZTJvRG9jLnhtbFBLBQYAAAAA&#10;BgAGAFkBAAD4BQAAAAA=&#10;">
                <v:fill on="f" focussize="0,0"/>
                <v:stroke on="f" weight="1pt" miterlimit="8" joinstyle="miter"/>
                <v:imagedata o:title=""/>
                <o:lock v:ext="edit" aspectratio="f"/>
                <v:textbox>
                  <w:txbxContent>
                    <w:p w14:paraId="1935275B">
                      <w:pPr>
                        <w:jc w:val="center"/>
                        <w:rPr>
                          <w:rFonts w:ascii="Times New Roman" w:hAnsi="Times New Roman" w:cs="Times New Roman"/>
                          <w:color w:val="000000" w:themeColor="text1"/>
                          <w:sz w:val="16"/>
                          <w:szCs w:val="16"/>
                          <w14:textFill>
                            <w14:solidFill>
                              <w14:schemeClr w14:val="tx1"/>
                            </w14:solidFill>
                          </w14:textFill>
                        </w:rPr>
                      </w:pPr>
                      <w:r>
                        <w:rPr>
                          <w:rFonts w:ascii="Times New Roman" w:hAnsi="Times New Roman" w:cs="Times New Roman"/>
                          <w:color w:val="000000" w:themeColor="text1"/>
                          <w:sz w:val="16"/>
                          <w:szCs w:val="16"/>
                          <w14:textFill>
                            <w14:solidFill>
                              <w14:schemeClr w14:val="tx1"/>
                            </w14:solidFill>
                          </w14:textFill>
                        </w:rPr>
                        <w:t>B</w:t>
                      </w:r>
                    </w:p>
                  </w:txbxContent>
                </v:textbox>
              </v:rect>
            </w:pict>
          </mc:Fallback>
        </mc:AlternateContent>
      </w:r>
      <w:r>
        <w:rPr>
          <w:lang w:val="en-US"/>
          <w14:ligatures w14:val="standardContextual"/>
        </w:rPr>
        <mc:AlternateContent>
          <mc:Choice Requires="wps">
            <w:drawing>
              <wp:anchor distT="0" distB="0" distL="114300" distR="114300" simplePos="0" relativeHeight="251868160" behindDoc="0" locked="0" layoutInCell="1" allowOverlap="1">
                <wp:simplePos x="0" y="0"/>
                <wp:positionH relativeFrom="column">
                  <wp:posOffset>261620</wp:posOffset>
                </wp:positionH>
                <wp:positionV relativeFrom="paragraph">
                  <wp:posOffset>761365</wp:posOffset>
                </wp:positionV>
                <wp:extent cx="3263900" cy="0"/>
                <wp:effectExtent l="0" t="0" r="0" b="0"/>
                <wp:wrapNone/>
                <wp:docPr id="1506979602" name="Straight Connector 215"/>
                <wp:cNvGraphicFramePr/>
                <a:graphic xmlns:a="http://schemas.openxmlformats.org/drawingml/2006/main">
                  <a:graphicData uri="http://schemas.microsoft.com/office/word/2010/wordprocessingShape">
                    <wps:wsp>
                      <wps:cNvCnPr/>
                      <wps:spPr>
                        <a:xfrm>
                          <a:off x="0" y="0"/>
                          <a:ext cx="3263704" cy="0"/>
                        </a:xfrm>
                        <a:prstGeom prst="line">
                          <a:avLst/>
                        </a:prstGeom>
                        <a:ln w="9525"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id="Straight Connector 215" o:spid="_x0000_s1026" o:spt="20" style="position:absolute;left:0pt;margin-left:20.6pt;margin-top:59.95pt;height:0pt;width:257pt;z-index:251868160;mso-width-relative:page;mso-height-relative:page;" filled="f" stroked="t" coordsize="21600,21600" o:gfxdata="UEsDBAoAAAAAAIdO4kAAAAAAAAAAAAAAAAAEAAAAZHJzL1BLAwQUAAAACACHTuJABQVV3NYAAAAK&#10;AQAADwAAAGRycy9kb3ducmV2LnhtbE2PTU/DMAyG70j8h8hI3FjaiSBWmu4wCTRxAcY0rmljmmqN&#10;UyXZB/8eIyHB0Y9fvX5cL89+FEeMaQikoZwVIJC6YAfqNWzfH2/uQaRsyJoxEGr4wgTL5vKiNpUN&#10;J3rD4yb3gksoVUaDy3mqpEydQ2/SLExIvPsM0ZvMY+yljebE5X6U86K4k94MxBecmXDlsNtvDl7D&#10;bi+Vss/rF/ehol9t26dXtd5pfX1VFg8gMp7zXxh+9FkdGnZqw4FsEqOG23LOSeblYgGCA0opJu0v&#10;kU0t/7/QfANQSwMEFAAAAAgAh07iQGBoUj/6AQAABQQAAA4AAABkcnMvZTJvRG9jLnhtbK1Ty27b&#10;MBC8F+g/ELzXkhU/YsFyDnbTS9EaSPsBNElJBPjCkrbsv++Scpw2ufjQC7VcLmd3RsP109locpIQ&#10;lLMNnU5KSqTlTijbNfT3r+cvj5SEyKxg2lnZ0IsM9Gnz+dN68LWsXO+0kEAQxIZ68A3tY/R1UQTe&#10;S8PCxHlp8bB1YFjELXSFADYgutFFVZaLYnAgPDguQ8DsbjykV0S4B9C1reJy5/jRSBtHVJCaRaQU&#10;euUD3eRp21by+LNtg4xENxSZxrxiE4wPaS02a1Z3wHyv+HUEds8I7zgZpiw2vUHtWGTkCOoDlFEc&#10;XHBtnHBnipFIVgRZTMt32rz0zMvMBaUO/iZ6+H+w/MdpD0QJdMK8XKyWq0VZUWKZwT//EoGpro9k&#10;66xFJR2QajpPkg0+1Hhza/dw3QW/h8T/3IJJX2RGzlnmy01meY6EY/KhWjwsyxkl/PWseLvoIcRv&#10;0hmSgoZqZZMCrGan7yFiMyx9LUlp656V1vkvakuGhq7m1RyRGTqzRUdgaDyyC7ajhOkOLc8jZMTg&#10;tBLpdsIJ0B22GsiJoVFms2W1nSWi2O2fstR6x0I/1gmMRgeBO1qRp+glE1+tIPHiUUKLT4imsYwU&#10;lGiJ7VOUKyNT+p5KnEFbHCWJPsqcooMTl6x+zqM78rBXJyf7/b3Pt99e7+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QVV3NYAAAAKAQAADwAAAAAAAAABACAAAAAiAAAAZHJzL2Rvd25yZXYueG1s&#10;UEsBAhQAFAAAAAgAh07iQGBoUj/6AQAABQQAAA4AAAAAAAAAAQAgAAAAJQEAAGRycy9lMm9Eb2Mu&#10;eG1sUEsFBgAAAAAGAAYAWQEAAJEFAAAAAA==&#10;">
                <v:fill on="f" focussize="0,0"/>
                <v:stroke color="#4472C4 [3204]" joinstyle="round" dashstyle="dash"/>
                <v:imagedata o:title=""/>
                <o:lock v:ext="edit" aspectratio="f"/>
              </v:line>
            </w:pict>
          </mc:Fallback>
        </mc:AlternateContent>
      </w:r>
      <w:r>
        <w:rPr>
          <w:lang w:val="en-US"/>
          <w14:ligatures w14:val="standardContextual"/>
        </w:rPr>
        <mc:AlternateContent>
          <mc:Choice Requires="wps">
            <w:drawing>
              <wp:anchor distT="0" distB="0" distL="114300" distR="114300" simplePos="0" relativeHeight="251865088" behindDoc="0" locked="0" layoutInCell="1" allowOverlap="1">
                <wp:simplePos x="0" y="0"/>
                <wp:positionH relativeFrom="column">
                  <wp:posOffset>275590</wp:posOffset>
                </wp:positionH>
                <wp:positionV relativeFrom="paragraph">
                  <wp:posOffset>1376045</wp:posOffset>
                </wp:positionV>
                <wp:extent cx="2433955" cy="0"/>
                <wp:effectExtent l="0" t="0" r="0" b="0"/>
                <wp:wrapNone/>
                <wp:docPr id="1987000552" name="Straight Connector 211"/>
                <wp:cNvGraphicFramePr/>
                <a:graphic xmlns:a="http://schemas.openxmlformats.org/drawingml/2006/main">
                  <a:graphicData uri="http://schemas.microsoft.com/office/word/2010/wordprocessingShape">
                    <wps:wsp>
                      <wps:cNvCnPr/>
                      <wps:spPr>
                        <a:xfrm>
                          <a:off x="0" y="0"/>
                          <a:ext cx="2433711" cy="0"/>
                        </a:xfrm>
                        <a:prstGeom prst="line">
                          <a:avLst/>
                        </a:prstGeom>
                        <a:ln w="9525" cap="flat" cmpd="sng" algn="ctr">
                          <a:solidFill>
                            <a:schemeClr val="accent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id="Straight Connector 211" o:spid="_x0000_s1026" o:spt="20" style="position:absolute;left:0pt;margin-left:21.7pt;margin-top:108.35pt;height:0pt;width:191.65pt;z-index:251865088;mso-width-relative:page;mso-height-relative:page;" filled="f" stroked="t" coordsize="21600,21600" o:gfxdata="UEsDBAoAAAAAAIdO4kAAAAAAAAAAAAAAAAAEAAAAZHJzL1BLAwQUAAAACACHTuJAc8C3/tcAAAAK&#10;AQAADwAAAGRycy9kb3ducmV2LnhtbE2Py07DMBBF90j9B2uQ2FEnISkoxOmiUlHFBvpQ2TrxEEeN&#10;x5HtPvh7XAmJ7uZxdOdMNb+YgZ3Q+d6SgHSaAENqreqpE7DbLh9fgPkgScnBEgr4QQ/zenJXyVLZ&#10;M63xtAkdiyHkSylAhzCWnPtWo5F+akekuPu2zsgQW9dx5eQ5hpuBZ0ky40b2FC9oOeJCY3vYHI2A&#10;/YEXhXpffeivwpnFrnn7LFZ7IR7u0+QVWMBL+Ifhqh/VoY5OjT2S8mwQkD/lkRSQpbNnYBHIs2vR&#10;/E14XfHbF+pfUEsDBBQAAAAIAIdO4kBPh2zQ+QEAAAUEAAAOAAAAZHJzL2Uyb0RvYy54bWytU8tu&#10;2zAQvBfoPxC815IVu04MyznYTS9FGyDtB6xJSiLAF5b06++7pBynTS8+9EItl8vZndFw9Xiyhh0U&#10;Ru1dy6eTmjPlhJfa9S3/9fPp0z1nMYGTYLxTLT+ryB/XHz+sjmGpGj94IxUyAnFxeQwtH1IKy6qK&#10;YlAW4sQH5eiw82gh0Rb7SiIcCd2aqqnrz9XRowzohYqRstvxkF8Q8RZA33VaqK0Xe6tcGlFRGUhE&#10;KQ46RL4u03adEulH10WVmGk5MU1lpSYU7/JarVew7BHCoMVlBLhlhHecLGhHTa9QW0jA9qj/gbJa&#10;oI++SxPhbTUSKYoQi2n9TpuXAYIqXEjqGK6ix/8HK74fnpFpSU54uF/UdT2fN5w5sPTnXxKC7ofE&#10;Nt45UtIja6bTLNkxxCXd3LhnvOxieMbM/9ShzV9ixk5F5vNVZnVKTFCymd3dLQiIidez6u1iwJi+&#10;Km9ZDlputMsKwBIO32KiZlT6WpLTzj9pY8pfNI4dW/4wb+aEDOTMjhxBoQ3ELrqeMzA9WV4kLIjR&#10;Gy3z7YwTsd9tDLIDkFFms0WzmWWi1O2vstx6C3EY6yRFo4PQ750sUwwK5BcnWToHktDRE+J5LKsk&#10;Z0ZR+xyVygTa3FJJMxhHo2TRR5lztPPyXNQveXJHGfbi5Gy/P/fl9tvrXf8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c8C3/tcAAAAKAQAADwAAAAAAAAABACAAAAAiAAAAZHJzL2Rvd25yZXYueG1s&#10;UEsBAhQAFAAAAAgAh07iQE+HbND5AQAABQQAAA4AAAAAAAAAAQAgAAAAJgEAAGRycy9lMm9Eb2Mu&#10;eG1sUEsFBgAAAAAGAAYAWQEAAJEFAAAAAA==&#10;">
                <v:fill on="f" focussize="0,0"/>
                <v:stroke color="#4472C4 [3204]" joinstyle="round" dashstyle="dash"/>
                <v:imagedata o:title=""/>
                <o:lock v:ext="edit" aspectratio="f"/>
              </v:line>
            </w:pict>
          </mc:Fallback>
        </mc:AlternateContent>
      </w:r>
      <w:r>
        <w:rPr>
          <w:lang w:val="en-US"/>
        </w:rPr>
        <w:drawing>
          <wp:anchor distT="0" distB="0" distL="114300" distR="114300" simplePos="0" relativeHeight="251862016" behindDoc="0" locked="0" layoutInCell="1" allowOverlap="1">
            <wp:simplePos x="0" y="0"/>
            <wp:positionH relativeFrom="margin">
              <wp:align>right</wp:align>
            </wp:positionH>
            <wp:positionV relativeFrom="paragraph">
              <wp:posOffset>248285</wp:posOffset>
            </wp:positionV>
            <wp:extent cx="5044440" cy="3400425"/>
            <wp:effectExtent l="0" t="0" r="3810" b="9525"/>
            <wp:wrapTopAndBottom/>
            <wp:docPr id="747706451"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706451" name="Picture 20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a:xfrm>
                      <a:off x="0" y="0"/>
                      <a:ext cx="5044440" cy="3400425"/>
                    </a:xfrm>
                    <a:prstGeom prst="rect">
                      <a:avLst/>
                    </a:prstGeom>
                    <a:noFill/>
                    <a:ln>
                      <a:noFill/>
                    </a:ln>
                  </pic:spPr>
                </pic:pic>
              </a:graphicData>
            </a:graphic>
          </wp:anchor>
        </w:drawing>
      </w:r>
    </w:p>
    <w:p w14:paraId="475F7238">
      <w:pPr>
        <w:autoSpaceDE w:val="0"/>
        <w:autoSpaceDN w:val="0"/>
        <w:spacing w:after="0"/>
        <w:jc w:val="both"/>
        <w:rPr>
          <w:rFonts w:ascii="Times New Roman" w:hAnsi="Times New Roman" w:eastAsia="Times New Roman" w:cs="Times New Roman"/>
          <w:sz w:val="24"/>
          <w:szCs w:val="24"/>
        </w:rPr>
      </w:pPr>
    </w:p>
    <w:p w14:paraId="6C3D51F2">
      <w:pPr>
        <w:pStyle w:val="14"/>
        <w:tabs>
          <w:tab w:val="left" w:pos="2289"/>
        </w:tabs>
        <w:spacing w:before="242"/>
      </w:pPr>
      <w:r>
        <w:t>Diketahui</w:t>
      </w:r>
      <w:r>
        <w:rPr>
          <w:spacing w:val="-10"/>
        </w:rPr>
        <w:t>:</w:t>
      </w:r>
      <w:r>
        <w:t xml:space="preserve">       AB</w:t>
      </w:r>
      <w:r>
        <w:rPr>
          <w:spacing w:val="-3"/>
        </w:rPr>
        <w:t xml:space="preserve"> </w:t>
      </w:r>
      <w:r>
        <w:t>=</w:t>
      </w:r>
      <w:r>
        <w:rPr>
          <w:spacing w:val="-1"/>
        </w:rPr>
        <w:t xml:space="preserve"> 86,01</w:t>
      </w:r>
    </w:p>
    <w:p w14:paraId="077D99AB">
      <w:pPr>
        <w:pStyle w:val="14"/>
        <w:spacing w:before="137"/>
        <w:ind w:left="720" w:firstLine="720"/>
      </w:pPr>
      <w:r>
        <w:t>AC</w:t>
      </w:r>
      <w:r>
        <w:rPr>
          <w:spacing w:val="-3"/>
        </w:rPr>
        <w:t xml:space="preserve"> </w:t>
      </w:r>
      <w:r>
        <w:t>=</w:t>
      </w:r>
      <w:r>
        <w:rPr>
          <w:spacing w:val="-1"/>
        </w:rPr>
        <w:t xml:space="preserve"> 100</w:t>
      </w:r>
    </w:p>
    <w:p w14:paraId="787CE632">
      <w:pPr>
        <w:pStyle w:val="14"/>
        <w:spacing w:before="137"/>
        <w:ind w:left="720" w:firstLine="720"/>
      </w:pPr>
      <w:r>
        <w:t>DE</w:t>
      </w:r>
      <w:r>
        <w:rPr>
          <w:spacing w:val="3"/>
        </w:rPr>
        <w:t xml:space="preserve"> </w:t>
      </w:r>
      <w:r>
        <w:t>=</w:t>
      </w:r>
      <w:r>
        <w:rPr>
          <w:spacing w:val="2"/>
        </w:rPr>
        <w:t xml:space="preserve"> 94,85</w:t>
      </w:r>
    </w:p>
    <w:p w14:paraId="6A980B64">
      <w:pPr>
        <w:spacing w:before="141"/>
        <w:ind w:left="720" w:firstLine="720"/>
        <w:rPr>
          <w:rFonts w:ascii="Times New Roman" w:hAnsi="Times New Roman" w:cs="Times New Roman"/>
          <w:spacing w:val="-1"/>
          <w:position w:val="2"/>
          <w:sz w:val="24"/>
          <w:szCs w:val="24"/>
        </w:rPr>
      </w:pPr>
      <w:r>
        <w:rPr>
          <w:rFonts w:ascii="Times New Roman" w:hAnsi="Times New Roman" w:cs="Times New Roman"/>
          <w:position w:val="2"/>
          <w:sz w:val="24"/>
          <w:szCs w:val="24"/>
        </w:rPr>
        <w:t xml:space="preserve">DF </w:t>
      </w:r>
      <w:r>
        <w:rPr>
          <w:rFonts w:ascii="Times New Roman" w:hAnsi="Times New Roman" w:cs="Times New Roman"/>
          <w:spacing w:val="-3"/>
          <w:sz w:val="18"/>
          <w:szCs w:val="24"/>
        </w:rPr>
        <w:t xml:space="preserve"> </w:t>
      </w:r>
      <w:r>
        <w:rPr>
          <w:rFonts w:ascii="Times New Roman" w:hAnsi="Times New Roman" w:cs="Times New Roman"/>
          <w:position w:val="2"/>
          <w:sz w:val="24"/>
          <w:szCs w:val="24"/>
        </w:rPr>
        <w:t>=</w:t>
      </w:r>
      <w:r>
        <w:rPr>
          <w:rFonts w:ascii="Times New Roman" w:hAnsi="Times New Roman" w:cs="Times New Roman"/>
          <w:spacing w:val="-1"/>
          <w:position w:val="2"/>
          <w:sz w:val="24"/>
          <w:szCs w:val="24"/>
        </w:rPr>
        <w:t xml:space="preserve"> 99,40</w:t>
      </w:r>
    </w:p>
    <w:p w14:paraId="0ACD237C">
      <w:pPr>
        <w:spacing w:before="141"/>
        <w:rPr>
          <w:rFonts w:ascii="Times New Roman" w:hAnsi="Times New Roman" w:cs="Times New Roman"/>
          <w:spacing w:val="-1"/>
          <w:position w:val="2"/>
          <w:sz w:val="24"/>
          <w:szCs w:val="24"/>
        </w:rPr>
      </w:pPr>
      <w:r>
        <w:rPr>
          <w:rFonts w:ascii="Times New Roman" w:hAnsi="Times New Roman" w:cs="Times New Roman"/>
          <w:spacing w:val="-1"/>
          <w:position w:val="2"/>
          <w:sz w:val="24"/>
          <w:szCs w:val="24"/>
        </w:rPr>
        <w:t>Penyelesaian:</w:t>
      </w:r>
    </w:p>
    <w:p w14:paraId="7AD713D3">
      <w:pPr>
        <w:spacing w:before="141"/>
        <w:rPr>
          <w:rFonts w:ascii="Times New Roman" w:hAnsi="Times New Roman" w:cs="Times New Roman" w:eastAsiaTheme="minorEastAsia"/>
          <w:spacing w:val="-5"/>
          <w:sz w:val="24"/>
          <w:szCs w:val="24"/>
        </w:rPr>
      </w:pPr>
      <w:r>
        <w:rPr>
          <w:rFonts w:ascii="Times New Roman" w:hAnsi="Times New Roman" w:cs="Times New Roman"/>
          <w:spacing w:val="-1"/>
          <w:position w:val="2"/>
          <w:sz w:val="24"/>
          <w:szCs w:val="24"/>
        </w:rPr>
        <w:tab/>
      </w:r>
      <w:r>
        <w:rPr>
          <w:rFonts w:ascii="Times New Roman" w:hAnsi="Times New Roman" w:cs="Times New Roman"/>
          <w:spacing w:val="-1"/>
          <w:position w:val="2"/>
          <w:sz w:val="24"/>
          <w:szCs w:val="24"/>
        </w:rPr>
        <w:t xml:space="preserve">   </w:t>
      </w:r>
      <w:r>
        <w:rPr>
          <w:rFonts w:ascii="Times New Roman" w:hAnsi="Times New Roman" w:cs="Times New Roman"/>
          <w:sz w:val="24"/>
          <w:szCs w:val="24"/>
        </w:rPr>
        <w:t>A1648</w:t>
      </w:r>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pacing w:val="-5"/>
          <w:sz w:val="24"/>
          <w:szCs w:val="24"/>
        </w:rPr>
        <w:t xml:space="preserve">log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DF</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DE</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 log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99,40</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94,85</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 0,0203</w:t>
      </w:r>
    </w:p>
    <w:p w14:paraId="2820864E">
      <w:pPr>
        <w:spacing w:before="141"/>
        <w:rPr>
          <w:rFonts w:ascii="Times New Roman" w:hAnsi="Times New Roman" w:cs="Times New Roman" w:eastAsiaTheme="minorEastAsia"/>
          <w:spacing w:val="-5"/>
          <w:sz w:val="24"/>
          <w:szCs w:val="24"/>
        </w:rPr>
      </w:pPr>
      <w:r>
        <w:rPr>
          <w:rFonts w:ascii="Times New Roman" w:hAnsi="Times New Roman" w:cs="Times New Roman"/>
          <w:position w:val="2"/>
          <w:sz w:val="24"/>
          <w:szCs w:val="24"/>
        </w:rPr>
        <w:tab/>
      </w:r>
      <w:r>
        <w:rPr>
          <w:rFonts w:ascii="Times New Roman" w:hAnsi="Times New Roman" w:cs="Times New Roman"/>
          <w:position w:val="2"/>
          <w:sz w:val="24"/>
          <w:szCs w:val="24"/>
        </w:rPr>
        <w:t xml:space="preserve">   </w:t>
      </w:r>
      <w:r>
        <w:rPr>
          <w:rFonts w:ascii="Times New Roman" w:hAnsi="Times New Roman" w:cs="Times New Roman"/>
          <w:sz w:val="24"/>
          <w:szCs w:val="24"/>
        </w:rPr>
        <w:t>A3353</w:t>
      </w:r>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pacing w:val="-5"/>
          <w:sz w:val="24"/>
          <w:szCs w:val="24"/>
        </w:rPr>
        <w:t xml:space="preserve">log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AC</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AB</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 log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100</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86,01</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 0,0654</w:t>
      </w:r>
    </w:p>
    <w:p w14:paraId="02CD3389">
      <w:pPr>
        <w:spacing w:before="141"/>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ab/>
      </w:r>
      <w:r>
        <w:rPr>
          <w:rFonts w:ascii="Times New Roman" w:hAnsi="Times New Roman" w:cs="Times New Roman" w:eastAsiaTheme="minorEastAsia"/>
          <w:spacing w:val="-5"/>
          <w:sz w:val="24"/>
          <w:szCs w:val="24"/>
        </w:rPr>
        <w:t xml:space="preserve">   % DD = 1− (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A 1648</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A 3353</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x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1</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1,33</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w:t>
      </w:r>
    </w:p>
    <w:p w14:paraId="153EB00A">
      <w:pPr>
        <w:spacing w:before="141"/>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 xml:space="preserve">                % DD = 1− (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0,0203</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0,0654</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x </w:t>
      </w:r>
      <m:oMath>
        <m:f>
          <m:fPr>
            <m:ctrlPr>
              <w:rPr>
                <w:rFonts w:ascii="Cambria Math" w:hAnsi="Cambria Math" w:cs="Times New Roman"/>
                <w:spacing w:val="-5"/>
                <w:sz w:val="24"/>
                <w:szCs w:val="24"/>
              </w:rPr>
            </m:ctrlPr>
          </m:fPr>
          <m:num>
            <m:r>
              <m:rPr>
                <m:sty m:val="p"/>
              </m:rPr>
              <w:rPr>
                <w:rFonts w:ascii="Cambria Math" w:hAnsi="Cambria Math" w:cs="Times New Roman"/>
                <w:spacing w:val="-5"/>
                <w:sz w:val="24"/>
                <w:szCs w:val="24"/>
              </w:rPr>
              <m:t>1</m:t>
            </m:r>
            <m:ctrlPr>
              <w:rPr>
                <w:rFonts w:ascii="Cambria Math" w:hAnsi="Cambria Math" w:cs="Times New Roman"/>
                <w:spacing w:val="-5"/>
                <w:sz w:val="24"/>
                <w:szCs w:val="24"/>
              </w:rPr>
            </m:ctrlPr>
          </m:num>
          <m:den>
            <m:r>
              <m:rPr>
                <m:sty m:val="p"/>
              </m:rPr>
              <w:rPr>
                <w:rFonts w:ascii="Cambria Math" w:hAnsi="Cambria Math" w:cs="Times New Roman"/>
                <w:spacing w:val="-5"/>
                <w:sz w:val="24"/>
                <w:szCs w:val="24"/>
              </w:rPr>
              <m:t>1,33</m:t>
            </m:r>
            <m:ctrlPr>
              <w:rPr>
                <w:rFonts w:ascii="Cambria Math" w:hAnsi="Cambria Math" w:cs="Times New Roman"/>
                <w:spacing w:val="-5"/>
                <w:sz w:val="24"/>
                <w:szCs w:val="24"/>
              </w:rPr>
            </m:ctrlPr>
          </m:den>
        </m:f>
      </m:oMath>
      <w:r>
        <w:rPr>
          <w:rFonts w:ascii="Times New Roman" w:hAnsi="Times New Roman" w:cs="Times New Roman" w:eastAsiaTheme="minorEastAsia"/>
          <w:spacing w:val="-5"/>
          <w:sz w:val="24"/>
          <w:szCs w:val="24"/>
        </w:rPr>
        <w:t xml:space="preserve"> )</w:t>
      </w:r>
    </w:p>
    <w:p w14:paraId="20F43BFD">
      <w:pPr>
        <w:spacing w:before="141"/>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ab/>
      </w:r>
      <w:r>
        <w:rPr>
          <w:rFonts w:ascii="Times New Roman" w:hAnsi="Times New Roman" w:cs="Times New Roman" w:eastAsiaTheme="minorEastAsia"/>
          <w:spacing w:val="-5"/>
          <w:sz w:val="24"/>
          <w:szCs w:val="24"/>
        </w:rPr>
        <w:t xml:space="preserve">   % DD = 1 – (0,3103 × 0,7518)</w:t>
      </w:r>
    </w:p>
    <w:p w14:paraId="54AE26E9">
      <w:pPr>
        <w:spacing w:before="141"/>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ab/>
      </w:r>
      <w:r>
        <w:rPr>
          <w:rFonts w:ascii="Times New Roman" w:hAnsi="Times New Roman" w:cs="Times New Roman" w:eastAsiaTheme="minorEastAsia"/>
          <w:spacing w:val="-5"/>
          <w:sz w:val="24"/>
          <w:szCs w:val="24"/>
        </w:rPr>
        <w:t xml:space="preserve">   % DD = 1− (0,2332) = 0,7621</w:t>
      </w:r>
    </w:p>
    <w:p w14:paraId="381795DB">
      <w:pPr>
        <w:spacing w:before="141"/>
        <w:rPr>
          <w:rFonts w:ascii="Times New Roman" w:hAnsi="Times New Roman" w:cs="Times New Roman" w:eastAsiaTheme="minorEastAsia"/>
          <w:spacing w:val="-5"/>
          <w:sz w:val="24"/>
          <w:szCs w:val="24"/>
        </w:rPr>
      </w:pPr>
      <w:r>
        <w:rPr>
          <w:rFonts w:ascii="Times New Roman" w:hAnsi="Times New Roman" w:cs="Times New Roman" w:eastAsiaTheme="minorEastAsia"/>
          <w:spacing w:val="-5"/>
          <w:sz w:val="24"/>
          <w:szCs w:val="24"/>
        </w:rPr>
        <w:tab/>
      </w:r>
      <w:r>
        <w:rPr>
          <w:rFonts w:ascii="Times New Roman" w:hAnsi="Times New Roman" w:cs="Times New Roman" w:eastAsiaTheme="minorEastAsia"/>
          <w:spacing w:val="-5"/>
          <w:sz w:val="24"/>
          <w:szCs w:val="24"/>
        </w:rPr>
        <w:t xml:space="preserve">        DD = 76,68%</w:t>
      </w:r>
    </w:p>
    <w:p w14:paraId="66CF9010">
      <w:pPr>
        <w:autoSpaceDE w:val="0"/>
        <w:autoSpaceDN w:val="0"/>
        <w:spacing w:after="0" w:line="360" w:lineRule="auto"/>
        <w:jc w:val="both"/>
        <w:rPr>
          <w:rFonts w:ascii="Times New Roman" w:hAnsi="Times New Roman" w:eastAsia="Times New Roman" w:cs="Times New Roman"/>
          <w:sz w:val="24"/>
          <w:szCs w:val="24"/>
        </w:rPr>
      </w:pPr>
    </w:p>
    <w:p w14:paraId="6B442855">
      <w:pPr>
        <w:autoSpaceDE w:val="0"/>
        <w:autoSpaceDN w:val="0"/>
        <w:spacing w:after="0" w:line="360" w:lineRule="auto"/>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30.</w:t>
      </w:r>
      <w:r>
        <w:rPr>
          <w:rFonts w:ascii="Times New Roman" w:hAnsi="Times New Roman" w:eastAsia="Times New Roman" w:cs="Times New Roman"/>
          <w:sz w:val="24"/>
          <w:szCs w:val="24"/>
        </w:rPr>
        <w:t xml:space="preserve"> Pembuatan larutan kitosan sebagai </w:t>
      </w:r>
      <w:r>
        <w:rPr>
          <w:rFonts w:ascii="Times New Roman" w:hAnsi="Times New Roman" w:eastAsia="Times New Roman" w:cs="Times New Roman"/>
          <w:i/>
          <w:iCs/>
          <w:sz w:val="24"/>
          <w:szCs w:val="24"/>
        </w:rPr>
        <w:t>edible coating</w:t>
      </w:r>
    </w:p>
    <w:p w14:paraId="001BE89D">
      <w:pPr>
        <w:autoSpaceDE w:val="0"/>
        <w:autoSpaceDN w:val="0"/>
        <w:spacing w:after="0" w:line="360" w:lineRule="auto"/>
        <w:jc w:val="both"/>
        <w:rPr>
          <w:rFonts w:ascii="Times New Roman" w:hAnsi="Times New Roman" w:eastAsia="Times New Roman" w:cs="Times New Roman"/>
          <w:sz w:val="24"/>
          <w:szCs w:val="24"/>
        </w:rPr>
      </w:pPr>
    </w:p>
    <w:tbl>
      <w:tblPr>
        <w:tblStyle w:val="22"/>
        <w:tblW w:w="82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6"/>
        <w:gridCol w:w="2065"/>
        <w:gridCol w:w="1970"/>
        <w:gridCol w:w="2174"/>
      </w:tblGrid>
      <w:tr w14:paraId="77CE1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8285" w:type="dxa"/>
            <w:gridSpan w:val="4"/>
          </w:tcPr>
          <w:p w14:paraId="60AD6A26">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3%</w:t>
            </w:r>
          </w:p>
        </w:tc>
      </w:tr>
      <w:tr w14:paraId="74092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trPr>
        <w:tc>
          <w:tcPr>
            <w:tcW w:w="2070" w:type="dxa"/>
          </w:tcPr>
          <w:p w14:paraId="3C4949CD">
            <w:pPr>
              <w:autoSpaceDE w:val="0"/>
              <w:autoSpaceDN w:val="0"/>
              <w:spacing w:after="0" w:line="240" w:lineRule="auto"/>
              <w:jc w:val="center"/>
              <w:rPr>
                <w:rFonts w:ascii="Times New Roman" w:hAnsi="Times New Roman" w:eastAsia="Times New Roman" w:cs="Times New Roman"/>
                <w:kern w:val="0"/>
                <w:sz w:val="24"/>
                <w:szCs w:val="24"/>
              </w:rPr>
            </w:pPr>
            <w:r>
              <w:rPr>
                <w:kern w:val="0"/>
                <w:lang w:val="en-US"/>
              </w:rPr>
              <w:drawing>
                <wp:inline distT="0" distB="0" distL="0" distR="0">
                  <wp:extent cx="1177290" cy="1508125"/>
                  <wp:effectExtent l="0" t="0" r="3810" b="0"/>
                  <wp:docPr id="6783027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302717" name="Picture 13"/>
                          <pic:cNvPicPr>
                            <a:picLocks noChangeAspect="1" noChangeArrowheads="1"/>
                          </pic:cNvPicPr>
                        </pic:nvPicPr>
                        <pic:blipFill>
                          <a:blip r:embed="rId111" cstate="print">
                            <a:extLst>
                              <a:ext uri="{28A0092B-C50C-407E-A947-70E740481C1C}">
                                <a14:useLocalDpi xmlns:a14="http://schemas.microsoft.com/office/drawing/2010/main" val="0"/>
                              </a:ext>
                            </a:extLst>
                          </a:blip>
                          <a:srcRect l="1425" b="4946"/>
                          <a:stretch>
                            <a:fillRect/>
                          </a:stretch>
                        </pic:blipFill>
                        <pic:spPr>
                          <a:xfrm>
                            <a:off x="0" y="0"/>
                            <a:ext cx="1196519" cy="1532799"/>
                          </a:xfrm>
                          <a:prstGeom prst="rect">
                            <a:avLst/>
                          </a:prstGeom>
                          <a:noFill/>
                          <a:ln>
                            <a:noFill/>
                          </a:ln>
                        </pic:spPr>
                      </pic:pic>
                    </a:graphicData>
                  </a:graphic>
                </wp:inline>
              </w:drawing>
            </w:r>
          </w:p>
        </w:tc>
        <w:tc>
          <w:tcPr>
            <w:tcW w:w="2070" w:type="dxa"/>
          </w:tcPr>
          <w:p w14:paraId="79B85B00">
            <w:pPr>
              <w:autoSpaceDE w:val="0"/>
              <w:autoSpaceDN w:val="0"/>
              <w:spacing w:after="0" w:line="240" w:lineRule="auto"/>
              <w:jc w:val="center"/>
              <w:rPr>
                <w:rFonts w:ascii="Times New Roman" w:hAnsi="Times New Roman" w:eastAsia="Times New Roman" w:cs="Times New Roman"/>
                <w:kern w:val="0"/>
                <w:sz w:val="24"/>
                <w:szCs w:val="24"/>
              </w:rPr>
            </w:pPr>
            <w:r>
              <w:rPr>
                <w:kern w:val="0"/>
                <w:lang w:val="en-US"/>
              </w:rPr>
              <w:drawing>
                <wp:inline distT="0" distB="0" distL="0" distR="0">
                  <wp:extent cx="1115695" cy="1496060"/>
                  <wp:effectExtent l="0" t="0" r="8255" b="8890"/>
                  <wp:docPr id="176408818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088181" name="Picture 16"/>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a:xfrm>
                            <a:off x="0" y="0"/>
                            <a:ext cx="1129467" cy="1514761"/>
                          </a:xfrm>
                          <a:prstGeom prst="rect">
                            <a:avLst/>
                          </a:prstGeom>
                          <a:noFill/>
                          <a:ln>
                            <a:noFill/>
                          </a:ln>
                        </pic:spPr>
                      </pic:pic>
                    </a:graphicData>
                  </a:graphic>
                </wp:inline>
              </w:drawing>
            </w:r>
          </w:p>
          <w:p w14:paraId="62A11789">
            <w:pPr>
              <w:spacing w:after="0" w:line="240" w:lineRule="auto"/>
              <w:jc w:val="center"/>
              <w:rPr>
                <w:rFonts w:ascii="Times New Roman" w:hAnsi="Times New Roman" w:eastAsia="Times New Roman" w:cs="Times New Roman"/>
                <w:kern w:val="0"/>
                <w:sz w:val="24"/>
                <w:szCs w:val="24"/>
              </w:rPr>
            </w:pPr>
          </w:p>
        </w:tc>
        <w:tc>
          <w:tcPr>
            <w:tcW w:w="1971" w:type="dxa"/>
          </w:tcPr>
          <w:p w14:paraId="5910C958">
            <w:pPr>
              <w:autoSpaceDE w:val="0"/>
              <w:autoSpaceDN w:val="0"/>
              <w:spacing w:after="0" w:line="240" w:lineRule="auto"/>
              <w:jc w:val="center"/>
              <w:rPr>
                <w:rFonts w:ascii="Times New Roman" w:hAnsi="Times New Roman" w:eastAsia="Times New Roman" w:cs="Times New Roman"/>
                <w:kern w:val="0"/>
                <w:sz w:val="24"/>
                <w:szCs w:val="24"/>
              </w:rPr>
            </w:pPr>
            <w:r>
              <w:rPr>
                <w:kern w:val="0"/>
                <w:lang w:val="en-US"/>
              </w:rPr>
              <w:drawing>
                <wp:inline distT="0" distB="0" distL="0" distR="0">
                  <wp:extent cx="1101090" cy="1496060"/>
                  <wp:effectExtent l="0" t="0" r="3810" b="8890"/>
                  <wp:docPr id="9126492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649294" name="Picture 10"/>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a:xfrm>
                            <a:off x="0" y="0"/>
                            <a:ext cx="1110557" cy="1508923"/>
                          </a:xfrm>
                          <a:prstGeom prst="rect">
                            <a:avLst/>
                          </a:prstGeom>
                          <a:noFill/>
                          <a:ln>
                            <a:noFill/>
                          </a:ln>
                        </pic:spPr>
                      </pic:pic>
                    </a:graphicData>
                  </a:graphic>
                </wp:inline>
              </w:drawing>
            </w:r>
          </w:p>
        </w:tc>
        <w:tc>
          <w:tcPr>
            <w:tcW w:w="2173" w:type="dxa"/>
          </w:tcPr>
          <w:p w14:paraId="54AA6AF4">
            <w:pPr>
              <w:spacing w:after="0" w:line="240" w:lineRule="auto"/>
              <w:jc w:val="center"/>
              <w:rPr>
                <w:rFonts w:ascii="Times New Roman" w:hAnsi="Times New Roman" w:eastAsia="Times New Roman" w:cs="Times New Roman"/>
                <w:kern w:val="0"/>
                <w:sz w:val="24"/>
                <w:szCs w:val="24"/>
              </w:rPr>
            </w:pPr>
            <w:r>
              <w:rPr>
                <w:kern w:val="0"/>
                <w:lang w:val="en-US"/>
              </w:rPr>
              <w:drawing>
                <wp:inline distT="0" distB="0" distL="0" distR="0">
                  <wp:extent cx="1241425" cy="1496060"/>
                  <wp:effectExtent l="0" t="0" r="0" b="8890"/>
                  <wp:docPr id="16554717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47170" name="Picture 19"/>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a:xfrm>
                            <a:off x="0" y="0"/>
                            <a:ext cx="1257399" cy="1514930"/>
                          </a:xfrm>
                          <a:prstGeom prst="rect">
                            <a:avLst/>
                          </a:prstGeom>
                          <a:noFill/>
                          <a:ln>
                            <a:noFill/>
                          </a:ln>
                        </pic:spPr>
                      </pic:pic>
                    </a:graphicData>
                  </a:graphic>
                </wp:inline>
              </w:drawing>
            </w:r>
          </w:p>
        </w:tc>
      </w:tr>
      <w:tr w14:paraId="7F3C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rPr>
        <w:tc>
          <w:tcPr>
            <w:tcW w:w="2070" w:type="dxa"/>
          </w:tcPr>
          <w:p w14:paraId="78FB82F5">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Ditimbang kitosan sebanyak 3 g</w:t>
            </w:r>
          </w:p>
        </w:tc>
        <w:tc>
          <w:tcPr>
            <w:tcW w:w="2070" w:type="dxa"/>
          </w:tcPr>
          <w:p w14:paraId="63DBD987">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Dilarutkan dengan 100 ml asam asetat 1%</w:t>
            </w:r>
          </w:p>
        </w:tc>
        <w:tc>
          <w:tcPr>
            <w:tcW w:w="1971" w:type="dxa"/>
          </w:tcPr>
          <w:p w14:paraId="0434F8DF">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Ditambahkan gliserol 1 ml</w:t>
            </w:r>
          </w:p>
        </w:tc>
        <w:tc>
          <w:tcPr>
            <w:tcW w:w="2173" w:type="dxa"/>
          </w:tcPr>
          <w:p w14:paraId="31C13DA6">
            <w:pPr>
              <w:spacing w:after="0" w:line="278"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Diaduk dan dipanaskan diatas hot plate</w:t>
            </w:r>
          </w:p>
        </w:tc>
      </w:tr>
    </w:tbl>
    <w:p w14:paraId="1CDD71E0">
      <w:pPr>
        <w:autoSpaceDE w:val="0"/>
        <w:autoSpaceDN w:val="0"/>
        <w:spacing w:after="0"/>
        <w:jc w:val="both"/>
        <w:rPr>
          <w:rFonts w:ascii="Times New Roman" w:hAnsi="Times New Roman" w:eastAsia="Times New Roman" w:cs="Times New Roman"/>
          <w:sz w:val="24"/>
          <w:szCs w:val="24"/>
        </w:rPr>
      </w:pPr>
    </w:p>
    <w:tbl>
      <w:tblPr>
        <w:tblStyle w:val="22"/>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2"/>
        <w:gridCol w:w="2105"/>
        <w:gridCol w:w="1986"/>
        <w:gridCol w:w="2126"/>
      </w:tblGrid>
      <w:tr w14:paraId="1B53B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trPr>
        <w:tc>
          <w:tcPr>
            <w:tcW w:w="8359" w:type="dxa"/>
            <w:gridSpan w:val="4"/>
          </w:tcPr>
          <w:p w14:paraId="429CFAF1">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6%</w:t>
            </w:r>
          </w:p>
        </w:tc>
      </w:tr>
      <w:tr w14:paraId="612D0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1" w:hRule="atLeast"/>
        </w:trPr>
        <w:tc>
          <w:tcPr>
            <w:tcW w:w="2159" w:type="dxa"/>
          </w:tcPr>
          <w:p w14:paraId="765101CC">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210310" cy="1471930"/>
                  <wp:effectExtent l="0" t="0" r="8890" b="0"/>
                  <wp:docPr id="18082689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68947" name="Picture 14"/>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a:xfrm>
                            <a:off x="0" y="0"/>
                            <a:ext cx="1219173" cy="1482345"/>
                          </a:xfrm>
                          <a:prstGeom prst="rect">
                            <a:avLst/>
                          </a:prstGeom>
                          <a:noFill/>
                          <a:ln>
                            <a:noFill/>
                          </a:ln>
                        </pic:spPr>
                      </pic:pic>
                    </a:graphicData>
                  </a:graphic>
                </wp:inline>
              </w:drawing>
            </w:r>
          </w:p>
        </w:tc>
        <w:tc>
          <w:tcPr>
            <w:tcW w:w="2159" w:type="dxa"/>
          </w:tcPr>
          <w:p w14:paraId="1CBEDCCF">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187450" cy="1448435"/>
                  <wp:effectExtent l="0" t="0" r="0" b="0"/>
                  <wp:docPr id="1389109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1093" name="Picture 16"/>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a:xfrm>
                            <a:off x="0" y="0"/>
                            <a:ext cx="1193454" cy="1456115"/>
                          </a:xfrm>
                          <a:prstGeom prst="rect">
                            <a:avLst/>
                          </a:prstGeom>
                          <a:noFill/>
                          <a:ln>
                            <a:noFill/>
                          </a:ln>
                        </pic:spPr>
                      </pic:pic>
                    </a:graphicData>
                  </a:graphic>
                </wp:inline>
              </w:drawing>
            </w:r>
          </w:p>
        </w:tc>
        <w:tc>
          <w:tcPr>
            <w:tcW w:w="1773" w:type="dxa"/>
          </w:tcPr>
          <w:p w14:paraId="673719B5">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115060" cy="1471930"/>
                  <wp:effectExtent l="0" t="0" r="8890" b="0"/>
                  <wp:docPr id="21355036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503663" name="Picture 1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a:xfrm>
                            <a:off x="0" y="0"/>
                            <a:ext cx="1144714" cy="1511702"/>
                          </a:xfrm>
                          <a:prstGeom prst="rect">
                            <a:avLst/>
                          </a:prstGeom>
                          <a:noFill/>
                          <a:ln>
                            <a:noFill/>
                          </a:ln>
                        </pic:spPr>
                      </pic:pic>
                    </a:graphicData>
                  </a:graphic>
                </wp:inline>
              </w:drawing>
            </w:r>
          </w:p>
          <w:p w14:paraId="6129A1AD">
            <w:pPr>
              <w:spacing w:after="0"/>
              <w:ind w:firstLine="720"/>
              <w:rPr>
                <w:rFonts w:ascii="Times New Roman" w:hAnsi="Times New Roman" w:eastAsia="Times New Roman" w:cs="Times New Roman"/>
                <w:kern w:val="0"/>
                <w:sz w:val="24"/>
                <w:szCs w:val="24"/>
              </w:rPr>
            </w:pPr>
          </w:p>
        </w:tc>
        <w:tc>
          <w:tcPr>
            <w:tcW w:w="2268" w:type="dxa"/>
          </w:tcPr>
          <w:p w14:paraId="152C57B2">
            <w:pPr>
              <w:spacing w:after="0" w:line="278" w:lineRule="auto"/>
              <w:rPr>
                <w:rFonts w:ascii="Times New Roman" w:hAnsi="Times New Roman" w:eastAsia="Times New Roman" w:cs="Times New Roman"/>
                <w:kern w:val="0"/>
                <w:sz w:val="24"/>
                <w:szCs w:val="24"/>
              </w:rPr>
            </w:pPr>
            <w:r>
              <w:rPr>
                <w:kern w:val="0"/>
                <w:lang w:val="en-US"/>
              </w:rPr>
              <w:drawing>
                <wp:inline distT="0" distB="0" distL="0" distR="0">
                  <wp:extent cx="1174750" cy="1471930"/>
                  <wp:effectExtent l="0" t="0" r="6350" b="0"/>
                  <wp:docPr id="205698746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987466" name="Picture 17"/>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a:xfrm>
                            <a:off x="0" y="0"/>
                            <a:ext cx="1185914" cy="1485417"/>
                          </a:xfrm>
                          <a:prstGeom prst="rect">
                            <a:avLst/>
                          </a:prstGeom>
                          <a:noFill/>
                          <a:ln>
                            <a:noFill/>
                          </a:ln>
                        </pic:spPr>
                      </pic:pic>
                    </a:graphicData>
                  </a:graphic>
                </wp:inline>
              </w:drawing>
            </w:r>
          </w:p>
        </w:tc>
      </w:tr>
      <w:tr w14:paraId="7D39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159" w:type="dxa"/>
          </w:tcPr>
          <w:p w14:paraId="174F12DF">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Ditimbang kitosan sebanyak 6 g</w:t>
            </w:r>
          </w:p>
        </w:tc>
        <w:tc>
          <w:tcPr>
            <w:tcW w:w="2159" w:type="dxa"/>
          </w:tcPr>
          <w:p w14:paraId="4F93B42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Dilarutkan dengan 100 ml asam asetat 1%</w:t>
            </w:r>
          </w:p>
        </w:tc>
        <w:tc>
          <w:tcPr>
            <w:tcW w:w="1773" w:type="dxa"/>
          </w:tcPr>
          <w:p w14:paraId="707400E8">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Ditambahkan gliserol 1 ml</w:t>
            </w:r>
          </w:p>
        </w:tc>
        <w:tc>
          <w:tcPr>
            <w:tcW w:w="2268" w:type="dxa"/>
          </w:tcPr>
          <w:p w14:paraId="2D53A6F7">
            <w:pPr>
              <w:spacing w:after="0" w:line="278"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Diaduk dan dipanaskan diatas hot plate</w:t>
            </w:r>
          </w:p>
        </w:tc>
      </w:tr>
    </w:tbl>
    <w:p w14:paraId="79B9CA08">
      <w:pPr>
        <w:autoSpaceDE w:val="0"/>
        <w:autoSpaceDN w:val="0"/>
        <w:spacing w:after="0"/>
        <w:jc w:val="both"/>
        <w:rPr>
          <w:rFonts w:ascii="Times New Roman" w:hAnsi="Times New Roman" w:eastAsia="Times New Roman" w:cs="Times New Roman"/>
          <w:sz w:val="24"/>
          <w:szCs w:val="24"/>
        </w:rPr>
      </w:pPr>
    </w:p>
    <w:tbl>
      <w:tblPr>
        <w:tblStyle w:val="22"/>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6"/>
        <w:gridCol w:w="2076"/>
        <w:gridCol w:w="2166"/>
        <w:gridCol w:w="1891"/>
      </w:tblGrid>
      <w:tr w14:paraId="5F171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trPr>
        <w:tc>
          <w:tcPr>
            <w:tcW w:w="8359" w:type="dxa"/>
            <w:gridSpan w:val="4"/>
          </w:tcPr>
          <w:p w14:paraId="3CB3F6F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9%</w:t>
            </w:r>
          </w:p>
        </w:tc>
      </w:tr>
      <w:tr w14:paraId="3E54B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1" w:hRule="atLeast"/>
        </w:trPr>
        <w:tc>
          <w:tcPr>
            <w:tcW w:w="2226" w:type="dxa"/>
          </w:tcPr>
          <w:p w14:paraId="13FB257F">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270635" cy="1531620"/>
                  <wp:effectExtent l="0" t="0" r="5715" b="0"/>
                  <wp:docPr id="75941176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411760" name="Picture 15"/>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a:xfrm>
                            <a:off x="0" y="0"/>
                            <a:ext cx="1272549" cy="1534224"/>
                          </a:xfrm>
                          <a:prstGeom prst="rect">
                            <a:avLst/>
                          </a:prstGeom>
                          <a:noFill/>
                          <a:ln>
                            <a:noFill/>
                          </a:ln>
                        </pic:spPr>
                      </pic:pic>
                    </a:graphicData>
                  </a:graphic>
                </wp:inline>
              </w:drawing>
            </w:r>
          </w:p>
        </w:tc>
        <w:tc>
          <w:tcPr>
            <w:tcW w:w="2055" w:type="dxa"/>
          </w:tcPr>
          <w:p w14:paraId="24DA330F">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175385" cy="1519555"/>
                  <wp:effectExtent l="0" t="0" r="5715" b="4445"/>
                  <wp:docPr id="181839984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399843" name="Picture 16"/>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a:xfrm>
                            <a:off x="0" y="0"/>
                            <a:ext cx="1178442" cy="1523994"/>
                          </a:xfrm>
                          <a:prstGeom prst="rect">
                            <a:avLst/>
                          </a:prstGeom>
                          <a:noFill/>
                          <a:ln>
                            <a:noFill/>
                          </a:ln>
                        </pic:spPr>
                      </pic:pic>
                    </a:graphicData>
                  </a:graphic>
                </wp:inline>
              </w:drawing>
            </w:r>
          </w:p>
        </w:tc>
        <w:tc>
          <w:tcPr>
            <w:tcW w:w="2166" w:type="dxa"/>
          </w:tcPr>
          <w:p w14:paraId="61E58995">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237615" cy="1567180"/>
                  <wp:effectExtent l="0" t="0" r="635" b="0"/>
                  <wp:docPr id="2975791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579167" name="Picture 4"/>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a:xfrm>
                            <a:off x="0" y="0"/>
                            <a:ext cx="1241069" cy="1571750"/>
                          </a:xfrm>
                          <a:prstGeom prst="rect">
                            <a:avLst/>
                          </a:prstGeom>
                          <a:noFill/>
                          <a:ln>
                            <a:noFill/>
                          </a:ln>
                        </pic:spPr>
                      </pic:pic>
                    </a:graphicData>
                  </a:graphic>
                </wp:inline>
              </w:drawing>
            </w:r>
          </w:p>
        </w:tc>
        <w:tc>
          <w:tcPr>
            <w:tcW w:w="1912" w:type="dxa"/>
          </w:tcPr>
          <w:p w14:paraId="3DDC0FBE">
            <w:pPr>
              <w:spacing w:after="0" w:line="278" w:lineRule="auto"/>
              <w:rPr>
                <w:rFonts w:ascii="Times New Roman" w:hAnsi="Times New Roman" w:eastAsia="Times New Roman" w:cs="Times New Roman"/>
                <w:kern w:val="0"/>
                <w:sz w:val="24"/>
                <w:szCs w:val="24"/>
              </w:rPr>
            </w:pPr>
            <w:r>
              <w:rPr>
                <w:kern w:val="0"/>
                <w:lang w:val="en-US"/>
              </w:rPr>
              <w:drawing>
                <wp:inline distT="0" distB="0" distL="0" distR="0">
                  <wp:extent cx="1056640" cy="1626870"/>
                  <wp:effectExtent l="0" t="0" r="0" b="0"/>
                  <wp:docPr id="204835746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357462" name="Picture 18"/>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a:xfrm>
                            <a:off x="0" y="0"/>
                            <a:ext cx="1062090" cy="1635310"/>
                          </a:xfrm>
                          <a:prstGeom prst="rect">
                            <a:avLst/>
                          </a:prstGeom>
                          <a:noFill/>
                          <a:ln>
                            <a:noFill/>
                          </a:ln>
                        </pic:spPr>
                      </pic:pic>
                    </a:graphicData>
                  </a:graphic>
                </wp:inline>
              </w:drawing>
            </w:r>
          </w:p>
        </w:tc>
      </w:tr>
      <w:tr w14:paraId="65AF7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2226" w:type="dxa"/>
          </w:tcPr>
          <w:p w14:paraId="528E3F9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Ditimbang kitosan sebanyak 9 g</w:t>
            </w:r>
          </w:p>
        </w:tc>
        <w:tc>
          <w:tcPr>
            <w:tcW w:w="2055" w:type="dxa"/>
          </w:tcPr>
          <w:p w14:paraId="362B084F">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Dilarutkan dengan 100 ml asam asetat 1%</w:t>
            </w:r>
          </w:p>
        </w:tc>
        <w:tc>
          <w:tcPr>
            <w:tcW w:w="2166" w:type="dxa"/>
          </w:tcPr>
          <w:p w14:paraId="2BEA80D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Ditambahkan gliserol 1 ml</w:t>
            </w:r>
          </w:p>
        </w:tc>
        <w:tc>
          <w:tcPr>
            <w:tcW w:w="1912" w:type="dxa"/>
          </w:tcPr>
          <w:p w14:paraId="5E5E60AC">
            <w:pPr>
              <w:spacing w:after="0" w:line="278"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Diaduk dan dipanaskan diatas hot plate</w:t>
            </w:r>
          </w:p>
        </w:tc>
      </w:tr>
    </w:tbl>
    <w:p w14:paraId="180C571F">
      <w:pPr>
        <w:autoSpaceDE w:val="0"/>
        <w:autoSpaceDN w:val="0"/>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31.</w:t>
      </w:r>
      <w:r>
        <w:rPr>
          <w:rFonts w:ascii="Times New Roman" w:hAnsi="Times New Roman" w:eastAsia="Times New Roman" w:cs="Times New Roman"/>
          <w:sz w:val="24"/>
          <w:szCs w:val="24"/>
        </w:rPr>
        <w:t xml:space="preserve"> Sterilisasi alat dan pembuatan media agar</w:t>
      </w:r>
    </w:p>
    <w:tbl>
      <w:tblPr>
        <w:tblStyle w:val="22"/>
        <w:tblW w:w="77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3"/>
        <w:gridCol w:w="3969"/>
      </w:tblGrid>
      <w:tr w14:paraId="231E0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7792" w:type="dxa"/>
            <w:gridSpan w:val="2"/>
          </w:tcPr>
          <w:p w14:paraId="17B558D8">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Sterilisasi alat</w:t>
            </w:r>
          </w:p>
        </w:tc>
      </w:tr>
      <w:tr w14:paraId="437A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7" w:hRule="atLeast"/>
        </w:trPr>
        <w:tc>
          <w:tcPr>
            <w:tcW w:w="3823" w:type="dxa"/>
            <w:vAlign w:val="center"/>
          </w:tcPr>
          <w:p w14:paraId="7F07EAE9">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72895" cy="902335"/>
                  <wp:effectExtent l="0" t="0" r="8255" b="0"/>
                  <wp:docPr id="158233759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337594" name="Picture 14"/>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a:xfrm>
                            <a:off x="0" y="0"/>
                            <a:ext cx="1573409" cy="902525"/>
                          </a:xfrm>
                          <a:prstGeom prst="rect">
                            <a:avLst/>
                          </a:prstGeom>
                          <a:noFill/>
                          <a:ln>
                            <a:noFill/>
                          </a:ln>
                        </pic:spPr>
                      </pic:pic>
                    </a:graphicData>
                  </a:graphic>
                </wp:inline>
              </w:drawing>
            </w:r>
          </w:p>
        </w:tc>
        <w:tc>
          <w:tcPr>
            <w:tcW w:w="3969" w:type="dxa"/>
            <w:vAlign w:val="center"/>
          </w:tcPr>
          <w:p w14:paraId="6DCBEE1E">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460500" cy="909955"/>
                  <wp:effectExtent l="0" t="0" r="6350" b="4445"/>
                  <wp:docPr id="175139878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398783" name="Picture 16"/>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a:xfrm>
                            <a:off x="0" y="0"/>
                            <a:ext cx="1460665" cy="909977"/>
                          </a:xfrm>
                          <a:prstGeom prst="rect">
                            <a:avLst/>
                          </a:prstGeom>
                          <a:noFill/>
                          <a:ln>
                            <a:noFill/>
                          </a:ln>
                        </pic:spPr>
                      </pic:pic>
                    </a:graphicData>
                  </a:graphic>
                </wp:inline>
              </w:drawing>
            </w:r>
          </w:p>
        </w:tc>
      </w:tr>
      <w:tr w14:paraId="3CCA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823" w:type="dxa"/>
          </w:tcPr>
          <w:p w14:paraId="7E3CEB6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Peralatan dibungkus dengan perkamen</w:t>
            </w:r>
          </w:p>
        </w:tc>
        <w:tc>
          <w:tcPr>
            <w:tcW w:w="3969" w:type="dxa"/>
          </w:tcPr>
          <w:p w14:paraId="0220BB9F">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 oven selama 1 jam pada suhu 160-170 C</w:t>
            </w:r>
          </w:p>
        </w:tc>
      </w:tr>
    </w:tbl>
    <w:p w14:paraId="3EBC9283">
      <w:pPr>
        <w:autoSpaceDE w:val="0"/>
        <w:autoSpaceDN w:val="0"/>
        <w:spacing w:after="0"/>
        <w:jc w:val="both"/>
        <w:rPr>
          <w:rFonts w:ascii="Times New Roman" w:hAnsi="Times New Roman" w:eastAsia="Times New Roman" w:cs="Times New Roman"/>
          <w:sz w:val="24"/>
          <w:szCs w:val="24"/>
        </w:rPr>
      </w:pPr>
    </w:p>
    <w:tbl>
      <w:tblPr>
        <w:tblStyle w:val="22"/>
        <w:tblW w:w="77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3"/>
        <w:gridCol w:w="3969"/>
      </w:tblGrid>
      <w:tr w14:paraId="72A9D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 w:hRule="atLeast"/>
        </w:trPr>
        <w:tc>
          <w:tcPr>
            <w:tcW w:w="7792" w:type="dxa"/>
            <w:gridSpan w:val="2"/>
          </w:tcPr>
          <w:p w14:paraId="0708AB8C">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Pembuatan media manitol salt agar (MSA)</w:t>
            </w:r>
          </w:p>
        </w:tc>
      </w:tr>
      <w:tr w14:paraId="1FEF3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trPr>
        <w:tc>
          <w:tcPr>
            <w:tcW w:w="3823" w:type="dxa"/>
            <w:vAlign w:val="center"/>
          </w:tcPr>
          <w:p w14:paraId="79EECE9D">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55115" cy="1033145"/>
                  <wp:effectExtent l="0" t="0" r="6985" b="0"/>
                  <wp:docPr id="20721952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19527" name="Picture 17"/>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a:xfrm>
                            <a:off x="0" y="0"/>
                            <a:ext cx="1555115" cy="1033145"/>
                          </a:xfrm>
                          <a:prstGeom prst="rect">
                            <a:avLst/>
                          </a:prstGeom>
                          <a:noFill/>
                          <a:ln>
                            <a:noFill/>
                          </a:ln>
                        </pic:spPr>
                      </pic:pic>
                    </a:graphicData>
                  </a:graphic>
                </wp:inline>
              </w:drawing>
            </w:r>
          </w:p>
        </w:tc>
        <w:tc>
          <w:tcPr>
            <w:tcW w:w="3969" w:type="dxa"/>
            <w:vAlign w:val="center"/>
          </w:tcPr>
          <w:p w14:paraId="59795CF0">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471930" cy="1021080"/>
                  <wp:effectExtent l="0" t="0" r="0" b="7620"/>
                  <wp:docPr id="20429277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92777" name="Picture 20"/>
                          <pic:cNvPicPr>
                            <a:picLocks noChangeAspect="1" noChangeArrowheads="1"/>
                          </pic:cNvPicPr>
                        </pic:nvPicPr>
                        <pic:blipFill>
                          <a:blip r:embed="rId126" cstate="print">
                            <a:extLst>
                              <a:ext uri="{28A0092B-C50C-407E-A947-70E740481C1C}">
                                <a14:useLocalDpi xmlns:a14="http://schemas.microsoft.com/office/drawing/2010/main" val="0"/>
                              </a:ext>
                            </a:extLst>
                          </a:blip>
                          <a:srcRect r="13537"/>
                          <a:stretch>
                            <a:fillRect/>
                          </a:stretch>
                        </pic:blipFill>
                        <pic:spPr>
                          <a:xfrm>
                            <a:off x="0" y="0"/>
                            <a:ext cx="1471930" cy="1021080"/>
                          </a:xfrm>
                          <a:prstGeom prst="rect">
                            <a:avLst/>
                          </a:prstGeom>
                          <a:noFill/>
                          <a:ln>
                            <a:noFill/>
                          </a:ln>
                        </pic:spPr>
                      </pic:pic>
                    </a:graphicData>
                  </a:graphic>
                </wp:inline>
              </w:drawing>
            </w:r>
          </w:p>
        </w:tc>
      </w:tr>
      <w:tr w14:paraId="67D5E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3823" w:type="dxa"/>
          </w:tcPr>
          <w:p w14:paraId="38610314">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Ditimbang bahan sebanyak 5,5 g</w:t>
            </w:r>
          </w:p>
        </w:tc>
        <w:tc>
          <w:tcPr>
            <w:tcW w:w="3969" w:type="dxa"/>
          </w:tcPr>
          <w:p w14:paraId="7CBFDEDE">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Dilarutkan 50 ml aquadest steril</w:t>
            </w:r>
          </w:p>
        </w:tc>
      </w:tr>
      <w:tr w14:paraId="2D94C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3823" w:type="dxa"/>
            <w:vAlign w:val="center"/>
          </w:tcPr>
          <w:p w14:paraId="79546A60">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77315" cy="995045"/>
                  <wp:effectExtent l="0" t="0" r="0" b="0"/>
                  <wp:docPr id="107222760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227605" name="Picture 19"/>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a:xfrm>
                            <a:off x="0" y="0"/>
                            <a:ext cx="1377538" cy="995464"/>
                          </a:xfrm>
                          <a:prstGeom prst="rect">
                            <a:avLst/>
                          </a:prstGeom>
                          <a:noFill/>
                          <a:ln>
                            <a:noFill/>
                          </a:ln>
                        </pic:spPr>
                      </pic:pic>
                    </a:graphicData>
                  </a:graphic>
                </wp:inline>
              </w:drawing>
            </w:r>
          </w:p>
        </w:tc>
        <w:tc>
          <w:tcPr>
            <w:tcW w:w="3969" w:type="dxa"/>
            <w:vAlign w:val="center"/>
          </w:tcPr>
          <w:p w14:paraId="3681D352">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17625" cy="967740"/>
                  <wp:effectExtent l="0" t="0" r="0" b="3810"/>
                  <wp:docPr id="197335590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355900" name="Picture 21"/>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a:xfrm>
                            <a:off x="0" y="0"/>
                            <a:ext cx="1318161" cy="968334"/>
                          </a:xfrm>
                          <a:prstGeom prst="rect">
                            <a:avLst/>
                          </a:prstGeom>
                          <a:noFill/>
                          <a:ln>
                            <a:noFill/>
                          </a:ln>
                        </pic:spPr>
                      </pic:pic>
                    </a:graphicData>
                  </a:graphic>
                </wp:inline>
              </w:drawing>
            </w:r>
          </w:p>
        </w:tc>
      </w:tr>
      <w:tr w14:paraId="53BC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trPr>
        <w:tc>
          <w:tcPr>
            <w:tcW w:w="3823" w:type="dxa"/>
          </w:tcPr>
          <w:p w14:paraId="3EB2E53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Dipanaskan di atas hot plate </w:t>
            </w:r>
          </w:p>
        </w:tc>
        <w:tc>
          <w:tcPr>
            <w:tcW w:w="3969" w:type="dxa"/>
          </w:tcPr>
          <w:p w14:paraId="7010E8B7">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 autoklaf suhu 121 C selama 15 menit</w:t>
            </w:r>
          </w:p>
        </w:tc>
      </w:tr>
    </w:tbl>
    <w:p w14:paraId="405F0773">
      <w:pPr>
        <w:autoSpaceDE w:val="0"/>
        <w:autoSpaceDN w:val="0"/>
        <w:spacing w:after="0"/>
        <w:jc w:val="both"/>
        <w:rPr>
          <w:rFonts w:ascii="Times New Roman" w:hAnsi="Times New Roman" w:eastAsia="Times New Roman" w:cs="Times New Roman"/>
          <w:sz w:val="24"/>
          <w:szCs w:val="24"/>
        </w:rPr>
      </w:pPr>
    </w:p>
    <w:tbl>
      <w:tblPr>
        <w:tblStyle w:val="22"/>
        <w:tblW w:w="7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4"/>
        <w:gridCol w:w="3812"/>
      </w:tblGrid>
      <w:tr w14:paraId="3BE8B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trPr>
        <w:tc>
          <w:tcPr>
            <w:tcW w:w="7776" w:type="dxa"/>
            <w:gridSpan w:val="2"/>
          </w:tcPr>
          <w:p w14:paraId="213CFDFE">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Pembuatan media nutrient agar (NA)</w:t>
            </w:r>
          </w:p>
        </w:tc>
      </w:tr>
      <w:tr w14:paraId="5CDC4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3964" w:type="dxa"/>
            <w:vAlign w:val="center"/>
          </w:tcPr>
          <w:p w14:paraId="6B00F359">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08125" cy="985520"/>
                  <wp:effectExtent l="0" t="0" r="0" b="5080"/>
                  <wp:docPr id="196069765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697658" name="Picture 24"/>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a:xfrm>
                            <a:off x="0" y="0"/>
                            <a:ext cx="1508125" cy="985652"/>
                          </a:xfrm>
                          <a:prstGeom prst="rect">
                            <a:avLst/>
                          </a:prstGeom>
                          <a:noFill/>
                          <a:ln>
                            <a:noFill/>
                          </a:ln>
                        </pic:spPr>
                      </pic:pic>
                    </a:graphicData>
                  </a:graphic>
                </wp:inline>
              </w:drawing>
            </w:r>
          </w:p>
        </w:tc>
        <w:tc>
          <w:tcPr>
            <w:tcW w:w="3812" w:type="dxa"/>
            <w:vAlign w:val="center"/>
          </w:tcPr>
          <w:p w14:paraId="1E848483">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626870" cy="1033145"/>
                  <wp:effectExtent l="0" t="0" r="0" b="0"/>
                  <wp:docPr id="29771368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713683" name="Picture 23"/>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a:xfrm>
                            <a:off x="0" y="0"/>
                            <a:ext cx="1626870" cy="1033153"/>
                          </a:xfrm>
                          <a:prstGeom prst="rect">
                            <a:avLst/>
                          </a:prstGeom>
                          <a:noFill/>
                          <a:ln>
                            <a:noFill/>
                          </a:ln>
                        </pic:spPr>
                      </pic:pic>
                    </a:graphicData>
                  </a:graphic>
                </wp:inline>
              </w:drawing>
            </w:r>
          </w:p>
        </w:tc>
      </w:tr>
      <w:tr w14:paraId="110E5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3964" w:type="dxa"/>
          </w:tcPr>
          <w:p w14:paraId="0A9E1AD5">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Ditimbang bahan sebanyak 5,75 g</w:t>
            </w:r>
          </w:p>
        </w:tc>
        <w:tc>
          <w:tcPr>
            <w:tcW w:w="3812" w:type="dxa"/>
          </w:tcPr>
          <w:p w14:paraId="6E781D71">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Dilarutkan 250 ml aquadest steril</w:t>
            </w:r>
          </w:p>
        </w:tc>
      </w:tr>
      <w:tr w14:paraId="661C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3964" w:type="dxa"/>
          </w:tcPr>
          <w:p w14:paraId="6F25F59A">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19555" cy="1210945"/>
                  <wp:effectExtent l="0" t="0" r="4445" b="8255"/>
                  <wp:docPr id="13450401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40126" name="Picture 25"/>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a:xfrm>
                            <a:off x="0" y="0"/>
                            <a:ext cx="1519555" cy="1211283"/>
                          </a:xfrm>
                          <a:prstGeom prst="rect">
                            <a:avLst/>
                          </a:prstGeom>
                          <a:noFill/>
                          <a:ln>
                            <a:noFill/>
                          </a:ln>
                        </pic:spPr>
                      </pic:pic>
                    </a:graphicData>
                  </a:graphic>
                </wp:inline>
              </w:drawing>
            </w:r>
          </w:p>
        </w:tc>
        <w:tc>
          <w:tcPr>
            <w:tcW w:w="3812" w:type="dxa"/>
          </w:tcPr>
          <w:p w14:paraId="1E4C09B0">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18920" cy="1175385"/>
                  <wp:effectExtent l="0" t="0" r="5080" b="5715"/>
                  <wp:docPr id="164615953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159536" name="Picture 26"/>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a:xfrm>
                            <a:off x="0" y="0"/>
                            <a:ext cx="1519075" cy="1175657"/>
                          </a:xfrm>
                          <a:prstGeom prst="rect">
                            <a:avLst/>
                          </a:prstGeom>
                          <a:noFill/>
                          <a:ln>
                            <a:noFill/>
                          </a:ln>
                        </pic:spPr>
                      </pic:pic>
                    </a:graphicData>
                  </a:graphic>
                </wp:inline>
              </w:drawing>
            </w:r>
          </w:p>
        </w:tc>
      </w:tr>
      <w:tr w14:paraId="512BC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3964" w:type="dxa"/>
          </w:tcPr>
          <w:p w14:paraId="6878AC2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Dipanaskan di atas hot plate </w:t>
            </w:r>
          </w:p>
        </w:tc>
        <w:tc>
          <w:tcPr>
            <w:tcW w:w="3812" w:type="dxa"/>
          </w:tcPr>
          <w:p w14:paraId="78723A19">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 autoklaf suhu 121 C selama 15 menit</w:t>
            </w:r>
          </w:p>
        </w:tc>
      </w:tr>
    </w:tbl>
    <w:p w14:paraId="5A5672CF">
      <w:pPr>
        <w:autoSpaceDE w:val="0"/>
        <w:autoSpaceDN w:val="0"/>
        <w:spacing w:after="0"/>
        <w:jc w:val="both"/>
        <w:rPr>
          <w:rFonts w:ascii="Times New Roman" w:hAnsi="Times New Roman" w:eastAsia="Times New Roman" w:cs="Times New Roman"/>
          <w:sz w:val="24"/>
          <w:szCs w:val="24"/>
        </w:rPr>
      </w:pPr>
    </w:p>
    <w:p w14:paraId="4BA0509D">
      <w:pPr>
        <w:autoSpaceDE w:val="0"/>
        <w:autoSpaceDN w:val="0"/>
        <w:spacing w:after="0"/>
        <w:jc w:val="both"/>
        <w:rPr>
          <w:rFonts w:ascii="Times New Roman" w:hAnsi="Times New Roman" w:eastAsia="Times New Roman" w:cs="Times New Roman"/>
          <w:sz w:val="24"/>
          <w:szCs w:val="24"/>
        </w:rPr>
      </w:pPr>
    </w:p>
    <w:p w14:paraId="1EAB2EC9">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32.</w:t>
      </w:r>
      <w:r>
        <w:rPr>
          <w:rFonts w:ascii="Times New Roman" w:hAnsi="Times New Roman" w:eastAsia="Times New Roman" w:cs="Times New Roman"/>
          <w:sz w:val="24"/>
          <w:szCs w:val="24"/>
        </w:rPr>
        <w:t xml:space="preserve"> Peremajaan bakteri </w:t>
      </w:r>
      <w:r>
        <w:rPr>
          <w:rFonts w:ascii="Times New Roman" w:hAnsi="Times New Roman" w:eastAsia="Times New Roman" w:cs="Times New Roman"/>
          <w:i/>
          <w:iCs/>
          <w:sz w:val="24"/>
          <w:szCs w:val="24"/>
        </w:rPr>
        <w:t>Staphylococcus aureus</w:t>
      </w:r>
    </w:p>
    <w:p w14:paraId="4B1541B8">
      <w:pPr>
        <w:autoSpaceDE w:val="0"/>
        <w:autoSpaceDN w:val="0"/>
        <w:spacing w:after="0"/>
        <w:jc w:val="both"/>
        <w:rPr>
          <w:rFonts w:ascii="Times New Roman" w:hAnsi="Times New Roman" w:eastAsia="Times New Roman" w:cs="Times New Roman"/>
          <w:sz w:val="24"/>
          <w:szCs w:val="24"/>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6"/>
        <w:gridCol w:w="2714"/>
        <w:gridCol w:w="2616"/>
      </w:tblGrid>
      <w:tr w14:paraId="0F25A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3" w:hRule="atLeast"/>
        </w:trPr>
        <w:tc>
          <w:tcPr>
            <w:tcW w:w="2615" w:type="dxa"/>
          </w:tcPr>
          <w:p w14:paraId="2558472A">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495425" cy="2101850"/>
                  <wp:effectExtent l="0" t="0" r="9525" b="0"/>
                  <wp:docPr id="28586399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863993" name="Picture 20"/>
                          <pic:cNvPicPr>
                            <a:picLocks noChangeAspect="1" noChangeArrowheads="1"/>
                          </pic:cNvPicPr>
                        </pic:nvPicPr>
                        <pic:blipFill>
                          <a:blip r:embed="rId126" cstate="print">
                            <a:extLst>
                              <a:ext uri="{28A0092B-C50C-407E-A947-70E740481C1C}">
                                <a14:useLocalDpi xmlns:a14="http://schemas.microsoft.com/office/drawing/2010/main" val="0"/>
                              </a:ext>
                            </a:extLst>
                          </a:blip>
                          <a:srcRect r="13537"/>
                          <a:stretch>
                            <a:fillRect/>
                          </a:stretch>
                        </pic:blipFill>
                        <pic:spPr>
                          <a:xfrm>
                            <a:off x="0" y="0"/>
                            <a:ext cx="1501271" cy="2109717"/>
                          </a:xfrm>
                          <a:prstGeom prst="rect">
                            <a:avLst/>
                          </a:prstGeom>
                          <a:noFill/>
                          <a:ln>
                            <a:noFill/>
                          </a:ln>
                        </pic:spPr>
                      </pic:pic>
                    </a:graphicData>
                  </a:graphic>
                </wp:inline>
              </w:drawing>
            </w:r>
          </w:p>
        </w:tc>
        <w:tc>
          <w:tcPr>
            <w:tcW w:w="2616" w:type="dxa"/>
          </w:tcPr>
          <w:p w14:paraId="46AECE9B">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586230" cy="2101850"/>
                  <wp:effectExtent l="0" t="0" r="0" b="0"/>
                  <wp:docPr id="100161563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15631" name="Picture 28"/>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a:xfrm>
                            <a:off x="0" y="0"/>
                            <a:ext cx="1598919" cy="2118664"/>
                          </a:xfrm>
                          <a:prstGeom prst="rect">
                            <a:avLst/>
                          </a:prstGeom>
                          <a:noFill/>
                          <a:ln>
                            <a:noFill/>
                          </a:ln>
                        </pic:spPr>
                      </pic:pic>
                    </a:graphicData>
                  </a:graphic>
                </wp:inline>
              </w:drawing>
            </w:r>
          </w:p>
        </w:tc>
        <w:tc>
          <w:tcPr>
            <w:tcW w:w="2616" w:type="dxa"/>
          </w:tcPr>
          <w:p w14:paraId="2DFB5586">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508125" cy="2112645"/>
                  <wp:effectExtent l="0" t="0" r="0" b="1905"/>
                  <wp:docPr id="150560352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603522" name="Picture 29"/>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a:xfrm>
                            <a:off x="0" y="0"/>
                            <a:ext cx="1525902" cy="2137804"/>
                          </a:xfrm>
                          <a:prstGeom prst="rect">
                            <a:avLst/>
                          </a:prstGeom>
                          <a:noFill/>
                          <a:ln>
                            <a:noFill/>
                          </a:ln>
                        </pic:spPr>
                      </pic:pic>
                    </a:graphicData>
                  </a:graphic>
                </wp:inline>
              </w:drawing>
            </w:r>
          </w:p>
          <w:p w14:paraId="3B38DA90">
            <w:pPr>
              <w:spacing w:after="0"/>
              <w:rPr>
                <w:rFonts w:ascii="Times New Roman" w:hAnsi="Times New Roman" w:eastAsia="Times New Roman" w:cs="Times New Roman"/>
                <w:kern w:val="0"/>
                <w:sz w:val="24"/>
                <w:szCs w:val="24"/>
              </w:rPr>
            </w:pPr>
          </w:p>
        </w:tc>
      </w:tr>
      <w:tr w14:paraId="75BE4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2615" w:type="dxa"/>
          </w:tcPr>
          <w:p w14:paraId="31866974">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Disiapkan media MSA</w:t>
            </w:r>
          </w:p>
        </w:tc>
        <w:tc>
          <w:tcPr>
            <w:tcW w:w="2616" w:type="dxa"/>
          </w:tcPr>
          <w:p w14:paraId="0C88542C">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Dituangkan 15 ml media ke dalam cawan petri</w:t>
            </w:r>
          </w:p>
        </w:tc>
        <w:tc>
          <w:tcPr>
            <w:tcW w:w="2616" w:type="dxa"/>
          </w:tcPr>
          <w:p w14:paraId="6511C4F8">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Setelah media memadat, goreskan baiakan bakteri pada media agar</w:t>
            </w:r>
          </w:p>
        </w:tc>
      </w:tr>
      <w:tr w14:paraId="51C18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16" w:type="dxa"/>
          <w:trHeight w:val="1852" w:hRule="atLeast"/>
        </w:trPr>
        <w:tc>
          <w:tcPr>
            <w:tcW w:w="2615" w:type="dxa"/>
          </w:tcPr>
          <w:p w14:paraId="1F82A5D5">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20190" cy="2244090"/>
                  <wp:effectExtent l="0" t="0" r="3810" b="3810"/>
                  <wp:docPr id="26237977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379775" name="Picture 30"/>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a:xfrm>
                            <a:off x="0" y="0"/>
                            <a:ext cx="1529391" cy="2258021"/>
                          </a:xfrm>
                          <a:prstGeom prst="rect">
                            <a:avLst/>
                          </a:prstGeom>
                          <a:noFill/>
                          <a:ln>
                            <a:noFill/>
                          </a:ln>
                        </pic:spPr>
                      </pic:pic>
                    </a:graphicData>
                  </a:graphic>
                </wp:inline>
              </w:drawing>
            </w:r>
          </w:p>
        </w:tc>
        <w:tc>
          <w:tcPr>
            <w:tcW w:w="2616" w:type="dxa"/>
          </w:tcPr>
          <w:p w14:paraId="72209C97">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86230" cy="2244090"/>
                  <wp:effectExtent l="0" t="0" r="0" b="3810"/>
                  <wp:docPr id="113976964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769645" name="Picture 31"/>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a:xfrm>
                            <a:off x="0" y="0"/>
                            <a:ext cx="1594140" cy="2254635"/>
                          </a:xfrm>
                          <a:prstGeom prst="rect">
                            <a:avLst/>
                          </a:prstGeom>
                          <a:noFill/>
                          <a:ln>
                            <a:noFill/>
                          </a:ln>
                        </pic:spPr>
                      </pic:pic>
                    </a:graphicData>
                  </a:graphic>
                </wp:inline>
              </w:drawing>
            </w:r>
          </w:p>
        </w:tc>
      </w:tr>
      <w:tr w14:paraId="42719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616" w:type="dxa"/>
          <w:trHeight w:val="414" w:hRule="atLeast"/>
        </w:trPr>
        <w:tc>
          <w:tcPr>
            <w:tcW w:w="2615" w:type="dxa"/>
          </w:tcPr>
          <w:p w14:paraId="0761655A">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Inkubasi di dalam inkubator selama 24 jam</w:t>
            </w:r>
          </w:p>
        </w:tc>
        <w:tc>
          <w:tcPr>
            <w:tcW w:w="2616" w:type="dxa"/>
          </w:tcPr>
          <w:p w14:paraId="3E79E238">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Hasil peremajaan bakteri S</w:t>
            </w:r>
            <w:r>
              <w:rPr>
                <w:rFonts w:ascii="Times New Roman" w:hAnsi="Times New Roman" w:eastAsia="Times New Roman" w:cs="Times New Roman"/>
                <w:i/>
                <w:iCs/>
                <w:kern w:val="0"/>
                <w:sz w:val="24"/>
                <w:szCs w:val="24"/>
              </w:rPr>
              <w:t>taphylococcus aureus</w:t>
            </w:r>
            <w:r>
              <w:rPr>
                <w:rFonts w:ascii="Times New Roman" w:hAnsi="Times New Roman" w:eastAsia="Times New Roman" w:cs="Times New Roman"/>
                <w:kern w:val="0"/>
                <w:sz w:val="24"/>
                <w:szCs w:val="24"/>
              </w:rPr>
              <w:t xml:space="preserve"> pada media MSA</w:t>
            </w:r>
          </w:p>
        </w:tc>
      </w:tr>
    </w:tbl>
    <w:p w14:paraId="122F98B8">
      <w:pPr>
        <w:autoSpaceDE w:val="0"/>
        <w:autoSpaceDN w:val="0"/>
        <w:spacing w:after="0"/>
        <w:jc w:val="both"/>
        <w:rPr>
          <w:rFonts w:ascii="Times New Roman" w:hAnsi="Times New Roman" w:eastAsia="Times New Roman" w:cs="Times New Roman"/>
          <w:sz w:val="24"/>
          <w:szCs w:val="24"/>
        </w:rPr>
      </w:pPr>
    </w:p>
    <w:p w14:paraId="781DF400">
      <w:pPr>
        <w:autoSpaceDE w:val="0"/>
        <w:autoSpaceDN w:val="0"/>
        <w:spacing w:after="0"/>
        <w:jc w:val="both"/>
        <w:rPr>
          <w:rFonts w:ascii="Times New Roman" w:hAnsi="Times New Roman" w:eastAsia="Times New Roman" w:cs="Times New Roman"/>
          <w:sz w:val="24"/>
          <w:szCs w:val="24"/>
        </w:rPr>
      </w:pPr>
    </w:p>
    <w:p w14:paraId="53204B89">
      <w:pPr>
        <w:autoSpaceDE w:val="0"/>
        <w:autoSpaceDN w:val="0"/>
        <w:spacing w:after="0"/>
        <w:jc w:val="both"/>
        <w:rPr>
          <w:rFonts w:ascii="Times New Roman" w:hAnsi="Times New Roman" w:eastAsia="Times New Roman" w:cs="Times New Roman"/>
          <w:sz w:val="24"/>
          <w:szCs w:val="24"/>
        </w:rPr>
      </w:pPr>
    </w:p>
    <w:p w14:paraId="7E585054">
      <w:pPr>
        <w:autoSpaceDE w:val="0"/>
        <w:autoSpaceDN w:val="0"/>
        <w:spacing w:after="0"/>
        <w:jc w:val="both"/>
        <w:rPr>
          <w:rFonts w:ascii="Times New Roman" w:hAnsi="Times New Roman" w:eastAsia="Times New Roman" w:cs="Times New Roman"/>
          <w:sz w:val="24"/>
          <w:szCs w:val="24"/>
        </w:rPr>
      </w:pPr>
    </w:p>
    <w:p w14:paraId="549AA3F9">
      <w:pPr>
        <w:autoSpaceDE w:val="0"/>
        <w:autoSpaceDN w:val="0"/>
        <w:spacing w:after="0"/>
        <w:jc w:val="both"/>
        <w:rPr>
          <w:rFonts w:ascii="Times New Roman" w:hAnsi="Times New Roman" w:eastAsia="Times New Roman" w:cs="Times New Roman"/>
          <w:sz w:val="24"/>
          <w:szCs w:val="24"/>
        </w:rPr>
      </w:pPr>
    </w:p>
    <w:p w14:paraId="261FF1D3">
      <w:pPr>
        <w:autoSpaceDE w:val="0"/>
        <w:autoSpaceDN w:val="0"/>
        <w:spacing w:after="0"/>
        <w:jc w:val="both"/>
        <w:rPr>
          <w:rFonts w:ascii="Times New Roman" w:hAnsi="Times New Roman" w:eastAsia="Times New Roman" w:cs="Times New Roman"/>
          <w:sz w:val="24"/>
          <w:szCs w:val="24"/>
        </w:rPr>
      </w:pPr>
    </w:p>
    <w:p w14:paraId="23D03928">
      <w:pPr>
        <w:autoSpaceDE w:val="0"/>
        <w:autoSpaceDN w:val="0"/>
        <w:spacing w:after="0"/>
        <w:jc w:val="both"/>
        <w:rPr>
          <w:rFonts w:ascii="Times New Roman" w:hAnsi="Times New Roman" w:eastAsia="Times New Roman" w:cs="Times New Roman"/>
          <w:sz w:val="24"/>
          <w:szCs w:val="24"/>
        </w:rPr>
      </w:pPr>
    </w:p>
    <w:p w14:paraId="76C434A6">
      <w:pPr>
        <w:autoSpaceDE w:val="0"/>
        <w:autoSpaceDN w:val="0"/>
        <w:spacing w:after="0"/>
        <w:jc w:val="both"/>
        <w:rPr>
          <w:rFonts w:ascii="Times New Roman" w:hAnsi="Times New Roman" w:eastAsia="Times New Roman" w:cs="Times New Roman"/>
          <w:sz w:val="24"/>
          <w:szCs w:val="24"/>
        </w:rPr>
      </w:pPr>
    </w:p>
    <w:p w14:paraId="7CD009C4">
      <w:pPr>
        <w:autoSpaceDE w:val="0"/>
        <w:autoSpaceDN w:val="0"/>
        <w:spacing w:after="0"/>
        <w:jc w:val="both"/>
        <w:rPr>
          <w:rFonts w:ascii="Times New Roman" w:hAnsi="Times New Roman" w:eastAsia="Times New Roman" w:cs="Times New Roman"/>
          <w:sz w:val="24"/>
          <w:szCs w:val="24"/>
        </w:rPr>
      </w:pPr>
    </w:p>
    <w:p w14:paraId="0D91BE65">
      <w:pPr>
        <w:autoSpaceDE w:val="0"/>
        <w:autoSpaceDN w:val="0"/>
        <w:spacing w:after="0"/>
        <w:jc w:val="both"/>
        <w:rPr>
          <w:rFonts w:ascii="Times New Roman" w:hAnsi="Times New Roman" w:eastAsia="Times New Roman" w:cs="Times New Roman"/>
          <w:sz w:val="24"/>
          <w:szCs w:val="24"/>
        </w:rPr>
      </w:pPr>
    </w:p>
    <w:p w14:paraId="1A153EDF">
      <w:pPr>
        <w:autoSpaceDE w:val="0"/>
        <w:autoSpaceDN w:val="0"/>
        <w:spacing w:after="0"/>
        <w:jc w:val="both"/>
        <w:rPr>
          <w:rFonts w:ascii="Times New Roman" w:hAnsi="Times New Roman" w:eastAsia="Times New Roman" w:cs="Times New Roman"/>
          <w:sz w:val="24"/>
          <w:szCs w:val="24"/>
        </w:rPr>
      </w:pPr>
    </w:p>
    <w:p w14:paraId="13DABEDD">
      <w:pPr>
        <w:autoSpaceDE w:val="0"/>
        <w:autoSpaceDN w:val="0"/>
        <w:spacing w:after="0"/>
        <w:jc w:val="both"/>
        <w:rPr>
          <w:rFonts w:ascii="Times New Roman" w:hAnsi="Times New Roman" w:eastAsia="Times New Roman" w:cs="Times New Roman"/>
          <w:sz w:val="24"/>
          <w:szCs w:val="24"/>
        </w:rPr>
      </w:pPr>
    </w:p>
    <w:p w14:paraId="5CBBC538">
      <w:pPr>
        <w:autoSpaceDE w:val="0"/>
        <w:autoSpaceDN w:val="0"/>
        <w:spacing w:after="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33.</w:t>
      </w:r>
      <w:r>
        <w:rPr>
          <w:rFonts w:ascii="Times New Roman" w:hAnsi="Times New Roman" w:eastAsia="Times New Roman" w:cs="Times New Roman"/>
          <w:sz w:val="24"/>
          <w:szCs w:val="24"/>
        </w:rPr>
        <w:t xml:space="preserve"> Hasil uji aktivitas bakteri </w:t>
      </w:r>
      <w:r>
        <w:rPr>
          <w:rFonts w:ascii="Times New Roman" w:hAnsi="Times New Roman" w:eastAsia="Times New Roman" w:cs="Times New Roman"/>
          <w:i/>
          <w:iCs/>
          <w:sz w:val="24"/>
          <w:szCs w:val="24"/>
        </w:rPr>
        <w:t>Staphylococcus aureus</w:t>
      </w:r>
    </w:p>
    <w:p w14:paraId="40C4EA31">
      <w:pPr>
        <w:autoSpaceDE w:val="0"/>
        <w:autoSpaceDN w:val="0"/>
        <w:spacing w:after="0"/>
        <w:jc w:val="both"/>
        <w:rPr>
          <w:rFonts w:ascii="Times New Roman" w:hAnsi="Times New Roman" w:eastAsia="Times New Roman" w:cs="Times New Roman"/>
          <w:sz w:val="24"/>
          <w:szCs w:val="24"/>
        </w:rPr>
      </w:pPr>
    </w:p>
    <w:tbl>
      <w:tblPr>
        <w:tblStyle w:val="22"/>
        <w:tblW w:w="8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3"/>
        <w:gridCol w:w="1992"/>
        <w:gridCol w:w="2192"/>
        <w:gridCol w:w="4"/>
        <w:gridCol w:w="1949"/>
        <w:gridCol w:w="7"/>
      </w:tblGrid>
      <w:tr w14:paraId="49697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8" w:hRule="atLeast"/>
        </w:trPr>
        <w:tc>
          <w:tcPr>
            <w:tcW w:w="2054" w:type="dxa"/>
          </w:tcPr>
          <w:p w14:paraId="4EEE2A83">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166495" cy="1614805"/>
                  <wp:effectExtent l="0" t="0" r="0" b="4445"/>
                  <wp:docPr id="176766637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666377" name="Picture 23"/>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a:xfrm>
                            <a:off x="0" y="0"/>
                            <a:ext cx="1168395" cy="1617674"/>
                          </a:xfrm>
                          <a:prstGeom prst="rect">
                            <a:avLst/>
                          </a:prstGeom>
                          <a:noFill/>
                          <a:ln>
                            <a:noFill/>
                          </a:ln>
                        </pic:spPr>
                      </pic:pic>
                    </a:graphicData>
                  </a:graphic>
                </wp:inline>
              </w:drawing>
            </w:r>
          </w:p>
        </w:tc>
        <w:tc>
          <w:tcPr>
            <w:tcW w:w="2059" w:type="dxa"/>
          </w:tcPr>
          <w:p w14:paraId="21E1B377">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074420" cy="1614805"/>
                  <wp:effectExtent l="0" t="0" r="0" b="4445"/>
                  <wp:docPr id="6148181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18161" name="Picture 3"/>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a:xfrm>
                            <a:off x="0" y="0"/>
                            <a:ext cx="1076800" cy="1617698"/>
                          </a:xfrm>
                          <a:prstGeom prst="rect">
                            <a:avLst/>
                          </a:prstGeom>
                          <a:noFill/>
                          <a:ln>
                            <a:noFill/>
                          </a:ln>
                        </pic:spPr>
                      </pic:pic>
                    </a:graphicData>
                  </a:graphic>
                </wp:inline>
              </w:drawing>
            </w:r>
          </w:p>
        </w:tc>
        <w:tc>
          <w:tcPr>
            <w:tcW w:w="2067" w:type="dxa"/>
            <w:gridSpan w:val="2"/>
          </w:tcPr>
          <w:p w14:paraId="653F4C64">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229995" cy="1590675"/>
                  <wp:effectExtent l="0" t="0" r="8255" b="0"/>
                  <wp:docPr id="367271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271010" name="Picture 1"/>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a:xfrm>
                            <a:off x="0" y="0"/>
                            <a:ext cx="1233104" cy="1594079"/>
                          </a:xfrm>
                          <a:prstGeom prst="rect">
                            <a:avLst/>
                          </a:prstGeom>
                          <a:noFill/>
                          <a:ln>
                            <a:noFill/>
                          </a:ln>
                        </pic:spPr>
                      </pic:pic>
                    </a:graphicData>
                  </a:graphic>
                </wp:inline>
              </w:drawing>
            </w:r>
          </w:p>
          <w:p w14:paraId="6AAEA7D5">
            <w:pPr>
              <w:spacing w:after="0"/>
              <w:jc w:val="center"/>
              <w:rPr>
                <w:rFonts w:ascii="Times New Roman" w:hAnsi="Times New Roman" w:eastAsia="Times New Roman" w:cs="Times New Roman"/>
                <w:kern w:val="0"/>
                <w:sz w:val="24"/>
                <w:szCs w:val="24"/>
              </w:rPr>
            </w:pPr>
          </w:p>
        </w:tc>
        <w:tc>
          <w:tcPr>
            <w:tcW w:w="2063" w:type="dxa"/>
            <w:gridSpan w:val="2"/>
          </w:tcPr>
          <w:p w14:paraId="6545973D">
            <w:pPr>
              <w:spacing w:after="0" w:line="278" w:lineRule="auto"/>
              <w:jc w:val="center"/>
              <w:rPr>
                <w:rFonts w:ascii="Times New Roman" w:hAnsi="Times New Roman" w:eastAsia="Times New Roman" w:cs="Times New Roman"/>
                <w:kern w:val="0"/>
                <w:sz w:val="24"/>
                <w:szCs w:val="24"/>
              </w:rPr>
            </w:pPr>
            <w:r>
              <w:rPr>
                <w:kern w:val="0"/>
                <w:lang w:val="en-US"/>
              </w:rPr>
              <w:drawing>
                <wp:inline distT="0" distB="0" distL="0" distR="0">
                  <wp:extent cx="1104265" cy="1614805"/>
                  <wp:effectExtent l="0" t="0" r="635" b="4445"/>
                  <wp:docPr id="18352808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280839" name="Picture 2"/>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a:xfrm>
                            <a:off x="0" y="0"/>
                            <a:ext cx="1107066" cy="1618901"/>
                          </a:xfrm>
                          <a:prstGeom prst="rect">
                            <a:avLst/>
                          </a:prstGeom>
                          <a:noFill/>
                          <a:ln>
                            <a:noFill/>
                          </a:ln>
                        </pic:spPr>
                      </pic:pic>
                    </a:graphicData>
                  </a:graphic>
                </wp:inline>
              </w:drawing>
            </w:r>
          </w:p>
        </w:tc>
      </w:tr>
      <w:tr w14:paraId="052BD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2054" w:type="dxa"/>
          </w:tcPr>
          <w:p w14:paraId="6E9833C7">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Dilarutkan media NA</w:t>
            </w:r>
          </w:p>
        </w:tc>
        <w:tc>
          <w:tcPr>
            <w:tcW w:w="2059" w:type="dxa"/>
          </w:tcPr>
          <w:p w14:paraId="6007536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Dituang ke dalam cawan petri</w:t>
            </w:r>
          </w:p>
        </w:tc>
        <w:tc>
          <w:tcPr>
            <w:tcW w:w="2067" w:type="dxa"/>
            <w:gridSpan w:val="2"/>
          </w:tcPr>
          <w:p w14:paraId="14185970">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Direndam kertas cakram pada larutan sampel</w:t>
            </w:r>
          </w:p>
        </w:tc>
        <w:tc>
          <w:tcPr>
            <w:tcW w:w="2063" w:type="dxa"/>
            <w:gridSpan w:val="2"/>
          </w:tcPr>
          <w:p w14:paraId="4712962D">
            <w:pPr>
              <w:spacing w:after="0" w:line="278"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Suspensi bakteri S</w:t>
            </w:r>
            <w:r>
              <w:rPr>
                <w:rFonts w:ascii="Times New Roman" w:hAnsi="Times New Roman" w:eastAsia="Times New Roman" w:cs="Times New Roman"/>
                <w:i/>
                <w:iCs/>
                <w:kern w:val="0"/>
                <w:sz w:val="24"/>
                <w:szCs w:val="24"/>
              </w:rPr>
              <w:t>taphylococcus aureus</w:t>
            </w:r>
          </w:p>
        </w:tc>
      </w:tr>
      <w:tr w14:paraId="621B9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5" w:hRule="atLeast"/>
        </w:trPr>
        <w:tc>
          <w:tcPr>
            <w:tcW w:w="2054" w:type="dxa"/>
          </w:tcPr>
          <w:p w14:paraId="7D51A66F">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124585" cy="1650365"/>
                  <wp:effectExtent l="0" t="0" r="0" b="6985"/>
                  <wp:docPr id="74623841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238412" name="Picture 35"/>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a:xfrm>
                            <a:off x="0" y="0"/>
                            <a:ext cx="1126259" cy="1653127"/>
                          </a:xfrm>
                          <a:prstGeom prst="rect">
                            <a:avLst/>
                          </a:prstGeom>
                          <a:noFill/>
                          <a:ln>
                            <a:noFill/>
                          </a:ln>
                        </pic:spPr>
                      </pic:pic>
                    </a:graphicData>
                  </a:graphic>
                </wp:inline>
              </w:drawing>
            </w:r>
          </w:p>
        </w:tc>
        <w:tc>
          <w:tcPr>
            <w:tcW w:w="2059" w:type="dxa"/>
          </w:tcPr>
          <w:p w14:paraId="406AF3E6">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008380" cy="1662430"/>
                  <wp:effectExtent l="0" t="0" r="1270" b="0"/>
                  <wp:docPr id="7065004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00453" name="Picture 4"/>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a:xfrm>
                            <a:off x="0" y="0"/>
                            <a:ext cx="1010363" cy="1665816"/>
                          </a:xfrm>
                          <a:prstGeom prst="rect">
                            <a:avLst/>
                          </a:prstGeom>
                          <a:noFill/>
                          <a:ln>
                            <a:noFill/>
                          </a:ln>
                        </pic:spPr>
                      </pic:pic>
                    </a:graphicData>
                  </a:graphic>
                </wp:inline>
              </w:drawing>
            </w:r>
          </w:p>
        </w:tc>
        <w:tc>
          <w:tcPr>
            <w:tcW w:w="2067" w:type="dxa"/>
            <w:gridSpan w:val="2"/>
          </w:tcPr>
          <w:p w14:paraId="2783CFF5">
            <w:pPr>
              <w:spacing w:after="0" w:line="278" w:lineRule="auto"/>
              <w:jc w:val="center"/>
              <w:rPr>
                <w:rFonts w:ascii="Times New Roman" w:hAnsi="Times New Roman" w:eastAsia="Times New Roman" w:cs="Times New Roman"/>
                <w:kern w:val="0"/>
                <w:sz w:val="24"/>
                <w:szCs w:val="24"/>
              </w:rPr>
            </w:pPr>
            <w:r>
              <w:rPr>
                <w:kern w:val="0"/>
                <w:lang w:val="en-US"/>
              </w:rPr>
              <w:drawing>
                <wp:inline distT="0" distB="0" distL="0" distR="0">
                  <wp:extent cx="1251585" cy="1650365"/>
                  <wp:effectExtent l="0" t="0" r="5715" b="6985"/>
                  <wp:docPr id="18220357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035769" name="Picture 5"/>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a:xfrm>
                            <a:off x="0" y="0"/>
                            <a:ext cx="1255586" cy="1655630"/>
                          </a:xfrm>
                          <a:prstGeom prst="rect">
                            <a:avLst/>
                          </a:prstGeom>
                          <a:noFill/>
                          <a:ln>
                            <a:noFill/>
                          </a:ln>
                        </pic:spPr>
                      </pic:pic>
                    </a:graphicData>
                  </a:graphic>
                </wp:inline>
              </w:drawing>
            </w:r>
          </w:p>
        </w:tc>
        <w:tc>
          <w:tcPr>
            <w:tcW w:w="2063" w:type="dxa"/>
            <w:gridSpan w:val="2"/>
          </w:tcPr>
          <w:p w14:paraId="5109F8B3">
            <w:pPr>
              <w:spacing w:after="0" w:line="278" w:lineRule="auto"/>
              <w:jc w:val="center"/>
              <w:rPr>
                <w:rFonts w:ascii="Times New Roman" w:hAnsi="Times New Roman" w:eastAsia="Times New Roman" w:cs="Times New Roman"/>
                <w:kern w:val="0"/>
                <w:sz w:val="24"/>
                <w:szCs w:val="24"/>
              </w:rPr>
            </w:pPr>
            <w:r>
              <w:rPr>
                <w:kern w:val="0"/>
                <w:lang w:val="en-US"/>
              </w:rPr>
              <w:drawing>
                <wp:inline distT="0" distB="0" distL="0" distR="0">
                  <wp:extent cx="1098550" cy="1614805"/>
                  <wp:effectExtent l="0" t="0" r="6350" b="4445"/>
                  <wp:docPr id="14569633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63330" name="Picture 10"/>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a:xfrm>
                            <a:off x="0" y="0"/>
                            <a:ext cx="1102982" cy="1620583"/>
                          </a:xfrm>
                          <a:prstGeom prst="rect">
                            <a:avLst/>
                          </a:prstGeom>
                          <a:noFill/>
                          <a:ln>
                            <a:noFill/>
                          </a:ln>
                        </pic:spPr>
                      </pic:pic>
                    </a:graphicData>
                  </a:graphic>
                </wp:inline>
              </w:drawing>
            </w:r>
          </w:p>
          <w:p w14:paraId="20003119">
            <w:pPr>
              <w:spacing w:after="0"/>
              <w:rPr>
                <w:rFonts w:ascii="Times New Roman" w:hAnsi="Times New Roman" w:eastAsia="Times New Roman" w:cs="Times New Roman"/>
                <w:kern w:val="0"/>
                <w:sz w:val="24"/>
                <w:szCs w:val="24"/>
              </w:rPr>
            </w:pPr>
          </w:p>
        </w:tc>
      </w:tr>
      <w:tr w14:paraId="650ED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054" w:type="dxa"/>
          </w:tcPr>
          <w:p w14:paraId="5778AEF3">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Bandingkan kekeruhannya dengan Mc. Farland 0,5%</w:t>
            </w:r>
          </w:p>
        </w:tc>
        <w:tc>
          <w:tcPr>
            <w:tcW w:w="2059" w:type="dxa"/>
          </w:tcPr>
          <w:p w14:paraId="4BDC7F5C">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Goreskan suspensi bakteri pada media agar</w:t>
            </w:r>
          </w:p>
        </w:tc>
        <w:tc>
          <w:tcPr>
            <w:tcW w:w="2067" w:type="dxa"/>
            <w:gridSpan w:val="2"/>
          </w:tcPr>
          <w:p w14:paraId="1B780E54">
            <w:pPr>
              <w:spacing w:after="0" w:line="278"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Diinkubasi selama 24 jam di dalam inkubator</w:t>
            </w:r>
          </w:p>
        </w:tc>
        <w:tc>
          <w:tcPr>
            <w:tcW w:w="2063" w:type="dxa"/>
            <w:gridSpan w:val="2"/>
          </w:tcPr>
          <w:p w14:paraId="3674AA70">
            <w:pPr>
              <w:spacing w:after="0" w:line="278"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Hasil kontrol (+)</w:t>
            </w:r>
          </w:p>
        </w:tc>
      </w:tr>
      <w:tr w14:paraId="7B49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2720" w:hRule="atLeast"/>
        </w:trPr>
        <w:tc>
          <w:tcPr>
            <w:tcW w:w="2054" w:type="dxa"/>
          </w:tcPr>
          <w:p w14:paraId="63B19A08">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204595" cy="1662430"/>
                  <wp:effectExtent l="0" t="0" r="0" b="0"/>
                  <wp:docPr id="12881904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190492" name="Picture 11"/>
                          <pic:cNvPicPr>
                            <a:picLocks noChangeAspect="1" noChangeArrowheads="1"/>
                          </pic:cNvPicPr>
                        </pic:nvPicPr>
                        <pic:blipFill>
                          <a:blip r:embed="rId144" cstate="print">
                            <a:extLst>
                              <a:ext uri="{28A0092B-C50C-407E-A947-70E740481C1C}">
                                <a14:useLocalDpi xmlns:a14="http://schemas.microsoft.com/office/drawing/2010/main" val="0"/>
                              </a:ext>
                            </a:extLst>
                          </a:blip>
                          <a:srcRect t="7263" b="9970"/>
                          <a:stretch>
                            <a:fillRect/>
                          </a:stretch>
                        </pic:blipFill>
                        <pic:spPr>
                          <a:xfrm>
                            <a:off x="0" y="0"/>
                            <a:ext cx="1208724" cy="1667321"/>
                          </a:xfrm>
                          <a:prstGeom prst="rect">
                            <a:avLst/>
                          </a:prstGeom>
                          <a:noFill/>
                          <a:ln>
                            <a:noFill/>
                          </a:ln>
                        </pic:spPr>
                      </pic:pic>
                    </a:graphicData>
                  </a:graphic>
                </wp:inline>
              </w:drawing>
            </w:r>
          </w:p>
        </w:tc>
        <w:tc>
          <w:tcPr>
            <w:tcW w:w="2059" w:type="dxa"/>
          </w:tcPr>
          <w:p w14:paraId="2F6F1680">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127760" cy="1661160"/>
                  <wp:effectExtent l="0" t="0" r="0" b="0"/>
                  <wp:docPr id="4681502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150249" name="Picture 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1132750" cy="1668953"/>
                          </a:xfrm>
                          <a:prstGeom prst="rect">
                            <a:avLst/>
                          </a:prstGeom>
                          <a:noFill/>
                          <a:ln>
                            <a:noFill/>
                          </a:ln>
                        </pic:spPr>
                      </pic:pic>
                    </a:graphicData>
                  </a:graphic>
                </wp:inline>
              </w:drawing>
            </w:r>
          </w:p>
        </w:tc>
        <w:tc>
          <w:tcPr>
            <w:tcW w:w="2059" w:type="dxa"/>
          </w:tcPr>
          <w:p w14:paraId="10B6E46F">
            <w:pPr>
              <w:spacing w:after="0" w:line="278" w:lineRule="auto"/>
              <w:jc w:val="center"/>
              <w:rPr>
                <w:kern w:val="0"/>
              </w:rPr>
            </w:pPr>
            <w:r>
              <w:rPr>
                <w:kern w:val="0"/>
                <w:lang w:val="en-US"/>
              </w:rPr>
              <w:drawing>
                <wp:inline distT="0" distB="0" distL="0" distR="0">
                  <wp:extent cx="1242060" cy="1626870"/>
                  <wp:effectExtent l="0" t="0" r="0" b="0"/>
                  <wp:docPr id="20616694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669485" name="Picture 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1245393" cy="1631285"/>
                          </a:xfrm>
                          <a:prstGeom prst="rect">
                            <a:avLst/>
                          </a:prstGeom>
                          <a:noFill/>
                          <a:ln>
                            <a:noFill/>
                          </a:ln>
                        </pic:spPr>
                      </pic:pic>
                    </a:graphicData>
                  </a:graphic>
                </wp:inline>
              </w:drawing>
            </w:r>
          </w:p>
        </w:tc>
        <w:tc>
          <w:tcPr>
            <w:tcW w:w="2059" w:type="dxa"/>
            <w:gridSpan w:val="2"/>
          </w:tcPr>
          <w:p w14:paraId="0DE23EB5">
            <w:pPr>
              <w:spacing w:after="0" w:line="278" w:lineRule="auto"/>
              <w:jc w:val="center"/>
              <w:rPr>
                <w:kern w:val="0"/>
              </w:rPr>
            </w:pPr>
            <w:r>
              <w:rPr>
                <w:kern w:val="0"/>
                <w:lang w:val="en-US"/>
              </w:rPr>
              <w:drawing>
                <wp:inline distT="0" distB="0" distL="0" distR="0">
                  <wp:extent cx="1092835" cy="1602740"/>
                  <wp:effectExtent l="0" t="0" r="0" b="0"/>
                  <wp:docPr id="116109987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099878"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1095451" cy="1606125"/>
                          </a:xfrm>
                          <a:prstGeom prst="rect">
                            <a:avLst/>
                          </a:prstGeom>
                          <a:noFill/>
                          <a:ln>
                            <a:noFill/>
                          </a:ln>
                        </pic:spPr>
                      </pic:pic>
                    </a:graphicData>
                  </a:graphic>
                </wp:inline>
              </w:drawing>
            </w:r>
          </w:p>
          <w:p w14:paraId="053B9152">
            <w:pPr>
              <w:spacing w:after="0"/>
              <w:jc w:val="center"/>
              <w:rPr>
                <w:kern w:val="0"/>
              </w:rPr>
            </w:pPr>
          </w:p>
        </w:tc>
      </w:tr>
      <w:tr w14:paraId="6EC04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63" w:hRule="atLeast"/>
        </w:trPr>
        <w:tc>
          <w:tcPr>
            <w:tcW w:w="2054" w:type="dxa"/>
          </w:tcPr>
          <w:p w14:paraId="0F78D6B2">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Hasil  kontrol (-)</w:t>
            </w:r>
          </w:p>
        </w:tc>
        <w:tc>
          <w:tcPr>
            <w:tcW w:w="2059" w:type="dxa"/>
          </w:tcPr>
          <w:p w14:paraId="29D1233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Hasil pengulangan 1</w:t>
            </w:r>
          </w:p>
        </w:tc>
        <w:tc>
          <w:tcPr>
            <w:tcW w:w="2059" w:type="dxa"/>
          </w:tcPr>
          <w:p w14:paraId="0D9D2157">
            <w:pPr>
              <w:spacing w:after="0" w:line="278"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Hasil</w:t>
            </w:r>
          </w:p>
          <w:p w14:paraId="0F87045B">
            <w:pPr>
              <w:spacing w:after="0" w:line="278" w:lineRule="auto"/>
              <w:jc w:val="center"/>
              <w:rPr>
                <w:kern w:val="0"/>
              </w:rPr>
            </w:pPr>
            <w:r>
              <w:rPr>
                <w:rFonts w:ascii="Times New Roman" w:hAnsi="Times New Roman" w:eastAsia="Times New Roman" w:cs="Times New Roman"/>
                <w:kern w:val="0"/>
                <w:sz w:val="24"/>
                <w:szCs w:val="24"/>
              </w:rPr>
              <w:t xml:space="preserve"> pengulangan 2</w:t>
            </w:r>
          </w:p>
        </w:tc>
        <w:tc>
          <w:tcPr>
            <w:tcW w:w="2059" w:type="dxa"/>
            <w:gridSpan w:val="2"/>
          </w:tcPr>
          <w:p w14:paraId="701FE6A1">
            <w:pPr>
              <w:spacing w:after="0" w:line="278" w:lineRule="auto"/>
              <w:jc w:val="center"/>
              <w:rPr>
                <w:kern w:val="0"/>
              </w:rPr>
            </w:pPr>
            <w:r>
              <w:rPr>
                <w:rFonts w:ascii="Times New Roman" w:hAnsi="Times New Roman" w:eastAsia="Times New Roman" w:cs="Times New Roman"/>
                <w:kern w:val="0"/>
                <w:sz w:val="24"/>
                <w:szCs w:val="24"/>
              </w:rPr>
              <w:t>Hasil pengulangan 3</w:t>
            </w:r>
          </w:p>
        </w:tc>
      </w:tr>
    </w:tbl>
    <w:p w14:paraId="5D571E7C">
      <w:pPr>
        <w:autoSpaceDE w:val="0"/>
        <w:autoSpaceDN w:val="0"/>
        <w:spacing w:after="0"/>
        <w:rPr>
          <w:rFonts w:ascii="Times New Roman" w:hAnsi="Times New Roman" w:eastAsia="Times New Roman" w:cs="Times New Roman"/>
          <w:sz w:val="24"/>
          <w:szCs w:val="24"/>
        </w:rPr>
      </w:pPr>
    </w:p>
    <w:p w14:paraId="212BE415">
      <w:pPr>
        <w:autoSpaceDE w:val="0"/>
        <w:autoSpaceDN w:val="0"/>
        <w:spacing w:after="0"/>
        <w:rPr>
          <w:rFonts w:ascii="Times New Roman" w:hAnsi="Times New Roman" w:eastAsia="Times New Roman" w:cs="Times New Roman"/>
          <w:sz w:val="24"/>
          <w:szCs w:val="24"/>
        </w:rPr>
      </w:pPr>
    </w:p>
    <w:p w14:paraId="4BD735B6">
      <w:pPr>
        <w:autoSpaceDE w:val="0"/>
        <w:autoSpaceDN w:val="0"/>
        <w:spacing w:after="0"/>
        <w:rPr>
          <w:rFonts w:ascii="Times New Roman" w:hAnsi="Times New Roman" w:eastAsia="Times New Roman" w:cs="Times New Roman"/>
          <w:sz w:val="24"/>
          <w:szCs w:val="24"/>
        </w:rPr>
      </w:pPr>
    </w:p>
    <w:p w14:paraId="0189E33D">
      <w:pPr>
        <w:autoSpaceDE w:val="0"/>
        <w:autoSpaceDN w:val="0"/>
        <w:spacing w:after="0"/>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34.</w:t>
      </w:r>
      <w:r>
        <w:rPr>
          <w:rFonts w:ascii="Times New Roman" w:hAnsi="Times New Roman" w:eastAsia="Times New Roman" w:cs="Times New Roman"/>
          <w:sz w:val="24"/>
          <w:szCs w:val="24"/>
        </w:rPr>
        <w:t xml:space="preserve"> Perhitungan daya hambat bakteri </w:t>
      </w:r>
      <w:r>
        <w:rPr>
          <w:rFonts w:ascii="Times New Roman" w:hAnsi="Times New Roman" w:eastAsia="Times New Roman" w:cs="Times New Roman"/>
          <w:i/>
          <w:iCs/>
          <w:sz w:val="24"/>
          <w:szCs w:val="24"/>
        </w:rPr>
        <w:t>Staphylococcus aureus</w:t>
      </w:r>
    </w:p>
    <w:p w14:paraId="120CD3F4">
      <w:pPr>
        <w:autoSpaceDE w:val="0"/>
        <w:autoSpaceDN w:val="0"/>
        <w:spacing w:after="0"/>
        <w:rPr>
          <w:rFonts w:ascii="Times New Roman" w:hAnsi="Times New Roman" w:eastAsia="Times New Roman" w:cs="Times New Roman"/>
          <w:i/>
          <w:iCs/>
          <w:sz w:val="24"/>
          <w:szCs w:val="24"/>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6"/>
        <w:gridCol w:w="1550"/>
        <w:gridCol w:w="1550"/>
        <w:gridCol w:w="1550"/>
        <w:gridCol w:w="1267"/>
      </w:tblGrid>
      <w:tr w14:paraId="3C219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6" w:type="dxa"/>
            <w:vMerge w:val="restart"/>
            <w:vAlign w:val="center"/>
          </w:tcPr>
          <w:p w14:paraId="5D8B17EC">
            <w:pPr>
              <w:autoSpaceDE w:val="0"/>
              <w:autoSpaceDN w:val="0"/>
              <w:spacing w:after="0" w:line="240" w:lineRule="auto"/>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Formulasi</w:t>
            </w:r>
          </w:p>
        </w:tc>
        <w:tc>
          <w:tcPr>
            <w:tcW w:w="4420" w:type="dxa"/>
            <w:gridSpan w:val="3"/>
            <w:tcBorders>
              <w:bottom w:val="single" w:color="auto" w:sz="4" w:space="0"/>
            </w:tcBorders>
            <w:vAlign w:val="center"/>
          </w:tcPr>
          <w:p w14:paraId="6671B863">
            <w:pPr>
              <w:spacing w:after="0" w:line="240" w:lineRule="auto"/>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Zona hambat (mm)</w:t>
            </w:r>
          </w:p>
        </w:tc>
        <w:tc>
          <w:tcPr>
            <w:tcW w:w="1267" w:type="dxa"/>
            <w:vMerge w:val="restart"/>
            <w:tcBorders>
              <w:bottom w:val="single" w:color="auto" w:sz="4" w:space="0"/>
            </w:tcBorders>
            <w:vAlign w:val="center"/>
          </w:tcPr>
          <w:p w14:paraId="767135CA">
            <w:pPr>
              <w:spacing w:after="0" w:line="240" w:lineRule="auto"/>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 rata</w:t>
            </w:r>
          </w:p>
        </w:tc>
      </w:tr>
      <w:tr w14:paraId="7A01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6" w:type="dxa"/>
            <w:vMerge w:val="continue"/>
            <w:tcBorders>
              <w:bottom w:val="single" w:color="auto" w:sz="4" w:space="0"/>
            </w:tcBorders>
            <w:vAlign w:val="center"/>
          </w:tcPr>
          <w:p w14:paraId="0FC18D1C">
            <w:pPr>
              <w:autoSpaceDE w:val="0"/>
              <w:autoSpaceDN w:val="0"/>
              <w:spacing w:after="0" w:line="240" w:lineRule="auto"/>
              <w:jc w:val="center"/>
              <w:rPr>
                <w:rFonts w:ascii="Times New Roman" w:hAnsi="Times New Roman" w:eastAsia="Times New Roman" w:cs="Times New Roman"/>
                <w:b/>
                <w:kern w:val="0"/>
                <w:sz w:val="24"/>
                <w:szCs w:val="24"/>
              </w:rPr>
            </w:pPr>
          </w:p>
        </w:tc>
        <w:tc>
          <w:tcPr>
            <w:tcW w:w="1456" w:type="dxa"/>
            <w:tcBorders>
              <w:bottom w:val="single" w:color="auto" w:sz="4" w:space="0"/>
            </w:tcBorders>
            <w:vAlign w:val="center"/>
          </w:tcPr>
          <w:p w14:paraId="0F4F1FA0">
            <w:pPr>
              <w:spacing w:after="0" w:line="240" w:lineRule="auto"/>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 1</w:t>
            </w:r>
          </w:p>
        </w:tc>
        <w:tc>
          <w:tcPr>
            <w:tcW w:w="1456" w:type="dxa"/>
            <w:tcBorders>
              <w:bottom w:val="single" w:color="auto" w:sz="4" w:space="0"/>
            </w:tcBorders>
            <w:vAlign w:val="center"/>
          </w:tcPr>
          <w:p w14:paraId="13AB10A2">
            <w:pPr>
              <w:spacing w:after="0" w:line="240" w:lineRule="auto"/>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 2</w:t>
            </w:r>
          </w:p>
        </w:tc>
        <w:tc>
          <w:tcPr>
            <w:tcW w:w="1508" w:type="dxa"/>
            <w:tcBorders>
              <w:bottom w:val="single" w:color="auto" w:sz="4" w:space="0"/>
            </w:tcBorders>
            <w:vAlign w:val="center"/>
          </w:tcPr>
          <w:p w14:paraId="1A8D4BAC">
            <w:pPr>
              <w:spacing w:after="0" w:line="240" w:lineRule="auto"/>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 3</w:t>
            </w:r>
          </w:p>
        </w:tc>
        <w:tc>
          <w:tcPr>
            <w:tcW w:w="1267" w:type="dxa"/>
            <w:vMerge w:val="continue"/>
            <w:tcBorders>
              <w:bottom w:val="single" w:color="auto" w:sz="4" w:space="0"/>
            </w:tcBorders>
            <w:vAlign w:val="center"/>
          </w:tcPr>
          <w:p w14:paraId="697CF64B">
            <w:pPr>
              <w:spacing w:after="0" w:line="240" w:lineRule="auto"/>
              <w:jc w:val="center"/>
              <w:rPr>
                <w:rFonts w:ascii="Times New Roman" w:hAnsi="Times New Roman" w:eastAsia="Times New Roman" w:cs="Times New Roman"/>
                <w:b/>
                <w:kern w:val="0"/>
                <w:sz w:val="24"/>
                <w:szCs w:val="24"/>
              </w:rPr>
            </w:pPr>
          </w:p>
        </w:tc>
      </w:tr>
      <w:tr w14:paraId="5FE16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6" w:type="dxa"/>
          </w:tcPr>
          <w:p w14:paraId="117C1294">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Konsentrasi 3%</w:t>
            </w:r>
          </w:p>
        </w:tc>
        <w:tc>
          <w:tcPr>
            <w:tcW w:w="1456" w:type="dxa"/>
          </w:tcPr>
          <w:p w14:paraId="757B2211">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20 mm</w:t>
            </w:r>
          </w:p>
        </w:tc>
        <w:tc>
          <w:tcPr>
            <w:tcW w:w="1456" w:type="dxa"/>
          </w:tcPr>
          <w:p w14:paraId="6F40BF9A">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22,4 mm</w:t>
            </w:r>
          </w:p>
        </w:tc>
        <w:tc>
          <w:tcPr>
            <w:tcW w:w="1508" w:type="dxa"/>
          </w:tcPr>
          <w:p w14:paraId="67954C3A">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19,8 mm</w:t>
            </w:r>
          </w:p>
        </w:tc>
        <w:tc>
          <w:tcPr>
            <w:tcW w:w="1267" w:type="dxa"/>
          </w:tcPr>
          <w:p w14:paraId="73A288C2">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20,7 mm</w:t>
            </w:r>
          </w:p>
        </w:tc>
      </w:tr>
      <w:tr w14:paraId="6EAC9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6" w:type="dxa"/>
          </w:tcPr>
          <w:p w14:paraId="6543A20C">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Konsentrasi 6%</w:t>
            </w:r>
          </w:p>
        </w:tc>
        <w:tc>
          <w:tcPr>
            <w:tcW w:w="1456" w:type="dxa"/>
          </w:tcPr>
          <w:p w14:paraId="43311EE6">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22,7 mm</w:t>
            </w:r>
          </w:p>
        </w:tc>
        <w:tc>
          <w:tcPr>
            <w:tcW w:w="1456" w:type="dxa"/>
          </w:tcPr>
          <w:p w14:paraId="7883BF1E">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20 mm</w:t>
            </w:r>
          </w:p>
        </w:tc>
        <w:tc>
          <w:tcPr>
            <w:tcW w:w="1508" w:type="dxa"/>
          </w:tcPr>
          <w:p w14:paraId="44A4B79D">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25,5 mm</w:t>
            </w:r>
          </w:p>
        </w:tc>
        <w:tc>
          <w:tcPr>
            <w:tcW w:w="1267" w:type="dxa"/>
          </w:tcPr>
          <w:p w14:paraId="03F4E780">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22,7 mm</w:t>
            </w:r>
          </w:p>
        </w:tc>
      </w:tr>
      <w:tr w14:paraId="10F63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6" w:type="dxa"/>
          </w:tcPr>
          <w:p w14:paraId="6EAA2910">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Konsentrasi 9%</w:t>
            </w:r>
          </w:p>
        </w:tc>
        <w:tc>
          <w:tcPr>
            <w:tcW w:w="1456" w:type="dxa"/>
          </w:tcPr>
          <w:p w14:paraId="66D55D33">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22 mm</w:t>
            </w:r>
          </w:p>
        </w:tc>
        <w:tc>
          <w:tcPr>
            <w:tcW w:w="1456" w:type="dxa"/>
          </w:tcPr>
          <w:p w14:paraId="1B4D13B8">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25,7 mm</w:t>
            </w:r>
          </w:p>
        </w:tc>
        <w:tc>
          <w:tcPr>
            <w:tcW w:w="1508" w:type="dxa"/>
          </w:tcPr>
          <w:p w14:paraId="749902C4">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23,8 mm</w:t>
            </w:r>
          </w:p>
        </w:tc>
        <w:tc>
          <w:tcPr>
            <w:tcW w:w="1267" w:type="dxa"/>
          </w:tcPr>
          <w:p w14:paraId="0D6CD380">
            <w:pPr>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23,8 mm</w:t>
            </w:r>
          </w:p>
        </w:tc>
      </w:tr>
      <w:tr w14:paraId="07F2E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6" w:type="dxa"/>
          </w:tcPr>
          <w:p w14:paraId="30413E69">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Kontrol +</w:t>
            </w:r>
          </w:p>
          <w:p w14:paraId="3E957D40">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(Tetrasiklin)</w:t>
            </w:r>
          </w:p>
        </w:tc>
        <w:tc>
          <w:tcPr>
            <w:tcW w:w="1456" w:type="dxa"/>
          </w:tcPr>
          <w:p w14:paraId="3107315B">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23,5 mm</w:t>
            </w:r>
          </w:p>
        </w:tc>
        <w:tc>
          <w:tcPr>
            <w:tcW w:w="1456" w:type="dxa"/>
          </w:tcPr>
          <w:p w14:paraId="712EEAC8">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22,4 mm</w:t>
            </w:r>
          </w:p>
        </w:tc>
        <w:tc>
          <w:tcPr>
            <w:tcW w:w="1509" w:type="dxa"/>
          </w:tcPr>
          <w:p w14:paraId="22A1E167">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26,1 mm</w:t>
            </w:r>
          </w:p>
        </w:tc>
        <w:tc>
          <w:tcPr>
            <w:tcW w:w="1266" w:type="dxa"/>
          </w:tcPr>
          <w:p w14:paraId="527F13E2">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24 mm</w:t>
            </w:r>
          </w:p>
        </w:tc>
      </w:tr>
      <w:tr w14:paraId="54BD0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126" w:type="dxa"/>
          </w:tcPr>
          <w:p w14:paraId="14982156">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Kontrol –</w:t>
            </w:r>
          </w:p>
          <w:p w14:paraId="41F0928E">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(Aquadest steril)</w:t>
            </w:r>
          </w:p>
        </w:tc>
        <w:tc>
          <w:tcPr>
            <w:tcW w:w="5687" w:type="dxa"/>
            <w:gridSpan w:val="4"/>
          </w:tcPr>
          <w:p w14:paraId="45331BC4">
            <w:pPr>
              <w:autoSpaceDE w:val="0"/>
              <w:autoSpaceDN w:val="0"/>
              <w:spacing w:after="0" w:line="240"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w:t>
            </w:r>
          </w:p>
        </w:tc>
      </w:tr>
    </w:tbl>
    <w:p w14:paraId="565D8A2F">
      <w:pPr>
        <w:autoSpaceDE w:val="0"/>
        <w:autoSpaceDN w:val="0"/>
        <w:spacing w:after="0"/>
        <w:rPr>
          <w:rFonts w:ascii="Times New Roman" w:hAnsi="Times New Roman" w:eastAsia="Times New Roman" w:cs="Times New Roman"/>
          <w:sz w:val="24"/>
          <w:szCs w:val="24"/>
        </w:rPr>
      </w:pPr>
    </w:p>
    <w:p w14:paraId="472636C6">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 xml:space="preserve">Rumus : </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P1+P2+P3</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oMath>
    </w:p>
    <w:p w14:paraId="1D657C89">
      <w:pPr>
        <w:pStyle w:val="47"/>
        <w:numPr>
          <w:ilvl w:val="0"/>
          <w:numId w:val="22"/>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3%</w:t>
      </w:r>
    </w:p>
    <w:p w14:paraId="34CEE8F8">
      <w:pPr>
        <w:autoSpaceDE w:val="0"/>
        <w:autoSpaceDN w:val="0"/>
        <w:spacing w:after="0"/>
        <w:rPr>
          <w:rFonts w:ascii="Times New Roman" w:hAnsi="Times New Roman" w:eastAsia="Times New Roman" w:cs="Times New Roman"/>
          <w:sz w:val="24"/>
          <w:szCs w:val="24"/>
        </w:rPr>
      </w:pPr>
      <m:oMathPara>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20 mm+22,4 mm+19,8 mm</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=20,7 mm</m:t>
          </m:r>
        </m:oMath>
      </m:oMathPara>
    </w:p>
    <w:p w14:paraId="64CFAF37">
      <w:pPr>
        <w:pStyle w:val="47"/>
        <w:numPr>
          <w:ilvl w:val="0"/>
          <w:numId w:val="22"/>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6%</w:t>
      </w:r>
    </w:p>
    <w:p w14:paraId="300D0025">
      <w:pPr>
        <w:autoSpaceDE w:val="0"/>
        <w:autoSpaceDN w:val="0"/>
        <w:spacing w:after="0"/>
        <w:rPr>
          <w:rFonts w:ascii="Times New Roman" w:hAnsi="Times New Roman" w:eastAsia="Times New Roman" w:cs="Times New Roman"/>
          <w:sz w:val="24"/>
          <w:szCs w:val="24"/>
        </w:rPr>
      </w:pPr>
      <m:oMathPara>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22,7 mm+20 mm+25,5 mm</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=22,7 mm</m:t>
          </m:r>
        </m:oMath>
      </m:oMathPara>
    </w:p>
    <w:p w14:paraId="235FDF7A">
      <w:pPr>
        <w:pStyle w:val="47"/>
        <w:numPr>
          <w:ilvl w:val="0"/>
          <w:numId w:val="22"/>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9%</w:t>
      </w:r>
    </w:p>
    <w:p w14:paraId="1E195CB0">
      <w:pPr>
        <w:autoSpaceDE w:val="0"/>
        <w:autoSpaceDN w:val="0"/>
        <w:spacing w:after="0"/>
        <w:ind w:left="360"/>
        <w:rPr>
          <w:rFonts w:ascii="Times New Roman" w:hAnsi="Times New Roman" w:eastAsia="Times New Roman" w:cs="Times New Roman"/>
          <w:sz w:val="24"/>
          <w:szCs w:val="24"/>
        </w:rPr>
      </w:pPr>
      <m:oMathPara>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22 mm+25,7 mm+23,8 mm</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=23,8 mm</m:t>
          </m:r>
        </m:oMath>
      </m:oMathPara>
    </w:p>
    <w:p w14:paraId="3B65DC7D">
      <w:pPr>
        <w:pStyle w:val="47"/>
        <w:autoSpaceDE w:val="0"/>
        <w:autoSpaceDN w:val="0"/>
        <w:spacing w:after="0"/>
        <w:rPr>
          <w:rFonts w:ascii="Times New Roman" w:hAnsi="Times New Roman" w:eastAsia="Times New Roman" w:cs="Times New Roman"/>
          <w:sz w:val="24"/>
          <w:szCs w:val="24"/>
        </w:rPr>
      </w:pPr>
    </w:p>
    <w:p w14:paraId="30D55C58">
      <w:pPr>
        <w:pStyle w:val="47"/>
        <w:numPr>
          <w:ilvl w:val="0"/>
          <w:numId w:val="22"/>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kontrol + ( tetrasiklin)</w:t>
      </w:r>
    </w:p>
    <w:p w14:paraId="77041F3E">
      <w:pPr>
        <w:autoSpaceDE w:val="0"/>
        <w:autoSpaceDN w:val="0"/>
        <w:spacing w:after="0"/>
        <w:ind w:left="360"/>
        <w:rPr>
          <w:rFonts w:ascii="Times New Roman" w:hAnsi="Times New Roman" w:eastAsia="Times New Roman" w:cs="Times New Roman"/>
          <w:sz w:val="24"/>
          <w:szCs w:val="24"/>
        </w:rPr>
      </w:pPr>
      <m:oMathPara>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23,5 mm+22,4 mm+26,1 mm</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=24 mm</m:t>
          </m:r>
        </m:oMath>
      </m:oMathPara>
    </w:p>
    <w:p w14:paraId="34CAE3C9">
      <w:pPr>
        <w:pStyle w:val="47"/>
        <w:autoSpaceDE w:val="0"/>
        <w:autoSpaceDN w:val="0"/>
        <w:spacing w:after="0"/>
        <w:rPr>
          <w:rFonts w:ascii="Times New Roman" w:hAnsi="Times New Roman" w:eastAsia="Times New Roman" w:cs="Times New Roman"/>
          <w:sz w:val="24"/>
          <w:szCs w:val="24"/>
        </w:rPr>
      </w:pPr>
    </w:p>
    <w:p w14:paraId="47CC88EE">
      <w:pPr>
        <w:pStyle w:val="47"/>
        <w:autoSpaceDE w:val="0"/>
        <w:autoSpaceDN w:val="0"/>
        <w:spacing w:after="0"/>
        <w:rPr>
          <w:rFonts w:ascii="Times New Roman" w:hAnsi="Times New Roman" w:eastAsia="Times New Roman" w:cs="Times New Roman"/>
          <w:sz w:val="24"/>
          <w:szCs w:val="24"/>
        </w:rPr>
      </w:pPr>
    </w:p>
    <w:p w14:paraId="089C88A5">
      <w:pPr>
        <w:pStyle w:val="47"/>
        <w:autoSpaceDE w:val="0"/>
        <w:autoSpaceDN w:val="0"/>
        <w:spacing w:after="0"/>
        <w:rPr>
          <w:rFonts w:ascii="Times New Roman" w:hAnsi="Times New Roman" w:eastAsia="Times New Roman" w:cs="Times New Roman"/>
          <w:sz w:val="24"/>
          <w:szCs w:val="24"/>
        </w:rPr>
      </w:pPr>
    </w:p>
    <w:p w14:paraId="543A58A0">
      <w:pPr>
        <w:pStyle w:val="47"/>
        <w:autoSpaceDE w:val="0"/>
        <w:autoSpaceDN w:val="0"/>
        <w:spacing w:after="0"/>
        <w:rPr>
          <w:rFonts w:ascii="Times New Roman" w:hAnsi="Times New Roman" w:eastAsia="Times New Roman" w:cs="Times New Roman"/>
          <w:sz w:val="24"/>
          <w:szCs w:val="24"/>
        </w:rPr>
      </w:pPr>
    </w:p>
    <w:p w14:paraId="4B949570">
      <w:pPr>
        <w:pStyle w:val="47"/>
        <w:autoSpaceDE w:val="0"/>
        <w:autoSpaceDN w:val="0"/>
        <w:spacing w:after="0"/>
        <w:rPr>
          <w:rFonts w:ascii="Times New Roman" w:hAnsi="Times New Roman" w:eastAsia="Times New Roman" w:cs="Times New Roman"/>
          <w:sz w:val="24"/>
          <w:szCs w:val="24"/>
        </w:rPr>
      </w:pPr>
    </w:p>
    <w:p w14:paraId="0EBAADCE">
      <w:pPr>
        <w:pStyle w:val="47"/>
        <w:autoSpaceDE w:val="0"/>
        <w:autoSpaceDN w:val="0"/>
        <w:spacing w:after="0"/>
        <w:rPr>
          <w:rFonts w:ascii="Times New Roman" w:hAnsi="Times New Roman" w:eastAsia="Times New Roman" w:cs="Times New Roman"/>
          <w:sz w:val="24"/>
          <w:szCs w:val="24"/>
        </w:rPr>
      </w:pPr>
    </w:p>
    <w:p w14:paraId="74305FC5">
      <w:pPr>
        <w:pStyle w:val="47"/>
        <w:autoSpaceDE w:val="0"/>
        <w:autoSpaceDN w:val="0"/>
        <w:spacing w:after="0"/>
        <w:rPr>
          <w:rFonts w:ascii="Times New Roman" w:hAnsi="Times New Roman" w:eastAsia="Times New Roman" w:cs="Times New Roman"/>
          <w:sz w:val="24"/>
          <w:szCs w:val="24"/>
        </w:rPr>
      </w:pPr>
    </w:p>
    <w:p w14:paraId="6900156B">
      <w:pPr>
        <w:pStyle w:val="47"/>
        <w:autoSpaceDE w:val="0"/>
        <w:autoSpaceDN w:val="0"/>
        <w:spacing w:after="0"/>
        <w:rPr>
          <w:rFonts w:ascii="Times New Roman" w:hAnsi="Times New Roman" w:eastAsia="Times New Roman" w:cs="Times New Roman"/>
          <w:sz w:val="24"/>
          <w:szCs w:val="24"/>
        </w:rPr>
      </w:pPr>
    </w:p>
    <w:p w14:paraId="6919F5BA">
      <w:pPr>
        <w:pStyle w:val="47"/>
        <w:autoSpaceDE w:val="0"/>
        <w:autoSpaceDN w:val="0"/>
        <w:spacing w:after="0"/>
        <w:rPr>
          <w:rFonts w:ascii="Times New Roman" w:hAnsi="Times New Roman" w:eastAsia="Times New Roman" w:cs="Times New Roman"/>
          <w:sz w:val="24"/>
          <w:szCs w:val="24"/>
        </w:rPr>
      </w:pPr>
    </w:p>
    <w:p w14:paraId="59E5985F">
      <w:pPr>
        <w:autoSpaceDE w:val="0"/>
        <w:autoSpaceDN w:val="0"/>
        <w:spacing w:after="0" w:line="360" w:lineRule="auto"/>
        <w:rPr>
          <w:rFonts w:ascii="Times New Roman" w:hAnsi="Times New Roman" w:eastAsia="Times New Roman" w:cs="Times New Roman"/>
          <w:b/>
          <w:bCs/>
          <w:sz w:val="24"/>
          <w:szCs w:val="24"/>
        </w:rPr>
      </w:pPr>
    </w:p>
    <w:p w14:paraId="780220BE">
      <w:pPr>
        <w:autoSpaceDE w:val="0"/>
        <w:autoSpaceDN w:val="0"/>
        <w:spacing w:after="0" w:line="360" w:lineRule="auto"/>
        <w:rPr>
          <w:rFonts w:ascii="Times New Roman" w:hAnsi="Times New Roman" w:eastAsia="Times New Roman" w:cs="Times New Roman"/>
          <w:b/>
          <w:bCs/>
          <w:sz w:val="24"/>
          <w:szCs w:val="24"/>
        </w:rPr>
      </w:pPr>
    </w:p>
    <w:p w14:paraId="4C4AD91C">
      <w:pPr>
        <w:autoSpaceDE w:val="0"/>
        <w:autoSpaceDN w:val="0"/>
        <w:spacing w:after="0" w:line="360" w:lineRule="auto"/>
        <w:rPr>
          <w:rFonts w:ascii="Times New Roman" w:hAnsi="Times New Roman" w:eastAsia="Times New Roman" w:cs="Times New Roman"/>
          <w:b/>
          <w:bCs/>
          <w:sz w:val="24"/>
          <w:szCs w:val="24"/>
          <w:lang w:val="en-US"/>
        </w:rPr>
      </w:pPr>
    </w:p>
    <w:p w14:paraId="3F8EE021">
      <w:pPr>
        <w:autoSpaceDE w:val="0"/>
        <w:autoSpaceDN w:val="0"/>
        <w:spacing w:after="0" w:line="360" w:lineRule="auto"/>
        <w:rPr>
          <w:rFonts w:ascii="Times New Roman" w:hAnsi="Times New Roman" w:eastAsia="Times New Roman" w:cs="Times New Roman"/>
          <w:b/>
          <w:bCs/>
          <w:sz w:val="24"/>
          <w:szCs w:val="24"/>
          <w:lang w:val="en-US"/>
        </w:rPr>
      </w:pPr>
    </w:p>
    <w:p w14:paraId="67393318">
      <w:pPr>
        <w:autoSpaceDE w:val="0"/>
        <w:autoSpaceDN w:val="0"/>
        <w:spacing w:after="0" w:line="360" w:lineRule="auto"/>
        <w:rPr>
          <w:rFonts w:ascii="Times New Roman" w:hAnsi="Times New Roman" w:eastAsia="Times New Roman" w:cs="Times New Roman"/>
          <w:b/>
          <w:bCs/>
          <w:sz w:val="24"/>
          <w:szCs w:val="24"/>
          <w:lang w:val="en-US"/>
        </w:rPr>
      </w:pPr>
    </w:p>
    <w:p w14:paraId="0967519A">
      <w:pPr>
        <w:autoSpaceDE w:val="0"/>
        <w:autoSpaceDN w:val="0"/>
        <w:spacing w:after="0" w:line="360" w:lineRule="auto"/>
        <w:rPr>
          <w:rFonts w:ascii="Times New Roman" w:hAnsi="Times New Roman" w:eastAsia="Times New Roman" w:cs="Times New Roman"/>
          <w:b/>
          <w:bCs/>
          <w:sz w:val="24"/>
          <w:szCs w:val="24"/>
        </w:rPr>
      </w:pPr>
    </w:p>
    <w:p w14:paraId="74DD6BD4">
      <w:pPr>
        <w:autoSpaceDE w:val="0"/>
        <w:autoSpaceDN w:val="0"/>
        <w:spacing w:after="0" w:line="240" w:lineRule="auto"/>
        <w:ind w:left="1560" w:hanging="1560"/>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35.</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en-US"/>
        </w:rPr>
        <w:tab/>
      </w:r>
      <w:r>
        <w:rPr>
          <w:rFonts w:ascii="Times New Roman" w:hAnsi="Times New Roman" w:eastAsia="Times New Roman" w:cs="Times New Roman"/>
          <w:sz w:val="24"/>
          <w:szCs w:val="24"/>
        </w:rPr>
        <w:t>Pengujian viskositas terhadap larutan kitosan cangkang kerang panggang pulut (</w:t>
      </w:r>
      <w:r>
        <w:rPr>
          <w:rFonts w:ascii="Times New Roman" w:hAnsi="Times New Roman" w:eastAsia="Times New Roman" w:cs="Times New Roman"/>
          <w:i/>
          <w:iCs/>
          <w:sz w:val="24"/>
          <w:szCs w:val="24"/>
        </w:rPr>
        <w:t>Atrina pectinata</w:t>
      </w:r>
      <w:r>
        <w:rPr>
          <w:rFonts w:ascii="Times New Roman" w:hAnsi="Times New Roman" w:eastAsia="Times New Roman" w:cs="Times New Roman"/>
          <w:sz w:val="24"/>
          <w:szCs w:val="24"/>
        </w:rPr>
        <w:t>)</w:t>
      </w:r>
    </w:p>
    <w:p w14:paraId="6D7E9288">
      <w:pPr>
        <w:autoSpaceDE w:val="0"/>
        <w:autoSpaceDN w:val="0"/>
        <w:spacing w:after="0" w:line="360" w:lineRule="auto"/>
        <w:jc w:val="both"/>
        <w:rPr>
          <w:rFonts w:ascii="Times New Roman" w:hAnsi="Times New Roman" w:eastAsia="Times New Roman" w:cs="Times New Roman"/>
          <w:sz w:val="24"/>
          <w:szCs w:val="24"/>
        </w:rPr>
      </w:pPr>
    </w:p>
    <w:tbl>
      <w:tblPr>
        <w:tblStyle w:val="22"/>
        <w:tblW w:w="81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8"/>
        <w:gridCol w:w="2698"/>
        <w:gridCol w:w="2617"/>
      </w:tblGrid>
      <w:tr w14:paraId="31171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2" w:hRule="atLeast"/>
        </w:trPr>
        <w:tc>
          <w:tcPr>
            <w:tcW w:w="2830" w:type="dxa"/>
          </w:tcPr>
          <w:p w14:paraId="2BC8689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lang w:val="en-US"/>
                <w14:ligatures w14:val="standardContextual"/>
              </w:rPr>
              <w:drawing>
                <wp:inline distT="0" distB="0" distL="0" distR="0">
                  <wp:extent cx="1709420" cy="1722755"/>
                  <wp:effectExtent l="0" t="0" r="5080" b="0"/>
                  <wp:docPr id="723957215"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957215" name="Picture 210"/>
                          <pic:cNvPicPr>
                            <a:picLocks noChangeAspect="1"/>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1709531" cy="1722755"/>
                          </a:xfrm>
                          <a:prstGeom prst="rect">
                            <a:avLst/>
                          </a:prstGeom>
                        </pic:spPr>
                      </pic:pic>
                    </a:graphicData>
                  </a:graphic>
                </wp:inline>
              </w:drawing>
            </w:r>
          </w:p>
        </w:tc>
        <w:tc>
          <w:tcPr>
            <w:tcW w:w="2694" w:type="dxa"/>
          </w:tcPr>
          <w:p w14:paraId="42621698">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lang w:val="en-US"/>
                <w14:ligatures w14:val="standardContextual"/>
              </w:rPr>
              <w:drawing>
                <wp:inline distT="0" distB="0" distL="0" distR="0">
                  <wp:extent cx="1623060" cy="1748790"/>
                  <wp:effectExtent l="0" t="0" r="0" b="3810"/>
                  <wp:docPr id="1433410912"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410912" name="Picture 208"/>
                          <pic:cNvPicPr>
                            <a:picLocks noChangeAspect="1"/>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1625879" cy="1752325"/>
                          </a:xfrm>
                          <a:prstGeom prst="rect">
                            <a:avLst/>
                          </a:prstGeom>
                        </pic:spPr>
                      </pic:pic>
                    </a:graphicData>
                  </a:graphic>
                </wp:inline>
              </w:drawing>
            </w:r>
          </w:p>
        </w:tc>
        <w:tc>
          <w:tcPr>
            <w:tcW w:w="2613" w:type="dxa"/>
          </w:tcPr>
          <w:p w14:paraId="48098A9A">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lang w:val="en-US"/>
                <w14:ligatures w14:val="standardContextual"/>
              </w:rPr>
              <w:drawing>
                <wp:inline distT="0" distB="0" distL="0" distR="0">
                  <wp:extent cx="1570355" cy="1775460"/>
                  <wp:effectExtent l="0" t="0" r="0" b="0"/>
                  <wp:docPr id="445646467"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46467" name="Picture 209"/>
                          <pic:cNvPicPr>
                            <a:picLocks noChangeAspect="1"/>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1573466" cy="1778947"/>
                          </a:xfrm>
                          <a:prstGeom prst="rect">
                            <a:avLst/>
                          </a:prstGeom>
                        </pic:spPr>
                      </pic:pic>
                    </a:graphicData>
                  </a:graphic>
                </wp:inline>
              </w:drawing>
            </w:r>
          </w:p>
        </w:tc>
      </w:tr>
      <w:tr w14:paraId="5537E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2830" w:type="dxa"/>
          </w:tcPr>
          <w:p w14:paraId="5DEA9680">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Dihidupkan alat, diatur spindle, kecepatan dan waktu,dicelupkan ke dalam larutan. Hasil kitosan 3%</w:t>
            </w:r>
          </w:p>
        </w:tc>
        <w:tc>
          <w:tcPr>
            <w:tcW w:w="2694" w:type="dxa"/>
          </w:tcPr>
          <w:p w14:paraId="0B9C878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Hasil Kitosan 6%</w:t>
            </w:r>
          </w:p>
        </w:tc>
        <w:tc>
          <w:tcPr>
            <w:tcW w:w="2613" w:type="dxa"/>
          </w:tcPr>
          <w:p w14:paraId="0F088736">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Hasil Kitosan 9%</w:t>
            </w:r>
          </w:p>
        </w:tc>
      </w:tr>
    </w:tbl>
    <w:p w14:paraId="74BF95A9">
      <w:pPr>
        <w:autoSpaceDE w:val="0"/>
        <w:autoSpaceDN w:val="0"/>
        <w:spacing w:after="0" w:line="360" w:lineRule="auto"/>
        <w:rPr>
          <w:rFonts w:ascii="Times New Roman" w:hAnsi="Times New Roman" w:eastAsia="Times New Roman" w:cs="Times New Roman"/>
          <w:b/>
          <w:bCs/>
          <w:sz w:val="24"/>
          <w:szCs w:val="24"/>
        </w:rPr>
      </w:pPr>
    </w:p>
    <w:p w14:paraId="01172070">
      <w:pPr>
        <w:autoSpaceDE w:val="0"/>
        <w:autoSpaceDN w:val="0"/>
        <w:spacing w:after="0" w:line="360" w:lineRule="auto"/>
        <w:rPr>
          <w:rFonts w:ascii="Times New Roman" w:hAnsi="Times New Roman" w:eastAsia="Times New Roman" w:cs="Times New Roman"/>
          <w:b/>
          <w:bCs/>
          <w:sz w:val="24"/>
          <w:szCs w:val="24"/>
        </w:rPr>
      </w:pPr>
    </w:p>
    <w:p w14:paraId="23F63D8D">
      <w:pPr>
        <w:autoSpaceDE w:val="0"/>
        <w:autoSpaceDN w:val="0"/>
        <w:spacing w:after="0" w:line="360" w:lineRule="auto"/>
        <w:rPr>
          <w:rFonts w:ascii="Times New Roman" w:hAnsi="Times New Roman" w:eastAsia="Times New Roman" w:cs="Times New Roman"/>
          <w:b/>
          <w:bCs/>
          <w:sz w:val="24"/>
          <w:szCs w:val="24"/>
        </w:rPr>
      </w:pPr>
    </w:p>
    <w:p w14:paraId="0B16D65A">
      <w:pPr>
        <w:autoSpaceDE w:val="0"/>
        <w:autoSpaceDN w:val="0"/>
        <w:spacing w:after="0" w:line="360" w:lineRule="auto"/>
        <w:rPr>
          <w:rFonts w:ascii="Times New Roman" w:hAnsi="Times New Roman" w:eastAsia="Times New Roman" w:cs="Times New Roman"/>
          <w:b/>
          <w:bCs/>
          <w:sz w:val="24"/>
          <w:szCs w:val="24"/>
        </w:rPr>
      </w:pPr>
    </w:p>
    <w:p w14:paraId="11B41EE2">
      <w:pPr>
        <w:autoSpaceDE w:val="0"/>
        <w:autoSpaceDN w:val="0"/>
        <w:spacing w:after="0" w:line="360" w:lineRule="auto"/>
        <w:rPr>
          <w:rFonts w:ascii="Times New Roman" w:hAnsi="Times New Roman" w:eastAsia="Times New Roman" w:cs="Times New Roman"/>
          <w:b/>
          <w:bCs/>
          <w:sz w:val="24"/>
          <w:szCs w:val="24"/>
        </w:rPr>
      </w:pPr>
    </w:p>
    <w:p w14:paraId="291F23AE">
      <w:pPr>
        <w:autoSpaceDE w:val="0"/>
        <w:autoSpaceDN w:val="0"/>
        <w:spacing w:after="0" w:line="360" w:lineRule="auto"/>
        <w:rPr>
          <w:rFonts w:ascii="Times New Roman" w:hAnsi="Times New Roman" w:eastAsia="Times New Roman" w:cs="Times New Roman"/>
          <w:b/>
          <w:bCs/>
          <w:sz w:val="24"/>
          <w:szCs w:val="24"/>
        </w:rPr>
      </w:pPr>
    </w:p>
    <w:p w14:paraId="4BE9F888">
      <w:pPr>
        <w:autoSpaceDE w:val="0"/>
        <w:autoSpaceDN w:val="0"/>
        <w:spacing w:after="0" w:line="360" w:lineRule="auto"/>
        <w:rPr>
          <w:rFonts w:ascii="Times New Roman" w:hAnsi="Times New Roman" w:eastAsia="Times New Roman" w:cs="Times New Roman"/>
          <w:b/>
          <w:bCs/>
          <w:sz w:val="24"/>
          <w:szCs w:val="24"/>
        </w:rPr>
      </w:pPr>
    </w:p>
    <w:p w14:paraId="1D63552E">
      <w:pPr>
        <w:autoSpaceDE w:val="0"/>
        <w:autoSpaceDN w:val="0"/>
        <w:spacing w:after="0" w:line="360" w:lineRule="auto"/>
        <w:rPr>
          <w:rFonts w:ascii="Times New Roman" w:hAnsi="Times New Roman" w:eastAsia="Times New Roman" w:cs="Times New Roman"/>
          <w:b/>
          <w:bCs/>
          <w:sz w:val="24"/>
          <w:szCs w:val="24"/>
        </w:rPr>
      </w:pPr>
    </w:p>
    <w:p w14:paraId="303E588E">
      <w:pPr>
        <w:autoSpaceDE w:val="0"/>
        <w:autoSpaceDN w:val="0"/>
        <w:spacing w:after="0" w:line="360" w:lineRule="auto"/>
        <w:rPr>
          <w:rFonts w:ascii="Times New Roman" w:hAnsi="Times New Roman" w:eastAsia="Times New Roman" w:cs="Times New Roman"/>
          <w:b/>
          <w:bCs/>
          <w:sz w:val="24"/>
          <w:szCs w:val="24"/>
        </w:rPr>
      </w:pPr>
    </w:p>
    <w:p w14:paraId="160C8B04">
      <w:pPr>
        <w:autoSpaceDE w:val="0"/>
        <w:autoSpaceDN w:val="0"/>
        <w:spacing w:after="0" w:line="360" w:lineRule="auto"/>
        <w:rPr>
          <w:rFonts w:ascii="Times New Roman" w:hAnsi="Times New Roman" w:eastAsia="Times New Roman" w:cs="Times New Roman"/>
          <w:b/>
          <w:bCs/>
          <w:sz w:val="24"/>
          <w:szCs w:val="24"/>
        </w:rPr>
      </w:pPr>
    </w:p>
    <w:p w14:paraId="311E2B9D">
      <w:pPr>
        <w:autoSpaceDE w:val="0"/>
        <w:autoSpaceDN w:val="0"/>
        <w:spacing w:after="0" w:line="360" w:lineRule="auto"/>
        <w:rPr>
          <w:rFonts w:ascii="Times New Roman" w:hAnsi="Times New Roman" w:eastAsia="Times New Roman" w:cs="Times New Roman"/>
          <w:b/>
          <w:bCs/>
          <w:sz w:val="24"/>
          <w:szCs w:val="24"/>
        </w:rPr>
      </w:pPr>
    </w:p>
    <w:p w14:paraId="49A97F52">
      <w:pPr>
        <w:autoSpaceDE w:val="0"/>
        <w:autoSpaceDN w:val="0"/>
        <w:spacing w:after="0" w:line="360" w:lineRule="auto"/>
        <w:rPr>
          <w:rFonts w:ascii="Times New Roman" w:hAnsi="Times New Roman" w:eastAsia="Times New Roman" w:cs="Times New Roman"/>
          <w:b/>
          <w:bCs/>
          <w:sz w:val="24"/>
          <w:szCs w:val="24"/>
        </w:rPr>
      </w:pPr>
    </w:p>
    <w:p w14:paraId="6AA64542">
      <w:pPr>
        <w:autoSpaceDE w:val="0"/>
        <w:autoSpaceDN w:val="0"/>
        <w:spacing w:after="0" w:line="360" w:lineRule="auto"/>
        <w:rPr>
          <w:rFonts w:ascii="Times New Roman" w:hAnsi="Times New Roman" w:eastAsia="Times New Roman" w:cs="Times New Roman"/>
          <w:b/>
          <w:bCs/>
          <w:sz w:val="24"/>
          <w:szCs w:val="24"/>
        </w:rPr>
      </w:pPr>
    </w:p>
    <w:p w14:paraId="4EAE8EEB">
      <w:pPr>
        <w:autoSpaceDE w:val="0"/>
        <w:autoSpaceDN w:val="0"/>
        <w:spacing w:after="0" w:line="360" w:lineRule="auto"/>
        <w:rPr>
          <w:rFonts w:ascii="Times New Roman" w:hAnsi="Times New Roman" w:eastAsia="Times New Roman" w:cs="Times New Roman"/>
          <w:b/>
          <w:bCs/>
          <w:sz w:val="24"/>
          <w:szCs w:val="24"/>
        </w:rPr>
      </w:pPr>
    </w:p>
    <w:p w14:paraId="390DF099">
      <w:pPr>
        <w:autoSpaceDE w:val="0"/>
        <w:autoSpaceDN w:val="0"/>
        <w:spacing w:after="0" w:line="360" w:lineRule="auto"/>
        <w:rPr>
          <w:rFonts w:ascii="Times New Roman" w:hAnsi="Times New Roman" w:eastAsia="Times New Roman" w:cs="Times New Roman"/>
          <w:b/>
          <w:bCs/>
          <w:sz w:val="24"/>
          <w:szCs w:val="24"/>
        </w:rPr>
      </w:pPr>
    </w:p>
    <w:p w14:paraId="68FC279E">
      <w:pPr>
        <w:autoSpaceDE w:val="0"/>
        <w:autoSpaceDN w:val="0"/>
        <w:spacing w:after="0" w:line="360" w:lineRule="auto"/>
        <w:rPr>
          <w:rFonts w:ascii="Times New Roman" w:hAnsi="Times New Roman" w:eastAsia="Times New Roman" w:cs="Times New Roman"/>
          <w:b/>
          <w:bCs/>
          <w:sz w:val="24"/>
          <w:szCs w:val="24"/>
        </w:rPr>
      </w:pPr>
    </w:p>
    <w:p w14:paraId="14DF8C2D">
      <w:pPr>
        <w:autoSpaceDE w:val="0"/>
        <w:autoSpaceDN w:val="0"/>
        <w:spacing w:after="0" w:line="360" w:lineRule="auto"/>
        <w:rPr>
          <w:rFonts w:ascii="Times New Roman" w:hAnsi="Times New Roman" w:eastAsia="Times New Roman" w:cs="Times New Roman"/>
          <w:b/>
          <w:bCs/>
          <w:sz w:val="24"/>
          <w:szCs w:val="24"/>
        </w:rPr>
      </w:pPr>
    </w:p>
    <w:p w14:paraId="39AEFD9D">
      <w:pPr>
        <w:autoSpaceDE w:val="0"/>
        <w:autoSpaceDN w:val="0"/>
        <w:spacing w:after="0" w:line="360" w:lineRule="auto"/>
        <w:rPr>
          <w:rFonts w:ascii="Times New Roman" w:hAnsi="Times New Roman" w:eastAsia="Times New Roman" w:cs="Times New Roman"/>
          <w:b/>
          <w:bCs/>
          <w:sz w:val="24"/>
          <w:szCs w:val="24"/>
        </w:rPr>
      </w:pPr>
    </w:p>
    <w:p w14:paraId="19FB7D42">
      <w:pPr>
        <w:autoSpaceDE w:val="0"/>
        <w:autoSpaceDN w:val="0"/>
        <w:spacing w:after="0" w:line="360" w:lineRule="auto"/>
        <w:rPr>
          <w:rFonts w:ascii="Times New Roman" w:hAnsi="Times New Roman" w:eastAsia="Times New Roman" w:cs="Times New Roman"/>
          <w:b/>
          <w:bCs/>
          <w:sz w:val="24"/>
          <w:szCs w:val="24"/>
        </w:rPr>
      </w:pPr>
    </w:p>
    <w:p w14:paraId="041B8053">
      <w:pPr>
        <w:autoSpaceDE w:val="0"/>
        <w:autoSpaceDN w:val="0"/>
        <w:spacing w:after="0" w:line="360" w:lineRule="auto"/>
        <w:rPr>
          <w:rFonts w:ascii="Times New Roman" w:hAnsi="Times New Roman" w:eastAsia="Times New Roman" w:cs="Times New Roman"/>
          <w:b/>
          <w:bCs/>
          <w:sz w:val="24"/>
          <w:szCs w:val="24"/>
        </w:rPr>
      </w:pPr>
    </w:p>
    <w:p w14:paraId="0EEED524">
      <w:pPr>
        <w:autoSpaceDE w:val="0"/>
        <w:autoSpaceDN w:val="0"/>
        <w:spacing w:after="0" w:line="36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36.</w:t>
      </w:r>
      <w:r>
        <w:rPr>
          <w:rFonts w:ascii="Times New Roman" w:hAnsi="Times New Roman" w:eastAsia="Times New Roman" w:cs="Times New Roman"/>
          <w:sz w:val="24"/>
          <w:szCs w:val="24"/>
        </w:rPr>
        <w:t xml:space="preserve"> Pengaplikasian </w:t>
      </w:r>
      <w:r>
        <w:rPr>
          <w:rFonts w:ascii="Times New Roman" w:hAnsi="Times New Roman" w:eastAsia="Times New Roman" w:cs="Times New Roman"/>
          <w:i/>
          <w:iCs/>
          <w:sz w:val="24"/>
          <w:szCs w:val="24"/>
        </w:rPr>
        <w:t>edible coating</w:t>
      </w:r>
      <w:r>
        <w:rPr>
          <w:rFonts w:ascii="Times New Roman" w:hAnsi="Times New Roman" w:eastAsia="Times New Roman" w:cs="Times New Roman"/>
          <w:sz w:val="24"/>
          <w:szCs w:val="24"/>
        </w:rPr>
        <w:t xml:space="preserve"> pada paprika merah</w:t>
      </w:r>
    </w:p>
    <w:p w14:paraId="5C0E01E0">
      <w:pPr>
        <w:autoSpaceDE w:val="0"/>
        <w:autoSpaceDN w:val="0"/>
        <w:spacing w:after="0" w:line="360" w:lineRule="auto"/>
        <w:rPr>
          <w:rFonts w:ascii="Times New Roman" w:hAnsi="Times New Roman" w:eastAsia="Times New Roman" w:cs="Times New Roman"/>
          <w:sz w:val="24"/>
          <w:szCs w:val="24"/>
        </w:rPr>
      </w:pPr>
    </w:p>
    <w:tbl>
      <w:tblPr>
        <w:tblStyle w:val="22"/>
        <w:tblW w:w="8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6"/>
        <w:gridCol w:w="2796"/>
        <w:gridCol w:w="2658"/>
      </w:tblGrid>
      <w:tr w14:paraId="60C9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8" w:hRule="atLeast"/>
        </w:trPr>
        <w:tc>
          <w:tcPr>
            <w:tcW w:w="2003" w:type="dxa"/>
          </w:tcPr>
          <w:p w14:paraId="6000F82E">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781175" cy="2113280"/>
                  <wp:effectExtent l="0" t="0" r="0" b="1270"/>
                  <wp:docPr id="6247667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66711" name="Picture 5"/>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a:xfrm>
                            <a:off x="0" y="0"/>
                            <a:ext cx="1782957" cy="2115922"/>
                          </a:xfrm>
                          <a:prstGeom prst="rect">
                            <a:avLst/>
                          </a:prstGeom>
                          <a:noFill/>
                          <a:ln>
                            <a:noFill/>
                          </a:ln>
                        </pic:spPr>
                      </pic:pic>
                    </a:graphicData>
                  </a:graphic>
                </wp:inline>
              </w:drawing>
            </w:r>
          </w:p>
        </w:tc>
        <w:tc>
          <w:tcPr>
            <w:tcW w:w="2080" w:type="dxa"/>
          </w:tcPr>
          <w:p w14:paraId="0DCD2501">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621790" cy="2113280"/>
                  <wp:effectExtent l="0" t="0" r="0" b="1270"/>
                  <wp:docPr id="19638627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862760" name="Picture 10"/>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a:xfrm>
                            <a:off x="0" y="0"/>
                            <a:ext cx="1630955" cy="2124532"/>
                          </a:xfrm>
                          <a:prstGeom prst="rect">
                            <a:avLst/>
                          </a:prstGeom>
                          <a:noFill/>
                          <a:ln>
                            <a:noFill/>
                          </a:ln>
                        </pic:spPr>
                      </pic:pic>
                    </a:graphicData>
                  </a:graphic>
                </wp:inline>
              </w:drawing>
            </w:r>
          </w:p>
          <w:p w14:paraId="203DDEF2">
            <w:pPr>
              <w:spacing w:after="0"/>
              <w:ind w:firstLine="720"/>
              <w:rPr>
                <w:rFonts w:ascii="Times New Roman" w:hAnsi="Times New Roman" w:eastAsia="Times New Roman" w:cs="Times New Roman"/>
                <w:kern w:val="0"/>
                <w:sz w:val="24"/>
                <w:szCs w:val="24"/>
              </w:rPr>
            </w:pPr>
          </w:p>
        </w:tc>
        <w:tc>
          <w:tcPr>
            <w:tcW w:w="2080" w:type="dxa"/>
          </w:tcPr>
          <w:p w14:paraId="009EA26A">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550670" cy="2137410"/>
                  <wp:effectExtent l="0" t="0" r="0" b="0"/>
                  <wp:docPr id="16194333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433336" name="Picture 2"/>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a:xfrm>
                            <a:off x="0" y="0"/>
                            <a:ext cx="1556757" cy="2145949"/>
                          </a:xfrm>
                          <a:prstGeom prst="rect">
                            <a:avLst/>
                          </a:prstGeom>
                          <a:noFill/>
                          <a:ln>
                            <a:noFill/>
                          </a:ln>
                        </pic:spPr>
                      </pic:pic>
                    </a:graphicData>
                  </a:graphic>
                </wp:inline>
              </w:drawing>
            </w:r>
          </w:p>
        </w:tc>
      </w:tr>
      <w:tr w14:paraId="2499E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2003" w:type="dxa"/>
          </w:tcPr>
          <w:p w14:paraId="2A9AAB11">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Sampel paprika merah</w:t>
            </w:r>
          </w:p>
        </w:tc>
        <w:tc>
          <w:tcPr>
            <w:tcW w:w="2080" w:type="dxa"/>
          </w:tcPr>
          <w:p w14:paraId="0AA1779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Dicuci dengan air mengalir</w:t>
            </w:r>
          </w:p>
        </w:tc>
        <w:tc>
          <w:tcPr>
            <w:tcW w:w="2080" w:type="dxa"/>
          </w:tcPr>
          <w:p w14:paraId="6F763346">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Dikeringkan dengan tisu</w:t>
            </w:r>
          </w:p>
        </w:tc>
      </w:tr>
      <w:tr w14:paraId="33D68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2003" w:type="dxa"/>
          </w:tcPr>
          <w:p w14:paraId="3F2FE089">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804670" cy="2220595"/>
                  <wp:effectExtent l="0" t="0" r="5080" b="8255"/>
                  <wp:docPr id="15186044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604497" name="Picture 8"/>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a:xfrm>
                            <a:off x="0" y="0"/>
                            <a:ext cx="1810954" cy="2227860"/>
                          </a:xfrm>
                          <a:prstGeom prst="rect">
                            <a:avLst/>
                          </a:prstGeom>
                          <a:noFill/>
                          <a:ln>
                            <a:noFill/>
                          </a:ln>
                        </pic:spPr>
                      </pic:pic>
                    </a:graphicData>
                  </a:graphic>
                </wp:inline>
              </w:drawing>
            </w:r>
          </w:p>
        </w:tc>
        <w:tc>
          <w:tcPr>
            <w:tcW w:w="2080" w:type="dxa"/>
          </w:tcPr>
          <w:p w14:paraId="2AC5ABA8">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634490" cy="2148840"/>
                  <wp:effectExtent l="0" t="0" r="3810" b="3810"/>
                  <wp:docPr id="10743986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398602" name="Picture 7"/>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a:xfrm>
                            <a:off x="0" y="0"/>
                            <a:ext cx="1638675" cy="2154937"/>
                          </a:xfrm>
                          <a:prstGeom prst="rect">
                            <a:avLst/>
                          </a:prstGeom>
                          <a:noFill/>
                          <a:ln>
                            <a:noFill/>
                          </a:ln>
                        </pic:spPr>
                      </pic:pic>
                    </a:graphicData>
                  </a:graphic>
                </wp:inline>
              </w:drawing>
            </w:r>
          </w:p>
        </w:tc>
        <w:tc>
          <w:tcPr>
            <w:tcW w:w="2080" w:type="dxa"/>
          </w:tcPr>
          <w:p w14:paraId="7C57153C">
            <w:pPr>
              <w:spacing w:after="0" w:line="278" w:lineRule="auto"/>
              <w:jc w:val="center"/>
              <w:rPr>
                <w:rFonts w:ascii="Times New Roman" w:hAnsi="Times New Roman" w:eastAsia="Times New Roman" w:cs="Times New Roman"/>
                <w:kern w:val="0"/>
                <w:sz w:val="24"/>
                <w:szCs w:val="24"/>
              </w:rPr>
            </w:pPr>
            <w:r>
              <w:rPr>
                <w:kern w:val="0"/>
                <w:lang w:val="en-US"/>
              </w:rPr>
              <w:drawing>
                <wp:inline distT="0" distB="0" distL="0" distR="0">
                  <wp:extent cx="1506220" cy="2148840"/>
                  <wp:effectExtent l="0" t="0" r="0" b="3810"/>
                  <wp:docPr id="8375427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542725" name="Picture 5"/>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a:xfrm>
                            <a:off x="0" y="0"/>
                            <a:ext cx="1514143" cy="2159859"/>
                          </a:xfrm>
                          <a:prstGeom prst="rect">
                            <a:avLst/>
                          </a:prstGeom>
                          <a:noFill/>
                          <a:ln>
                            <a:noFill/>
                          </a:ln>
                        </pic:spPr>
                      </pic:pic>
                    </a:graphicData>
                  </a:graphic>
                </wp:inline>
              </w:drawing>
            </w:r>
          </w:p>
        </w:tc>
      </w:tr>
      <w:tr w14:paraId="0DBDC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2003" w:type="dxa"/>
          </w:tcPr>
          <w:p w14:paraId="4888183C">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Dicelupkan paprika merah ke dalam larutan kitosan </w:t>
            </w:r>
          </w:p>
        </w:tc>
        <w:tc>
          <w:tcPr>
            <w:tcW w:w="2080" w:type="dxa"/>
          </w:tcPr>
          <w:p w14:paraId="2816A3F1">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Setelah di </w:t>
            </w:r>
            <w:r>
              <w:rPr>
                <w:rFonts w:ascii="Times New Roman" w:hAnsi="Times New Roman" w:eastAsia="Times New Roman" w:cs="Times New Roman"/>
                <w:i/>
                <w:iCs/>
                <w:kern w:val="0"/>
                <w:sz w:val="24"/>
                <w:szCs w:val="24"/>
              </w:rPr>
              <w:t>coating,</w:t>
            </w:r>
            <w:r>
              <w:rPr>
                <w:rFonts w:ascii="Times New Roman" w:hAnsi="Times New Roman" w:eastAsia="Times New Roman" w:cs="Times New Roman"/>
                <w:kern w:val="0"/>
                <w:sz w:val="24"/>
                <w:szCs w:val="24"/>
              </w:rPr>
              <w:t xml:space="preserve"> paprika merah ditiriskan dan diangin-anginkan</w:t>
            </w:r>
          </w:p>
        </w:tc>
        <w:tc>
          <w:tcPr>
            <w:tcW w:w="2080" w:type="dxa"/>
          </w:tcPr>
          <w:p w14:paraId="079C2ED8">
            <w:pPr>
              <w:spacing w:after="0" w:line="278"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Paprika merah coating setelah kering</w:t>
            </w:r>
          </w:p>
        </w:tc>
      </w:tr>
    </w:tbl>
    <w:p w14:paraId="767E2290">
      <w:pPr>
        <w:autoSpaceDE w:val="0"/>
        <w:autoSpaceDN w:val="0"/>
        <w:spacing w:after="0"/>
        <w:rPr>
          <w:rFonts w:ascii="Times New Roman" w:hAnsi="Times New Roman" w:eastAsia="Times New Roman" w:cs="Times New Roman"/>
          <w:sz w:val="24"/>
          <w:szCs w:val="24"/>
        </w:rPr>
      </w:pPr>
    </w:p>
    <w:p w14:paraId="74310EC1">
      <w:pPr>
        <w:autoSpaceDE w:val="0"/>
        <w:autoSpaceDN w:val="0"/>
        <w:spacing w:after="0"/>
        <w:rPr>
          <w:rFonts w:ascii="Times New Roman" w:hAnsi="Times New Roman" w:eastAsia="Times New Roman" w:cs="Times New Roman"/>
          <w:sz w:val="24"/>
          <w:szCs w:val="24"/>
        </w:rPr>
      </w:pPr>
    </w:p>
    <w:p w14:paraId="154FB986">
      <w:pPr>
        <w:autoSpaceDE w:val="0"/>
        <w:autoSpaceDN w:val="0"/>
        <w:spacing w:after="0"/>
        <w:rPr>
          <w:rFonts w:ascii="Times New Roman" w:hAnsi="Times New Roman" w:eastAsia="Times New Roman" w:cs="Times New Roman"/>
          <w:sz w:val="24"/>
          <w:szCs w:val="24"/>
        </w:rPr>
      </w:pPr>
    </w:p>
    <w:p w14:paraId="707CE8D9">
      <w:pPr>
        <w:autoSpaceDE w:val="0"/>
        <w:autoSpaceDN w:val="0"/>
        <w:spacing w:after="0"/>
        <w:rPr>
          <w:rFonts w:ascii="Times New Roman" w:hAnsi="Times New Roman" w:eastAsia="Times New Roman" w:cs="Times New Roman"/>
          <w:sz w:val="24"/>
          <w:szCs w:val="24"/>
        </w:rPr>
      </w:pPr>
    </w:p>
    <w:p w14:paraId="5D9B84D8">
      <w:pPr>
        <w:autoSpaceDE w:val="0"/>
        <w:autoSpaceDN w:val="0"/>
        <w:spacing w:after="0"/>
        <w:rPr>
          <w:rFonts w:ascii="Times New Roman" w:hAnsi="Times New Roman" w:eastAsia="Times New Roman" w:cs="Times New Roman"/>
          <w:sz w:val="24"/>
          <w:szCs w:val="24"/>
        </w:rPr>
      </w:pPr>
    </w:p>
    <w:p w14:paraId="00A62A5D">
      <w:pPr>
        <w:autoSpaceDE w:val="0"/>
        <w:autoSpaceDN w:val="0"/>
        <w:spacing w:after="0"/>
        <w:rPr>
          <w:rFonts w:ascii="Times New Roman" w:hAnsi="Times New Roman" w:eastAsia="Times New Roman" w:cs="Times New Roman"/>
          <w:sz w:val="24"/>
          <w:szCs w:val="24"/>
        </w:rPr>
      </w:pPr>
    </w:p>
    <w:p w14:paraId="6DA88A6D">
      <w:pPr>
        <w:autoSpaceDE w:val="0"/>
        <w:autoSpaceDN w:val="0"/>
        <w:spacing w:after="0"/>
        <w:rPr>
          <w:rFonts w:ascii="Times New Roman" w:hAnsi="Times New Roman" w:eastAsia="Times New Roman" w:cs="Times New Roman"/>
          <w:sz w:val="24"/>
          <w:szCs w:val="24"/>
        </w:rPr>
      </w:pPr>
    </w:p>
    <w:p w14:paraId="3BDA744A">
      <w:pPr>
        <w:autoSpaceDE w:val="0"/>
        <w:autoSpaceDN w:val="0"/>
        <w:spacing w:after="0"/>
        <w:rPr>
          <w:rFonts w:ascii="Times New Roman" w:hAnsi="Times New Roman" w:eastAsia="Times New Roman" w:cs="Times New Roman"/>
          <w:sz w:val="24"/>
          <w:szCs w:val="24"/>
        </w:rPr>
      </w:pPr>
    </w:p>
    <w:p w14:paraId="53C341F2">
      <w:pPr>
        <w:autoSpaceDE w:val="0"/>
        <w:autoSpaceDN w:val="0"/>
        <w:spacing w:after="0"/>
        <w:rPr>
          <w:rFonts w:ascii="Times New Roman" w:hAnsi="Times New Roman" w:eastAsia="Times New Roman" w:cs="Times New Roman"/>
          <w:sz w:val="24"/>
          <w:szCs w:val="24"/>
        </w:rPr>
      </w:pPr>
    </w:p>
    <w:p w14:paraId="32047F7E">
      <w:pPr>
        <w:autoSpaceDE w:val="0"/>
        <w:autoSpaceDN w:val="0"/>
        <w:spacing w:after="0"/>
        <w:rPr>
          <w:rFonts w:ascii="Times New Roman" w:hAnsi="Times New Roman" w:eastAsia="Times New Roman" w:cs="Times New Roman"/>
          <w:sz w:val="24"/>
          <w:szCs w:val="24"/>
        </w:rPr>
      </w:pPr>
    </w:p>
    <w:p w14:paraId="05566B2A">
      <w:pPr>
        <w:autoSpaceDE w:val="0"/>
        <w:autoSpaceDN w:val="0"/>
        <w:spacing w:after="0"/>
        <w:rPr>
          <w:rFonts w:ascii="Times New Roman" w:hAnsi="Times New Roman" w:eastAsia="Times New Roman" w:cs="Times New Roman"/>
          <w:sz w:val="24"/>
          <w:szCs w:val="24"/>
        </w:rPr>
      </w:pPr>
    </w:p>
    <w:p w14:paraId="48340C6F">
      <w:pPr>
        <w:autoSpaceDE w:val="0"/>
        <w:autoSpaceDN w:val="0"/>
        <w:spacing w:after="0"/>
        <w:rPr>
          <w:rFonts w:ascii="Times New Roman" w:hAnsi="Times New Roman" w:eastAsia="Times New Roman" w:cs="Times New Roman"/>
          <w:sz w:val="24"/>
          <w:szCs w:val="24"/>
        </w:rPr>
      </w:pPr>
    </w:p>
    <w:p w14:paraId="1631C03F">
      <w:pPr>
        <w:autoSpaceDE w:val="0"/>
        <w:autoSpaceDN w:val="0"/>
        <w:spacing w:after="0"/>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Lampiran 37.</w:t>
      </w:r>
      <w:r>
        <w:rPr>
          <w:rFonts w:ascii="Times New Roman" w:hAnsi="Times New Roman" w:eastAsia="Times New Roman" w:cs="Times New Roman"/>
          <w:sz w:val="24"/>
          <w:szCs w:val="24"/>
        </w:rPr>
        <w:t xml:space="preserve"> Uji mutu fisika paprika merah </w:t>
      </w:r>
      <w:r>
        <w:rPr>
          <w:rFonts w:ascii="Times New Roman" w:hAnsi="Times New Roman" w:eastAsia="Times New Roman" w:cs="Times New Roman"/>
          <w:i/>
          <w:iCs/>
          <w:sz w:val="24"/>
          <w:szCs w:val="24"/>
        </w:rPr>
        <w:t>(Capsicum annum)</w:t>
      </w:r>
    </w:p>
    <w:p w14:paraId="0653071B">
      <w:pPr>
        <w:autoSpaceDE w:val="0"/>
        <w:autoSpaceDN w:val="0"/>
        <w:spacing w:after="0"/>
        <w:rPr>
          <w:rFonts w:ascii="Times New Roman" w:hAnsi="Times New Roman" w:eastAsia="Times New Roman" w:cs="Times New Roman"/>
          <w:sz w:val="24"/>
          <w:szCs w:val="24"/>
        </w:rPr>
      </w:pPr>
    </w:p>
    <w:p w14:paraId="6982A284">
      <w:pPr>
        <w:pStyle w:val="47"/>
        <w:numPr>
          <w:ilvl w:val="0"/>
          <w:numId w:val="23"/>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Susut bobot</w:t>
      </w:r>
    </w:p>
    <w:tbl>
      <w:tblPr>
        <w:tblStyle w:val="22"/>
        <w:tblW w:w="811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6"/>
        <w:gridCol w:w="2101"/>
        <w:gridCol w:w="1967"/>
        <w:gridCol w:w="1967"/>
      </w:tblGrid>
      <w:tr w14:paraId="20E08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8111" w:type="dxa"/>
            <w:gridSpan w:val="4"/>
          </w:tcPr>
          <w:p w14:paraId="6CD4201A">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Tanpa kitosan</w:t>
            </w:r>
          </w:p>
        </w:tc>
      </w:tr>
      <w:tr w14:paraId="45A72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trPr>
        <w:tc>
          <w:tcPr>
            <w:tcW w:w="1992" w:type="dxa"/>
          </w:tcPr>
          <w:p w14:paraId="1E585537">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078865" cy="1056640"/>
                  <wp:effectExtent l="0" t="0" r="6985" b="0"/>
                  <wp:docPr id="2410610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061016" name="Picture 4"/>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a:xfrm>
                            <a:off x="0" y="0"/>
                            <a:ext cx="1086272" cy="1064160"/>
                          </a:xfrm>
                          <a:prstGeom prst="rect">
                            <a:avLst/>
                          </a:prstGeom>
                          <a:noFill/>
                          <a:ln>
                            <a:noFill/>
                          </a:ln>
                        </pic:spPr>
                      </pic:pic>
                    </a:graphicData>
                  </a:graphic>
                </wp:inline>
              </w:drawing>
            </w:r>
          </w:p>
          <w:p w14:paraId="2DE269DF">
            <w:pPr>
              <w:spacing w:after="0"/>
              <w:ind w:firstLine="720"/>
              <w:rPr>
                <w:rFonts w:ascii="Times New Roman" w:hAnsi="Times New Roman" w:eastAsia="Times New Roman" w:cs="Times New Roman"/>
                <w:kern w:val="0"/>
                <w:sz w:val="24"/>
                <w:szCs w:val="24"/>
              </w:rPr>
            </w:pPr>
          </w:p>
        </w:tc>
        <w:tc>
          <w:tcPr>
            <w:tcW w:w="2134" w:type="dxa"/>
          </w:tcPr>
          <w:p w14:paraId="620455D8">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151255" cy="1198880"/>
                  <wp:effectExtent l="0" t="0" r="0" b="1270"/>
                  <wp:docPr id="62514154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141543" name="Picture 14"/>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a:xfrm>
                            <a:off x="0" y="0"/>
                            <a:ext cx="1156960" cy="1205312"/>
                          </a:xfrm>
                          <a:prstGeom prst="rect">
                            <a:avLst/>
                          </a:prstGeom>
                          <a:noFill/>
                          <a:ln>
                            <a:noFill/>
                          </a:ln>
                        </pic:spPr>
                      </pic:pic>
                    </a:graphicData>
                  </a:graphic>
                </wp:inline>
              </w:drawing>
            </w:r>
          </w:p>
        </w:tc>
        <w:tc>
          <w:tcPr>
            <w:tcW w:w="1992" w:type="dxa"/>
          </w:tcPr>
          <w:p w14:paraId="5B5E2465">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078865" cy="1163320"/>
                  <wp:effectExtent l="0" t="0" r="6985" b="0"/>
                  <wp:docPr id="18800621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062129" name="Picture 11"/>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a:xfrm>
                            <a:off x="0" y="0"/>
                            <a:ext cx="1084084" cy="1168934"/>
                          </a:xfrm>
                          <a:prstGeom prst="rect">
                            <a:avLst/>
                          </a:prstGeom>
                          <a:noFill/>
                          <a:ln>
                            <a:noFill/>
                          </a:ln>
                        </pic:spPr>
                      </pic:pic>
                    </a:graphicData>
                  </a:graphic>
                </wp:inline>
              </w:drawing>
            </w:r>
          </w:p>
        </w:tc>
        <w:tc>
          <w:tcPr>
            <w:tcW w:w="1991" w:type="dxa"/>
          </w:tcPr>
          <w:p w14:paraId="757ADC7B">
            <w:pPr>
              <w:autoSpaceDE w:val="0"/>
              <w:autoSpaceDN w:val="0"/>
              <w:spacing w:after="0"/>
              <w:jc w:val="both"/>
              <w:rPr>
                <w:rFonts w:ascii="Times New Roman" w:hAnsi="Times New Roman" w:eastAsia="Times New Roman" w:cs="Times New Roman"/>
                <w:kern w:val="0"/>
                <w:sz w:val="24"/>
                <w:szCs w:val="24"/>
              </w:rPr>
            </w:pPr>
            <w:r>
              <w:rPr>
                <w:kern w:val="0"/>
                <w:lang w:val="en-US"/>
              </w:rPr>
              <w:drawing>
                <wp:anchor distT="0" distB="0" distL="114300" distR="114300" simplePos="0" relativeHeight="251730944" behindDoc="1" locked="0" layoutInCell="1" allowOverlap="1">
                  <wp:simplePos x="0" y="0"/>
                  <wp:positionH relativeFrom="column">
                    <wp:posOffset>5715</wp:posOffset>
                  </wp:positionH>
                  <wp:positionV relativeFrom="paragraph">
                    <wp:posOffset>0</wp:posOffset>
                  </wp:positionV>
                  <wp:extent cx="1078865" cy="1235075"/>
                  <wp:effectExtent l="0" t="0" r="6985" b="3810"/>
                  <wp:wrapTight wrapText="bothSides">
                    <wp:wrapPolygon>
                      <wp:start x="0" y="0"/>
                      <wp:lineTo x="0" y="21333"/>
                      <wp:lineTo x="21358" y="21333"/>
                      <wp:lineTo x="21358" y="0"/>
                      <wp:lineTo x="0" y="0"/>
                    </wp:wrapPolygon>
                  </wp:wrapTight>
                  <wp:docPr id="127726540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265400" name="Picture 23"/>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a:xfrm>
                            <a:off x="0" y="0"/>
                            <a:ext cx="1079032" cy="1235034"/>
                          </a:xfrm>
                          <a:prstGeom prst="rect">
                            <a:avLst/>
                          </a:prstGeom>
                          <a:noFill/>
                          <a:ln>
                            <a:noFill/>
                          </a:ln>
                        </pic:spPr>
                      </pic:pic>
                    </a:graphicData>
                  </a:graphic>
                </wp:anchor>
              </w:drawing>
            </w:r>
          </w:p>
        </w:tc>
      </w:tr>
      <w:tr w14:paraId="2BE01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992" w:type="dxa"/>
          </w:tcPr>
          <w:p w14:paraId="390BF6B8">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Paprika merah pengujian hari ke 1</w:t>
            </w:r>
          </w:p>
        </w:tc>
        <w:tc>
          <w:tcPr>
            <w:tcW w:w="2134" w:type="dxa"/>
          </w:tcPr>
          <w:p w14:paraId="1B04D028">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Paprika merah ditimbang hari ke 1</w:t>
            </w:r>
          </w:p>
        </w:tc>
        <w:tc>
          <w:tcPr>
            <w:tcW w:w="1992" w:type="dxa"/>
          </w:tcPr>
          <w:p w14:paraId="22B243CF">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Paprika merah setelah 8 hari pengujian</w:t>
            </w:r>
          </w:p>
        </w:tc>
        <w:tc>
          <w:tcPr>
            <w:tcW w:w="1991" w:type="dxa"/>
          </w:tcPr>
          <w:p w14:paraId="34DF1313">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Paprika merah ditimbang hari ke 8</w:t>
            </w:r>
          </w:p>
        </w:tc>
      </w:tr>
      <w:tr w14:paraId="595CD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8111" w:type="dxa"/>
            <w:gridSpan w:val="4"/>
          </w:tcPr>
          <w:p w14:paraId="4A0C6A75">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3 %</w:t>
            </w:r>
          </w:p>
        </w:tc>
      </w:tr>
      <w:tr w14:paraId="5CC43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trPr>
        <w:tc>
          <w:tcPr>
            <w:tcW w:w="1992" w:type="dxa"/>
          </w:tcPr>
          <w:p w14:paraId="5977AF3F">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175385" cy="902335"/>
                  <wp:effectExtent l="0" t="0" r="5715" b="0"/>
                  <wp:docPr id="20340405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040521" name="Picture 6"/>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a:xfrm>
                            <a:off x="0" y="0"/>
                            <a:ext cx="1178881" cy="904809"/>
                          </a:xfrm>
                          <a:prstGeom prst="rect">
                            <a:avLst/>
                          </a:prstGeom>
                          <a:noFill/>
                          <a:ln>
                            <a:noFill/>
                          </a:ln>
                        </pic:spPr>
                      </pic:pic>
                    </a:graphicData>
                  </a:graphic>
                </wp:inline>
              </w:drawing>
            </w:r>
          </w:p>
        </w:tc>
        <w:tc>
          <w:tcPr>
            <w:tcW w:w="2134" w:type="dxa"/>
          </w:tcPr>
          <w:p w14:paraId="5F8AE79D">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162685" cy="996950"/>
                  <wp:effectExtent l="0" t="0" r="0" b="0"/>
                  <wp:docPr id="38638046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80467" name="Picture 12"/>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a:xfrm>
                            <a:off x="0" y="0"/>
                            <a:ext cx="1165645" cy="999488"/>
                          </a:xfrm>
                          <a:prstGeom prst="rect">
                            <a:avLst/>
                          </a:prstGeom>
                          <a:noFill/>
                          <a:ln>
                            <a:noFill/>
                          </a:ln>
                        </pic:spPr>
                      </pic:pic>
                    </a:graphicData>
                  </a:graphic>
                </wp:inline>
              </w:drawing>
            </w:r>
          </w:p>
        </w:tc>
        <w:tc>
          <w:tcPr>
            <w:tcW w:w="1992" w:type="dxa"/>
          </w:tcPr>
          <w:p w14:paraId="6EE4692B">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079500" cy="914400"/>
                  <wp:effectExtent l="0" t="0" r="6350" b="0"/>
                  <wp:docPr id="38181938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819386" name="Picture 13"/>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a:xfrm>
                            <a:off x="0" y="0"/>
                            <a:ext cx="1079796" cy="914651"/>
                          </a:xfrm>
                          <a:prstGeom prst="rect">
                            <a:avLst/>
                          </a:prstGeom>
                          <a:noFill/>
                          <a:ln>
                            <a:noFill/>
                          </a:ln>
                        </pic:spPr>
                      </pic:pic>
                    </a:graphicData>
                  </a:graphic>
                </wp:inline>
              </w:drawing>
            </w:r>
          </w:p>
        </w:tc>
        <w:tc>
          <w:tcPr>
            <w:tcW w:w="1991" w:type="dxa"/>
          </w:tcPr>
          <w:p w14:paraId="4BA38F7B">
            <w:pPr>
              <w:autoSpaceDE w:val="0"/>
              <w:autoSpaceDN w:val="0"/>
              <w:spacing w:after="0"/>
              <w:jc w:val="both"/>
              <w:rPr>
                <w:rFonts w:ascii="Times New Roman" w:hAnsi="Times New Roman" w:eastAsia="Times New Roman" w:cs="Times New Roman"/>
                <w:kern w:val="0"/>
                <w:sz w:val="24"/>
                <w:szCs w:val="24"/>
              </w:rPr>
            </w:pPr>
            <w:r>
              <w:rPr>
                <w:kern w:val="0"/>
                <w:lang w:val="en-US"/>
              </w:rPr>
              <w:drawing>
                <wp:anchor distT="0" distB="0" distL="114300" distR="114300" simplePos="0" relativeHeight="251725824" behindDoc="1" locked="0" layoutInCell="1" allowOverlap="1">
                  <wp:simplePos x="0" y="0"/>
                  <wp:positionH relativeFrom="column">
                    <wp:posOffset>4445</wp:posOffset>
                  </wp:positionH>
                  <wp:positionV relativeFrom="paragraph">
                    <wp:posOffset>26035</wp:posOffset>
                  </wp:positionV>
                  <wp:extent cx="1078230" cy="783590"/>
                  <wp:effectExtent l="0" t="0" r="7620" b="0"/>
                  <wp:wrapTopAndBottom/>
                  <wp:docPr id="158024314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243144" name="Picture 7"/>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a:xfrm>
                            <a:off x="0" y="0"/>
                            <a:ext cx="1078230" cy="783590"/>
                          </a:xfrm>
                          <a:prstGeom prst="rect">
                            <a:avLst/>
                          </a:prstGeom>
                          <a:noFill/>
                          <a:ln>
                            <a:noFill/>
                          </a:ln>
                        </pic:spPr>
                      </pic:pic>
                    </a:graphicData>
                  </a:graphic>
                </wp:anchor>
              </w:drawing>
            </w:r>
          </w:p>
        </w:tc>
      </w:tr>
      <w:tr w14:paraId="11B53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992" w:type="dxa"/>
          </w:tcPr>
          <w:p w14:paraId="6F1B1620">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Paprika merah pengujian hari ke 1</w:t>
            </w:r>
          </w:p>
        </w:tc>
        <w:tc>
          <w:tcPr>
            <w:tcW w:w="2134" w:type="dxa"/>
          </w:tcPr>
          <w:p w14:paraId="7D2CBBB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Paprika merah ditimbang hari ke 1</w:t>
            </w:r>
          </w:p>
        </w:tc>
        <w:tc>
          <w:tcPr>
            <w:tcW w:w="1992" w:type="dxa"/>
          </w:tcPr>
          <w:p w14:paraId="382B3414">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Paprika merah setelah 8 hari pengujian</w:t>
            </w:r>
          </w:p>
        </w:tc>
        <w:tc>
          <w:tcPr>
            <w:tcW w:w="1991" w:type="dxa"/>
          </w:tcPr>
          <w:p w14:paraId="6C79A4D3">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Paprika merah ditimbang hari ke 8</w:t>
            </w:r>
          </w:p>
        </w:tc>
      </w:tr>
      <w:tr w14:paraId="531A0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8111" w:type="dxa"/>
            <w:gridSpan w:val="4"/>
          </w:tcPr>
          <w:p w14:paraId="00AB9FB1">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6%</w:t>
            </w:r>
          </w:p>
        </w:tc>
      </w:tr>
      <w:tr w14:paraId="4B37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trPr>
        <w:tc>
          <w:tcPr>
            <w:tcW w:w="1992" w:type="dxa"/>
          </w:tcPr>
          <w:p w14:paraId="2919D7EA">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078865" cy="1080135"/>
                  <wp:effectExtent l="0" t="0" r="6985" b="5715"/>
                  <wp:docPr id="10674170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41700" name="Picture 17"/>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a:xfrm>
                            <a:off x="0" y="0"/>
                            <a:ext cx="1083740" cy="1085024"/>
                          </a:xfrm>
                          <a:prstGeom prst="rect">
                            <a:avLst/>
                          </a:prstGeom>
                          <a:noFill/>
                          <a:ln>
                            <a:noFill/>
                          </a:ln>
                        </pic:spPr>
                      </pic:pic>
                    </a:graphicData>
                  </a:graphic>
                </wp:inline>
              </w:drawing>
            </w:r>
          </w:p>
        </w:tc>
        <w:tc>
          <w:tcPr>
            <w:tcW w:w="2134" w:type="dxa"/>
          </w:tcPr>
          <w:p w14:paraId="121AA821">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162685" cy="996950"/>
                  <wp:effectExtent l="0" t="0" r="0" b="0"/>
                  <wp:docPr id="76140394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03944" name="Picture 15"/>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a:xfrm>
                            <a:off x="0" y="0"/>
                            <a:ext cx="1168260" cy="1001994"/>
                          </a:xfrm>
                          <a:prstGeom prst="rect">
                            <a:avLst/>
                          </a:prstGeom>
                          <a:noFill/>
                          <a:ln>
                            <a:noFill/>
                          </a:ln>
                        </pic:spPr>
                      </pic:pic>
                    </a:graphicData>
                  </a:graphic>
                </wp:inline>
              </w:drawing>
            </w:r>
          </w:p>
          <w:p w14:paraId="5F7CEB3F">
            <w:pPr>
              <w:spacing w:after="0"/>
              <w:rPr>
                <w:rFonts w:ascii="Times New Roman" w:hAnsi="Times New Roman" w:eastAsia="Times New Roman" w:cs="Times New Roman"/>
                <w:kern w:val="0"/>
                <w:sz w:val="24"/>
                <w:szCs w:val="24"/>
              </w:rPr>
            </w:pPr>
          </w:p>
        </w:tc>
        <w:tc>
          <w:tcPr>
            <w:tcW w:w="1992" w:type="dxa"/>
          </w:tcPr>
          <w:p w14:paraId="5659B56A">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078865" cy="1056640"/>
                  <wp:effectExtent l="0" t="0" r="6985" b="0"/>
                  <wp:docPr id="190990862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908623" name="Picture 19"/>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a:xfrm>
                            <a:off x="0" y="0"/>
                            <a:ext cx="1082445" cy="1060351"/>
                          </a:xfrm>
                          <a:prstGeom prst="rect">
                            <a:avLst/>
                          </a:prstGeom>
                          <a:noFill/>
                          <a:ln>
                            <a:noFill/>
                          </a:ln>
                        </pic:spPr>
                      </pic:pic>
                    </a:graphicData>
                  </a:graphic>
                </wp:inline>
              </w:drawing>
            </w:r>
          </w:p>
        </w:tc>
        <w:tc>
          <w:tcPr>
            <w:tcW w:w="1991" w:type="dxa"/>
          </w:tcPr>
          <w:p w14:paraId="4405CE6D">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078865" cy="949960"/>
                  <wp:effectExtent l="0" t="0" r="6985" b="2540"/>
                  <wp:docPr id="5572719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271921" name="Picture 18"/>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a:xfrm>
                            <a:off x="0" y="0"/>
                            <a:ext cx="1081881" cy="952470"/>
                          </a:xfrm>
                          <a:prstGeom prst="rect">
                            <a:avLst/>
                          </a:prstGeom>
                          <a:noFill/>
                          <a:ln>
                            <a:noFill/>
                          </a:ln>
                        </pic:spPr>
                      </pic:pic>
                    </a:graphicData>
                  </a:graphic>
                </wp:inline>
              </w:drawing>
            </w:r>
          </w:p>
          <w:p w14:paraId="4A918211">
            <w:pPr>
              <w:spacing w:after="0"/>
              <w:jc w:val="center"/>
              <w:rPr>
                <w:rFonts w:ascii="Times New Roman" w:hAnsi="Times New Roman" w:eastAsia="Times New Roman" w:cs="Times New Roman"/>
                <w:kern w:val="0"/>
                <w:sz w:val="24"/>
                <w:szCs w:val="24"/>
              </w:rPr>
            </w:pPr>
          </w:p>
        </w:tc>
      </w:tr>
      <w:tr w14:paraId="7F38D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992" w:type="dxa"/>
          </w:tcPr>
          <w:p w14:paraId="3155BBDE">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Paprika merah pengujian hari ke 1</w:t>
            </w:r>
          </w:p>
        </w:tc>
        <w:tc>
          <w:tcPr>
            <w:tcW w:w="2134" w:type="dxa"/>
          </w:tcPr>
          <w:p w14:paraId="4114F31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Paprika merah ditimbang hari ke 1</w:t>
            </w:r>
          </w:p>
        </w:tc>
        <w:tc>
          <w:tcPr>
            <w:tcW w:w="1992" w:type="dxa"/>
          </w:tcPr>
          <w:p w14:paraId="5BBF739A">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Paprika merah setelah 8 hari pengujian</w:t>
            </w:r>
          </w:p>
        </w:tc>
        <w:tc>
          <w:tcPr>
            <w:tcW w:w="1991" w:type="dxa"/>
          </w:tcPr>
          <w:p w14:paraId="5AC2D381">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Paprika merah ditimbang hari ke 8</w:t>
            </w:r>
          </w:p>
        </w:tc>
      </w:tr>
      <w:tr w14:paraId="3CA7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8111" w:type="dxa"/>
            <w:gridSpan w:val="4"/>
          </w:tcPr>
          <w:p w14:paraId="2067795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9%</w:t>
            </w:r>
          </w:p>
        </w:tc>
      </w:tr>
      <w:tr w14:paraId="27DB2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1992" w:type="dxa"/>
          </w:tcPr>
          <w:p w14:paraId="0901208B">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079500" cy="973455"/>
                  <wp:effectExtent l="0" t="0" r="6350" b="0"/>
                  <wp:docPr id="16040502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050227" name="Picture 5"/>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a:xfrm>
                            <a:off x="0" y="0"/>
                            <a:ext cx="1082196" cy="976208"/>
                          </a:xfrm>
                          <a:prstGeom prst="rect">
                            <a:avLst/>
                          </a:prstGeom>
                          <a:noFill/>
                          <a:ln>
                            <a:noFill/>
                          </a:ln>
                        </pic:spPr>
                      </pic:pic>
                    </a:graphicData>
                  </a:graphic>
                </wp:inline>
              </w:drawing>
            </w:r>
          </w:p>
        </w:tc>
        <w:tc>
          <w:tcPr>
            <w:tcW w:w="2134" w:type="dxa"/>
          </w:tcPr>
          <w:p w14:paraId="0B4A30F7">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078865" cy="996950"/>
                  <wp:effectExtent l="0" t="0" r="6985" b="0"/>
                  <wp:docPr id="2823833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383378" name="Picture 2"/>
                          <pic:cNvPicPr>
                            <a:picLocks noChangeAspect="1"/>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1085458" cy="1003243"/>
                          </a:xfrm>
                          <a:prstGeom prst="rect">
                            <a:avLst/>
                          </a:prstGeom>
                        </pic:spPr>
                      </pic:pic>
                    </a:graphicData>
                  </a:graphic>
                </wp:inline>
              </w:drawing>
            </w:r>
          </w:p>
        </w:tc>
        <w:tc>
          <w:tcPr>
            <w:tcW w:w="1992" w:type="dxa"/>
          </w:tcPr>
          <w:p w14:paraId="38453D9C">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078230" cy="1044575"/>
                  <wp:effectExtent l="0" t="0" r="7620" b="3175"/>
                  <wp:docPr id="108938149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381492" name="Picture 16"/>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a:xfrm>
                            <a:off x="0" y="0"/>
                            <a:ext cx="1084715" cy="1051314"/>
                          </a:xfrm>
                          <a:prstGeom prst="rect">
                            <a:avLst/>
                          </a:prstGeom>
                          <a:noFill/>
                          <a:ln>
                            <a:noFill/>
                          </a:ln>
                        </pic:spPr>
                      </pic:pic>
                    </a:graphicData>
                  </a:graphic>
                </wp:inline>
              </w:drawing>
            </w:r>
          </w:p>
        </w:tc>
        <w:tc>
          <w:tcPr>
            <w:tcW w:w="1991" w:type="dxa"/>
          </w:tcPr>
          <w:p w14:paraId="4B5C2A5A">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077595" cy="842645"/>
                  <wp:effectExtent l="0" t="0" r="8255" b="0"/>
                  <wp:docPr id="4136106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10627" name="Picture 10"/>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a:xfrm>
                            <a:off x="0" y="0"/>
                            <a:ext cx="1091419" cy="853520"/>
                          </a:xfrm>
                          <a:prstGeom prst="rect">
                            <a:avLst/>
                          </a:prstGeom>
                          <a:noFill/>
                          <a:ln>
                            <a:noFill/>
                          </a:ln>
                        </pic:spPr>
                      </pic:pic>
                    </a:graphicData>
                  </a:graphic>
                </wp:inline>
              </w:drawing>
            </w:r>
          </w:p>
          <w:p w14:paraId="53596742">
            <w:pPr>
              <w:spacing w:after="0"/>
              <w:jc w:val="center"/>
              <w:rPr>
                <w:rFonts w:ascii="Times New Roman" w:hAnsi="Times New Roman" w:eastAsia="Times New Roman" w:cs="Times New Roman"/>
                <w:kern w:val="0"/>
                <w:sz w:val="24"/>
                <w:szCs w:val="24"/>
              </w:rPr>
            </w:pPr>
          </w:p>
        </w:tc>
      </w:tr>
      <w:tr w14:paraId="1184B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992" w:type="dxa"/>
          </w:tcPr>
          <w:p w14:paraId="1CF91444">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Paprika merah pengujian hari ke 1</w:t>
            </w:r>
          </w:p>
        </w:tc>
        <w:tc>
          <w:tcPr>
            <w:tcW w:w="2134" w:type="dxa"/>
          </w:tcPr>
          <w:p w14:paraId="1A8B2F4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Paprika merah ditimbang hari ke 1</w:t>
            </w:r>
          </w:p>
        </w:tc>
        <w:tc>
          <w:tcPr>
            <w:tcW w:w="1992" w:type="dxa"/>
          </w:tcPr>
          <w:p w14:paraId="68A25218">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Paprika merah setelah 8 hari pengujian</w:t>
            </w:r>
          </w:p>
        </w:tc>
        <w:tc>
          <w:tcPr>
            <w:tcW w:w="1991" w:type="dxa"/>
          </w:tcPr>
          <w:p w14:paraId="36345A9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Paprika merah ditimbang hari ke 8</w:t>
            </w:r>
          </w:p>
        </w:tc>
      </w:tr>
    </w:tbl>
    <w:p w14:paraId="5FA500FC">
      <w:pPr>
        <w:pStyle w:val="47"/>
        <w:numPr>
          <w:ilvl w:val="0"/>
          <w:numId w:val="23"/>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air</w:t>
      </w:r>
    </w:p>
    <w:tbl>
      <w:tblPr>
        <w:tblStyle w:val="22"/>
        <w:tblW w:w="83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7"/>
        <w:gridCol w:w="2831"/>
        <w:gridCol w:w="2831"/>
      </w:tblGrid>
      <w:tr w14:paraId="0E08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5" w:hRule="atLeast"/>
        </w:trPr>
        <w:tc>
          <w:tcPr>
            <w:tcW w:w="2727" w:type="dxa"/>
          </w:tcPr>
          <w:p w14:paraId="5C225C62">
            <w:pPr>
              <w:autoSpaceDE w:val="0"/>
              <w:autoSpaceDN w:val="0"/>
              <w:spacing w:after="0"/>
              <w:jc w:val="both"/>
              <w:rPr>
                <w:rFonts w:ascii="Times New Roman" w:hAnsi="Times New Roman" w:eastAsia="Times New Roman" w:cs="Times New Roman"/>
                <w:kern w:val="0"/>
                <w:sz w:val="24"/>
                <w:szCs w:val="24"/>
              </w:rPr>
            </w:pPr>
            <w:r>
              <w:rPr>
                <w:kern w:val="0"/>
                <w:lang w:val="en-US"/>
              </w:rPr>
              <w:drawing>
                <wp:anchor distT="0" distB="0" distL="114300" distR="114300" simplePos="0" relativeHeight="251726848" behindDoc="1" locked="0" layoutInCell="1" allowOverlap="1">
                  <wp:simplePos x="0" y="0"/>
                  <wp:positionH relativeFrom="column">
                    <wp:posOffset>-6985</wp:posOffset>
                  </wp:positionH>
                  <wp:positionV relativeFrom="paragraph">
                    <wp:posOffset>1270</wp:posOffset>
                  </wp:positionV>
                  <wp:extent cx="1575435" cy="1294130"/>
                  <wp:effectExtent l="0" t="0" r="5715" b="1270"/>
                  <wp:wrapTight wrapText="bothSides">
                    <wp:wrapPolygon>
                      <wp:start x="0" y="0"/>
                      <wp:lineTo x="0" y="21303"/>
                      <wp:lineTo x="21417" y="21303"/>
                      <wp:lineTo x="21417" y="0"/>
                      <wp:lineTo x="0" y="0"/>
                    </wp:wrapPolygon>
                  </wp:wrapTight>
                  <wp:docPr id="174396445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964452" name="Picture 47"/>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a:xfrm>
                            <a:off x="0" y="0"/>
                            <a:ext cx="1575435" cy="1294130"/>
                          </a:xfrm>
                          <a:prstGeom prst="rect">
                            <a:avLst/>
                          </a:prstGeom>
                          <a:noFill/>
                          <a:ln>
                            <a:noFill/>
                          </a:ln>
                        </pic:spPr>
                      </pic:pic>
                    </a:graphicData>
                  </a:graphic>
                </wp:anchor>
              </w:drawing>
            </w:r>
          </w:p>
        </w:tc>
        <w:tc>
          <w:tcPr>
            <w:tcW w:w="2831" w:type="dxa"/>
          </w:tcPr>
          <w:p w14:paraId="2D3EFDAF">
            <w:pPr>
              <w:autoSpaceDE w:val="0"/>
              <w:autoSpaceDN w:val="0"/>
              <w:spacing w:after="0"/>
              <w:jc w:val="both"/>
              <w:rPr>
                <w:rFonts w:ascii="Times New Roman" w:hAnsi="Times New Roman" w:eastAsia="Times New Roman" w:cs="Times New Roman"/>
                <w:kern w:val="0"/>
                <w:sz w:val="24"/>
                <w:szCs w:val="24"/>
              </w:rPr>
            </w:pPr>
            <w:r>
              <w:rPr>
                <w:kern w:val="0"/>
                <w:lang w:val="en-US"/>
              </w:rPr>
              <w:drawing>
                <wp:inline distT="0" distB="0" distL="0" distR="0">
                  <wp:extent cx="1622425" cy="1350010"/>
                  <wp:effectExtent l="0" t="0" r="0" b="2540"/>
                  <wp:docPr id="87998293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982938" name="Picture 40"/>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a:xfrm>
                            <a:off x="0" y="0"/>
                            <a:ext cx="1653828" cy="1375975"/>
                          </a:xfrm>
                          <a:prstGeom prst="rect">
                            <a:avLst/>
                          </a:prstGeom>
                          <a:noFill/>
                          <a:ln>
                            <a:noFill/>
                          </a:ln>
                        </pic:spPr>
                      </pic:pic>
                    </a:graphicData>
                  </a:graphic>
                </wp:inline>
              </w:drawing>
            </w:r>
          </w:p>
        </w:tc>
        <w:tc>
          <w:tcPr>
            <w:tcW w:w="2831" w:type="dxa"/>
          </w:tcPr>
          <w:p w14:paraId="6496F37F">
            <w:pPr>
              <w:autoSpaceDE w:val="0"/>
              <w:autoSpaceDN w:val="0"/>
              <w:spacing w:after="0"/>
              <w:jc w:val="both"/>
              <w:rPr>
                <w:rFonts w:ascii="Times New Roman" w:hAnsi="Times New Roman" w:eastAsia="Times New Roman" w:cs="Times New Roman"/>
                <w:kern w:val="0"/>
                <w:sz w:val="24"/>
                <w:szCs w:val="24"/>
              </w:rPr>
            </w:pPr>
            <w:r>
              <w:rPr>
                <w:kern w:val="0"/>
                <w:lang w:val="en-US"/>
              </w:rPr>
              <w:drawing>
                <wp:anchor distT="0" distB="0" distL="114300" distR="114300" simplePos="0" relativeHeight="251727872" behindDoc="1" locked="0" layoutInCell="1" allowOverlap="1">
                  <wp:simplePos x="0" y="0"/>
                  <wp:positionH relativeFrom="column">
                    <wp:posOffset>50800</wp:posOffset>
                  </wp:positionH>
                  <wp:positionV relativeFrom="paragraph">
                    <wp:posOffset>1270</wp:posOffset>
                  </wp:positionV>
                  <wp:extent cx="1584960" cy="1350010"/>
                  <wp:effectExtent l="0" t="0" r="0" b="2540"/>
                  <wp:wrapTight wrapText="bothSides">
                    <wp:wrapPolygon>
                      <wp:start x="0" y="0"/>
                      <wp:lineTo x="0" y="21336"/>
                      <wp:lineTo x="21288" y="21336"/>
                      <wp:lineTo x="21288" y="0"/>
                      <wp:lineTo x="0" y="0"/>
                    </wp:wrapPolygon>
                  </wp:wrapTight>
                  <wp:docPr id="21162911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29117" name="Picture 41"/>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a:xfrm>
                            <a:off x="0" y="0"/>
                            <a:ext cx="1584960" cy="1350010"/>
                          </a:xfrm>
                          <a:prstGeom prst="rect">
                            <a:avLst/>
                          </a:prstGeom>
                          <a:noFill/>
                          <a:ln>
                            <a:noFill/>
                          </a:ln>
                        </pic:spPr>
                      </pic:pic>
                    </a:graphicData>
                  </a:graphic>
                </wp:anchor>
              </w:drawing>
            </w:r>
          </w:p>
        </w:tc>
      </w:tr>
      <w:tr w14:paraId="3107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2727" w:type="dxa"/>
          </w:tcPr>
          <w:p w14:paraId="6B15C51C">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Ditimbang 5 g daging paprika merah</w:t>
            </w:r>
          </w:p>
        </w:tc>
        <w:tc>
          <w:tcPr>
            <w:tcW w:w="2831" w:type="dxa"/>
          </w:tcPr>
          <w:p w14:paraId="3D37B18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Cawan kosong dikonstankan didalam oven</w:t>
            </w:r>
          </w:p>
        </w:tc>
        <w:tc>
          <w:tcPr>
            <w:tcW w:w="2831" w:type="dxa"/>
          </w:tcPr>
          <w:p w14:paraId="1CA2EA67">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Cawan ditimbang setelah dikonstankan</w:t>
            </w:r>
          </w:p>
        </w:tc>
      </w:tr>
      <w:tr w14:paraId="5104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7" w:hRule="atLeast"/>
        </w:trPr>
        <w:tc>
          <w:tcPr>
            <w:tcW w:w="2727" w:type="dxa"/>
          </w:tcPr>
          <w:p w14:paraId="7E5AE61B">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85595" cy="1054735"/>
                  <wp:effectExtent l="0" t="0" r="0" b="0"/>
                  <wp:docPr id="13844915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491595" name="Picture 4"/>
                          <pic:cNvPicPr>
                            <a:picLocks noChangeAspect="1"/>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1611215" cy="1071710"/>
                          </a:xfrm>
                          <a:prstGeom prst="rect">
                            <a:avLst/>
                          </a:prstGeom>
                        </pic:spPr>
                      </pic:pic>
                    </a:graphicData>
                  </a:graphic>
                </wp:inline>
              </w:drawing>
            </w:r>
          </w:p>
        </w:tc>
        <w:tc>
          <w:tcPr>
            <w:tcW w:w="2831" w:type="dxa"/>
          </w:tcPr>
          <w:p w14:paraId="003A8675">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94485" cy="1012825"/>
                  <wp:effectExtent l="0" t="0" r="5715" b="0"/>
                  <wp:docPr id="191028945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289457" name="Picture 42"/>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a:xfrm>
                            <a:off x="0" y="0"/>
                            <a:ext cx="1614953" cy="1025683"/>
                          </a:xfrm>
                          <a:prstGeom prst="rect">
                            <a:avLst/>
                          </a:prstGeom>
                          <a:noFill/>
                          <a:ln>
                            <a:noFill/>
                          </a:ln>
                        </pic:spPr>
                      </pic:pic>
                    </a:graphicData>
                  </a:graphic>
                </wp:inline>
              </w:drawing>
            </w:r>
          </w:p>
        </w:tc>
        <w:tc>
          <w:tcPr>
            <w:tcW w:w="2831" w:type="dxa"/>
          </w:tcPr>
          <w:p w14:paraId="6044F8AA">
            <w:pPr>
              <w:spacing w:after="0" w:line="278" w:lineRule="auto"/>
              <w:rPr>
                <w:rFonts w:ascii="Times New Roman" w:hAnsi="Times New Roman" w:eastAsia="Times New Roman" w:cs="Times New Roman"/>
                <w:kern w:val="0"/>
                <w:sz w:val="24"/>
                <w:szCs w:val="24"/>
              </w:rPr>
            </w:pPr>
            <w:r>
              <w:rPr>
                <w:kern w:val="0"/>
                <w:lang w:val="en-US"/>
              </w:rPr>
              <w:drawing>
                <wp:inline distT="0" distB="0" distL="0" distR="0">
                  <wp:extent cx="1616075" cy="1012825"/>
                  <wp:effectExtent l="0" t="0" r="3175" b="0"/>
                  <wp:docPr id="45879913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799134" name="Picture 43"/>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a:xfrm>
                            <a:off x="0" y="0"/>
                            <a:ext cx="1634741" cy="1024523"/>
                          </a:xfrm>
                          <a:prstGeom prst="rect">
                            <a:avLst/>
                          </a:prstGeom>
                          <a:noFill/>
                          <a:ln>
                            <a:noFill/>
                          </a:ln>
                        </pic:spPr>
                      </pic:pic>
                    </a:graphicData>
                  </a:graphic>
                </wp:inline>
              </w:drawing>
            </w:r>
          </w:p>
        </w:tc>
      </w:tr>
      <w:tr w14:paraId="441E4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2727" w:type="dxa"/>
          </w:tcPr>
          <w:p w14:paraId="33DCB2E8">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Ditimbang cawan + daging paprika merah</w:t>
            </w:r>
          </w:p>
        </w:tc>
        <w:tc>
          <w:tcPr>
            <w:tcW w:w="2831" w:type="dxa"/>
          </w:tcPr>
          <w:p w14:paraId="34C8346A">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Hasil setelah ditimbang </w:t>
            </w:r>
          </w:p>
        </w:tc>
        <w:tc>
          <w:tcPr>
            <w:tcW w:w="2831" w:type="dxa"/>
          </w:tcPr>
          <w:p w14:paraId="7F8FA0F1">
            <w:pPr>
              <w:spacing w:after="0" w:line="278"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Dikeringkan di dalam oven suhu 105 C selama 4 jam</w:t>
            </w:r>
          </w:p>
        </w:tc>
      </w:tr>
      <w:tr w14:paraId="4E5D7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trPr>
        <w:tc>
          <w:tcPr>
            <w:tcW w:w="2727" w:type="dxa"/>
          </w:tcPr>
          <w:p w14:paraId="58957707">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499870" cy="1068070"/>
                  <wp:effectExtent l="0" t="0" r="5080" b="0"/>
                  <wp:docPr id="87537776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377767" name="Picture 46"/>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a:xfrm>
                            <a:off x="0" y="0"/>
                            <a:ext cx="1512193" cy="1077108"/>
                          </a:xfrm>
                          <a:prstGeom prst="rect">
                            <a:avLst/>
                          </a:prstGeom>
                          <a:noFill/>
                          <a:ln>
                            <a:noFill/>
                          </a:ln>
                        </pic:spPr>
                      </pic:pic>
                    </a:graphicData>
                  </a:graphic>
                </wp:inline>
              </w:drawing>
            </w:r>
          </w:p>
        </w:tc>
        <w:tc>
          <w:tcPr>
            <w:tcW w:w="2831" w:type="dxa"/>
          </w:tcPr>
          <w:p w14:paraId="790426B3">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527810" cy="1040765"/>
                  <wp:effectExtent l="0" t="0" r="0" b="6985"/>
                  <wp:docPr id="999737211"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37211" name="Picture 45"/>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a:xfrm>
                            <a:off x="0" y="0"/>
                            <a:ext cx="1538710" cy="1048312"/>
                          </a:xfrm>
                          <a:prstGeom prst="rect">
                            <a:avLst/>
                          </a:prstGeom>
                          <a:noFill/>
                          <a:ln>
                            <a:noFill/>
                          </a:ln>
                        </pic:spPr>
                      </pic:pic>
                    </a:graphicData>
                  </a:graphic>
                </wp:inline>
              </w:drawing>
            </w:r>
          </w:p>
        </w:tc>
        <w:tc>
          <w:tcPr>
            <w:tcW w:w="2831" w:type="dxa"/>
          </w:tcPr>
          <w:p w14:paraId="2F4D9518">
            <w:pPr>
              <w:spacing w:after="0" w:line="278" w:lineRule="auto"/>
              <w:jc w:val="center"/>
              <w:rPr>
                <w:rFonts w:ascii="Times New Roman" w:hAnsi="Times New Roman" w:eastAsia="Times New Roman" w:cs="Times New Roman"/>
                <w:kern w:val="0"/>
                <w:sz w:val="24"/>
                <w:szCs w:val="24"/>
              </w:rPr>
            </w:pPr>
            <w:r>
              <w:rPr>
                <w:kern w:val="0"/>
                <w:lang w:val="en-US"/>
              </w:rPr>
              <w:drawing>
                <wp:inline distT="0" distB="0" distL="0" distR="0">
                  <wp:extent cx="1613535" cy="984250"/>
                  <wp:effectExtent l="0" t="0" r="5715" b="6350"/>
                  <wp:docPr id="153584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8457" name="Picture 3"/>
                          <pic:cNvPicPr>
                            <a:picLocks noChangeAspect="1"/>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1624796" cy="991610"/>
                          </a:xfrm>
                          <a:prstGeom prst="rect">
                            <a:avLst/>
                          </a:prstGeom>
                        </pic:spPr>
                      </pic:pic>
                    </a:graphicData>
                  </a:graphic>
                </wp:inline>
              </w:drawing>
            </w:r>
          </w:p>
        </w:tc>
      </w:tr>
      <w:tr w14:paraId="71A8E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727" w:type="dxa"/>
          </w:tcPr>
          <w:p w14:paraId="734990C7">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Didinginkan dalam desikator </w:t>
            </w:r>
          </w:p>
        </w:tc>
        <w:tc>
          <w:tcPr>
            <w:tcW w:w="2831" w:type="dxa"/>
          </w:tcPr>
          <w:p w14:paraId="684422C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Hasil setelah di oven</w:t>
            </w:r>
          </w:p>
        </w:tc>
        <w:tc>
          <w:tcPr>
            <w:tcW w:w="2831" w:type="dxa"/>
          </w:tcPr>
          <w:p w14:paraId="18F7B35E">
            <w:pPr>
              <w:spacing w:after="0" w:line="278" w:lineRule="auto"/>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Ditimbang cawan + daging paprika merah setelah di oven</w:t>
            </w:r>
          </w:p>
        </w:tc>
      </w:tr>
    </w:tbl>
    <w:p w14:paraId="5D883EBC">
      <w:pPr>
        <w:autoSpaceDE w:val="0"/>
        <w:autoSpaceDN w:val="0"/>
        <w:spacing w:after="0"/>
        <w:rPr>
          <w:rFonts w:ascii="Times New Roman" w:hAnsi="Times New Roman" w:eastAsia="Times New Roman" w:cs="Times New Roman"/>
          <w:sz w:val="24"/>
          <w:szCs w:val="24"/>
        </w:rPr>
      </w:pPr>
    </w:p>
    <w:p w14:paraId="26C862CC">
      <w:pPr>
        <w:pStyle w:val="47"/>
        <w:numPr>
          <w:ilvl w:val="0"/>
          <w:numId w:val="23"/>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Warna </w:t>
      </w:r>
    </w:p>
    <w:tbl>
      <w:tblPr>
        <w:tblStyle w:val="22"/>
        <w:tblW w:w="7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6"/>
        <w:gridCol w:w="3969"/>
      </w:tblGrid>
      <w:tr w14:paraId="25ACA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6" w:hRule="atLeast"/>
        </w:trPr>
        <w:tc>
          <w:tcPr>
            <w:tcW w:w="3256" w:type="dxa"/>
          </w:tcPr>
          <w:p w14:paraId="383C4FD1">
            <w:pPr>
              <w:autoSpaceDE w:val="0"/>
              <w:autoSpaceDN w:val="0"/>
              <w:spacing w:after="0"/>
              <w:jc w:val="center"/>
              <w:rPr>
                <w:rFonts w:ascii="Times New Roman" w:hAnsi="Times New Roman" w:eastAsia="Times New Roman" w:cs="Times New Roman"/>
                <w:kern w:val="0"/>
                <w:sz w:val="24"/>
                <w:szCs w:val="24"/>
              </w:rPr>
            </w:pPr>
            <w:r>
              <w:rPr>
                <w:kern w:val="0"/>
                <w:lang w:val="en-US"/>
              </w:rPr>
              <w:drawing>
                <wp:anchor distT="0" distB="0" distL="114300" distR="114300" simplePos="0" relativeHeight="251729920" behindDoc="1" locked="0" layoutInCell="1" allowOverlap="1">
                  <wp:simplePos x="0" y="0"/>
                  <wp:positionH relativeFrom="column">
                    <wp:posOffset>293370</wp:posOffset>
                  </wp:positionH>
                  <wp:positionV relativeFrom="paragraph">
                    <wp:posOffset>60325</wp:posOffset>
                  </wp:positionV>
                  <wp:extent cx="1349375" cy="1424940"/>
                  <wp:effectExtent l="0" t="0" r="3175" b="3810"/>
                  <wp:wrapTight wrapText="bothSides">
                    <wp:wrapPolygon>
                      <wp:start x="0" y="0"/>
                      <wp:lineTo x="0" y="21369"/>
                      <wp:lineTo x="21346" y="21369"/>
                      <wp:lineTo x="21346" y="0"/>
                      <wp:lineTo x="0" y="0"/>
                    </wp:wrapPolygon>
                  </wp:wrapTight>
                  <wp:docPr id="645907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907381" name="Picture 1"/>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a:xfrm>
                            <a:off x="0" y="0"/>
                            <a:ext cx="1349375" cy="1424940"/>
                          </a:xfrm>
                          <a:prstGeom prst="rect">
                            <a:avLst/>
                          </a:prstGeom>
                          <a:noFill/>
                          <a:ln>
                            <a:noFill/>
                          </a:ln>
                        </pic:spPr>
                      </pic:pic>
                    </a:graphicData>
                  </a:graphic>
                </wp:anchor>
              </w:drawing>
            </w:r>
          </w:p>
        </w:tc>
        <w:tc>
          <w:tcPr>
            <w:tcW w:w="3969" w:type="dxa"/>
          </w:tcPr>
          <w:p w14:paraId="7CCED41F">
            <w:pPr>
              <w:autoSpaceDE w:val="0"/>
              <w:autoSpaceDN w:val="0"/>
              <w:spacing w:after="0"/>
              <w:jc w:val="center"/>
              <w:rPr>
                <w:rFonts w:ascii="Times New Roman" w:hAnsi="Times New Roman" w:eastAsia="Times New Roman" w:cs="Times New Roman"/>
                <w:kern w:val="0"/>
                <w:sz w:val="24"/>
                <w:szCs w:val="24"/>
              </w:rPr>
            </w:pPr>
            <w:r>
              <w:rPr>
                <w:kern w:val="0"/>
                <w:lang w:val="en-US"/>
              </w:rPr>
              <w:drawing>
                <wp:anchor distT="0" distB="0" distL="114300" distR="114300" simplePos="0" relativeHeight="251728896" behindDoc="1" locked="0" layoutInCell="1" allowOverlap="1">
                  <wp:simplePos x="0" y="0"/>
                  <wp:positionH relativeFrom="column">
                    <wp:posOffset>654685</wp:posOffset>
                  </wp:positionH>
                  <wp:positionV relativeFrom="paragraph">
                    <wp:posOffset>55880</wp:posOffset>
                  </wp:positionV>
                  <wp:extent cx="1068705" cy="1424940"/>
                  <wp:effectExtent l="0" t="0" r="0" b="3810"/>
                  <wp:wrapTight wrapText="bothSides">
                    <wp:wrapPolygon>
                      <wp:start x="0" y="0"/>
                      <wp:lineTo x="0" y="21369"/>
                      <wp:lineTo x="21176" y="21369"/>
                      <wp:lineTo x="21176" y="0"/>
                      <wp:lineTo x="0" y="0"/>
                    </wp:wrapPolygon>
                  </wp:wrapTight>
                  <wp:docPr id="18931127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112725" name="Picture 2"/>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a:xfrm>
                            <a:off x="0" y="0"/>
                            <a:ext cx="1068779" cy="1425039"/>
                          </a:xfrm>
                          <a:prstGeom prst="rect">
                            <a:avLst/>
                          </a:prstGeom>
                          <a:noFill/>
                          <a:ln>
                            <a:noFill/>
                          </a:ln>
                        </pic:spPr>
                      </pic:pic>
                    </a:graphicData>
                  </a:graphic>
                </wp:anchor>
              </w:drawing>
            </w:r>
          </w:p>
        </w:tc>
      </w:tr>
      <w:tr w14:paraId="2E219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3256" w:type="dxa"/>
          </w:tcPr>
          <w:p w14:paraId="6BE56C4A">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Dikalibrasi alat,diatur nomor target, lalu di enter</w:t>
            </w:r>
          </w:p>
        </w:tc>
        <w:tc>
          <w:tcPr>
            <w:tcW w:w="3969" w:type="dxa"/>
          </w:tcPr>
          <w:p w14:paraId="5B7838A2">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Ditembakkan pada permukaan sampel dan dicatat hasil uji warnanya</w:t>
            </w:r>
          </w:p>
        </w:tc>
      </w:tr>
    </w:tbl>
    <w:p w14:paraId="2571FC17">
      <w:pPr>
        <w:autoSpaceDE w:val="0"/>
        <w:autoSpaceDN w:val="0"/>
        <w:spacing w:after="0"/>
        <w:rPr>
          <w:rFonts w:ascii="Times New Roman" w:hAnsi="Times New Roman" w:eastAsia="Times New Roman" w:cs="Times New Roman"/>
          <w:b/>
          <w:bCs/>
          <w:sz w:val="24"/>
          <w:szCs w:val="24"/>
        </w:rPr>
      </w:pPr>
    </w:p>
    <w:p w14:paraId="0D4AF726">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38</w:t>
      </w:r>
      <w:r>
        <w:rPr>
          <w:rFonts w:ascii="Times New Roman" w:hAnsi="Times New Roman" w:eastAsia="Times New Roman" w:cs="Times New Roman"/>
          <w:sz w:val="24"/>
          <w:szCs w:val="24"/>
        </w:rPr>
        <w:t>. Perhitungan uji mutu fisika paprika merah (</w:t>
      </w:r>
      <w:r>
        <w:rPr>
          <w:rFonts w:ascii="Times New Roman" w:hAnsi="Times New Roman" w:eastAsia="Times New Roman" w:cs="Times New Roman"/>
          <w:i/>
          <w:iCs/>
          <w:sz w:val="24"/>
          <w:szCs w:val="24"/>
        </w:rPr>
        <w:t>Capsicum annum</w:t>
      </w:r>
      <w:r>
        <w:rPr>
          <w:rFonts w:ascii="Times New Roman" w:hAnsi="Times New Roman" w:eastAsia="Times New Roman" w:cs="Times New Roman"/>
          <w:sz w:val="24"/>
          <w:szCs w:val="24"/>
        </w:rPr>
        <w:t>)</w:t>
      </w:r>
    </w:p>
    <w:p w14:paraId="6D8F4899">
      <w:pPr>
        <w:autoSpaceDE w:val="0"/>
        <w:autoSpaceDN w:val="0"/>
        <w:spacing w:after="0"/>
        <w:rPr>
          <w:rFonts w:ascii="Times New Roman" w:hAnsi="Times New Roman" w:eastAsia="Times New Roman" w:cs="Times New Roman"/>
          <w:sz w:val="24"/>
          <w:szCs w:val="24"/>
        </w:rPr>
      </w:pPr>
    </w:p>
    <w:p w14:paraId="7C17F897">
      <w:pPr>
        <w:pStyle w:val="47"/>
        <w:numPr>
          <w:ilvl w:val="0"/>
          <w:numId w:val="24"/>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Susut bobot</w:t>
      </w:r>
    </w:p>
    <w:tbl>
      <w:tblPr>
        <w:tblStyle w:val="22"/>
        <w:tblW w:w="7798"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570"/>
        <w:gridCol w:w="1539"/>
        <w:gridCol w:w="1539"/>
        <w:gridCol w:w="1530"/>
      </w:tblGrid>
      <w:tr w14:paraId="5C001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20" w:type="dxa"/>
            <w:vAlign w:val="center"/>
          </w:tcPr>
          <w:p w14:paraId="1BE4F363">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570" w:type="dxa"/>
            <w:vAlign w:val="center"/>
          </w:tcPr>
          <w:p w14:paraId="49082968">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1539" w:type="dxa"/>
            <w:vAlign w:val="center"/>
          </w:tcPr>
          <w:p w14:paraId="2388D373">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awal</w:t>
            </w:r>
          </w:p>
        </w:tc>
        <w:tc>
          <w:tcPr>
            <w:tcW w:w="1539" w:type="dxa"/>
            <w:vAlign w:val="center"/>
          </w:tcPr>
          <w:p w14:paraId="41D25D2D">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akhir</w:t>
            </w:r>
          </w:p>
        </w:tc>
        <w:tc>
          <w:tcPr>
            <w:tcW w:w="1530" w:type="dxa"/>
            <w:vAlign w:val="center"/>
          </w:tcPr>
          <w:p w14:paraId="39BE7E4D">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Rata-rata</w:t>
            </w:r>
          </w:p>
        </w:tc>
      </w:tr>
      <w:tr w14:paraId="42B07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20" w:type="dxa"/>
            <w:vMerge w:val="restart"/>
          </w:tcPr>
          <w:p w14:paraId="3B740A98">
            <w:pPr>
              <w:autoSpaceDE w:val="0"/>
              <w:autoSpaceDN w:val="0"/>
              <w:spacing w:after="0"/>
              <w:jc w:val="center"/>
              <w:rPr>
                <w:rFonts w:ascii="Times New Roman" w:hAnsi="Times New Roman" w:eastAsia="Times New Roman" w:cs="Times New Roman"/>
                <w:kern w:val="0"/>
                <w:sz w:val="24"/>
                <w:szCs w:val="24"/>
              </w:rPr>
            </w:pPr>
          </w:p>
          <w:p w14:paraId="0A5A0461">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Tanpa kitosan</w:t>
            </w:r>
          </w:p>
        </w:tc>
        <w:tc>
          <w:tcPr>
            <w:tcW w:w="1570" w:type="dxa"/>
          </w:tcPr>
          <w:p w14:paraId="3A66BE0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539" w:type="dxa"/>
          </w:tcPr>
          <w:p w14:paraId="1295D723">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86,0232 g</w:t>
            </w:r>
          </w:p>
        </w:tc>
        <w:tc>
          <w:tcPr>
            <w:tcW w:w="1539" w:type="dxa"/>
          </w:tcPr>
          <w:p w14:paraId="196B0819">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73,5850 g</w:t>
            </w:r>
          </w:p>
        </w:tc>
        <w:tc>
          <w:tcPr>
            <w:tcW w:w="1530" w:type="dxa"/>
            <w:vMerge w:val="restart"/>
          </w:tcPr>
          <w:p w14:paraId="3A226B44">
            <w:pPr>
              <w:autoSpaceDE w:val="0"/>
              <w:autoSpaceDN w:val="0"/>
              <w:spacing w:after="0"/>
              <w:jc w:val="center"/>
              <w:rPr>
                <w:rFonts w:ascii="Times New Roman" w:hAnsi="Times New Roman" w:eastAsia="Times New Roman" w:cs="Times New Roman"/>
                <w:kern w:val="0"/>
                <w:sz w:val="24"/>
                <w:szCs w:val="24"/>
              </w:rPr>
            </w:pPr>
          </w:p>
          <w:p w14:paraId="5579F4C8">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19,19%</w:t>
            </w:r>
          </w:p>
        </w:tc>
      </w:tr>
      <w:tr w14:paraId="7FB18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20" w:type="dxa"/>
            <w:vMerge w:val="continue"/>
          </w:tcPr>
          <w:p w14:paraId="06EF959D">
            <w:pPr>
              <w:autoSpaceDE w:val="0"/>
              <w:autoSpaceDN w:val="0"/>
              <w:spacing w:after="0"/>
              <w:jc w:val="center"/>
              <w:rPr>
                <w:rFonts w:ascii="Times New Roman" w:hAnsi="Times New Roman" w:eastAsia="Times New Roman" w:cs="Times New Roman"/>
                <w:kern w:val="0"/>
                <w:sz w:val="24"/>
                <w:szCs w:val="24"/>
              </w:rPr>
            </w:pPr>
          </w:p>
        </w:tc>
        <w:tc>
          <w:tcPr>
            <w:tcW w:w="1570" w:type="dxa"/>
          </w:tcPr>
          <w:p w14:paraId="304B61B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539" w:type="dxa"/>
          </w:tcPr>
          <w:p w14:paraId="56F11787">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101,0209 g</w:t>
            </w:r>
          </w:p>
        </w:tc>
        <w:tc>
          <w:tcPr>
            <w:tcW w:w="1539" w:type="dxa"/>
          </w:tcPr>
          <w:p w14:paraId="7A2072A7">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82,0714 g</w:t>
            </w:r>
          </w:p>
        </w:tc>
        <w:tc>
          <w:tcPr>
            <w:tcW w:w="1530" w:type="dxa"/>
            <w:vMerge w:val="continue"/>
          </w:tcPr>
          <w:p w14:paraId="49DB5DFD">
            <w:pPr>
              <w:autoSpaceDE w:val="0"/>
              <w:autoSpaceDN w:val="0"/>
              <w:spacing w:after="0"/>
              <w:jc w:val="center"/>
              <w:rPr>
                <w:rFonts w:ascii="Times New Roman" w:hAnsi="Times New Roman" w:eastAsia="Times New Roman" w:cs="Times New Roman"/>
                <w:kern w:val="0"/>
                <w:sz w:val="24"/>
                <w:szCs w:val="24"/>
              </w:rPr>
            </w:pPr>
          </w:p>
        </w:tc>
      </w:tr>
      <w:tr w14:paraId="6C2D7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20" w:type="dxa"/>
            <w:vMerge w:val="continue"/>
          </w:tcPr>
          <w:p w14:paraId="59887263">
            <w:pPr>
              <w:autoSpaceDE w:val="0"/>
              <w:autoSpaceDN w:val="0"/>
              <w:spacing w:after="0"/>
              <w:jc w:val="center"/>
              <w:rPr>
                <w:rFonts w:ascii="Times New Roman" w:hAnsi="Times New Roman" w:eastAsia="Times New Roman" w:cs="Times New Roman"/>
                <w:kern w:val="0"/>
                <w:sz w:val="24"/>
                <w:szCs w:val="24"/>
              </w:rPr>
            </w:pPr>
          </w:p>
        </w:tc>
        <w:tc>
          <w:tcPr>
            <w:tcW w:w="1570" w:type="dxa"/>
          </w:tcPr>
          <w:p w14:paraId="62991EE6">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539" w:type="dxa"/>
          </w:tcPr>
          <w:p w14:paraId="27433CB7">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112,5687 g</w:t>
            </w:r>
          </w:p>
        </w:tc>
        <w:tc>
          <w:tcPr>
            <w:tcW w:w="1539" w:type="dxa"/>
          </w:tcPr>
          <w:p w14:paraId="597D062E">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85,1241 g</w:t>
            </w:r>
          </w:p>
        </w:tc>
        <w:tc>
          <w:tcPr>
            <w:tcW w:w="1530" w:type="dxa"/>
            <w:vMerge w:val="continue"/>
          </w:tcPr>
          <w:p w14:paraId="2C62FA6A">
            <w:pPr>
              <w:autoSpaceDE w:val="0"/>
              <w:autoSpaceDN w:val="0"/>
              <w:spacing w:after="0"/>
              <w:jc w:val="center"/>
              <w:rPr>
                <w:rFonts w:ascii="Times New Roman" w:hAnsi="Times New Roman" w:eastAsia="Times New Roman" w:cs="Times New Roman"/>
                <w:kern w:val="0"/>
                <w:sz w:val="24"/>
                <w:szCs w:val="24"/>
              </w:rPr>
            </w:pPr>
          </w:p>
        </w:tc>
      </w:tr>
    </w:tbl>
    <w:p w14:paraId="788831A1">
      <w:pPr>
        <w:autoSpaceDE w:val="0"/>
        <w:autoSpaceDN w:val="0"/>
        <w:spacing w:after="0"/>
        <w:rPr>
          <w:rFonts w:ascii="Times New Roman" w:hAnsi="Times New Roman" w:eastAsia="Times New Roman" w:cs="Times New Roman"/>
          <w:sz w:val="24"/>
          <w:szCs w:val="24"/>
        </w:rPr>
      </w:pPr>
    </w:p>
    <w:tbl>
      <w:tblPr>
        <w:tblStyle w:val="22"/>
        <w:tblW w:w="7798"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570"/>
        <w:gridCol w:w="1539"/>
        <w:gridCol w:w="1539"/>
        <w:gridCol w:w="1530"/>
      </w:tblGrid>
      <w:tr w14:paraId="483C3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620" w:type="dxa"/>
            <w:vAlign w:val="center"/>
          </w:tcPr>
          <w:p w14:paraId="4BD40C0D">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570" w:type="dxa"/>
            <w:vAlign w:val="center"/>
          </w:tcPr>
          <w:p w14:paraId="20DF2917">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1539" w:type="dxa"/>
            <w:vAlign w:val="center"/>
          </w:tcPr>
          <w:p w14:paraId="2C380D15">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awal</w:t>
            </w:r>
          </w:p>
        </w:tc>
        <w:tc>
          <w:tcPr>
            <w:tcW w:w="1539" w:type="dxa"/>
            <w:vAlign w:val="center"/>
          </w:tcPr>
          <w:p w14:paraId="7D5A9B2B">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akhir</w:t>
            </w:r>
          </w:p>
        </w:tc>
        <w:tc>
          <w:tcPr>
            <w:tcW w:w="1530" w:type="dxa"/>
            <w:vAlign w:val="center"/>
          </w:tcPr>
          <w:p w14:paraId="17FFB7D6">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Rata-rata</w:t>
            </w:r>
          </w:p>
        </w:tc>
      </w:tr>
      <w:tr w14:paraId="5AD32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620" w:type="dxa"/>
            <w:vMerge w:val="restart"/>
          </w:tcPr>
          <w:p w14:paraId="638618C1">
            <w:pPr>
              <w:autoSpaceDE w:val="0"/>
              <w:autoSpaceDN w:val="0"/>
              <w:spacing w:after="0"/>
              <w:jc w:val="center"/>
              <w:rPr>
                <w:rFonts w:ascii="Times New Roman" w:hAnsi="Times New Roman" w:eastAsia="Times New Roman" w:cs="Times New Roman"/>
                <w:kern w:val="0"/>
                <w:sz w:val="24"/>
                <w:szCs w:val="24"/>
              </w:rPr>
            </w:pPr>
          </w:p>
          <w:p w14:paraId="74133F20">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3%</w:t>
            </w:r>
          </w:p>
        </w:tc>
        <w:tc>
          <w:tcPr>
            <w:tcW w:w="1570" w:type="dxa"/>
          </w:tcPr>
          <w:p w14:paraId="2169B400">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539" w:type="dxa"/>
          </w:tcPr>
          <w:p w14:paraId="6F2B23C3">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98,5055 g</w:t>
            </w:r>
          </w:p>
        </w:tc>
        <w:tc>
          <w:tcPr>
            <w:tcW w:w="1539" w:type="dxa"/>
          </w:tcPr>
          <w:p w14:paraId="6507DFC8">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86,4836 g</w:t>
            </w:r>
          </w:p>
        </w:tc>
        <w:tc>
          <w:tcPr>
            <w:tcW w:w="1530" w:type="dxa"/>
            <w:vMerge w:val="restart"/>
          </w:tcPr>
          <w:p w14:paraId="5FDC345E">
            <w:pPr>
              <w:autoSpaceDE w:val="0"/>
              <w:autoSpaceDN w:val="0"/>
              <w:spacing w:after="0"/>
              <w:jc w:val="center"/>
              <w:rPr>
                <w:rFonts w:ascii="Times New Roman" w:hAnsi="Times New Roman" w:eastAsia="Times New Roman" w:cs="Times New Roman"/>
                <w:kern w:val="0"/>
                <w:sz w:val="24"/>
                <w:szCs w:val="24"/>
              </w:rPr>
            </w:pPr>
          </w:p>
          <w:p w14:paraId="7A20E3E1">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10,01%</w:t>
            </w:r>
          </w:p>
        </w:tc>
      </w:tr>
      <w:tr w14:paraId="03D6C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620" w:type="dxa"/>
            <w:vMerge w:val="continue"/>
          </w:tcPr>
          <w:p w14:paraId="7A2AB946">
            <w:pPr>
              <w:autoSpaceDE w:val="0"/>
              <w:autoSpaceDN w:val="0"/>
              <w:spacing w:after="0"/>
              <w:jc w:val="center"/>
              <w:rPr>
                <w:rFonts w:ascii="Times New Roman" w:hAnsi="Times New Roman" w:eastAsia="Times New Roman" w:cs="Times New Roman"/>
                <w:kern w:val="0"/>
                <w:sz w:val="24"/>
                <w:szCs w:val="24"/>
              </w:rPr>
            </w:pPr>
          </w:p>
        </w:tc>
        <w:tc>
          <w:tcPr>
            <w:tcW w:w="1570" w:type="dxa"/>
          </w:tcPr>
          <w:p w14:paraId="5412B986">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539" w:type="dxa"/>
          </w:tcPr>
          <w:p w14:paraId="6D6436B3">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98,4843 g</w:t>
            </w:r>
          </w:p>
        </w:tc>
        <w:tc>
          <w:tcPr>
            <w:tcW w:w="1539" w:type="dxa"/>
          </w:tcPr>
          <w:p w14:paraId="389355E2">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88,8577 g</w:t>
            </w:r>
          </w:p>
        </w:tc>
        <w:tc>
          <w:tcPr>
            <w:tcW w:w="1530" w:type="dxa"/>
            <w:vMerge w:val="continue"/>
          </w:tcPr>
          <w:p w14:paraId="07528577">
            <w:pPr>
              <w:autoSpaceDE w:val="0"/>
              <w:autoSpaceDN w:val="0"/>
              <w:spacing w:after="0"/>
              <w:jc w:val="center"/>
              <w:rPr>
                <w:rFonts w:ascii="Times New Roman" w:hAnsi="Times New Roman" w:eastAsia="Times New Roman" w:cs="Times New Roman"/>
                <w:kern w:val="0"/>
                <w:sz w:val="24"/>
                <w:szCs w:val="24"/>
              </w:rPr>
            </w:pPr>
          </w:p>
        </w:tc>
      </w:tr>
      <w:tr w14:paraId="15931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1620" w:type="dxa"/>
            <w:vMerge w:val="continue"/>
          </w:tcPr>
          <w:p w14:paraId="474925C5">
            <w:pPr>
              <w:autoSpaceDE w:val="0"/>
              <w:autoSpaceDN w:val="0"/>
              <w:spacing w:after="0"/>
              <w:jc w:val="center"/>
              <w:rPr>
                <w:rFonts w:ascii="Times New Roman" w:hAnsi="Times New Roman" w:eastAsia="Times New Roman" w:cs="Times New Roman"/>
                <w:kern w:val="0"/>
                <w:sz w:val="24"/>
                <w:szCs w:val="24"/>
              </w:rPr>
            </w:pPr>
          </w:p>
        </w:tc>
        <w:tc>
          <w:tcPr>
            <w:tcW w:w="1570" w:type="dxa"/>
          </w:tcPr>
          <w:p w14:paraId="5C3AD62C">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539" w:type="dxa"/>
          </w:tcPr>
          <w:p w14:paraId="58374D7E">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85,8787 g</w:t>
            </w:r>
          </w:p>
        </w:tc>
        <w:tc>
          <w:tcPr>
            <w:tcW w:w="1539" w:type="dxa"/>
          </w:tcPr>
          <w:p w14:paraId="5CA4D01C">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78,9515 g</w:t>
            </w:r>
          </w:p>
        </w:tc>
        <w:tc>
          <w:tcPr>
            <w:tcW w:w="1530" w:type="dxa"/>
            <w:vMerge w:val="continue"/>
          </w:tcPr>
          <w:p w14:paraId="39D0AD3F">
            <w:pPr>
              <w:autoSpaceDE w:val="0"/>
              <w:autoSpaceDN w:val="0"/>
              <w:spacing w:after="0"/>
              <w:jc w:val="center"/>
              <w:rPr>
                <w:rFonts w:ascii="Times New Roman" w:hAnsi="Times New Roman" w:eastAsia="Times New Roman" w:cs="Times New Roman"/>
                <w:kern w:val="0"/>
                <w:sz w:val="24"/>
                <w:szCs w:val="24"/>
              </w:rPr>
            </w:pPr>
          </w:p>
        </w:tc>
      </w:tr>
    </w:tbl>
    <w:p w14:paraId="1C81919C">
      <w:pPr>
        <w:autoSpaceDE w:val="0"/>
        <w:autoSpaceDN w:val="0"/>
        <w:spacing w:after="0"/>
        <w:ind w:left="360"/>
        <w:rPr>
          <w:rFonts w:ascii="Times New Roman" w:hAnsi="Times New Roman" w:eastAsia="Times New Roman" w:cs="Times New Roman"/>
          <w:sz w:val="24"/>
          <w:szCs w:val="24"/>
        </w:rPr>
      </w:pPr>
    </w:p>
    <w:tbl>
      <w:tblPr>
        <w:tblStyle w:val="22"/>
        <w:tblW w:w="7798"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570"/>
        <w:gridCol w:w="1539"/>
        <w:gridCol w:w="1539"/>
        <w:gridCol w:w="1530"/>
      </w:tblGrid>
      <w:tr w14:paraId="2D06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620" w:type="dxa"/>
            <w:vAlign w:val="center"/>
          </w:tcPr>
          <w:p w14:paraId="08D1DD84">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570" w:type="dxa"/>
            <w:vAlign w:val="center"/>
          </w:tcPr>
          <w:p w14:paraId="079FE733">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1539" w:type="dxa"/>
            <w:vAlign w:val="center"/>
          </w:tcPr>
          <w:p w14:paraId="575968E6">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awal</w:t>
            </w:r>
          </w:p>
        </w:tc>
        <w:tc>
          <w:tcPr>
            <w:tcW w:w="1539" w:type="dxa"/>
            <w:vAlign w:val="center"/>
          </w:tcPr>
          <w:p w14:paraId="3304AA11">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akhir</w:t>
            </w:r>
          </w:p>
        </w:tc>
        <w:tc>
          <w:tcPr>
            <w:tcW w:w="1530" w:type="dxa"/>
            <w:vAlign w:val="center"/>
          </w:tcPr>
          <w:p w14:paraId="0EE973A5">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Rata-rata</w:t>
            </w:r>
          </w:p>
        </w:tc>
      </w:tr>
      <w:tr w14:paraId="0D3A0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620" w:type="dxa"/>
            <w:vMerge w:val="restart"/>
          </w:tcPr>
          <w:p w14:paraId="7D380CD9">
            <w:pPr>
              <w:autoSpaceDE w:val="0"/>
              <w:autoSpaceDN w:val="0"/>
              <w:spacing w:after="0"/>
              <w:jc w:val="center"/>
              <w:rPr>
                <w:rFonts w:ascii="Times New Roman" w:hAnsi="Times New Roman" w:eastAsia="Times New Roman" w:cs="Times New Roman"/>
                <w:kern w:val="0"/>
                <w:sz w:val="24"/>
                <w:szCs w:val="24"/>
              </w:rPr>
            </w:pPr>
          </w:p>
          <w:p w14:paraId="647CE2DE">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6%</w:t>
            </w:r>
          </w:p>
        </w:tc>
        <w:tc>
          <w:tcPr>
            <w:tcW w:w="1570" w:type="dxa"/>
          </w:tcPr>
          <w:p w14:paraId="2618387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539" w:type="dxa"/>
          </w:tcPr>
          <w:p w14:paraId="0A3BE516">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69,3467 g</w:t>
            </w:r>
          </w:p>
        </w:tc>
        <w:tc>
          <w:tcPr>
            <w:tcW w:w="1539" w:type="dxa"/>
          </w:tcPr>
          <w:p w14:paraId="36D03005">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60,9516 g</w:t>
            </w:r>
          </w:p>
        </w:tc>
        <w:tc>
          <w:tcPr>
            <w:tcW w:w="1530" w:type="dxa"/>
            <w:vMerge w:val="restart"/>
          </w:tcPr>
          <w:p w14:paraId="6BCEFE0A">
            <w:pPr>
              <w:autoSpaceDE w:val="0"/>
              <w:autoSpaceDN w:val="0"/>
              <w:spacing w:after="0"/>
              <w:jc w:val="center"/>
              <w:rPr>
                <w:rFonts w:ascii="Times New Roman" w:hAnsi="Times New Roman" w:eastAsia="Times New Roman" w:cs="Times New Roman"/>
                <w:kern w:val="0"/>
                <w:sz w:val="24"/>
                <w:szCs w:val="24"/>
              </w:rPr>
            </w:pPr>
          </w:p>
          <w:p w14:paraId="7EF4B7BF">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7,97%</w:t>
            </w:r>
          </w:p>
        </w:tc>
      </w:tr>
      <w:tr w14:paraId="22097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620" w:type="dxa"/>
            <w:vMerge w:val="continue"/>
          </w:tcPr>
          <w:p w14:paraId="0709FC67">
            <w:pPr>
              <w:autoSpaceDE w:val="0"/>
              <w:autoSpaceDN w:val="0"/>
              <w:spacing w:after="0"/>
              <w:jc w:val="center"/>
              <w:rPr>
                <w:rFonts w:ascii="Times New Roman" w:hAnsi="Times New Roman" w:eastAsia="Times New Roman" w:cs="Times New Roman"/>
                <w:kern w:val="0"/>
                <w:sz w:val="24"/>
                <w:szCs w:val="24"/>
              </w:rPr>
            </w:pPr>
          </w:p>
        </w:tc>
        <w:tc>
          <w:tcPr>
            <w:tcW w:w="1570" w:type="dxa"/>
          </w:tcPr>
          <w:p w14:paraId="2524AC6C">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539" w:type="dxa"/>
          </w:tcPr>
          <w:p w14:paraId="0AF77D22">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86,1751 g</w:t>
            </w:r>
          </w:p>
        </w:tc>
        <w:tc>
          <w:tcPr>
            <w:tcW w:w="1539" w:type="dxa"/>
          </w:tcPr>
          <w:p w14:paraId="53884948">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82,9806 g</w:t>
            </w:r>
          </w:p>
        </w:tc>
        <w:tc>
          <w:tcPr>
            <w:tcW w:w="1530" w:type="dxa"/>
            <w:vMerge w:val="continue"/>
          </w:tcPr>
          <w:p w14:paraId="2E703762">
            <w:pPr>
              <w:autoSpaceDE w:val="0"/>
              <w:autoSpaceDN w:val="0"/>
              <w:spacing w:after="0"/>
              <w:jc w:val="center"/>
              <w:rPr>
                <w:rFonts w:ascii="Times New Roman" w:hAnsi="Times New Roman" w:eastAsia="Times New Roman" w:cs="Times New Roman"/>
                <w:kern w:val="0"/>
                <w:sz w:val="24"/>
                <w:szCs w:val="24"/>
              </w:rPr>
            </w:pPr>
          </w:p>
        </w:tc>
      </w:tr>
      <w:tr w14:paraId="680B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1620" w:type="dxa"/>
            <w:vMerge w:val="continue"/>
          </w:tcPr>
          <w:p w14:paraId="60396B18">
            <w:pPr>
              <w:autoSpaceDE w:val="0"/>
              <w:autoSpaceDN w:val="0"/>
              <w:spacing w:after="0"/>
              <w:jc w:val="center"/>
              <w:rPr>
                <w:rFonts w:ascii="Times New Roman" w:hAnsi="Times New Roman" w:eastAsia="Times New Roman" w:cs="Times New Roman"/>
                <w:kern w:val="0"/>
                <w:sz w:val="24"/>
                <w:szCs w:val="24"/>
              </w:rPr>
            </w:pPr>
          </w:p>
        </w:tc>
        <w:tc>
          <w:tcPr>
            <w:tcW w:w="1570" w:type="dxa"/>
          </w:tcPr>
          <w:p w14:paraId="15CE6784">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539" w:type="dxa"/>
          </w:tcPr>
          <w:p w14:paraId="2A65E6B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79,5940 g</w:t>
            </w:r>
          </w:p>
        </w:tc>
        <w:tc>
          <w:tcPr>
            <w:tcW w:w="1539" w:type="dxa"/>
          </w:tcPr>
          <w:p w14:paraId="22515B1E">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73,1364 g</w:t>
            </w:r>
          </w:p>
        </w:tc>
        <w:tc>
          <w:tcPr>
            <w:tcW w:w="1530" w:type="dxa"/>
            <w:vMerge w:val="continue"/>
          </w:tcPr>
          <w:p w14:paraId="262156CE">
            <w:pPr>
              <w:autoSpaceDE w:val="0"/>
              <w:autoSpaceDN w:val="0"/>
              <w:spacing w:after="0"/>
              <w:jc w:val="center"/>
              <w:rPr>
                <w:rFonts w:ascii="Times New Roman" w:hAnsi="Times New Roman" w:eastAsia="Times New Roman" w:cs="Times New Roman"/>
                <w:kern w:val="0"/>
                <w:sz w:val="24"/>
                <w:szCs w:val="24"/>
              </w:rPr>
            </w:pPr>
          </w:p>
        </w:tc>
      </w:tr>
    </w:tbl>
    <w:p w14:paraId="2C7F0DFB">
      <w:pPr>
        <w:autoSpaceDE w:val="0"/>
        <w:autoSpaceDN w:val="0"/>
        <w:spacing w:after="0"/>
        <w:ind w:left="360"/>
        <w:jc w:val="center"/>
        <w:rPr>
          <w:rFonts w:ascii="Times New Roman" w:hAnsi="Times New Roman" w:eastAsia="Times New Roman" w:cs="Times New Roman"/>
          <w:sz w:val="24"/>
          <w:szCs w:val="24"/>
        </w:rPr>
      </w:pPr>
    </w:p>
    <w:tbl>
      <w:tblPr>
        <w:tblStyle w:val="22"/>
        <w:tblW w:w="7798" w:type="dxa"/>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570"/>
        <w:gridCol w:w="1539"/>
        <w:gridCol w:w="1539"/>
        <w:gridCol w:w="1530"/>
      </w:tblGrid>
      <w:tr w14:paraId="268B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4" w:hRule="atLeast"/>
        </w:trPr>
        <w:tc>
          <w:tcPr>
            <w:tcW w:w="1620" w:type="dxa"/>
            <w:vAlign w:val="center"/>
          </w:tcPr>
          <w:p w14:paraId="21481C78">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570" w:type="dxa"/>
            <w:vAlign w:val="center"/>
          </w:tcPr>
          <w:p w14:paraId="47A6BA1F">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1539" w:type="dxa"/>
            <w:vAlign w:val="center"/>
          </w:tcPr>
          <w:p w14:paraId="295A5A4A">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awal</w:t>
            </w:r>
          </w:p>
        </w:tc>
        <w:tc>
          <w:tcPr>
            <w:tcW w:w="1539" w:type="dxa"/>
            <w:vAlign w:val="center"/>
          </w:tcPr>
          <w:p w14:paraId="51DAB084">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akhir</w:t>
            </w:r>
          </w:p>
        </w:tc>
        <w:tc>
          <w:tcPr>
            <w:tcW w:w="1530" w:type="dxa"/>
            <w:vAlign w:val="center"/>
          </w:tcPr>
          <w:p w14:paraId="5A55BEF7">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Rata-rata</w:t>
            </w:r>
          </w:p>
        </w:tc>
      </w:tr>
      <w:tr w14:paraId="04556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620" w:type="dxa"/>
            <w:vMerge w:val="restart"/>
          </w:tcPr>
          <w:p w14:paraId="0F4D94AB">
            <w:pPr>
              <w:autoSpaceDE w:val="0"/>
              <w:autoSpaceDN w:val="0"/>
              <w:spacing w:after="0"/>
              <w:jc w:val="center"/>
              <w:rPr>
                <w:rFonts w:ascii="Times New Roman" w:hAnsi="Times New Roman" w:eastAsia="Times New Roman" w:cs="Times New Roman"/>
                <w:kern w:val="0"/>
                <w:sz w:val="24"/>
                <w:szCs w:val="24"/>
              </w:rPr>
            </w:pPr>
          </w:p>
          <w:p w14:paraId="5F0AF0B1">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9%</w:t>
            </w:r>
          </w:p>
        </w:tc>
        <w:tc>
          <w:tcPr>
            <w:tcW w:w="1570" w:type="dxa"/>
          </w:tcPr>
          <w:p w14:paraId="41C0AE69">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539" w:type="dxa"/>
          </w:tcPr>
          <w:p w14:paraId="17EFD281">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104,8256 g</w:t>
            </w:r>
          </w:p>
        </w:tc>
        <w:tc>
          <w:tcPr>
            <w:tcW w:w="1539" w:type="dxa"/>
          </w:tcPr>
          <w:p w14:paraId="666B68F7">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98,3973 g</w:t>
            </w:r>
          </w:p>
        </w:tc>
        <w:tc>
          <w:tcPr>
            <w:tcW w:w="1530" w:type="dxa"/>
            <w:vMerge w:val="restart"/>
          </w:tcPr>
          <w:p w14:paraId="41A6BE39">
            <w:pPr>
              <w:autoSpaceDE w:val="0"/>
              <w:autoSpaceDN w:val="0"/>
              <w:spacing w:after="0"/>
              <w:jc w:val="center"/>
              <w:rPr>
                <w:rFonts w:ascii="Times New Roman" w:hAnsi="Times New Roman" w:eastAsia="Times New Roman" w:cs="Times New Roman"/>
                <w:kern w:val="0"/>
                <w:sz w:val="24"/>
                <w:szCs w:val="24"/>
              </w:rPr>
            </w:pPr>
          </w:p>
          <w:p w14:paraId="34DC592A">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5,58%</w:t>
            </w:r>
          </w:p>
        </w:tc>
      </w:tr>
      <w:tr w14:paraId="4EF7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1620" w:type="dxa"/>
            <w:vMerge w:val="continue"/>
          </w:tcPr>
          <w:p w14:paraId="5C319A29">
            <w:pPr>
              <w:autoSpaceDE w:val="0"/>
              <w:autoSpaceDN w:val="0"/>
              <w:spacing w:after="0"/>
              <w:jc w:val="center"/>
              <w:rPr>
                <w:rFonts w:ascii="Times New Roman" w:hAnsi="Times New Roman" w:eastAsia="Times New Roman" w:cs="Times New Roman"/>
                <w:kern w:val="0"/>
                <w:sz w:val="24"/>
                <w:szCs w:val="24"/>
              </w:rPr>
            </w:pPr>
          </w:p>
        </w:tc>
        <w:tc>
          <w:tcPr>
            <w:tcW w:w="1570" w:type="dxa"/>
          </w:tcPr>
          <w:p w14:paraId="75F4014A">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539" w:type="dxa"/>
          </w:tcPr>
          <w:p w14:paraId="2CE27164">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82,0277 g</w:t>
            </w:r>
          </w:p>
        </w:tc>
        <w:tc>
          <w:tcPr>
            <w:tcW w:w="1539" w:type="dxa"/>
          </w:tcPr>
          <w:p w14:paraId="0624C666">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79,5371 g</w:t>
            </w:r>
          </w:p>
        </w:tc>
        <w:tc>
          <w:tcPr>
            <w:tcW w:w="1530" w:type="dxa"/>
            <w:vMerge w:val="continue"/>
          </w:tcPr>
          <w:p w14:paraId="4BDBEBF4">
            <w:pPr>
              <w:autoSpaceDE w:val="0"/>
              <w:autoSpaceDN w:val="0"/>
              <w:spacing w:after="0"/>
              <w:jc w:val="center"/>
              <w:rPr>
                <w:rFonts w:ascii="Times New Roman" w:hAnsi="Times New Roman" w:eastAsia="Times New Roman" w:cs="Times New Roman"/>
                <w:kern w:val="0"/>
                <w:sz w:val="24"/>
                <w:szCs w:val="24"/>
              </w:rPr>
            </w:pPr>
          </w:p>
        </w:tc>
      </w:tr>
      <w:tr w14:paraId="0E843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1620" w:type="dxa"/>
            <w:vMerge w:val="continue"/>
          </w:tcPr>
          <w:p w14:paraId="1457F595">
            <w:pPr>
              <w:autoSpaceDE w:val="0"/>
              <w:autoSpaceDN w:val="0"/>
              <w:spacing w:after="0"/>
              <w:jc w:val="center"/>
              <w:rPr>
                <w:rFonts w:ascii="Times New Roman" w:hAnsi="Times New Roman" w:eastAsia="Times New Roman" w:cs="Times New Roman"/>
                <w:kern w:val="0"/>
                <w:sz w:val="24"/>
                <w:szCs w:val="24"/>
              </w:rPr>
            </w:pPr>
          </w:p>
        </w:tc>
        <w:tc>
          <w:tcPr>
            <w:tcW w:w="1570" w:type="dxa"/>
          </w:tcPr>
          <w:p w14:paraId="0D75041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539" w:type="dxa"/>
          </w:tcPr>
          <w:p w14:paraId="5D2B7BB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79,5586 g</w:t>
            </w:r>
          </w:p>
        </w:tc>
        <w:tc>
          <w:tcPr>
            <w:tcW w:w="1539" w:type="dxa"/>
          </w:tcPr>
          <w:p w14:paraId="6836EC22">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73,5065 g</w:t>
            </w:r>
          </w:p>
        </w:tc>
        <w:tc>
          <w:tcPr>
            <w:tcW w:w="1530" w:type="dxa"/>
            <w:vMerge w:val="continue"/>
          </w:tcPr>
          <w:p w14:paraId="1E0DB277">
            <w:pPr>
              <w:autoSpaceDE w:val="0"/>
              <w:autoSpaceDN w:val="0"/>
              <w:spacing w:after="0"/>
              <w:jc w:val="center"/>
              <w:rPr>
                <w:rFonts w:ascii="Times New Roman" w:hAnsi="Times New Roman" w:eastAsia="Times New Roman" w:cs="Times New Roman"/>
                <w:kern w:val="0"/>
                <w:sz w:val="24"/>
                <w:szCs w:val="24"/>
              </w:rPr>
            </w:pPr>
          </w:p>
        </w:tc>
      </w:tr>
    </w:tbl>
    <w:p w14:paraId="0169121E">
      <w:pPr>
        <w:autoSpaceDE w:val="0"/>
        <w:autoSpaceDN w:val="0"/>
        <w:spacing w:after="0"/>
        <w:ind w:left="360"/>
        <w:jc w:val="center"/>
        <w:rPr>
          <w:rFonts w:ascii="Times New Roman" w:hAnsi="Times New Roman" w:eastAsia="Times New Roman" w:cs="Times New Roman"/>
          <w:sz w:val="24"/>
          <w:szCs w:val="24"/>
        </w:rPr>
      </w:pPr>
    </w:p>
    <w:p w14:paraId="30B41D39">
      <w:pPr>
        <w:autoSpaceDE w:val="0"/>
        <w:autoSpaceDN w:val="0"/>
        <w:spacing w:after="0"/>
        <w:ind w:left="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Rumus : susut bobot =  </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berat awal−berat akhir</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berat awal</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m:t>
        </m:r>
      </m:oMath>
    </w:p>
    <w:p w14:paraId="43E05D52">
      <w:pPr>
        <w:pStyle w:val="47"/>
        <w:numPr>
          <w:ilvl w:val="0"/>
          <w:numId w:val="25"/>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Tanpa kitosan </w:t>
      </w:r>
    </w:p>
    <w:p w14:paraId="7490A1D0">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86,0232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73,5850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86,0232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100%=14,45%</m:t>
        </m:r>
      </m:oMath>
      <w:r>
        <w:rPr>
          <w:rFonts w:ascii="Times New Roman" w:hAnsi="Times New Roman" w:eastAsia="Times New Roman" w:cs="Times New Roman"/>
          <w:sz w:val="24"/>
          <w:szCs w:val="24"/>
        </w:rPr>
        <w:t xml:space="preserve"> </w:t>
      </w:r>
    </w:p>
    <w:p w14:paraId="5EE608E5">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2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101,0209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82,0714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101,0209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100%=18,75%</m:t>
        </m:r>
      </m:oMath>
      <w:r>
        <w:rPr>
          <w:rFonts w:ascii="Times New Roman" w:hAnsi="Times New Roman" w:eastAsia="Times New Roman" w:cs="Times New Roman"/>
          <w:sz w:val="24"/>
          <w:szCs w:val="24"/>
        </w:rPr>
        <w:t xml:space="preserve"> </w:t>
      </w:r>
    </w:p>
    <w:p w14:paraId="097B54A7">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3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112,5687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85,1241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112,5687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100%=24,38%</m:t>
        </m:r>
      </m:oMath>
      <w:r>
        <w:rPr>
          <w:rFonts w:ascii="Times New Roman" w:hAnsi="Times New Roman" w:eastAsia="Times New Roman" w:cs="Times New Roman"/>
          <w:sz w:val="24"/>
          <w:szCs w:val="24"/>
        </w:rPr>
        <w:t xml:space="preserve"> </w:t>
      </w:r>
    </w:p>
    <w:p w14:paraId="7F24E44A">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14,45%+18,75%+24,38%</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=19,19%</m:t>
        </m:r>
      </m:oMath>
      <w:r>
        <w:rPr>
          <w:rFonts w:ascii="Times New Roman" w:hAnsi="Times New Roman" w:eastAsia="Times New Roman" w:cs="Times New Roman"/>
          <w:sz w:val="24"/>
          <w:szCs w:val="24"/>
        </w:rPr>
        <w:t xml:space="preserve"> </w:t>
      </w:r>
    </w:p>
    <w:p w14:paraId="1D97CDDA">
      <w:pPr>
        <w:autoSpaceDE w:val="0"/>
        <w:autoSpaceDN w:val="0"/>
        <w:spacing w:after="0"/>
        <w:ind w:left="360"/>
        <w:rPr>
          <w:rFonts w:ascii="Times New Roman" w:hAnsi="Times New Roman" w:eastAsia="Times New Roman" w:cs="Times New Roman"/>
          <w:sz w:val="24"/>
          <w:szCs w:val="24"/>
        </w:rPr>
      </w:pPr>
    </w:p>
    <w:p w14:paraId="5DAEF227">
      <w:pPr>
        <w:pStyle w:val="47"/>
        <w:numPr>
          <w:ilvl w:val="0"/>
          <w:numId w:val="25"/>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Kitosan 3%</w:t>
      </w:r>
    </w:p>
    <w:p w14:paraId="1698E51D">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98,5055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73,5850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98,5055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100%=12,20%</m:t>
        </m:r>
      </m:oMath>
    </w:p>
    <w:p w14:paraId="72966896">
      <w:pPr>
        <w:pStyle w:val="47"/>
        <w:autoSpaceDE w:val="0"/>
        <w:autoSpaceDN w:val="0"/>
        <w:spacing w:after="0"/>
        <w:rPr>
          <w:rFonts w:ascii="Times New Roman" w:hAnsi="Times New Roman" w:eastAsia="Times New Roman" w:cs="Times New Roman"/>
          <w:sz w:val="24"/>
          <w:szCs w:val="24"/>
        </w:rPr>
      </w:pPr>
    </w:p>
    <w:p w14:paraId="546A1579">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2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98,4843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88,8577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98,4843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100%=9,77%</m:t>
        </m:r>
      </m:oMath>
    </w:p>
    <w:p w14:paraId="534066DB">
      <w:pPr>
        <w:pStyle w:val="47"/>
        <w:autoSpaceDE w:val="0"/>
        <w:autoSpaceDN w:val="0"/>
        <w:spacing w:after="0"/>
        <w:rPr>
          <w:rFonts w:ascii="Times New Roman" w:hAnsi="Times New Roman" w:eastAsia="Times New Roman" w:cs="Times New Roman"/>
          <w:sz w:val="24"/>
          <w:szCs w:val="24"/>
        </w:rPr>
      </w:pPr>
    </w:p>
    <w:p w14:paraId="586A71B4">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3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85,8787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78,9515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85,8787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100%=8,06%</m:t>
        </m:r>
      </m:oMath>
      <w:r>
        <w:rPr>
          <w:rFonts w:ascii="Times New Roman" w:hAnsi="Times New Roman" w:eastAsia="Times New Roman" w:cs="Times New Roman"/>
          <w:sz w:val="24"/>
          <w:szCs w:val="24"/>
        </w:rPr>
        <w:t xml:space="preserve"> </w:t>
      </w:r>
    </w:p>
    <w:p w14:paraId="3531E2D3">
      <w:pPr>
        <w:pStyle w:val="47"/>
        <w:autoSpaceDE w:val="0"/>
        <w:autoSpaceDN w:val="0"/>
        <w:spacing w:after="0"/>
        <w:rPr>
          <w:rFonts w:ascii="Times New Roman" w:hAnsi="Times New Roman" w:eastAsia="Times New Roman" w:cs="Times New Roman"/>
          <w:sz w:val="24"/>
          <w:szCs w:val="24"/>
        </w:rPr>
      </w:pPr>
    </w:p>
    <w:p w14:paraId="005F2DDC">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12,20% + 9,77% + 8,06%</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=10,01%</m:t>
        </m:r>
      </m:oMath>
      <w:r>
        <w:rPr>
          <w:rFonts w:ascii="Times New Roman" w:hAnsi="Times New Roman" w:eastAsia="Times New Roman" w:cs="Times New Roman"/>
          <w:sz w:val="24"/>
          <w:szCs w:val="24"/>
        </w:rPr>
        <w:t xml:space="preserve"> </w:t>
      </w:r>
    </w:p>
    <w:p w14:paraId="3481A767">
      <w:pPr>
        <w:pStyle w:val="47"/>
        <w:autoSpaceDE w:val="0"/>
        <w:autoSpaceDN w:val="0"/>
        <w:spacing w:after="0"/>
        <w:rPr>
          <w:rFonts w:ascii="Times New Roman" w:hAnsi="Times New Roman" w:eastAsia="Times New Roman" w:cs="Times New Roman"/>
          <w:sz w:val="24"/>
          <w:szCs w:val="24"/>
        </w:rPr>
      </w:pPr>
    </w:p>
    <w:p w14:paraId="32915717">
      <w:pPr>
        <w:pStyle w:val="47"/>
        <w:numPr>
          <w:ilvl w:val="0"/>
          <w:numId w:val="25"/>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Kitosan 6%</w:t>
      </w:r>
    </w:p>
    <w:p w14:paraId="631F54EF">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69,3467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60,951</m:t>
            </m:r>
            <m:r>
              <m:rPr>
                <m:sty m:val="p"/>
              </m:rPr>
              <w:rPr>
                <w:rFonts w:ascii="Cambria Math" w:hAnsi="Times New Roman" w:eastAsia="Times New Roman" w:cs="Times New Roman"/>
                <w:sz w:val="24"/>
                <w:szCs w:val="24"/>
              </w:rPr>
              <m:t xml:space="preserve">6 </m:t>
            </m:r>
            <m:r>
              <m:rPr>
                <m:sty m:val="p"/>
              </m:rPr>
              <w:rPr>
                <w:rFonts w:ascii="Cambria Math" w:hAnsi="Cambria Math" w:eastAsia="Times New Roman" w:cs="Times New Roman"/>
                <w:sz w:val="24"/>
                <w:szCs w:val="24"/>
              </w:rPr>
              <m:t>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69,3467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100%=12,10%</m:t>
        </m:r>
      </m:oMath>
      <w:r>
        <w:rPr>
          <w:rFonts w:ascii="Times New Roman" w:hAnsi="Times New Roman" w:eastAsia="Times New Roman" w:cs="Times New Roman"/>
          <w:sz w:val="24"/>
          <w:szCs w:val="24"/>
        </w:rPr>
        <w:t xml:space="preserve"> </w:t>
      </w:r>
    </w:p>
    <w:p w14:paraId="440A36AE">
      <w:pPr>
        <w:pStyle w:val="47"/>
        <w:autoSpaceDE w:val="0"/>
        <w:autoSpaceDN w:val="0"/>
        <w:spacing w:after="0"/>
        <w:rPr>
          <w:rFonts w:ascii="Times New Roman" w:hAnsi="Times New Roman" w:eastAsia="Times New Roman" w:cs="Times New Roman"/>
          <w:sz w:val="24"/>
          <w:szCs w:val="24"/>
        </w:rPr>
      </w:pPr>
    </w:p>
    <w:p w14:paraId="56E09397">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2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86,1751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82,9806</m:t>
            </m:r>
            <m:r>
              <m:rPr>
                <m:sty m:val="p"/>
              </m:rPr>
              <w:rPr>
                <w:rFonts w:ascii="Cambria Math" w:hAnsi="Times New Roman" w:eastAsia="Times New Roman" w:cs="Times New Roman"/>
                <w:sz w:val="24"/>
                <w:szCs w:val="24"/>
              </w:rPr>
              <m:t xml:space="preserve"> </m:t>
            </m:r>
            <m:r>
              <m:rPr>
                <m:sty m:val="p"/>
              </m:rPr>
              <w:rPr>
                <w:rFonts w:ascii="Cambria Math" w:hAnsi="Cambria Math" w:eastAsia="Times New Roman" w:cs="Times New Roman"/>
                <w:sz w:val="24"/>
                <w:szCs w:val="24"/>
              </w:rPr>
              <m:t>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86,1751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100%=3,70%</m:t>
        </m:r>
      </m:oMath>
      <w:r>
        <w:rPr>
          <w:rFonts w:ascii="Times New Roman" w:hAnsi="Times New Roman" w:eastAsia="Times New Roman" w:cs="Times New Roman"/>
          <w:sz w:val="24"/>
          <w:szCs w:val="24"/>
        </w:rPr>
        <w:t xml:space="preserve"> </w:t>
      </w:r>
    </w:p>
    <w:p w14:paraId="008AF4A8">
      <w:pPr>
        <w:pStyle w:val="47"/>
        <w:autoSpaceDE w:val="0"/>
        <w:autoSpaceDN w:val="0"/>
        <w:spacing w:after="0"/>
        <w:rPr>
          <w:rFonts w:ascii="Times New Roman" w:hAnsi="Times New Roman" w:eastAsia="Times New Roman" w:cs="Times New Roman"/>
          <w:sz w:val="24"/>
          <w:szCs w:val="24"/>
        </w:rPr>
      </w:pPr>
    </w:p>
    <w:p w14:paraId="6DD87A9D">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3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79,5940 g</m:t>
            </m:r>
            <m:r>
              <m:rPr>
                <m:sty m:val="p"/>
              </m:rPr>
              <w:rPr>
                <w:rFonts w:ascii="Cambria Math" w:hAnsi="Times New Roman" w:eastAsia="Times New Roman" w:cs="Times New Roman"/>
                <w:sz w:val="24"/>
                <w:szCs w:val="24"/>
              </w:rPr>
              <m:t>−7</m:t>
            </m:r>
            <m:r>
              <m:rPr>
                <m:sty m:val="p"/>
              </m:rPr>
              <w:rPr>
                <w:rFonts w:ascii="Cambria Math" w:hAnsi="Cambria Math" w:eastAsia="Times New Roman" w:cs="Times New Roman"/>
                <w:sz w:val="24"/>
                <w:szCs w:val="24"/>
              </w:rPr>
              <m:t>3,1364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79,5940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100%=8,11%</m:t>
        </m:r>
      </m:oMath>
      <w:r>
        <w:rPr>
          <w:rFonts w:ascii="Times New Roman" w:hAnsi="Times New Roman" w:eastAsia="Times New Roman" w:cs="Times New Roman"/>
          <w:sz w:val="24"/>
          <w:szCs w:val="24"/>
        </w:rPr>
        <w:t xml:space="preserve"> </w:t>
      </w:r>
    </w:p>
    <w:p w14:paraId="24E4D1F9">
      <w:pPr>
        <w:pStyle w:val="47"/>
        <w:autoSpaceDE w:val="0"/>
        <w:autoSpaceDN w:val="0"/>
        <w:spacing w:after="0"/>
        <w:rPr>
          <w:rFonts w:ascii="Times New Roman" w:hAnsi="Times New Roman" w:eastAsia="Times New Roman" w:cs="Times New Roman"/>
          <w:sz w:val="24"/>
          <w:szCs w:val="24"/>
        </w:rPr>
      </w:pPr>
    </w:p>
    <w:p w14:paraId="795802EA">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12,10% + 3,70% + 8,11%</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=7,97%</m:t>
        </m:r>
      </m:oMath>
      <w:r>
        <w:rPr>
          <w:rFonts w:ascii="Times New Roman" w:hAnsi="Times New Roman" w:eastAsia="Times New Roman" w:cs="Times New Roman"/>
          <w:sz w:val="24"/>
          <w:szCs w:val="24"/>
        </w:rPr>
        <w:t xml:space="preserve"> </w:t>
      </w:r>
    </w:p>
    <w:p w14:paraId="6B24E049">
      <w:pPr>
        <w:pStyle w:val="47"/>
        <w:autoSpaceDE w:val="0"/>
        <w:autoSpaceDN w:val="0"/>
        <w:spacing w:after="0"/>
        <w:rPr>
          <w:rFonts w:ascii="Times New Roman" w:hAnsi="Times New Roman" w:eastAsia="Times New Roman" w:cs="Times New Roman"/>
          <w:sz w:val="24"/>
          <w:szCs w:val="24"/>
        </w:rPr>
      </w:pPr>
    </w:p>
    <w:p w14:paraId="7AAA7077">
      <w:pPr>
        <w:pStyle w:val="47"/>
        <w:numPr>
          <w:ilvl w:val="0"/>
          <w:numId w:val="25"/>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Kitosan 9%</w:t>
      </w:r>
    </w:p>
    <w:p w14:paraId="77A98C06">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104,8256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98,3973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104,8256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100%=6,13%</m:t>
        </m:r>
      </m:oMath>
      <w:r>
        <w:rPr>
          <w:rFonts w:ascii="Times New Roman" w:hAnsi="Times New Roman" w:eastAsia="Times New Roman" w:cs="Times New Roman"/>
          <w:sz w:val="24"/>
          <w:szCs w:val="24"/>
        </w:rPr>
        <w:t xml:space="preserve"> </w:t>
      </w:r>
    </w:p>
    <w:p w14:paraId="3E6DB9B1">
      <w:pPr>
        <w:pStyle w:val="47"/>
        <w:autoSpaceDE w:val="0"/>
        <w:autoSpaceDN w:val="0"/>
        <w:spacing w:after="0"/>
        <w:rPr>
          <w:rFonts w:ascii="Times New Roman" w:hAnsi="Times New Roman" w:eastAsia="Times New Roman" w:cs="Times New Roman"/>
          <w:sz w:val="24"/>
          <w:szCs w:val="24"/>
        </w:rPr>
      </w:pPr>
    </w:p>
    <w:p w14:paraId="12798A5A">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2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82,0277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79,5371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82,0277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100%=3,03%</m:t>
        </m:r>
      </m:oMath>
      <w:r>
        <w:rPr>
          <w:rFonts w:ascii="Times New Roman" w:hAnsi="Times New Roman" w:eastAsia="Times New Roman" w:cs="Times New Roman"/>
          <w:sz w:val="24"/>
          <w:szCs w:val="24"/>
        </w:rPr>
        <w:t xml:space="preserve"> </w:t>
      </w:r>
    </w:p>
    <w:p w14:paraId="5BBD6A5F">
      <w:pPr>
        <w:pStyle w:val="47"/>
        <w:autoSpaceDE w:val="0"/>
        <w:autoSpaceDN w:val="0"/>
        <w:spacing w:after="0"/>
        <w:rPr>
          <w:rFonts w:ascii="Times New Roman" w:hAnsi="Times New Roman" w:eastAsia="Times New Roman" w:cs="Times New Roman"/>
          <w:sz w:val="24"/>
          <w:szCs w:val="24"/>
        </w:rPr>
      </w:pPr>
    </w:p>
    <w:p w14:paraId="0CA6A9E3">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3 : susut bobot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79,5586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73,5065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79,5586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100%=7,60%</m:t>
        </m:r>
      </m:oMath>
      <w:r>
        <w:rPr>
          <w:rFonts w:ascii="Times New Roman" w:hAnsi="Times New Roman" w:eastAsia="Times New Roman" w:cs="Times New Roman"/>
          <w:sz w:val="24"/>
          <w:szCs w:val="24"/>
        </w:rPr>
        <w:t xml:space="preserve"> </w:t>
      </w:r>
    </w:p>
    <w:p w14:paraId="70D0281A">
      <w:pPr>
        <w:pStyle w:val="47"/>
        <w:autoSpaceDE w:val="0"/>
        <w:autoSpaceDN w:val="0"/>
        <w:spacing w:after="0"/>
        <w:rPr>
          <w:rFonts w:ascii="Times New Roman" w:hAnsi="Times New Roman" w:eastAsia="Times New Roman" w:cs="Times New Roman"/>
          <w:sz w:val="24"/>
          <w:szCs w:val="24"/>
        </w:rPr>
      </w:pPr>
    </w:p>
    <w:p w14:paraId="7C9F67F3">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6,13% + 3,03% + 7,60%</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=5,58%</m:t>
        </m:r>
      </m:oMath>
      <w:r>
        <w:rPr>
          <w:rFonts w:ascii="Times New Roman" w:hAnsi="Times New Roman" w:eastAsia="Times New Roman" w:cs="Times New Roman"/>
          <w:sz w:val="24"/>
          <w:szCs w:val="24"/>
        </w:rPr>
        <w:t xml:space="preserve"> </w:t>
      </w:r>
    </w:p>
    <w:p w14:paraId="09E74048">
      <w:pPr>
        <w:pStyle w:val="47"/>
        <w:autoSpaceDE w:val="0"/>
        <w:autoSpaceDN w:val="0"/>
        <w:spacing w:after="0"/>
        <w:rPr>
          <w:rFonts w:ascii="Times New Roman" w:hAnsi="Times New Roman" w:eastAsia="Times New Roman" w:cs="Times New Roman"/>
          <w:sz w:val="24"/>
          <w:szCs w:val="24"/>
        </w:rPr>
      </w:pPr>
    </w:p>
    <w:p w14:paraId="32122A3F">
      <w:pPr>
        <w:pStyle w:val="47"/>
        <w:autoSpaceDE w:val="0"/>
        <w:autoSpaceDN w:val="0"/>
        <w:spacing w:after="0"/>
        <w:rPr>
          <w:rFonts w:ascii="Times New Roman" w:hAnsi="Times New Roman" w:eastAsia="Times New Roman" w:cs="Times New Roman"/>
          <w:sz w:val="24"/>
          <w:szCs w:val="24"/>
        </w:rPr>
      </w:pPr>
    </w:p>
    <w:p w14:paraId="4E82E443">
      <w:pPr>
        <w:pStyle w:val="47"/>
        <w:autoSpaceDE w:val="0"/>
        <w:autoSpaceDN w:val="0"/>
        <w:spacing w:after="0"/>
        <w:rPr>
          <w:rFonts w:ascii="Times New Roman" w:hAnsi="Times New Roman" w:eastAsia="Times New Roman" w:cs="Times New Roman"/>
          <w:sz w:val="24"/>
          <w:szCs w:val="24"/>
        </w:rPr>
      </w:pPr>
    </w:p>
    <w:p w14:paraId="3BF68724">
      <w:pPr>
        <w:pStyle w:val="47"/>
        <w:autoSpaceDE w:val="0"/>
        <w:autoSpaceDN w:val="0"/>
        <w:spacing w:after="0"/>
        <w:rPr>
          <w:rFonts w:ascii="Times New Roman" w:hAnsi="Times New Roman" w:eastAsia="Times New Roman" w:cs="Times New Roman"/>
          <w:sz w:val="24"/>
          <w:szCs w:val="24"/>
        </w:rPr>
      </w:pPr>
    </w:p>
    <w:p w14:paraId="75174FDA">
      <w:pPr>
        <w:pStyle w:val="47"/>
        <w:autoSpaceDE w:val="0"/>
        <w:autoSpaceDN w:val="0"/>
        <w:spacing w:after="0"/>
        <w:rPr>
          <w:rFonts w:ascii="Times New Roman" w:hAnsi="Times New Roman" w:eastAsia="Times New Roman" w:cs="Times New Roman"/>
          <w:sz w:val="24"/>
          <w:szCs w:val="24"/>
        </w:rPr>
      </w:pPr>
    </w:p>
    <w:p w14:paraId="54C9E26D">
      <w:pPr>
        <w:pStyle w:val="47"/>
        <w:autoSpaceDE w:val="0"/>
        <w:autoSpaceDN w:val="0"/>
        <w:spacing w:after="0"/>
        <w:rPr>
          <w:rFonts w:ascii="Times New Roman" w:hAnsi="Times New Roman" w:eastAsia="Times New Roman" w:cs="Times New Roman"/>
          <w:sz w:val="24"/>
          <w:szCs w:val="24"/>
        </w:rPr>
      </w:pPr>
    </w:p>
    <w:p w14:paraId="06A0B8C4">
      <w:pPr>
        <w:pStyle w:val="47"/>
        <w:autoSpaceDE w:val="0"/>
        <w:autoSpaceDN w:val="0"/>
        <w:spacing w:after="0"/>
        <w:rPr>
          <w:rFonts w:ascii="Times New Roman" w:hAnsi="Times New Roman" w:eastAsia="Times New Roman" w:cs="Times New Roman"/>
          <w:sz w:val="24"/>
          <w:szCs w:val="24"/>
        </w:rPr>
      </w:pPr>
    </w:p>
    <w:p w14:paraId="6CBF36AB">
      <w:pPr>
        <w:autoSpaceDE w:val="0"/>
        <w:autoSpaceDN w:val="0"/>
        <w:spacing w:after="0"/>
        <w:rPr>
          <w:rFonts w:ascii="Times New Roman" w:hAnsi="Times New Roman" w:eastAsia="Times New Roman" w:cs="Times New Roman"/>
          <w:sz w:val="24"/>
          <w:szCs w:val="24"/>
        </w:rPr>
      </w:pPr>
    </w:p>
    <w:p w14:paraId="65945E64">
      <w:pPr>
        <w:autoSpaceDE w:val="0"/>
        <w:autoSpaceDN w:val="0"/>
        <w:spacing w:after="0"/>
        <w:rPr>
          <w:rFonts w:ascii="Times New Roman" w:hAnsi="Times New Roman" w:eastAsia="Times New Roman" w:cs="Times New Roman"/>
          <w:sz w:val="24"/>
          <w:szCs w:val="24"/>
        </w:rPr>
      </w:pPr>
    </w:p>
    <w:p w14:paraId="04088197">
      <w:pPr>
        <w:autoSpaceDE w:val="0"/>
        <w:autoSpaceDN w:val="0"/>
        <w:spacing w:after="0"/>
        <w:rPr>
          <w:rFonts w:ascii="Times New Roman" w:hAnsi="Times New Roman" w:eastAsia="Times New Roman" w:cs="Times New Roman"/>
          <w:sz w:val="24"/>
          <w:szCs w:val="24"/>
        </w:rPr>
      </w:pPr>
    </w:p>
    <w:p w14:paraId="6406F5EE">
      <w:pPr>
        <w:autoSpaceDE w:val="0"/>
        <w:autoSpaceDN w:val="0"/>
        <w:spacing w:after="0"/>
        <w:rPr>
          <w:rFonts w:ascii="Times New Roman" w:hAnsi="Times New Roman" w:eastAsia="Times New Roman" w:cs="Times New Roman"/>
          <w:sz w:val="24"/>
          <w:szCs w:val="24"/>
        </w:rPr>
      </w:pPr>
    </w:p>
    <w:p w14:paraId="2BD7B0E6">
      <w:pPr>
        <w:autoSpaceDE w:val="0"/>
        <w:autoSpaceDN w:val="0"/>
        <w:spacing w:after="0"/>
        <w:rPr>
          <w:rFonts w:ascii="Times New Roman" w:hAnsi="Times New Roman" w:eastAsia="Times New Roman" w:cs="Times New Roman"/>
          <w:sz w:val="24"/>
          <w:szCs w:val="24"/>
        </w:rPr>
      </w:pPr>
    </w:p>
    <w:p w14:paraId="76ECBBC7">
      <w:pPr>
        <w:autoSpaceDE w:val="0"/>
        <w:autoSpaceDN w:val="0"/>
        <w:spacing w:after="0"/>
        <w:rPr>
          <w:rFonts w:ascii="Times New Roman" w:hAnsi="Times New Roman" w:eastAsia="Times New Roman" w:cs="Times New Roman"/>
          <w:sz w:val="24"/>
          <w:szCs w:val="24"/>
        </w:rPr>
      </w:pPr>
    </w:p>
    <w:p w14:paraId="010FA825">
      <w:pPr>
        <w:autoSpaceDE w:val="0"/>
        <w:autoSpaceDN w:val="0"/>
        <w:spacing w:after="0"/>
        <w:rPr>
          <w:rFonts w:ascii="Times New Roman" w:hAnsi="Times New Roman" w:eastAsia="Times New Roman" w:cs="Times New Roman"/>
          <w:sz w:val="24"/>
          <w:szCs w:val="24"/>
        </w:rPr>
      </w:pPr>
    </w:p>
    <w:p w14:paraId="61EA3BF5">
      <w:pPr>
        <w:autoSpaceDE w:val="0"/>
        <w:autoSpaceDN w:val="0"/>
        <w:spacing w:after="0"/>
        <w:rPr>
          <w:rFonts w:ascii="Times New Roman" w:hAnsi="Times New Roman" w:eastAsia="Times New Roman" w:cs="Times New Roman"/>
          <w:sz w:val="24"/>
          <w:szCs w:val="24"/>
        </w:rPr>
      </w:pPr>
    </w:p>
    <w:p w14:paraId="1A41228E">
      <w:pPr>
        <w:autoSpaceDE w:val="0"/>
        <w:autoSpaceDN w:val="0"/>
        <w:spacing w:after="0"/>
        <w:rPr>
          <w:rFonts w:ascii="Times New Roman" w:hAnsi="Times New Roman" w:eastAsia="Times New Roman" w:cs="Times New Roman"/>
          <w:sz w:val="24"/>
          <w:szCs w:val="24"/>
        </w:rPr>
      </w:pPr>
    </w:p>
    <w:p w14:paraId="0C0CC3B1">
      <w:pPr>
        <w:pStyle w:val="47"/>
        <w:numPr>
          <w:ilvl w:val="0"/>
          <w:numId w:val="24"/>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air</w:t>
      </w:r>
    </w:p>
    <w:tbl>
      <w:tblPr>
        <w:tblStyle w:val="22"/>
        <w:tblW w:w="7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570"/>
        <w:gridCol w:w="1539"/>
        <w:gridCol w:w="1539"/>
        <w:gridCol w:w="1530"/>
      </w:tblGrid>
      <w:tr w14:paraId="096A2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620" w:type="dxa"/>
            <w:vAlign w:val="center"/>
          </w:tcPr>
          <w:p w14:paraId="6BB77B47">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570" w:type="dxa"/>
            <w:vAlign w:val="center"/>
          </w:tcPr>
          <w:p w14:paraId="3EF17F64">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1539" w:type="dxa"/>
            <w:vAlign w:val="center"/>
          </w:tcPr>
          <w:p w14:paraId="0AC455C8">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awal</w:t>
            </w:r>
          </w:p>
        </w:tc>
        <w:tc>
          <w:tcPr>
            <w:tcW w:w="1539" w:type="dxa"/>
            <w:vAlign w:val="center"/>
          </w:tcPr>
          <w:p w14:paraId="23C54336">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akhir</w:t>
            </w:r>
          </w:p>
        </w:tc>
        <w:tc>
          <w:tcPr>
            <w:tcW w:w="1530" w:type="dxa"/>
            <w:vAlign w:val="center"/>
          </w:tcPr>
          <w:p w14:paraId="40549F25">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Rata-rata</w:t>
            </w:r>
          </w:p>
        </w:tc>
      </w:tr>
      <w:tr w14:paraId="1E423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20" w:type="dxa"/>
            <w:vMerge w:val="restart"/>
            <w:vAlign w:val="center"/>
          </w:tcPr>
          <w:p w14:paraId="42CA1690">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Tanpa kitosan</w:t>
            </w:r>
          </w:p>
        </w:tc>
        <w:tc>
          <w:tcPr>
            <w:tcW w:w="1570" w:type="dxa"/>
          </w:tcPr>
          <w:p w14:paraId="5DD06A47">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539" w:type="dxa"/>
          </w:tcPr>
          <w:p w14:paraId="1F8A0913">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48,6429 g</w:t>
            </w:r>
          </w:p>
        </w:tc>
        <w:tc>
          <w:tcPr>
            <w:tcW w:w="1539" w:type="dxa"/>
          </w:tcPr>
          <w:p w14:paraId="0D8AEB3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46,1830 g</w:t>
            </w:r>
          </w:p>
        </w:tc>
        <w:tc>
          <w:tcPr>
            <w:tcW w:w="1530" w:type="dxa"/>
            <w:vMerge w:val="restart"/>
          </w:tcPr>
          <w:p w14:paraId="256EFB4B">
            <w:pPr>
              <w:autoSpaceDE w:val="0"/>
              <w:autoSpaceDN w:val="0"/>
              <w:spacing w:after="0"/>
              <w:jc w:val="center"/>
              <w:rPr>
                <w:rFonts w:ascii="Times New Roman" w:hAnsi="Times New Roman" w:eastAsia="Times New Roman" w:cs="Times New Roman"/>
                <w:kern w:val="0"/>
                <w:sz w:val="24"/>
                <w:szCs w:val="24"/>
              </w:rPr>
            </w:pPr>
          </w:p>
          <w:p w14:paraId="2DAB4350">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5,97 %</w:t>
            </w:r>
          </w:p>
        </w:tc>
      </w:tr>
      <w:tr w14:paraId="2EA60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20" w:type="dxa"/>
            <w:vMerge w:val="continue"/>
          </w:tcPr>
          <w:p w14:paraId="6C498431">
            <w:pPr>
              <w:autoSpaceDE w:val="0"/>
              <w:autoSpaceDN w:val="0"/>
              <w:spacing w:after="0"/>
              <w:jc w:val="center"/>
              <w:rPr>
                <w:rFonts w:ascii="Times New Roman" w:hAnsi="Times New Roman" w:eastAsia="Times New Roman" w:cs="Times New Roman"/>
                <w:kern w:val="0"/>
                <w:sz w:val="24"/>
                <w:szCs w:val="24"/>
              </w:rPr>
            </w:pPr>
          </w:p>
        </w:tc>
        <w:tc>
          <w:tcPr>
            <w:tcW w:w="1570" w:type="dxa"/>
          </w:tcPr>
          <w:p w14:paraId="5B613287">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539" w:type="dxa"/>
          </w:tcPr>
          <w:p w14:paraId="3ADC4015">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33,5959 g</w:t>
            </w:r>
          </w:p>
        </w:tc>
        <w:tc>
          <w:tcPr>
            <w:tcW w:w="1539" w:type="dxa"/>
          </w:tcPr>
          <w:p w14:paraId="2E9333B5">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30,9157 g</w:t>
            </w:r>
          </w:p>
        </w:tc>
        <w:tc>
          <w:tcPr>
            <w:tcW w:w="1530" w:type="dxa"/>
            <w:vMerge w:val="continue"/>
          </w:tcPr>
          <w:p w14:paraId="60336491">
            <w:pPr>
              <w:autoSpaceDE w:val="0"/>
              <w:autoSpaceDN w:val="0"/>
              <w:spacing w:after="0"/>
              <w:jc w:val="center"/>
              <w:rPr>
                <w:rFonts w:ascii="Times New Roman" w:hAnsi="Times New Roman" w:eastAsia="Times New Roman" w:cs="Times New Roman"/>
                <w:kern w:val="0"/>
                <w:sz w:val="24"/>
                <w:szCs w:val="24"/>
              </w:rPr>
            </w:pPr>
          </w:p>
        </w:tc>
      </w:tr>
      <w:tr w14:paraId="1DF20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620" w:type="dxa"/>
            <w:vMerge w:val="continue"/>
          </w:tcPr>
          <w:p w14:paraId="32BE091C">
            <w:pPr>
              <w:autoSpaceDE w:val="0"/>
              <w:autoSpaceDN w:val="0"/>
              <w:spacing w:after="0"/>
              <w:jc w:val="center"/>
              <w:rPr>
                <w:rFonts w:ascii="Times New Roman" w:hAnsi="Times New Roman" w:eastAsia="Times New Roman" w:cs="Times New Roman"/>
                <w:kern w:val="0"/>
                <w:sz w:val="24"/>
                <w:szCs w:val="24"/>
              </w:rPr>
            </w:pPr>
          </w:p>
        </w:tc>
        <w:tc>
          <w:tcPr>
            <w:tcW w:w="1570" w:type="dxa"/>
          </w:tcPr>
          <w:p w14:paraId="3F7052BC">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539" w:type="dxa"/>
          </w:tcPr>
          <w:p w14:paraId="5322CEC9">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47,5707 g</w:t>
            </w:r>
          </w:p>
        </w:tc>
        <w:tc>
          <w:tcPr>
            <w:tcW w:w="1539" w:type="dxa"/>
          </w:tcPr>
          <w:p w14:paraId="7963E2B6">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45, 2436 g</w:t>
            </w:r>
          </w:p>
        </w:tc>
        <w:tc>
          <w:tcPr>
            <w:tcW w:w="1530" w:type="dxa"/>
            <w:vMerge w:val="continue"/>
          </w:tcPr>
          <w:p w14:paraId="07FD5D53">
            <w:pPr>
              <w:autoSpaceDE w:val="0"/>
              <w:autoSpaceDN w:val="0"/>
              <w:spacing w:after="0"/>
              <w:jc w:val="center"/>
              <w:rPr>
                <w:rFonts w:ascii="Times New Roman" w:hAnsi="Times New Roman" w:eastAsia="Times New Roman" w:cs="Times New Roman"/>
                <w:kern w:val="0"/>
                <w:sz w:val="24"/>
                <w:szCs w:val="24"/>
              </w:rPr>
            </w:pPr>
          </w:p>
        </w:tc>
      </w:tr>
    </w:tbl>
    <w:p w14:paraId="68120B80">
      <w:pPr>
        <w:autoSpaceDE w:val="0"/>
        <w:autoSpaceDN w:val="0"/>
        <w:spacing w:after="0"/>
        <w:rPr>
          <w:rFonts w:ascii="Times New Roman" w:hAnsi="Times New Roman" w:eastAsia="Times New Roman" w:cs="Times New Roman"/>
          <w:sz w:val="24"/>
          <w:szCs w:val="24"/>
        </w:rPr>
      </w:pPr>
    </w:p>
    <w:tbl>
      <w:tblPr>
        <w:tblStyle w:val="22"/>
        <w:tblW w:w="7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570"/>
        <w:gridCol w:w="1539"/>
        <w:gridCol w:w="1539"/>
        <w:gridCol w:w="1530"/>
      </w:tblGrid>
      <w:tr w14:paraId="0A32C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620" w:type="dxa"/>
            <w:vAlign w:val="center"/>
          </w:tcPr>
          <w:p w14:paraId="17500EFC">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570" w:type="dxa"/>
            <w:vAlign w:val="center"/>
          </w:tcPr>
          <w:p w14:paraId="560CBC07">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1539" w:type="dxa"/>
            <w:vAlign w:val="center"/>
          </w:tcPr>
          <w:p w14:paraId="3E16FD3C">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awal</w:t>
            </w:r>
          </w:p>
        </w:tc>
        <w:tc>
          <w:tcPr>
            <w:tcW w:w="1539" w:type="dxa"/>
            <w:vAlign w:val="center"/>
          </w:tcPr>
          <w:p w14:paraId="2A5E4FB3">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akhir</w:t>
            </w:r>
          </w:p>
        </w:tc>
        <w:tc>
          <w:tcPr>
            <w:tcW w:w="1530" w:type="dxa"/>
            <w:vAlign w:val="center"/>
          </w:tcPr>
          <w:p w14:paraId="31399C6D">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Rata-rata</w:t>
            </w:r>
          </w:p>
        </w:tc>
      </w:tr>
      <w:tr w14:paraId="2B47C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20" w:type="dxa"/>
            <w:vMerge w:val="restart"/>
            <w:vAlign w:val="center"/>
          </w:tcPr>
          <w:p w14:paraId="07D187DF">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3%</w:t>
            </w:r>
          </w:p>
        </w:tc>
        <w:tc>
          <w:tcPr>
            <w:tcW w:w="1570" w:type="dxa"/>
            <w:vAlign w:val="center"/>
          </w:tcPr>
          <w:p w14:paraId="0C56182F">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539" w:type="dxa"/>
            <w:vAlign w:val="center"/>
          </w:tcPr>
          <w:p w14:paraId="5DEA6FF4">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31,6037 g</w:t>
            </w:r>
          </w:p>
        </w:tc>
        <w:tc>
          <w:tcPr>
            <w:tcW w:w="1539" w:type="dxa"/>
            <w:vAlign w:val="center"/>
          </w:tcPr>
          <w:p w14:paraId="05D5DC47">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29,1781 g</w:t>
            </w:r>
          </w:p>
        </w:tc>
        <w:tc>
          <w:tcPr>
            <w:tcW w:w="1530" w:type="dxa"/>
            <w:vMerge w:val="restart"/>
            <w:vAlign w:val="center"/>
          </w:tcPr>
          <w:p w14:paraId="78705433">
            <w:pPr>
              <w:autoSpaceDE w:val="0"/>
              <w:autoSpaceDN w:val="0"/>
              <w:spacing w:after="0"/>
              <w:jc w:val="center"/>
              <w:rPr>
                <w:rFonts w:ascii="Times New Roman" w:hAnsi="Times New Roman" w:eastAsia="Times New Roman" w:cs="Times New Roman"/>
                <w:kern w:val="0"/>
                <w:sz w:val="24"/>
                <w:szCs w:val="24"/>
              </w:rPr>
            </w:pPr>
          </w:p>
          <w:p w14:paraId="085B2284">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6,24 %</w:t>
            </w:r>
          </w:p>
        </w:tc>
      </w:tr>
      <w:tr w14:paraId="16FCC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20" w:type="dxa"/>
            <w:vMerge w:val="continue"/>
          </w:tcPr>
          <w:p w14:paraId="7C2A41C5">
            <w:pPr>
              <w:autoSpaceDE w:val="0"/>
              <w:autoSpaceDN w:val="0"/>
              <w:spacing w:after="0"/>
              <w:jc w:val="center"/>
              <w:rPr>
                <w:rFonts w:ascii="Times New Roman" w:hAnsi="Times New Roman" w:eastAsia="Times New Roman" w:cs="Times New Roman"/>
                <w:kern w:val="0"/>
                <w:sz w:val="24"/>
                <w:szCs w:val="24"/>
              </w:rPr>
            </w:pPr>
          </w:p>
        </w:tc>
        <w:tc>
          <w:tcPr>
            <w:tcW w:w="1570" w:type="dxa"/>
          </w:tcPr>
          <w:p w14:paraId="7C2A1E6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539" w:type="dxa"/>
          </w:tcPr>
          <w:p w14:paraId="76DDF8D0">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44,7491 g</w:t>
            </w:r>
          </w:p>
        </w:tc>
        <w:tc>
          <w:tcPr>
            <w:tcW w:w="1539" w:type="dxa"/>
          </w:tcPr>
          <w:p w14:paraId="3C9F2CD6">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43,9102 g</w:t>
            </w:r>
          </w:p>
        </w:tc>
        <w:tc>
          <w:tcPr>
            <w:tcW w:w="1530" w:type="dxa"/>
            <w:vMerge w:val="continue"/>
          </w:tcPr>
          <w:p w14:paraId="4187EF86">
            <w:pPr>
              <w:autoSpaceDE w:val="0"/>
              <w:autoSpaceDN w:val="0"/>
              <w:spacing w:after="0"/>
              <w:jc w:val="center"/>
              <w:rPr>
                <w:rFonts w:ascii="Times New Roman" w:hAnsi="Times New Roman" w:eastAsia="Times New Roman" w:cs="Times New Roman"/>
                <w:kern w:val="0"/>
                <w:sz w:val="24"/>
                <w:szCs w:val="24"/>
              </w:rPr>
            </w:pPr>
          </w:p>
        </w:tc>
      </w:tr>
      <w:tr w14:paraId="6D236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620" w:type="dxa"/>
            <w:vMerge w:val="continue"/>
          </w:tcPr>
          <w:p w14:paraId="79D53A45">
            <w:pPr>
              <w:autoSpaceDE w:val="0"/>
              <w:autoSpaceDN w:val="0"/>
              <w:spacing w:after="0"/>
              <w:jc w:val="center"/>
              <w:rPr>
                <w:rFonts w:ascii="Times New Roman" w:hAnsi="Times New Roman" w:eastAsia="Times New Roman" w:cs="Times New Roman"/>
                <w:kern w:val="0"/>
                <w:sz w:val="24"/>
                <w:szCs w:val="24"/>
              </w:rPr>
            </w:pPr>
          </w:p>
        </w:tc>
        <w:tc>
          <w:tcPr>
            <w:tcW w:w="1570" w:type="dxa"/>
          </w:tcPr>
          <w:p w14:paraId="04295F02">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539" w:type="dxa"/>
          </w:tcPr>
          <w:p w14:paraId="422E7F9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40,5980 g</w:t>
            </w:r>
          </w:p>
        </w:tc>
        <w:tc>
          <w:tcPr>
            <w:tcW w:w="1539" w:type="dxa"/>
          </w:tcPr>
          <w:p w14:paraId="0CE239C6">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36,8700 g</w:t>
            </w:r>
          </w:p>
        </w:tc>
        <w:tc>
          <w:tcPr>
            <w:tcW w:w="1530" w:type="dxa"/>
            <w:vMerge w:val="continue"/>
          </w:tcPr>
          <w:p w14:paraId="5DCF19F3">
            <w:pPr>
              <w:autoSpaceDE w:val="0"/>
              <w:autoSpaceDN w:val="0"/>
              <w:spacing w:after="0"/>
              <w:jc w:val="center"/>
              <w:rPr>
                <w:rFonts w:ascii="Times New Roman" w:hAnsi="Times New Roman" w:eastAsia="Times New Roman" w:cs="Times New Roman"/>
                <w:kern w:val="0"/>
                <w:sz w:val="24"/>
                <w:szCs w:val="24"/>
              </w:rPr>
            </w:pPr>
          </w:p>
        </w:tc>
      </w:tr>
    </w:tbl>
    <w:p w14:paraId="016EF671">
      <w:pPr>
        <w:autoSpaceDE w:val="0"/>
        <w:autoSpaceDN w:val="0"/>
        <w:spacing w:after="0"/>
        <w:ind w:left="360"/>
        <w:rPr>
          <w:rFonts w:ascii="Times New Roman" w:hAnsi="Times New Roman" w:eastAsia="Times New Roman" w:cs="Times New Roman"/>
          <w:sz w:val="24"/>
          <w:szCs w:val="24"/>
        </w:rPr>
      </w:pPr>
    </w:p>
    <w:tbl>
      <w:tblPr>
        <w:tblStyle w:val="22"/>
        <w:tblW w:w="7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570"/>
        <w:gridCol w:w="1539"/>
        <w:gridCol w:w="1539"/>
        <w:gridCol w:w="1530"/>
      </w:tblGrid>
      <w:tr w14:paraId="7288D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620" w:type="dxa"/>
            <w:vAlign w:val="center"/>
          </w:tcPr>
          <w:p w14:paraId="18F110B7">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570" w:type="dxa"/>
            <w:vAlign w:val="center"/>
          </w:tcPr>
          <w:p w14:paraId="6B9405C1">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1539" w:type="dxa"/>
            <w:vAlign w:val="center"/>
          </w:tcPr>
          <w:p w14:paraId="279E93B7">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awal</w:t>
            </w:r>
          </w:p>
        </w:tc>
        <w:tc>
          <w:tcPr>
            <w:tcW w:w="1539" w:type="dxa"/>
            <w:vAlign w:val="center"/>
          </w:tcPr>
          <w:p w14:paraId="4C18EC21">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akhir</w:t>
            </w:r>
          </w:p>
        </w:tc>
        <w:tc>
          <w:tcPr>
            <w:tcW w:w="1530" w:type="dxa"/>
            <w:vAlign w:val="center"/>
          </w:tcPr>
          <w:p w14:paraId="4C8A5918">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Rata-rata</w:t>
            </w:r>
          </w:p>
        </w:tc>
      </w:tr>
      <w:tr w14:paraId="34038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20" w:type="dxa"/>
            <w:vMerge w:val="restart"/>
            <w:vAlign w:val="center"/>
          </w:tcPr>
          <w:p w14:paraId="0E4EA2E2">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6%</w:t>
            </w:r>
          </w:p>
        </w:tc>
        <w:tc>
          <w:tcPr>
            <w:tcW w:w="1570" w:type="dxa"/>
          </w:tcPr>
          <w:p w14:paraId="79CB6667">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539" w:type="dxa"/>
          </w:tcPr>
          <w:p w14:paraId="0B24875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33,3431 g</w:t>
            </w:r>
          </w:p>
        </w:tc>
        <w:tc>
          <w:tcPr>
            <w:tcW w:w="1539" w:type="dxa"/>
          </w:tcPr>
          <w:p w14:paraId="1369BDB3">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30,0670 g</w:t>
            </w:r>
          </w:p>
        </w:tc>
        <w:tc>
          <w:tcPr>
            <w:tcW w:w="1530" w:type="dxa"/>
            <w:vMerge w:val="restart"/>
          </w:tcPr>
          <w:p w14:paraId="5A9F375F">
            <w:pPr>
              <w:autoSpaceDE w:val="0"/>
              <w:autoSpaceDN w:val="0"/>
              <w:spacing w:after="0"/>
              <w:jc w:val="center"/>
              <w:rPr>
                <w:rFonts w:ascii="Times New Roman" w:hAnsi="Times New Roman" w:eastAsia="Times New Roman" w:cs="Times New Roman"/>
                <w:kern w:val="0"/>
                <w:sz w:val="24"/>
                <w:szCs w:val="24"/>
              </w:rPr>
            </w:pPr>
          </w:p>
          <w:p w14:paraId="291C0BF5">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6,45%</w:t>
            </w:r>
          </w:p>
        </w:tc>
      </w:tr>
      <w:tr w14:paraId="5D2FB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20" w:type="dxa"/>
            <w:vMerge w:val="continue"/>
          </w:tcPr>
          <w:p w14:paraId="0605D66A">
            <w:pPr>
              <w:autoSpaceDE w:val="0"/>
              <w:autoSpaceDN w:val="0"/>
              <w:spacing w:after="0"/>
              <w:jc w:val="center"/>
              <w:rPr>
                <w:rFonts w:ascii="Times New Roman" w:hAnsi="Times New Roman" w:eastAsia="Times New Roman" w:cs="Times New Roman"/>
                <w:kern w:val="0"/>
                <w:sz w:val="24"/>
                <w:szCs w:val="24"/>
              </w:rPr>
            </w:pPr>
          </w:p>
        </w:tc>
        <w:tc>
          <w:tcPr>
            <w:tcW w:w="1570" w:type="dxa"/>
          </w:tcPr>
          <w:p w14:paraId="28FF53C3">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539" w:type="dxa"/>
          </w:tcPr>
          <w:p w14:paraId="663D1C9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48,6437 g</w:t>
            </w:r>
          </w:p>
        </w:tc>
        <w:tc>
          <w:tcPr>
            <w:tcW w:w="1539" w:type="dxa"/>
          </w:tcPr>
          <w:p w14:paraId="517F4C0F">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47,5713 g</w:t>
            </w:r>
          </w:p>
        </w:tc>
        <w:tc>
          <w:tcPr>
            <w:tcW w:w="1530" w:type="dxa"/>
            <w:vMerge w:val="continue"/>
          </w:tcPr>
          <w:p w14:paraId="1B95CEEB">
            <w:pPr>
              <w:autoSpaceDE w:val="0"/>
              <w:autoSpaceDN w:val="0"/>
              <w:spacing w:after="0"/>
              <w:jc w:val="center"/>
              <w:rPr>
                <w:rFonts w:ascii="Times New Roman" w:hAnsi="Times New Roman" w:eastAsia="Times New Roman" w:cs="Times New Roman"/>
                <w:kern w:val="0"/>
                <w:sz w:val="24"/>
                <w:szCs w:val="24"/>
              </w:rPr>
            </w:pPr>
          </w:p>
        </w:tc>
      </w:tr>
      <w:tr w14:paraId="161AE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620" w:type="dxa"/>
            <w:vMerge w:val="continue"/>
          </w:tcPr>
          <w:p w14:paraId="0B7EFC96">
            <w:pPr>
              <w:autoSpaceDE w:val="0"/>
              <w:autoSpaceDN w:val="0"/>
              <w:spacing w:after="0"/>
              <w:jc w:val="center"/>
              <w:rPr>
                <w:rFonts w:ascii="Times New Roman" w:hAnsi="Times New Roman" w:eastAsia="Times New Roman" w:cs="Times New Roman"/>
                <w:kern w:val="0"/>
                <w:sz w:val="24"/>
                <w:szCs w:val="24"/>
              </w:rPr>
            </w:pPr>
          </w:p>
        </w:tc>
        <w:tc>
          <w:tcPr>
            <w:tcW w:w="1570" w:type="dxa"/>
          </w:tcPr>
          <w:p w14:paraId="21ACBB65">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539" w:type="dxa"/>
          </w:tcPr>
          <w:p w14:paraId="7A9DCE4E">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47,5713 g</w:t>
            </w:r>
          </w:p>
        </w:tc>
        <w:tc>
          <w:tcPr>
            <w:tcW w:w="1539" w:type="dxa"/>
          </w:tcPr>
          <w:p w14:paraId="13008485">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44,0756 g</w:t>
            </w:r>
          </w:p>
        </w:tc>
        <w:tc>
          <w:tcPr>
            <w:tcW w:w="1530" w:type="dxa"/>
            <w:vMerge w:val="continue"/>
          </w:tcPr>
          <w:p w14:paraId="15E8914D">
            <w:pPr>
              <w:autoSpaceDE w:val="0"/>
              <w:autoSpaceDN w:val="0"/>
              <w:spacing w:after="0"/>
              <w:jc w:val="center"/>
              <w:rPr>
                <w:rFonts w:ascii="Times New Roman" w:hAnsi="Times New Roman" w:eastAsia="Times New Roman" w:cs="Times New Roman"/>
                <w:kern w:val="0"/>
                <w:sz w:val="24"/>
                <w:szCs w:val="24"/>
              </w:rPr>
            </w:pPr>
          </w:p>
        </w:tc>
      </w:tr>
    </w:tbl>
    <w:p w14:paraId="20FD36D3">
      <w:pPr>
        <w:autoSpaceDE w:val="0"/>
        <w:autoSpaceDN w:val="0"/>
        <w:spacing w:after="0"/>
        <w:ind w:left="360"/>
        <w:jc w:val="center"/>
        <w:rPr>
          <w:rFonts w:ascii="Times New Roman" w:hAnsi="Times New Roman" w:eastAsia="Times New Roman" w:cs="Times New Roman"/>
          <w:sz w:val="24"/>
          <w:szCs w:val="24"/>
        </w:rPr>
      </w:pPr>
    </w:p>
    <w:tbl>
      <w:tblPr>
        <w:tblStyle w:val="22"/>
        <w:tblW w:w="7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570"/>
        <w:gridCol w:w="1539"/>
        <w:gridCol w:w="1539"/>
        <w:gridCol w:w="1530"/>
      </w:tblGrid>
      <w:tr w14:paraId="2ABE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620" w:type="dxa"/>
            <w:vAlign w:val="center"/>
          </w:tcPr>
          <w:p w14:paraId="2D2CF467">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570" w:type="dxa"/>
            <w:vAlign w:val="center"/>
          </w:tcPr>
          <w:p w14:paraId="56B2078D">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1539" w:type="dxa"/>
            <w:vAlign w:val="center"/>
          </w:tcPr>
          <w:p w14:paraId="3D1194AC">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awal</w:t>
            </w:r>
          </w:p>
        </w:tc>
        <w:tc>
          <w:tcPr>
            <w:tcW w:w="1539" w:type="dxa"/>
            <w:vAlign w:val="center"/>
          </w:tcPr>
          <w:p w14:paraId="0D151447">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akhir</w:t>
            </w:r>
          </w:p>
        </w:tc>
        <w:tc>
          <w:tcPr>
            <w:tcW w:w="1530" w:type="dxa"/>
            <w:vAlign w:val="center"/>
          </w:tcPr>
          <w:p w14:paraId="2911CBA8">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Rata-rata</w:t>
            </w:r>
          </w:p>
        </w:tc>
      </w:tr>
      <w:tr w14:paraId="03CF3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20" w:type="dxa"/>
            <w:vMerge w:val="restart"/>
            <w:vAlign w:val="center"/>
          </w:tcPr>
          <w:p w14:paraId="58114634">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9%</w:t>
            </w:r>
          </w:p>
        </w:tc>
        <w:tc>
          <w:tcPr>
            <w:tcW w:w="1570" w:type="dxa"/>
            <w:vAlign w:val="center"/>
          </w:tcPr>
          <w:p w14:paraId="29BF205E">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539" w:type="dxa"/>
            <w:vAlign w:val="center"/>
          </w:tcPr>
          <w:p w14:paraId="24498A12">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31,8131g</w:t>
            </w:r>
          </w:p>
        </w:tc>
        <w:tc>
          <w:tcPr>
            <w:tcW w:w="1539" w:type="dxa"/>
            <w:vAlign w:val="center"/>
          </w:tcPr>
          <w:p w14:paraId="344298C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29,8789 g</w:t>
            </w:r>
          </w:p>
        </w:tc>
        <w:tc>
          <w:tcPr>
            <w:tcW w:w="1530" w:type="dxa"/>
            <w:vMerge w:val="restart"/>
            <w:vAlign w:val="center"/>
          </w:tcPr>
          <w:p w14:paraId="79ECB627">
            <w:pPr>
              <w:autoSpaceDE w:val="0"/>
              <w:autoSpaceDN w:val="0"/>
              <w:spacing w:after="0"/>
              <w:jc w:val="center"/>
              <w:rPr>
                <w:rFonts w:ascii="Times New Roman" w:hAnsi="Times New Roman" w:eastAsia="Times New Roman" w:cs="Times New Roman"/>
                <w:kern w:val="0"/>
                <w:sz w:val="24"/>
                <w:szCs w:val="24"/>
              </w:rPr>
            </w:pPr>
          </w:p>
          <w:p w14:paraId="0914F387">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6,64%</w:t>
            </w:r>
          </w:p>
        </w:tc>
      </w:tr>
      <w:tr w14:paraId="4DF0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20" w:type="dxa"/>
            <w:vMerge w:val="continue"/>
            <w:vAlign w:val="center"/>
          </w:tcPr>
          <w:p w14:paraId="3E9E487D">
            <w:pPr>
              <w:autoSpaceDE w:val="0"/>
              <w:autoSpaceDN w:val="0"/>
              <w:spacing w:after="0"/>
              <w:jc w:val="center"/>
              <w:rPr>
                <w:rFonts w:ascii="Times New Roman" w:hAnsi="Times New Roman" w:eastAsia="Times New Roman" w:cs="Times New Roman"/>
                <w:kern w:val="0"/>
                <w:sz w:val="24"/>
                <w:szCs w:val="24"/>
              </w:rPr>
            </w:pPr>
          </w:p>
        </w:tc>
        <w:tc>
          <w:tcPr>
            <w:tcW w:w="1570" w:type="dxa"/>
            <w:vAlign w:val="center"/>
          </w:tcPr>
          <w:p w14:paraId="594FC5A4">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539" w:type="dxa"/>
            <w:vAlign w:val="center"/>
          </w:tcPr>
          <w:p w14:paraId="645E036F">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47,3706 g</w:t>
            </w:r>
          </w:p>
        </w:tc>
        <w:tc>
          <w:tcPr>
            <w:tcW w:w="1539" w:type="dxa"/>
            <w:vAlign w:val="center"/>
          </w:tcPr>
          <w:p w14:paraId="05B6B7E2">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44,7488 g</w:t>
            </w:r>
          </w:p>
        </w:tc>
        <w:tc>
          <w:tcPr>
            <w:tcW w:w="1530" w:type="dxa"/>
            <w:vMerge w:val="continue"/>
            <w:vAlign w:val="center"/>
          </w:tcPr>
          <w:p w14:paraId="4DB9048F">
            <w:pPr>
              <w:autoSpaceDE w:val="0"/>
              <w:autoSpaceDN w:val="0"/>
              <w:spacing w:after="0"/>
              <w:jc w:val="center"/>
              <w:rPr>
                <w:rFonts w:ascii="Times New Roman" w:hAnsi="Times New Roman" w:eastAsia="Times New Roman" w:cs="Times New Roman"/>
                <w:kern w:val="0"/>
                <w:sz w:val="24"/>
                <w:szCs w:val="24"/>
              </w:rPr>
            </w:pPr>
          </w:p>
        </w:tc>
      </w:tr>
      <w:tr w14:paraId="73757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1620" w:type="dxa"/>
            <w:vMerge w:val="continue"/>
            <w:vAlign w:val="center"/>
          </w:tcPr>
          <w:p w14:paraId="29666EC7">
            <w:pPr>
              <w:autoSpaceDE w:val="0"/>
              <w:autoSpaceDN w:val="0"/>
              <w:spacing w:after="0"/>
              <w:jc w:val="center"/>
              <w:rPr>
                <w:rFonts w:ascii="Times New Roman" w:hAnsi="Times New Roman" w:eastAsia="Times New Roman" w:cs="Times New Roman"/>
                <w:kern w:val="0"/>
                <w:sz w:val="24"/>
                <w:szCs w:val="24"/>
              </w:rPr>
            </w:pPr>
          </w:p>
        </w:tc>
        <w:tc>
          <w:tcPr>
            <w:tcW w:w="1570" w:type="dxa"/>
            <w:vAlign w:val="center"/>
          </w:tcPr>
          <w:p w14:paraId="59B494C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539" w:type="dxa"/>
            <w:vAlign w:val="center"/>
          </w:tcPr>
          <w:p w14:paraId="7FBD1B0A">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40,2286 g</w:t>
            </w:r>
          </w:p>
        </w:tc>
        <w:tc>
          <w:tcPr>
            <w:tcW w:w="1539" w:type="dxa"/>
            <w:vAlign w:val="center"/>
          </w:tcPr>
          <w:p w14:paraId="14C35309">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36,8698 g</w:t>
            </w:r>
          </w:p>
        </w:tc>
        <w:tc>
          <w:tcPr>
            <w:tcW w:w="1530" w:type="dxa"/>
            <w:vMerge w:val="continue"/>
            <w:vAlign w:val="center"/>
          </w:tcPr>
          <w:p w14:paraId="24553240">
            <w:pPr>
              <w:autoSpaceDE w:val="0"/>
              <w:autoSpaceDN w:val="0"/>
              <w:spacing w:after="0"/>
              <w:jc w:val="center"/>
              <w:rPr>
                <w:rFonts w:ascii="Times New Roman" w:hAnsi="Times New Roman" w:eastAsia="Times New Roman" w:cs="Times New Roman"/>
                <w:kern w:val="0"/>
                <w:sz w:val="24"/>
                <w:szCs w:val="24"/>
              </w:rPr>
            </w:pPr>
          </w:p>
        </w:tc>
      </w:tr>
    </w:tbl>
    <w:p w14:paraId="7CEEEB06">
      <w:pPr>
        <w:autoSpaceDE w:val="0"/>
        <w:autoSpaceDN w:val="0"/>
        <w:spacing w:after="0"/>
        <w:ind w:left="360"/>
        <w:jc w:val="center"/>
        <w:rPr>
          <w:rFonts w:ascii="Times New Roman" w:hAnsi="Times New Roman" w:eastAsia="Times New Roman" w:cs="Times New Roman"/>
          <w:sz w:val="24"/>
          <w:szCs w:val="24"/>
        </w:rPr>
      </w:pPr>
    </w:p>
    <w:p w14:paraId="74BB3259">
      <w:pPr>
        <w:autoSpaceDE w:val="0"/>
        <w:autoSpaceDN w:val="0"/>
        <w:spacing w:after="0"/>
        <w:ind w:left="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Rumus : kadar air =  </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berat awal−berat akhir</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berat awal</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m:t>
        </m:r>
      </m:oMath>
    </w:p>
    <w:p w14:paraId="7FC81A7D">
      <w:pPr>
        <w:pStyle w:val="47"/>
        <w:numPr>
          <w:ilvl w:val="0"/>
          <w:numId w:val="26"/>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Tanpa kitosan</w:t>
      </w:r>
    </w:p>
    <w:p w14:paraId="7C5DAED5">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48,6429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46,1830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48,6429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100%=5,05%</m:t>
        </m:r>
      </m:oMath>
    </w:p>
    <w:p w14:paraId="31091BD0">
      <w:pPr>
        <w:pStyle w:val="47"/>
        <w:autoSpaceDE w:val="0"/>
        <w:autoSpaceDN w:val="0"/>
        <w:spacing w:after="0"/>
        <w:rPr>
          <w:rFonts w:ascii="Times New Roman" w:hAnsi="Times New Roman" w:eastAsia="Times New Roman" w:cs="Times New Roman"/>
          <w:sz w:val="24"/>
          <w:szCs w:val="24"/>
        </w:rPr>
      </w:pPr>
    </w:p>
    <w:p w14:paraId="457CCCE9">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2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33,5959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30,9157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33,5959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100%=7,97%</m:t>
        </m:r>
      </m:oMath>
    </w:p>
    <w:p w14:paraId="5FCDD205">
      <w:pPr>
        <w:pStyle w:val="47"/>
        <w:autoSpaceDE w:val="0"/>
        <w:autoSpaceDN w:val="0"/>
        <w:spacing w:after="0"/>
        <w:rPr>
          <w:rFonts w:ascii="Times New Roman" w:hAnsi="Times New Roman" w:eastAsia="Times New Roman" w:cs="Times New Roman"/>
          <w:sz w:val="24"/>
          <w:szCs w:val="24"/>
        </w:rPr>
      </w:pPr>
    </w:p>
    <w:p w14:paraId="75FEFFAD">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3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47,5707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45,2436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47,5707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100%=4,89%</m:t>
        </m:r>
      </m:oMath>
      <w:r>
        <w:rPr>
          <w:rFonts w:ascii="Times New Roman" w:hAnsi="Times New Roman" w:eastAsia="Times New Roman" w:cs="Times New Roman"/>
          <w:sz w:val="24"/>
          <w:szCs w:val="24"/>
        </w:rPr>
        <w:t xml:space="preserve"> </w:t>
      </w:r>
    </w:p>
    <w:p w14:paraId="52A38556">
      <w:pPr>
        <w:pStyle w:val="47"/>
        <w:autoSpaceDE w:val="0"/>
        <w:autoSpaceDN w:val="0"/>
        <w:spacing w:after="0"/>
        <w:rPr>
          <w:rFonts w:ascii="Times New Roman" w:hAnsi="Times New Roman" w:eastAsia="Times New Roman" w:cs="Times New Roman"/>
          <w:sz w:val="24"/>
          <w:szCs w:val="24"/>
        </w:rPr>
      </w:pPr>
    </w:p>
    <w:p w14:paraId="663F06E3">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 xml:space="preserve">5,05% + 7,97 % + 4,89% </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=5,97%</m:t>
        </m:r>
      </m:oMath>
      <w:r>
        <w:rPr>
          <w:rFonts w:ascii="Times New Roman" w:hAnsi="Times New Roman" w:eastAsia="Times New Roman" w:cs="Times New Roman"/>
          <w:sz w:val="24"/>
          <w:szCs w:val="24"/>
        </w:rPr>
        <w:t xml:space="preserve"> </w:t>
      </w:r>
    </w:p>
    <w:p w14:paraId="309918EB">
      <w:pPr>
        <w:pStyle w:val="47"/>
        <w:autoSpaceDE w:val="0"/>
        <w:autoSpaceDN w:val="0"/>
        <w:spacing w:after="0"/>
        <w:rPr>
          <w:rFonts w:ascii="Times New Roman" w:hAnsi="Times New Roman" w:eastAsia="Times New Roman" w:cs="Times New Roman"/>
          <w:sz w:val="24"/>
          <w:szCs w:val="24"/>
          <w:lang w:val="en-US"/>
        </w:rPr>
      </w:pPr>
    </w:p>
    <w:p w14:paraId="065CBE5D">
      <w:pPr>
        <w:pStyle w:val="47"/>
        <w:autoSpaceDE w:val="0"/>
        <w:autoSpaceDN w:val="0"/>
        <w:spacing w:after="0"/>
        <w:rPr>
          <w:rFonts w:ascii="Times New Roman" w:hAnsi="Times New Roman" w:eastAsia="Times New Roman" w:cs="Times New Roman"/>
          <w:sz w:val="24"/>
          <w:szCs w:val="24"/>
          <w:lang w:val="en-US"/>
        </w:rPr>
      </w:pPr>
    </w:p>
    <w:p w14:paraId="2EFFB64D">
      <w:pPr>
        <w:pStyle w:val="47"/>
        <w:autoSpaceDE w:val="0"/>
        <w:autoSpaceDN w:val="0"/>
        <w:spacing w:after="0"/>
        <w:rPr>
          <w:rFonts w:ascii="Times New Roman" w:hAnsi="Times New Roman" w:eastAsia="Times New Roman" w:cs="Times New Roman"/>
          <w:sz w:val="24"/>
          <w:szCs w:val="24"/>
          <w:lang w:val="en-US"/>
        </w:rPr>
      </w:pPr>
    </w:p>
    <w:p w14:paraId="64149744">
      <w:pPr>
        <w:pStyle w:val="47"/>
        <w:numPr>
          <w:ilvl w:val="0"/>
          <w:numId w:val="26"/>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Kitosan 3%</w:t>
      </w:r>
    </w:p>
    <w:p w14:paraId="04FC00F8">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31,6037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29,1781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31,6037g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100%=7,67%</m:t>
        </m:r>
      </m:oMath>
    </w:p>
    <w:p w14:paraId="52BDE7D5">
      <w:pPr>
        <w:pStyle w:val="47"/>
        <w:autoSpaceDE w:val="0"/>
        <w:autoSpaceDN w:val="0"/>
        <w:spacing w:after="0"/>
        <w:rPr>
          <w:rFonts w:ascii="Times New Roman" w:hAnsi="Times New Roman" w:eastAsia="Times New Roman" w:cs="Times New Roman"/>
          <w:sz w:val="24"/>
          <w:szCs w:val="24"/>
        </w:rPr>
      </w:pPr>
    </w:p>
    <w:p w14:paraId="5A73C9FE">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2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44,7491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43,9102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44,7491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100%=1,87%</m:t>
        </m:r>
      </m:oMath>
    </w:p>
    <w:p w14:paraId="2718F988">
      <w:pPr>
        <w:pStyle w:val="47"/>
        <w:autoSpaceDE w:val="0"/>
        <w:autoSpaceDN w:val="0"/>
        <w:spacing w:after="0"/>
        <w:rPr>
          <w:rFonts w:ascii="Times New Roman" w:hAnsi="Times New Roman" w:eastAsia="Times New Roman" w:cs="Times New Roman"/>
          <w:sz w:val="24"/>
          <w:szCs w:val="24"/>
        </w:rPr>
      </w:pPr>
    </w:p>
    <w:p w14:paraId="04298B3C">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3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40,5980 g</m:t>
            </m:r>
            <m:r>
              <m:rPr>
                <m:sty m:val="p"/>
              </m:rPr>
              <w:rPr>
                <w:rFonts w:ascii="Cambria Math" w:hAnsi="Times New Roman" w:eastAsia="Times New Roman" w:cs="Times New Roman"/>
                <w:sz w:val="24"/>
                <w:szCs w:val="24"/>
              </w:rPr>
              <m:t>−</m:t>
            </m:r>
            <m:r>
              <m:rPr>
                <m:sty m:val="p"/>
              </m:rPr>
              <w:rPr>
                <w:rFonts w:ascii="Cambria Math" w:hAnsi="Cambria Math" w:eastAsia="Times New Roman" w:cs="Times New Roman"/>
                <w:sz w:val="24"/>
                <w:szCs w:val="24"/>
              </w:rPr>
              <m:t>36,8700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40,5980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100%=9,18%</m:t>
        </m:r>
      </m:oMath>
      <w:r>
        <w:rPr>
          <w:rFonts w:ascii="Times New Roman" w:hAnsi="Times New Roman" w:eastAsia="Times New Roman" w:cs="Times New Roman"/>
          <w:sz w:val="24"/>
          <w:szCs w:val="24"/>
        </w:rPr>
        <w:t xml:space="preserve"> </w:t>
      </w:r>
    </w:p>
    <w:p w14:paraId="48CF3272">
      <w:pPr>
        <w:pStyle w:val="47"/>
        <w:autoSpaceDE w:val="0"/>
        <w:autoSpaceDN w:val="0"/>
        <w:spacing w:after="0"/>
        <w:rPr>
          <w:rFonts w:ascii="Times New Roman" w:hAnsi="Times New Roman" w:eastAsia="Times New Roman" w:cs="Times New Roman"/>
          <w:sz w:val="24"/>
          <w:szCs w:val="24"/>
        </w:rPr>
      </w:pPr>
    </w:p>
    <w:p w14:paraId="4FCF1B5A">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7,67% + 1,87% + 9,18%</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=6,24%</m:t>
        </m:r>
      </m:oMath>
      <w:r>
        <w:rPr>
          <w:rFonts w:ascii="Times New Roman" w:hAnsi="Times New Roman" w:eastAsia="Times New Roman" w:cs="Times New Roman"/>
          <w:sz w:val="24"/>
          <w:szCs w:val="24"/>
        </w:rPr>
        <w:t xml:space="preserve"> </w:t>
      </w:r>
    </w:p>
    <w:p w14:paraId="575920AA">
      <w:pPr>
        <w:pStyle w:val="47"/>
        <w:autoSpaceDE w:val="0"/>
        <w:autoSpaceDN w:val="0"/>
        <w:spacing w:after="0"/>
        <w:rPr>
          <w:rFonts w:ascii="Times New Roman" w:hAnsi="Times New Roman" w:eastAsia="Times New Roman" w:cs="Times New Roman"/>
          <w:sz w:val="24"/>
          <w:szCs w:val="24"/>
        </w:rPr>
      </w:pPr>
    </w:p>
    <w:p w14:paraId="1146F2DA">
      <w:pPr>
        <w:pStyle w:val="47"/>
        <w:numPr>
          <w:ilvl w:val="0"/>
          <w:numId w:val="26"/>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Kitosan 6%</w:t>
      </w:r>
    </w:p>
    <w:p w14:paraId="69DF478B">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33,3431 g − 30,0607</m:t>
            </m:r>
            <m:r>
              <m:rPr>
                <m:sty m:val="p"/>
              </m:rPr>
              <w:rPr>
                <w:rFonts w:ascii="Cambria Math" w:hAnsi="Times New Roman" w:eastAsia="Times New Roman" w:cs="Times New Roman"/>
                <w:sz w:val="24"/>
                <w:szCs w:val="24"/>
              </w:rPr>
              <m:t xml:space="preserve"> </m:t>
            </m:r>
            <m:r>
              <m:rPr>
                <m:sty m:val="p"/>
              </m:rPr>
              <w:rPr>
                <w:rFonts w:ascii="Cambria Math" w:hAnsi="Cambria Math" w:eastAsia="Times New Roman" w:cs="Times New Roman"/>
                <w:sz w:val="24"/>
                <w:szCs w:val="24"/>
              </w:rPr>
              <m:t>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33,3431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100%=9,82%</m:t>
        </m:r>
      </m:oMath>
      <w:r>
        <w:rPr>
          <w:rFonts w:ascii="Times New Roman" w:hAnsi="Times New Roman" w:eastAsia="Times New Roman" w:cs="Times New Roman"/>
          <w:sz w:val="24"/>
          <w:szCs w:val="24"/>
        </w:rPr>
        <w:t xml:space="preserve"> </w:t>
      </w:r>
    </w:p>
    <w:p w14:paraId="35C8A219">
      <w:pPr>
        <w:pStyle w:val="47"/>
        <w:autoSpaceDE w:val="0"/>
        <w:autoSpaceDN w:val="0"/>
        <w:spacing w:after="0"/>
        <w:rPr>
          <w:rFonts w:ascii="Times New Roman" w:hAnsi="Times New Roman" w:eastAsia="Times New Roman" w:cs="Times New Roman"/>
          <w:sz w:val="24"/>
          <w:szCs w:val="24"/>
        </w:rPr>
      </w:pPr>
    </w:p>
    <w:p w14:paraId="6CFF638F">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2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48,6437 g − 47,5713</m:t>
            </m:r>
            <m:r>
              <m:rPr>
                <m:sty m:val="p"/>
              </m:rPr>
              <w:rPr>
                <w:rFonts w:ascii="Cambria Math" w:hAnsi="Times New Roman" w:eastAsia="Times New Roman" w:cs="Times New Roman"/>
                <w:sz w:val="24"/>
                <w:szCs w:val="24"/>
              </w:rPr>
              <m:t xml:space="preserve"> </m:t>
            </m:r>
            <m:r>
              <m:rPr>
                <m:sty m:val="p"/>
              </m:rPr>
              <w:rPr>
                <w:rFonts w:ascii="Cambria Math" w:hAnsi="Cambria Math" w:eastAsia="Times New Roman" w:cs="Times New Roman"/>
                <w:sz w:val="24"/>
                <w:szCs w:val="24"/>
              </w:rPr>
              <m:t>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48,6437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100%=2,20%</m:t>
        </m:r>
      </m:oMath>
      <w:r>
        <w:rPr>
          <w:rFonts w:ascii="Times New Roman" w:hAnsi="Times New Roman" w:eastAsia="Times New Roman" w:cs="Times New Roman"/>
          <w:sz w:val="24"/>
          <w:szCs w:val="24"/>
        </w:rPr>
        <w:t xml:space="preserve"> </w:t>
      </w:r>
    </w:p>
    <w:p w14:paraId="1C9B53EC">
      <w:pPr>
        <w:pStyle w:val="47"/>
        <w:autoSpaceDE w:val="0"/>
        <w:autoSpaceDN w:val="0"/>
        <w:spacing w:after="0"/>
        <w:rPr>
          <w:rFonts w:ascii="Times New Roman" w:hAnsi="Times New Roman" w:eastAsia="Times New Roman" w:cs="Times New Roman"/>
          <w:sz w:val="24"/>
          <w:szCs w:val="24"/>
        </w:rPr>
      </w:pPr>
    </w:p>
    <w:p w14:paraId="0DEF38AA">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3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47,5713 g−44,0756g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47,5713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100%=7,34%</m:t>
        </m:r>
      </m:oMath>
      <w:r>
        <w:rPr>
          <w:rFonts w:ascii="Times New Roman" w:hAnsi="Times New Roman" w:eastAsia="Times New Roman" w:cs="Times New Roman"/>
          <w:sz w:val="24"/>
          <w:szCs w:val="24"/>
        </w:rPr>
        <w:t xml:space="preserve"> </w:t>
      </w:r>
    </w:p>
    <w:p w14:paraId="2D5D8084">
      <w:pPr>
        <w:pStyle w:val="47"/>
        <w:autoSpaceDE w:val="0"/>
        <w:autoSpaceDN w:val="0"/>
        <w:spacing w:after="0"/>
        <w:rPr>
          <w:rFonts w:ascii="Times New Roman" w:hAnsi="Times New Roman" w:eastAsia="Times New Roman" w:cs="Times New Roman"/>
          <w:sz w:val="24"/>
          <w:szCs w:val="24"/>
        </w:rPr>
      </w:pPr>
    </w:p>
    <w:p w14:paraId="7718089D">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9,82% + 2,20% + 7,34%</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=6,45%</m:t>
        </m:r>
      </m:oMath>
      <w:r>
        <w:rPr>
          <w:rFonts w:ascii="Times New Roman" w:hAnsi="Times New Roman" w:eastAsia="Times New Roman" w:cs="Times New Roman"/>
          <w:sz w:val="24"/>
          <w:szCs w:val="24"/>
        </w:rPr>
        <w:t xml:space="preserve"> </w:t>
      </w:r>
    </w:p>
    <w:p w14:paraId="700F65DE">
      <w:pPr>
        <w:pStyle w:val="47"/>
        <w:autoSpaceDE w:val="0"/>
        <w:autoSpaceDN w:val="0"/>
        <w:spacing w:after="0"/>
        <w:rPr>
          <w:rFonts w:ascii="Times New Roman" w:hAnsi="Times New Roman" w:eastAsia="Times New Roman" w:cs="Times New Roman"/>
          <w:sz w:val="24"/>
          <w:szCs w:val="24"/>
        </w:rPr>
      </w:pPr>
    </w:p>
    <w:p w14:paraId="19C3F926">
      <w:pPr>
        <w:pStyle w:val="47"/>
        <w:numPr>
          <w:ilvl w:val="0"/>
          <w:numId w:val="26"/>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Kitosan 9%</w:t>
      </w:r>
    </w:p>
    <w:p w14:paraId="0E39F841">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31,8131 g − 29,8789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31,8131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100%=6,07%</m:t>
        </m:r>
      </m:oMath>
      <w:r>
        <w:rPr>
          <w:rFonts w:ascii="Times New Roman" w:hAnsi="Times New Roman" w:eastAsia="Times New Roman" w:cs="Times New Roman"/>
          <w:sz w:val="24"/>
          <w:szCs w:val="24"/>
        </w:rPr>
        <w:t xml:space="preserve"> </w:t>
      </w:r>
    </w:p>
    <w:p w14:paraId="60F59A19">
      <w:pPr>
        <w:pStyle w:val="47"/>
        <w:autoSpaceDE w:val="0"/>
        <w:autoSpaceDN w:val="0"/>
        <w:spacing w:after="0"/>
        <w:rPr>
          <w:rFonts w:ascii="Times New Roman" w:hAnsi="Times New Roman" w:eastAsia="Times New Roman" w:cs="Times New Roman"/>
          <w:sz w:val="24"/>
          <w:szCs w:val="24"/>
        </w:rPr>
      </w:pPr>
    </w:p>
    <w:p w14:paraId="49258BAC">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2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47,3706 g − 44,7488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47,3706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100%=3,03%</m:t>
        </m:r>
      </m:oMath>
      <w:r>
        <w:rPr>
          <w:rFonts w:ascii="Times New Roman" w:hAnsi="Times New Roman" w:eastAsia="Times New Roman" w:cs="Times New Roman"/>
          <w:sz w:val="24"/>
          <w:szCs w:val="24"/>
        </w:rPr>
        <w:t xml:space="preserve"> </w:t>
      </w:r>
    </w:p>
    <w:p w14:paraId="406C101D">
      <w:pPr>
        <w:pStyle w:val="47"/>
        <w:autoSpaceDE w:val="0"/>
        <w:autoSpaceDN w:val="0"/>
        <w:spacing w:after="0"/>
        <w:rPr>
          <w:rFonts w:ascii="Times New Roman" w:hAnsi="Times New Roman" w:eastAsia="Times New Roman" w:cs="Times New Roman"/>
          <w:sz w:val="24"/>
          <w:szCs w:val="24"/>
        </w:rPr>
      </w:pPr>
    </w:p>
    <w:p w14:paraId="0CB2FF15">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3 : kadar air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40,2286 g − 36,8698 g</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40,2286  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100%=7,60%</m:t>
        </m:r>
      </m:oMath>
      <w:r>
        <w:rPr>
          <w:rFonts w:ascii="Times New Roman" w:hAnsi="Times New Roman" w:eastAsia="Times New Roman" w:cs="Times New Roman"/>
          <w:sz w:val="24"/>
          <w:szCs w:val="24"/>
        </w:rPr>
        <w:t xml:space="preserve"> </w:t>
      </w:r>
    </w:p>
    <w:p w14:paraId="49F0743D">
      <w:pPr>
        <w:pStyle w:val="47"/>
        <w:autoSpaceDE w:val="0"/>
        <w:autoSpaceDN w:val="0"/>
        <w:spacing w:after="0"/>
        <w:rPr>
          <w:rFonts w:ascii="Times New Roman" w:hAnsi="Times New Roman" w:eastAsia="Times New Roman" w:cs="Times New Roman"/>
          <w:sz w:val="24"/>
          <w:szCs w:val="24"/>
        </w:rPr>
      </w:pPr>
    </w:p>
    <w:p w14:paraId="28A81710">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6,07%  + 5,53% + 8,34%</m:t>
            </m:r>
            <m:r>
              <m:rPr>
                <m:sty m:val="p"/>
              </m:rPr>
              <w:rPr>
                <w:rFonts w:ascii="Cambria Math" w:hAnsi="Times New Roman" w:eastAsia="Times New Roman" w:cs="Times New Roman"/>
                <w:sz w:val="24"/>
                <w:szCs w:val="24"/>
              </w:rPr>
              <m:t xml:space="preserve"> </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=6,64%</m:t>
        </m:r>
      </m:oMath>
      <w:r>
        <w:rPr>
          <w:rFonts w:ascii="Times New Roman" w:hAnsi="Times New Roman" w:eastAsia="Times New Roman" w:cs="Times New Roman"/>
          <w:sz w:val="24"/>
          <w:szCs w:val="24"/>
        </w:rPr>
        <w:t xml:space="preserve"> </w:t>
      </w:r>
    </w:p>
    <w:p w14:paraId="23D9DB96">
      <w:pPr>
        <w:autoSpaceDE w:val="0"/>
        <w:autoSpaceDN w:val="0"/>
        <w:spacing w:after="0"/>
        <w:rPr>
          <w:rFonts w:ascii="Times New Roman" w:hAnsi="Times New Roman" w:eastAsia="Times New Roman" w:cs="Times New Roman"/>
          <w:sz w:val="24"/>
          <w:szCs w:val="24"/>
        </w:rPr>
      </w:pPr>
    </w:p>
    <w:p w14:paraId="0A766CC3">
      <w:pPr>
        <w:autoSpaceDE w:val="0"/>
        <w:autoSpaceDN w:val="0"/>
        <w:spacing w:after="0"/>
        <w:rPr>
          <w:rFonts w:ascii="Times New Roman" w:hAnsi="Times New Roman" w:eastAsia="Times New Roman" w:cs="Times New Roman"/>
          <w:sz w:val="24"/>
          <w:szCs w:val="24"/>
        </w:rPr>
      </w:pPr>
    </w:p>
    <w:p w14:paraId="6CF5675E">
      <w:pPr>
        <w:autoSpaceDE w:val="0"/>
        <w:autoSpaceDN w:val="0"/>
        <w:spacing w:after="0"/>
        <w:rPr>
          <w:rFonts w:ascii="Times New Roman" w:hAnsi="Times New Roman" w:eastAsia="Times New Roman" w:cs="Times New Roman"/>
          <w:sz w:val="24"/>
          <w:szCs w:val="24"/>
        </w:rPr>
      </w:pPr>
    </w:p>
    <w:p w14:paraId="0B9DAF11">
      <w:pPr>
        <w:autoSpaceDE w:val="0"/>
        <w:autoSpaceDN w:val="0"/>
        <w:spacing w:after="0"/>
        <w:rPr>
          <w:rFonts w:ascii="Times New Roman" w:hAnsi="Times New Roman" w:eastAsia="Times New Roman" w:cs="Times New Roman"/>
          <w:sz w:val="24"/>
          <w:szCs w:val="24"/>
        </w:rPr>
      </w:pPr>
    </w:p>
    <w:p w14:paraId="4E10B692">
      <w:pPr>
        <w:autoSpaceDE w:val="0"/>
        <w:autoSpaceDN w:val="0"/>
        <w:spacing w:after="0"/>
        <w:rPr>
          <w:rFonts w:ascii="Times New Roman" w:hAnsi="Times New Roman" w:eastAsia="Times New Roman" w:cs="Times New Roman"/>
          <w:sz w:val="24"/>
          <w:szCs w:val="24"/>
        </w:rPr>
      </w:pPr>
    </w:p>
    <w:p w14:paraId="0B1E5351">
      <w:pPr>
        <w:autoSpaceDE w:val="0"/>
        <w:autoSpaceDN w:val="0"/>
        <w:spacing w:after="0"/>
        <w:rPr>
          <w:rFonts w:ascii="Times New Roman" w:hAnsi="Times New Roman" w:eastAsia="Times New Roman" w:cs="Times New Roman"/>
          <w:sz w:val="24"/>
          <w:szCs w:val="24"/>
        </w:rPr>
      </w:pPr>
    </w:p>
    <w:p w14:paraId="16A71104">
      <w:pPr>
        <w:autoSpaceDE w:val="0"/>
        <w:autoSpaceDN w:val="0"/>
        <w:spacing w:after="0"/>
        <w:rPr>
          <w:rFonts w:ascii="Times New Roman" w:hAnsi="Times New Roman" w:eastAsia="Times New Roman" w:cs="Times New Roman"/>
          <w:sz w:val="24"/>
          <w:szCs w:val="24"/>
        </w:rPr>
      </w:pPr>
    </w:p>
    <w:p w14:paraId="3909257F">
      <w:pPr>
        <w:autoSpaceDE w:val="0"/>
        <w:autoSpaceDN w:val="0"/>
        <w:spacing w:after="0"/>
        <w:rPr>
          <w:rFonts w:ascii="Times New Roman" w:hAnsi="Times New Roman" w:eastAsia="Times New Roman" w:cs="Times New Roman"/>
          <w:sz w:val="24"/>
          <w:szCs w:val="24"/>
        </w:rPr>
      </w:pPr>
    </w:p>
    <w:p w14:paraId="50C3BF7F">
      <w:pPr>
        <w:autoSpaceDE w:val="0"/>
        <w:autoSpaceDN w:val="0"/>
        <w:spacing w:after="0"/>
        <w:rPr>
          <w:rFonts w:ascii="Times New Roman" w:hAnsi="Times New Roman" w:eastAsia="Times New Roman" w:cs="Times New Roman"/>
          <w:sz w:val="24"/>
          <w:szCs w:val="24"/>
        </w:rPr>
      </w:pPr>
    </w:p>
    <w:p w14:paraId="220323EC">
      <w:pPr>
        <w:autoSpaceDE w:val="0"/>
        <w:autoSpaceDN w:val="0"/>
        <w:spacing w:after="0"/>
        <w:rPr>
          <w:rFonts w:ascii="Times New Roman" w:hAnsi="Times New Roman" w:eastAsia="Times New Roman" w:cs="Times New Roman"/>
          <w:sz w:val="24"/>
          <w:szCs w:val="24"/>
        </w:rPr>
      </w:pPr>
    </w:p>
    <w:p w14:paraId="43B17683">
      <w:pPr>
        <w:autoSpaceDE w:val="0"/>
        <w:autoSpaceDN w:val="0"/>
        <w:spacing w:after="0"/>
        <w:rPr>
          <w:rFonts w:ascii="Times New Roman" w:hAnsi="Times New Roman" w:eastAsia="Times New Roman" w:cs="Times New Roman"/>
          <w:sz w:val="24"/>
          <w:szCs w:val="24"/>
        </w:rPr>
      </w:pPr>
    </w:p>
    <w:p w14:paraId="7A2CFED3">
      <w:pPr>
        <w:autoSpaceDE w:val="0"/>
        <w:autoSpaceDN w:val="0"/>
        <w:spacing w:after="0"/>
        <w:rPr>
          <w:rFonts w:ascii="Times New Roman" w:hAnsi="Times New Roman" w:eastAsia="Times New Roman" w:cs="Times New Roman"/>
          <w:sz w:val="24"/>
          <w:szCs w:val="24"/>
        </w:rPr>
      </w:pPr>
    </w:p>
    <w:p w14:paraId="3BD49339">
      <w:pPr>
        <w:pStyle w:val="47"/>
        <w:numPr>
          <w:ilvl w:val="0"/>
          <w:numId w:val="24"/>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Warna </w:t>
      </w:r>
    </w:p>
    <w:tbl>
      <w:tblPr>
        <w:tblStyle w:val="22"/>
        <w:tblW w:w="8384"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6"/>
        <w:gridCol w:w="1443"/>
        <w:gridCol w:w="1248"/>
        <w:gridCol w:w="1096"/>
        <w:gridCol w:w="1361"/>
        <w:gridCol w:w="756"/>
        <w:gridCol w:w="794"/>
      </w:tblGrid>
      <w:tr w14:paraId="4FCB0B51">
        <w:tblPrEx>
          <w:tblCellMar>
            <w:top w:w="0" w:type="dxa"/>
            <w:left w:w="108" w:type="dxa"/>
            <w:bottom w:w="0" w:type="dxa"/>
            <w:right w:w="108" w:type="dxa"/>
          </w:tblCellMar>
        </w:tblPrEx>
        <w:trPr>
          <w:trHeight w:val="20" w:hRule="atLeast"/>
        </w:trPr>
        <w:tc>
          <w:tcPr>
            <w:tcW w:w="1686" w:type="dxa"/>
            <w:vAlign w:val="center"/>
          </w:tcPr>
          <w:p w14:paraId="57C32177">
            <w:pPr>
              <w:pStyle w:val="47"/>
              <w:autoSpaceDE w:val="0"/>
              <w:autoSpaceDN w:val="0"/>
              <w:spacing w:after="0"/>
              <w:ind w:left="-137" w:right="-141"/>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443" w:type="dxa"/>
            <w:vAlign w:val="center"/>
          </w:tcPr>
          <w:p w14:paraId="73E7B668">
            <w:pPr>
              <w:pStyle w:val="47"/>
              <w:autoSpaceDE w:val="0"/>
              <w:autoSpaceDN w:val="0"/>
              <w:spacing w:after="0"/>
              <w:ind w:left="-137" w:right="-141"/>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1248" w:type="dxa"/>
            <w:vAlign w:val="center"/>
          </w:tcPr>
          <w:p w14:paraId="5653BCF7">
            <w:pPr>
              <w:pStyle w:val="47"/>
              <w:autoSpaceDE w:val="0"/>
              <w:autoSpaceDN w:val="0"/>
              <w:spacing w:after="0"/>
              <w:ind w:left="-137" w:right="-141"/>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L*</w:t>
            </w:r>
          </w:p>
          <w:p w14:paraId="1B4DAE5E">
            <w:pPr>
              <w:pStyle w:val="47"/>
              <w:autoSpaceDE w:val="0"/>
              <w:autoSpaceDN w:val="0"/>
              <w:spacing w:after="0"/>
              <w:ind w:left="-137" w:right="-141"/>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(Lighness)</w:t>
            </w:r>
          </w:p>
        </w:tc>
        <w:tc>
          <w:tcPr>
            <w:tcW w:w="1096" w:type="dxa"/>
            <w:vAlign w:val="center"/>
          </w:tcPr>
          <w:p w14:paraId="78B4CBFE">
            <w:pPr>
              <w:pStyle w:val="47"/>
              <w:autoSpaceDE w:val="0"/>
              <w:autoSpaceDN w:val="0"/>
              <w:spacing w:after="0"/>
              <w:ind w:left="-137" w:right="-141"/>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a*</w:t>
            </w:r>
          </w:p>
          <w:p w14:paraId="0E2705EC">
            <w:pPr>
              <w:pStyle w:val="47"/>
              <w:autoSpaceDE w:val="0"/>
              <w:autoSpaceDN w:val="0"/>
              <w:spacing w:after="0"/>
              <w:ind w:left="-137" w:right="-141"/>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(redness)</w:t>
            </w:r>
          </w:p>
        </w:tc>
        <w:tc>
          <w:tcPr>
            <w:tcW w:w="1361" w:type="dxa"/>
            <w:vAlign w:val="center"/>
          </w:tcPr>
          <w:p w14:paraId="3661EA9D">
            <w:pPr>
              <w:pStyle w:val="47"/>
              <w:autoSpaceDE w:val="0"/>
              <w:autoSpaceDN w:val="0"/>
              <w:spacing w:after="0"/>
              <w:ind w:left="-137" w:right="-141"/>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w:t>
            </w:r>
          </w:p>
          <w:p w14:paraId="0A1AE3F0">
            <w:pPr>
              <w:pStyle w:val="47"/>
              <w:autoSpaceDE w:val="0"/>
              <w:autoSpaceDN w:val="0"/>
              <w:spacing w:after="0"/>
              <w:ind w:left="-137" w:right="-141"/>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(yellowness)</w:t>
            </w:r>
          </w:p>
        </w:tc>
        <w:tc>
          <w:tcPr>
            <w:tcW w:w="756" w:type="dxa"/>
            <w:vAlign w:val="center"/>
          </w:tcPr>
          <w:p w14:paraId="44A72051">
            <w:pPr>
              <w:pStyle w:val="47"/>
              <w:autoSpaceDE w:val="0"/>
              <w:autoSpaceDN w:val="0"/>
              <w:spacing w:after="0"/>
              <w:ind w:left="-137" w:right="-141"/>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hue</w:t>
            </w:r>
          </w:p>
        </w:tc>
        <w:tc>
          <w:tcPr>
            <w:tcW w:w="794" w:type="dxa"/>
            <w:vAlign w:val="center"/>
          </w:tcPr>
          <w:p w14:paraId="5A8F8AC2">
            <w:pPr>
              <w:pStyle w:val="47"/>
              <w:autoSpaceDE w:val="0"/>
              <w:autoSpaceDN w:val="0"/>
              <w:spacing w:after="0"/>
              <w:ind w:left="-137" w:right="-141"/>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Warna</w:t>
            </w:r>
          </w:p>
        </w:tc>
      </w:tr>
      <w:tr w14:paraId="28E4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restart"/>
            <w:vAlign w:val="center"/>
          </w:tcPr>
          <w:p w14:paraId="230CB15B">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Tanpa kitosan</w:t>
            </w:r>
          </w:p>
        </w:tc>
        <w:tc>
          <w:tcPr>
            <w:tcW w:w="1443" w:type="dxa"/>
            <w:vAlign w:val="center"/>
          </w:tcPr>
          <w:p w14:paraId="38FCAB41">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248" w:type="dxa"/>
            <w:vAlign w:val="center"/>
          </w:tcPr>
          <w:p w14:paraId="5042A31F">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30,15</w:t>
            </w:r>
          </w:p>
        </w:tc>
        <w:tc>
          <w:tcPr>
            <w:tcW w:w="1096" w:type="dxa"/>
            <w:vAlign w:val="center"/>
          </w:tcPr>
          <w:p w14:paraId="2778B32E">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24,37</w:t>
            </w:r>
          </w:p>
        </w:tc>
        <w:tc>
          <w:tcPr>
            <w:tcW w:w="1361" w:type="dxa"/>
            <w:vAlign w:val="center"/>
          </w:tcPr>
          <w:p w14:paraId="5C7EBA29">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11,33</w:t>
            </w:r>
          </w:p>
        </w:tc>
        <w:tc>
          <w:tcPr>
            <w:tcW w:w="756" w:type="dxa"/>
            <w:vAlign w:val="center"/>
          </w:tcPr>
          <w:p w14:paraId="04B8978E">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20,29</w:t>
            </w:r>
          </w:p>
        </w:tc>
        <w:tc>
          <w:tcPr>
            <w:tcW w:w="794" w:type="dxa"/>
            <w:vAlign w:val="center"/>
          </w:tcPr>
          <w:p w14:paraId="312EC548">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Red</w:t>
            </w:r>
          </w:p>
          <w:p w14:paraId="389AE233">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w:t>
            </w:r>
          </w:p>
        </w:tc>
      </w:tr>
      <w:tr w14:paraId="55EF8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continue"/>
            <w:vAlign w:val="center"/>
          </w:tcPr>
          <w:p w14:paraId="055D1E2F">
            <w:pPr>
              <w:pStyle w:val="47"/>
              <w:autoSpaceDE w:val="0"/>
              <w:autoSpaceDN w:val="0"/>
              <w:spacing w:after="0"/>
              <w:ind w:left="-137" w:right="-141"/>
              <w:jc w:val="center"/>
              <w:rPr>
                <w:rFonts w:ascii="Times New Roman" w:hAnsi="Times New Roman" w:eastAsia="Times New Roman" w:cs="Times New Roman"/>
                <w:kern w:val="0"/>
                <w:sz w:val="24"/>
                <w:szCs w:val="24"/>
              </w:rPr>
            </w:pPr>
          </w:p>
        </w:tc>
        <w:tc>
          <w:tcPr>
            <w:tcW w:w="1443" w:type="dxa"/>
            <w:vAlign w:val="center"/>
          </w:tcPr>
          <w:p w14:paraId="605BB64E">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248" w:type="dxa"/>
            <w:vAlign w:val="center"/>
          </w:tcPr>
          <w:p w14:paraId="396DC83F">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30,06</w:t>
            </w:r>
          </w:p>
        </w:tc>
        <w:tc>
          <w:tcPr>
            <w:tcW w:w="1096" w:type="dxa"/>
            <w:vAlign w:val="center"/>
          </w:tcPr>
          <w:p w14:paraId="43A7E0AB">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25,13</w:t>
            </w:r>
          </w:p>
        </w:tc>
        <w:tc>
          <w:tcPr>
            <w:tcW w:w="1361" w:type="dxa"/>
            <w:vAlign w:val="center"/>
          </w:tcPr>
          <w:p w14:paraId="1A62DA6A">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12,39</w:t>
            </w:r>
          </w:p>
        </w:tc>
        <w:tc>
          <w:tcPr>
            <w:tcW w:w="756" w:type="dxa"/>
            <w:vAlign w:val="center"/>
          </w:tcPr>
          <w:p w14:paraId="5D61C343">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21,91</w:t>
            </w:r>
          </w:p>
        </w:tc>
        <w:tc>
          <w:tcPr>
            <w:tcW w:w="794" w:type="dxa"/>
            <w:vAlign w:val="center"/>
          </w:tcPr>
          <w:p w14:paraId="0D8084F2">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Red</w:t>
            </w:r>
          </w:p>
          <w:p w14:paraId="0A8CC85F">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w:t>
            </w:r>
          </w:p>
        </w:tc>
      </w:tr>
      <w:tr w14:paraId="6A519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continue"/>
            <w:vAlign w:val="center"/>
          </w:tcPr>
          <w:p w14:paraId="47CFB52F">
            <w:pPr>
              <w:pStyle w:val="47"/>
              <w:autoSpaceDE w:val="0"/>
              <w:autoSpaceDN w:val="0"/>
              <w:spacing w:after="0"/>
              <w:ind w:left="-137" w:right="-141"/>
              <w:jc w:val="center"/>
              <w:rPr>
                <w:rFonts w:ascii="Times New Roman" w:hAnsi="Times New Roman" w:eastAsia="Times New Roman" w:cs="Times New Roman"/>
                <w:kern w:val="0"/>
                <w:sz w:val="24"/>
                <w:szCs w:val="24"/>
              </w:rPr>
            </w:pPr>
          </w:p>
        </w:tc>
        <w:tc>
          <w:tcPr>
            <w:tcW w:w="1443" w:type="dxa"/>
            <w:vAlign w:val="center"/>
          </w:tcPr>
          <w:p w14:paraId="0666997B">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248" w:type="dxa"/>
            <w:vAlign w:val="center"/>
          </w:tcPr>
          <w:p w14:paraId="291AA926">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30,33</w:t>
            </w:r>
          </w:p>
        </w:tc>
        <w:tc>
          <w:tcPr>
            <w:tcW w:w="1096" w:type="dxa"/>
            <w:vAlign w:val="center"/>
          </w:tcPr>
          <w:p w14:paraId="7ED7E9BF">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22,63</w:t>
            </w:r>
          </w:p>
        </w:tc>
        <w:tc>
          <w:tcPr>
            <w:tcW w:w="1361" w:type="dxa"/>
            <w:vAlign w:val="center"/>
          </w:tcPr>
          <w:p w14:paraId="3C2F4783">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11,29</w:t>
            </w:r>
          </w:p>
        </w:tc>
        <w:tc>
          <w:tcPr>
            <w:tcW w:w="756" w:type="dxa"/>
            <w:vAlign w:val="center"/>
          </w:tcPr>
          <w:p w14:paraId="7CD741A1">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22,01</w:t>
            </w:r>
          </w:p>
        </w:tc>
        <w:tc>
          <w:tcPr>
            <w:tcW w:w="794" w:type="dxa"/>
            <w:vAlign w:val="center"/>
          </w:tcPr>
          <w:p w14:paraId="38278A49">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Red</w:t>
            </w:r>
          </w:p>
          <w:p w14:paraId="68FDC3E8">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w:t>
            </w:r>
          </w:p>
        </w:tc>
      </w:tr>
      <w:tr w14:paraId="1176F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restart"/>
            <w:vAlign w:val="center"/>
          </w:tcPr>
          <w:p w14:paraId="784B7CCC">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3%</w:t>
            </w:r>
          </w:p>
        </w:tc>
        <w:tc>
          <w:tcPr>
            <w:tcW w:w="1443" w:type="dxa"/>
            <w:vAlign w:val="center"/>
          </w:tcPr>
          <w:p w14:paraId="02FFA403">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248" w:type="dxa"/>
            <w:vAlign w:val="center"/>
          </w:tcPr>
          <w:p w14:paraId="53033940">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31,46</w:t>
            </w:r>
          </w:p>
        </w:tc>
        <w:tc>
          <w:tcPr>
            <w:tcW w:w="1096" w:type="dxa"/>
            <w:vAlign w:val="center"/>
          </w:tcPr>
          <w:p w14:paraId="3DB82378">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13,79</w:t>
            </w:r>
          </w:p>
        </w:tc>
        <w:tc>
          <w:tcPr>
            <w:tcW w:w="1361" w:type="dxa"/>
            <w:vAlign w:val="center"/>
          </w:tcPr>
          <w:p w14:paraId="5C35768D">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6,84</w:t>
            </w:r>
          </w:p>
        </w:tc>
        <w:tc>
          <w:tcPr>
            <w:tcW w:w="756" w:type="dxa"/>
            <w:vAlign w:val="center"/>
          </w:tcPr>
          <w:p w14:paraId="0A11F5C3">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20,29</w:t>
            </w:r>
          </w:p>
        </w:tc>
        <w:tc>
          <w:tcPr>
            <w:tcW w:w="794" w:type="dxa"/>
            <w:vAlign w:val="center"/>
          </w:tcPr>
          <w:p w14:paraId="6E0DFAF3">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Red</w:t>
            </w:r>
          </w:p>
          <w:p w14:paraId="29613690">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w:t>
            </w:r>
          </w:p>
        </w:tc>
      </w:tr>
      <w:tr w14:paraId="5F1D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continue"/>
            <w:vAlign w:val="center"/>
          </w:tcPr>
          <w:p w14:paraId="1BDE2B17">
            <w:pPr>
              <w:pStyle w:val="47"/>
              <w:autoSpaceDE w:val="0"/>
              <w:autoSpaceDN w:val="0"/>
              <w:spacing w:after="0"/>
              <w:ind w:left="-137" w:right="-141"/>
              <w:jc w:val="center"/>
              <w:rPr>
                <w:rFonts w:ascii="Times New Roman" w:hAnsi="Times New Roman" w:eastAsia="Times New Roman" w:cs="Times New Roman"/>
                <w:kern w:val="0"/>
                <w:sz w:val="24"/>
                <w:szCs w:val="24"/>
              </w:rPr>
            </w:pPr>
          </w:p>
        </w:tc>
        <w:tc>
          <w:tcPr>
            <w:tcW w:w="1443" w:type="dxa"/>
            <w:vAlign w:val="center"/>
          </w:tcPr>
          <w:p w14:paraId="3527C1FC">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248" w:type="dxa"/>
            <w:vAlign w:val="center"/>
          </w:tcPr>
          <w:p w14:paraId="5149B5F7">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35,81</w:t>
            </w:r>
          </w:p>
        </w:tc>
        <w:tc>
          <w:tcPr>
            <w:tcW w:w="1096" w:type="dxa"/>
            <w:vAlign w:val="center"/>
          </w:tcPr>
          <w:p w14:paraId="13D6A145">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17</w:t>
            </w:r>
          </w:p>
        </w:tc>
        <w:tc>
          <w:tcPr>
            <w:tcW w:w="1361" w:type="dxa"/>
            <w:vAlign w:val="center"/>
          </w:tcPr>
          <w:p w14:paraId="2BF5940F">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7,12</w:t>
            </w:r>
          </w:p>
        </w:tc>
        <w:tc>
          <w:tcPr>
            <w:tcW w:w="756" w:type="dxa"/>
            <w:vAlign w:val="center"/>
          </w:tcPr>
          <w:p w14:paraId="073DBB93">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21,91</w:t>
            </w:r>
          </w:p>
        </w:tc>
        <w:tc>
          <w:tcPr>
            <w:tcW w:w="794" w:type="dxa"/>
            <w:vAlign w:val="center"/>
          </w:tcPr>
          <w:p w14:paraId="6651ABC0">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Red</w:t>
            </w:r>
          </w:p>
          <w:p w14:paraId="6636CB2D">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w:t>
            </w:r>
          </w:p>
        </w:tc>
      </w:tr>
      <w:tr w14:paraId="5CC17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continue"/>
            <w:vAlign w:val="center"/>
          </w:tcPr>
          <w:p w14:paraId="05642A11">
            <w:pPr>
              <w:pStyle w:val="47"/>
              <w:autoSpaceDE w:val="0"/>
              <w:autoSpaceDN w:val="0"/>
              <w:spacing w:after="0"/>
              <w:ind w:left="-137" w:right="-141"/>
              <w:jc w:val="center"/>
              <w:rPr>
                <w:rFonts w:ascii="Times New Roman" w:hAnsi="Times New Roman" w:eastAsia="Times New Roman" w:cs="Times New Roman"/>
                <w:kern w:val="0"/>
                <w:sz w:val="24"/>
                <w:szCs w:val="24"/>
              </w:rPr>
            </w:pPr>
          </w:p>
        </w:tc>
        <w:tc>
          <w:tcPr>
            <w:tcW w:w="1443" w:type="dxa"/>
            <w:vAlign w:val="center"/>
          </w:tcPr>
          <w:p w14:paraId="6EAE8E9D">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248" w:type="dxa"/>
            <w:vAlign w:val="center"/>
          </w:tcPr>
          <w:p w14:paraId="39A1FEF8">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33,86</w:t>
            </w:r>
          </w:p>
        </w:tc>
        <w:tc>
          <w:tcPr>
            <w:tcW w:w="1096" w:type="dxa"/>
            <w:vAlign w:val="center"/>
          </w:tcPr>
          <w:p w14:paraId="16BF3328">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17,61</w:t>
            </w:r>
          </w:p>
        </w:tc>
        <w:tc>
          <w:tcPr>
            <w:tcW w:w="1361" w:type="dxa"/>
            <w:vAlign w:val="center"/>
          </w:tcPr>
          <w:p w14:paraId="401A4ED0">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6,97</w:t>
            </w:r>
          </w:p>
        </w:tc>
        <w:tc>
          <w:tcPr>
            <w:tcW w:w="756" w:type="dxa"/>
            <w:vAlign w:val="center"/>
          </w:tcPr>
          <w:p w14:paraId="4C4E4DC4">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22,01</w:t>
            </w:r>
          </w:p>
        </w:tc>
        <w:tc>
          <w:tcPr>
            <w:tcW w:w="794" w:type="dxa"/>
            <w:vAlign w:val="center"/>
          </w:tcPr>
          <w:p w14:paraId="730A27A0">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Red</w:t>
            </w:r>
          </w:p>
          <w:p w14:paraId="679F13A4">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w:t>
            </w:r>
          </w:p>
        </w:tc>
      </w:tr>
      <w:tr w14:paraId="17CE1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restart"/>
            <w:vAlign w:val="center"/>
          </w:tcPr>
          <w:p w14:paraId="45E100AD">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6%</w:t>
            </w:r>
          </w:p>
        </w:tc>
        <w:tc>
          <w:tcPr>
            <w:tcW w:w="1443" w:type="dxa"/>
            <w:vAlign w:val="center"/>
          </w:tcPr>
          <w:p w14:paraId="63E3CD94">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248" w:type="dxa"/>
            <w:vAlign w:val="center"/>
          </w:tcPr>
          <w:p w14:paraId="3BF98B01">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32,41</w:t>
            </w:r>
          </w:p>
        </w:tc>
        <w:tc>
          <w:tcPr>
            <w:tcW w:w="1096" w:type="dxa"/>
            <w:vAlign w:val="center"/>
          </w:tcPr>
          <w:p w14:paraId="6F566FB1">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17,82</w:t>
            </w:r>
          </w:p>
        </w:tc>
        <w:tc>
          <w:tcPr>
            <w:tcW w:w="1361" w:type="dxa"/>
            <w:vAlign w:val="center"/>
          </w:tcPr>
          <w:p w14:paraId="6207BA55">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6,95</w:t>
            </w:r>
          </w:p>
        </w:tc>
        <w:tc>
          <w:tcPr>
            <w:tcW w:w="756" w:type="dxa"/>
            <w:vAlign w:val="center"/>
          </w:tcPr>
          <w:p w14:paraId="5D843168">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21,30</w:t>
            </w:r>
          </w:p>
        </w:tc>
        <w:tc>
          <w:tcPr>
            <w:tcW w:w="794" w:type="dxa"/>
            <w:vAlign w:val="center"/>
          </w:tcPr>
          <w:p w14:paraId="33685D84">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Red</w:t>
            </w:r>
          </w:p>
          <w:p w14:paraId="45D858A9">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w:t>
            </w:r>
          </w:p>
        </w:tc>
      </w:tr>
      <w:tr w14:paraId="66C3A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continue"/>
            <w:vAlign w:val="center"/>
          </w:tcPr>
          <w:p w14:paraId="597D2BB8">
            <w:pPr>
              <w:pStyle w:val="47"/>
              <w:autoSpaceDE w:val="0"/>
              <w:autoSpaceDN w:val="0"/>
              <w:spacing w:after="0"/>
              <w:ind w:left="-137" w:right="-141"/>
              <w:jc w:val="center"/>
              <w:rPr>
                <w:rFonts w:ascii="Times New Roman" w:hAnsi="Times New Roman" w:eastAsia="Times New Roman" w:cs="Times New Roman"/>
                <w:kern w:val="0"/>
                <w:sz w:val="24"/>
                <w:szCs w:val="24"/>
              </w:rPr>
            </w:pPr>
          </w:p>
        </w:tc>
        <w:tc>
          <w:tcPr>
            <w:tcW w:w="1443" w:type="dxa"/>
            <w:vAlign w:val="center"/>
          </w:tcPr>
          <w:p w14:paraId="3203187F">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248" w:type="dxa"/>
            <w:vAlign w:val="center"/>
          </w:tcPr>
          <w:p w14:paraId="3BCF9422">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33,93</w:t>
            </w:r>
          </w:p>
        </w:tc>
        <w:tc>
          <w:tcPr>
            <w:tcW w:w="1096" w:type="dxa"/>
            <w:vAlign w:val="center"/>
          </w:tcPr>
          <w:p w14:paraId="2572A795">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19,35</w:t>
            </w:r>
          </w:p>
        </w:tc>
        <w:tc>
          <w:tcPr>
            <w:tcW w:w="1361" w:type="dxa"/>
            <w:vAlign w:val="center"/>
          </w:tcPr>
          <w:p w14:paraId="3A93C0B1">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7,78</w:t>
            </w:r>
          </w:p>
        </w:tc>
        <w:tc>
          <w:tcPr>
            <w:tcW w:w="756" w:type="dxa"/>
            <w:vAlign w:val="center"/>
          </w:tcPr>
          <w:p w14:paraId="51541DAB">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21,90</w:t>
            </w:r>
          </w:p>
        </w:tc>
        <w:tc>
          <w:tcPr>
            <w:tcW w:w="794" w:type="dxa"/>
            <w:vAlign w:val="center"/>
          </w:tcPr>
          <w:p w14:paraId="2302FB05">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Red</w:t>
            </w:r>
          </w:p>
          <w:p w14:paraId="4464B6BF">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w:t>
            </w:r>
          </w:p>
        </w:tc>
      </w:tr>
      <w:tr w14:paraId="3255B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continue"/>
            <w:vAlign w:val="center"/>
          </w:tcPr>
          <w:p w14:paraId="7AB544E9">
            <w:pPr>
              <w:pStyle w:val="47"/>
              <w:autoSpaceDE w:val="0"/>
              <w:autoSpaceDN w:val="0"/>
              <w:spacing w:after="0"/>
              <w:ind w:left="-137" w:right="-141"/>
              <w:jc w:val="center"/>
              <w:rPr>
                <w:rFonts w:ascii="Times New Roman" w:hAnsi="Times New Roman" w:eastAsia="Times New Roman" w:cs="Times New Roman"/>
                <w:kern w:val="0"/>
                <w:sz w:val="24"/>
                <w:szCs w:val="24"/>
              </w:rPr>
            </w:pPr>
          </w:p>
        </w:tc>
        <w:tc>
          <w:tcPr>
            <w:tcW w:w="1443" w:type="dxa"/>
            <w:vAlign w:val="center"/>
          </w:tcPr>
          <w:p w14:paraId="1721866C">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248" w:type="dxa"/>
            <w:vAlign w:val="center"/>
          </w:tcPr>
          <w:p w14:paraId="7C2EA6BC">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34,45</w:t>
            </w:r>
          </w:p>
        </w:tc>
        <w:tc>
          <w:tcPr>
            <w:tcW w:w="1096" w:type="dxa"/>
            <w:vAlign w:val="center"/>
          </w:tcPr>
          <w:p w14:paraId="24BF81C5">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19,42</w:t>
            </w:r>
          </w:p>
        </w:tc>
        <w:tc>
          <w:tcPr>
            <w:tcW w:w="1361" w:type="dxa"/>
            <w:vAlign w:val="center"/>
          </w:tcPr>
          <w:p w14:paraId="61E225A0">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8,77</w:t>
            </w:r>
          </w:p>
        </w:tc>
        <w:tc>
          <w:tcPr>
            <w:tcW w:w="756" w:type="dxa"/>
            <w:vAlign w:val="center"/>
          </w:tcPr>
          <w:p w14:paraId="3BCA5AC5">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24,30</w:t>
            </w:r>
          </w:p>
        </w:tc>
        <w:tc>
          <w:tcPr>
            <w:tcW w:w="794" w:type="dxa"/>
            <w:vAlign w:val="center"/>
          </w:tcPr>
          <w:p w14:paraId="5D0903C4">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Red</w:t>
            </w:r>
          </w:p>
          <w:p w14:paraId="3DE26BFE">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w:t>
            </w:r>
          </w:p>
        </w:tc>
      </w:tr>
      <w:tr w14:paraId="0A3BE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restart"/>
            <w:vAlign w:val="center"/>
          </w:tcPr>
          <w:p w14:paraId="25633F73">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9%</w:t>
            </w:r>
          </w:p>
        </w:tc>
        <w:tc>
          <w:tcPr>
            <w:tcW w:w="1443" w:type="dxa"/>
            <w:vAlign w:val="center"/>
          </w:tcPr>
          <w:p w14:paraId="6B85E150">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248" w:type="dxa"/>
            <w:vAlign w:val="center"/>
          </w:tcPr>
          <w:p w14:paraId="46E8C302">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31,05</w:t>
            </w:r>
          </w:p>
        </w:tc>
        <w:tc>
          <w:tcPr>
            <w:tcW w:w="1096" w:type="dxa"/>
            <w:vAlign w:val="center"/>
          </w:tcPr>
          <w:p w14:paraId="6A8DF77E">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15,1</w:t>
            </w:r>
          </w:p>
        </w:tc>
        <w:tc>
          <w:tcPr>
            <w:tcW w:w="1361" w:type="dxa"/>
            <w:vAlign w:val="center"/>
          </w:tcPr>
          <w:p w14:paraId="635C9FD2">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5,47</w:t>
            </w:r>
          </w:p>
        </w:tc>
        <w:tc>
          <w:tcPr>
            <w:tcW w:w="756" w:type="dxa"/>
            <w:vAlign w:val="center"/>
          </w:tcPr>
          <w:p w14:paraId="736C2F93">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19,91</w:t>
            </w:r>
          </w:p>
        </w:tc>
        <w:tc>
          <w:tcPr>
            <w:tcW w:w="794" w:type="dxa"/>
            <w:vAlign w:val="center"/>
          </w:tcPr>
          <w:p w14:paraId="186A1703">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Red</w:t>
            </w:r>
          </w:p>
          <w:p w14:paraId="39018444">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w:t>
            </w:r>
          </w:p>
        </w:tc>
      </w:tr>
      <w:tr w14:paraId="448E9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continue"/>
            <w:vAlign w:val="center"/>
          </w:tcPr>
          <w:p w14:paraId="36C138C9">
            <w:pPr>
              <w:pStyle w:val="47"/>
              <w:autoSpaceDE w:val="0"/>
              <w:autoSpaceDN w:val="0"/>
              <w:spacing w:after="0"/>
              <w:ind w:left="-137" w:right="-141"/>
              <w:jc w:val="center"/>
              <w:rPr>
                <w:rFonts w:ascii="Times New Roman" w:hAnsi="Times New Roman" w:eastAsia="Times New Roman" w:cs="Times New Roman"/>
                <w:kern w:val="0"/>
                <w:sz w:val="24"/>
                <w:szCs w:val="24"/>
              </w:rPr>
            </w:pPr>
          </w:p>
        </w:tc>
        <w:tc>
          <w:tcPr>
            <w:tcW w:w="1443" w:type="dxa"/>
            <w:vAlign w:val="center"/>
          </w:tcPr>
          <w:p w14:paraId="2DAC52BC">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248" w:type="dxa"/>
            <w:vAlign w:val="center"/>
          </w:tcPr>
          <w:p w14:paraId="46EEB65C">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30,55</w:t>
            </w:r>
          </w:p>
        </w:tc>
        <w:tc>
          <w:tcPr>
            <w:tcW w:w="1096" w:type="dxa"/>
            <w:vAlign w:val="center"/>
          </w:tcPr>
          <w:p w14:paraId="4ED6CCE0">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15,94</w:t>
            </w:r>
          </w:p>
        </w:tc>
        <w:tc>
          <w:tcPr>
            <w:tcW w:w="1361" w:type="dxa"/>
            <w:vAlign w:val="center"/>
          </w:tcPr>
          <w:p w14:paraId="217E84F8">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6,17</w:t>
            </w:r>
          </w:p>
        </w:tc>
        <w:tc>
          <w:tcPr>
            <w:tcW w:w="756" w:type="dxa"/>
            <w:vAlign w:val="center"/>
          </w:tcPr>
          <w:p w14:paraId="0DBFDE89">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21,16</w:t>
            </w:r>
          </w:p>
        </w:tc>
        <w:tc>
          <w:tcPr>
            <w:tcW w:w="794" w:type="dxa"/>
            <w:vAlign w:val="center"/>
          </w:tcPr>
          <w:p w14:paraId="14C8E957">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Red</w:t>
            </w:r>
          </w:p>
          <w:p w14:paraId="7AAC7197">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w:t>
            </w:r>
          </w:p>
        </w:tc>
      </w:tr>
      <w:tr w14:paraId="58CE3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686" w:type="dxa"/>
            <w:vMerge w:val="continue"/>
            <w:vAlign w:val="center"/>
          </w:tcPr>
          <w:p w14:paraId="2D31AFCE">
            <w:pPr>
              <w:pStyle w:val="47"/>
              <w:autoSpaceDE w:val="0"/>
              <w:autoSpaceDN w:val="0"/>
              <w:spacing w:after="0"/>
              <w:ind w:left="-137" w:right="-141"/>
              <w:jc w:val="center"/>
              <w:rPr>
                <w:rFonts w:ascii="Times New Roman" w:hAnsi="Times New Roman" w:eastAsia="Times New Roman" w:cs="Times New Roman"/>
                <w:kern w:val="0"/>
                <w:sz w:val="24"/>
                <w:szCs w:val="24"/>
              </w:rPr>
            </w:pPr>
          </w:p>
        </w:tc>
        <w:tc>
          <w:tcPr>
            <w:tcW w:w="1443" w:type="dxa"/>
            <w:vAlign w:val="center"/>
          </w:tcPr>
          <w:p w14:paraId="663247DA">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248" w:type="dxa"/>
            <w:vAlign w:val="center"/>
          </w:tcPr>
          <w:p w14:paraId="31FB641E">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30,01</w:t>
            </w:r>
          </w:p>
        </w:tc>
        <w:tc>
          <w:tcPr>
            <w:tcW w:w="1096" w:type="dxa"/>
            <w:vAlign w:val="center"/>
          </w:tcPr>
          <w:p w14:paraId="143C9849">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13,36</w:t>
            </w:r>
          </w:p>
        </w:tc>
        <w:tc>
          <w:tcPr>
            <w:tcW w:w="1361" w:type="dxa"/>
            <w:vAlign w:val="center"/>
          </w:tcPr>
          <w:p w14:paraId="73AAE3A3">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5,24</w:t>
            </w:r>
          </w:p>
        </w:tc>
        <w:tc>
          <w:tcPr>
            <w:tcW w:w="756" w:type="dxa"/>
            <w:vAlign w:val="center"/>
          </w:tcPr>
          <w:p w14:paraId="7DEBCA1D">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21,41</w:t>
            </w:r>
          </w:p>
        </w:tc>
        <w:tc>
          <w:tcPr>
            <w:tcW w:w="794" w:type="dxa"/>
            <w:vAlign w:val="center"/>
          </w:tcPr>
          <w:p w14:paraId="59B5BBEF">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Red</w:t>
            </w:r>
          </w:p>
          <w:p w14:paraId="2BF7B457">
            <w:pPr>
              <w:pStyle w:val="47"/>
              <w:autoSpaceDE w:val="0"/>
              <w:autoSpaceDN w:val="0"/>
              <w:spacing w:after="0"/>
              <w:ind w:left="-137" w:right="-141"/>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(R)</w:t>
            </w:r>
          </w:p>
        </w:tc>
      </w:tr>
    </w:tbl>
    <w:p w14:paraId="051D2181">
      <w:pPr>
        <w:pStyle w:val="47"/>
        <w:autoSpaceDE w:val="0"/>
        <w:autoSpaceDN w:val="0"/>
        <w:spacing w:after="0"/>
        <w:rPr>
          <w:rFonts w:ascii="Times New Roman" w:hAnsi="Times New Roman" w:eastAsia="Times New Roman" w:cs="Times New Roman"/>
          <w:sz w:val="24"/>
          <w:szCs w:val="24"/>
        </w:rPr>
      </w:pPr>
    </w:p>
    <w:p w14:paraId="138E29D2">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Rumus :</w:t>
      </w:r>
      <m:oMath>
        <m:r>
          <m:rPr/>
          <w:rPr>
            <w:rFonts w:ascii="Cambria Math" w:hAnsi="Cambria Math" w:eastAsia="Times New Roman" w:cs="Times New Roman"/>
            <w:sz w:val="24"/>
            <w:szCs w:val="24"/>
          </w:rPr>
          <m:t xml:space="preserve"> 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b∗</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a∗</m:t>
            </m:r>
            <m:ctrlPr>
              <w:rPr>
                <w:rFonts w:ascii="Cambria Math" w:hAnsi="Cambria Math" w:eastAsia="Times New Roman" w:cs="Times New Roman"/>
                <w:i/>
                <w:sz w:val="24"/>
                <w:szCs w:val="24"/>
              </w:rPr>
            </m:ctrlPr>
          </m:den>
        </m:f>
      </m:oMath>
    </w:p>
    <w:p w14:paraId="6F883B0D">
      <w:pPr>
        <w:pStyle w:val="47"/>
        <w:numPr>
          <w:ilvl w:val="0"/>
          <w:numId w:val="27"/>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Tanpa kitosan </w:t>
      </w:r>
    </w:p>
    <w:p w14:paraId="77EBBCCB">
      <w:pPr>
        <w:pStyle w:val="47"/>
        <w:autoSpaceDE w:val="0"/>
        <w:autoSpaceDN w:val="0"/>
        <w:spacing w:after="0"/>
        <w:ind w:left="1440" w:hanging="36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 :</w:t>
      </w:r>
    </w:p>
    <w:p w14:paraId="2D996FF7">
      <w:pPr>
        <w:pStyle w:val="47"/>
        <w:autoSpaceDE w:val="0"/>
        <w:autoSpaceDN w:val="0"/>
        <w:spacing w:after="0"/>
        <w:ind w:left="1440" w:hanging="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11,33</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24,37</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0,46491588=24,93446468</m:t>
        </m:r>
      </m:oMath>
    </w:p>
    <w:p w14:paraId="0E2930A8">
      <w:pPr>
        <w:pStyle w:val="47"/>
        <w:autoSpaceDE w:val="0"/>
        <w:autoSpaceDN w:val="0"/>
        <w:spacing w:after="0"/>
        <w:ind w:left="1440" w:hanging="360"/>
        <w:rPr>
          <w:rFonts w:ascii="Times New Roman" w:hAnsi="Times New Roman" w:eastAsia="Times New Roman" w:cs="Times New Roman"/>
          <w:sz w:val="24"/>
          <w:szCs w:val="24"/>
        </w:rPr>
      </w:pPr>
    </w:p>
    <w:p w14:paraId="5E859C03">
      <w:pPr>
        <w:pStyle w:val="47"/>
        <w:autoSpaceDE w:val="0"/>
        <w:autoSpaceDN w:val="0"/>
        <w:spacing w:after="0"/>
        <w:ind w:left="1440" w:hanging="36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w:t>
      </w:r>
    </w:p>
    <w:p w14:paraId="3722077B">
      <w:pPr>
        <w:pStyle w:val="47"/>
        <w:autoSpaceDE w:val="0"/>
        <w:autoSpaceDN w:val="0"/>
        <w:spacing w:after="0"/>
        <w:ind w:left="1440" w:hanging="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12,39</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25,13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0,493036211=26,24</m:t>
        </m:r>
      </m:oMath>
      <w:r>
        <w:rPr>
          <w:rFonts w:ascii="Times New Roman" w:hAnsi="Times New Roman" w:eastAsia="Times New Roman" w:cs="Times New Roman"/>
          <w:sz w:val="24"/>
          <w:szCs w:val="24"/>
        </w:rPr>
        <w:t>496635</w:t>
      </w:r>
    </w:p>
    <w:p w14:paraId="6D00875F">
      <w:pPr>
        <w:pStyle w:val="47"/>
        <w:autoSpaceDE w:val="0"/>
        <w:autoSpaceDN w:val="0"/>
        <w:spacing w:after="0"/>
        <w:ind w:left="1440" w:hanging="360"/>
        <w:rPr>
          <w:rFonts w:ascii="Times New Roman" w:hAnsi="Times New Roman" w:eastAsia="Times New Roman" w:cs="Times New Roman"/>
          <w:sz w:val="24"/>
          <w:szCs w:val="24"/>
        </w:rPr>
      </w:pPr>
    </w:p>
    <w:p w14:paraId="3EF2D65E">
      <w:pPr>
        <w:pStyle w:val="47"/>
        <w:autoSpaceDE w:val="0"/>
        <w:autoSpaceDN w:val="0"/>
        <w:spacing w:after="0"/>
        <w:ind w:left="1440" w:hanging="36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 :</w:t>
      </w:r>
    </w:p>
    <w:p w14:paraId="6B5231F1">
      <w:pPr>
        <w:pStyle w:val="47"/>
        <w:autoSpaceDE w:val="0"/>
        <w:autoSpaceDN w:val="0"/>
        <w:spacing w:after="0"/>
        <w:ind w:left="1440" w:hanging="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11,29</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22,63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0,498895271=26,51439179</m:t>
        </m:r>
      </m:oMath>
    </w:p>
    <w:p w14:paraId="233AE811">
      <w:pPr>
        <w:pStyle w:val="47"/>
        <w:autoSpaceDE w:val="0"/>
        <w:autoSpaceDN w:val="0"/>
        <w:spacing w:after="0"/>
        <w:ind w:left="1440" w:hanging="360"/>
        <w:rPr>
          <w:rFonts w:ascii="Times New Roman" w:hAnsi="Times New Roman" w:eastAsia="Times New Roman" w:cs="Times New Roman"/>
          <w:sz w:val="24"/>
          <w:szCs w:val="24"/>
        </w:rPr>
      </w:pPr>
    </w:p>
    <w:p w14:paraId="7C2B3D05">
      <w:pPr>
        <w:pStyle w:val="47"/>
        <w:autoSpaceDE w:val="0"/>
        <w:autoSpaceDN w:val="0"/>
        <w:spacing w:after="0"/>
        <w:ind w:left="1440" w:hanging="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24,93446468 + 26,24</m:t>
            </m:r>
            <m:r>
              <m:rPr>
                <m:sty m:val="p"/>
              </m:rPr>
              <w:rPr>
                <w:rFonts w:ascii="Cambria Math" w:hAnsi="Cambria Math" w:eastAsia="Times New Roman" w:cs="Times New Roman"/>
                <w:sz w:val="24"/>
                <w:szCs w:val="24"/>
              </w:rPr>
              <m:t xml:space="preserve">496635 + </m:t>
            </m:r>
            <m:r>
              <m:rPr/>
              <w:rPr>
                <w:rFonts w:ascii="Cambria Math" w:hAnsi="Cambria Math" w:eastAsia="Times New Roman" w:cs="Times New Roman"/>
                <w:sz w:val="24"/>
                <w:szCs w:val="24"/>
              </w:rPr>
              <m:t>26,51439179</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oMath>
      <w:r>
        <w:rPr>
          <w:rFonts w:ascii="Times New Roman" w:hAnsi="Times New Roman" w:eastAsia="Times New Roman" w:cs="Times New Roman"/>
          <w:sz w:val="24"/>
          <w:szCs w:val="24"/>
        </w:rPr>
        <w:t>25,89794092</w:t>
      </w:r>
    </w:p>
    <w:p w14:paraId="097DADC5">
      <w:pPr>
        <w:pStyle w:val="47"/>
        <w:autoSpaceDE w:val="0"/>
        <w:autoSpaceDN w:val="0"/>
        <w:spacing w:after="0"/>
        <w:ind w:left="1440" w:hanging="360"/>
        <w:rPr>
          <w:rFonts w:ascii="Times New Roman" w:hAnsi="Times New Roman" w:eastAsia="Times New Roman" w:cs="Times New Roman"/>
          <w:sz w:val="24"/>
          <w:szCs w:val="24"/>
          <w:lang w:val="en-US"/>
        </w:rPr>
      </w:pPr>
    </w:p>
    <w:p w14:paraId="6480B938">
      <w:pPr>
        <w:pStyle w:val="47"/>
        <w:autoSpaceDE w:val="0"/>
        <w:autoSpaceDN w:val="0"/>
        <w:spacing w:after="0"/>
        <w:ind w:left="1440" w:hanging="360"/>
        <w:rPr>
          <w:rFonts w:ascii="Times New Roman" w:hAnsi="Times New Roman" w:eastAsia="Times New Roman" w:cs="Times New Roman"/>
          <w:sz w:val="24"/>
          <w:szCs w:val="24"/>
          <w:lang w:val="en-US"/>
        </w:rPr>
      </w:pPr>
    </w:p>
    <w:p w14:paraId="72DF5456">
      <w:pPr>
        <w:pStyle w:val="47"/>
        <w:numPr>
          <w:ilvl w:val="0"/>
          <w:numId w:val="27"/>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Kitosan 3%</w:t>
      </w:r>
    </w:p>
    <w:p w14:paraId="7D6A5162">
      <w:pPr>
        <w:pStyle w:val="47"/>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 :</w:t>
      </w:r>
    </w:p>
    <w:p w14:paraId="67EA0E2E">
      <w:pPr>
        <w:pStyle w:val="47"/>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5,1</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13,79</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0,369833212=20,29</m:t>
        </m:r>
      </m:oMath>
      <w:r>
        <w:rPr>
          <w:rFonts w:ascii="Times New Roman" w:hAnsi="Times New Roman" w:eastAsia="Times New Roman" w:cs="Times New Roman"/>
          <w:sz w:val="24"/>
          <w:szCs w:val="24"/>
        </w:rPr>
        <w:t>606775</w:t>
      </w:r>
    </w:p>
    <w:p w14:paraId="192EF6A5">
      <w:pPr>
        <w:pStyle w:val="47"/>
        <w:autoSpaceDE w:val="0"/>
        <w:autoSpaceDN w:val="0"/>
        <w:spacing w:after="0"/>
        <w:ind w:left="1080"/>
        <w:rPr>
          <w:rFonts w:ascii="Times New Roman" w:hAnsi="Times New Roman" w:eastAsia="Times New Roman" w:cs="Times New Roman"/>
          <w:sz w:val="24"/>
          <w:szCs w:val="24"/>
        </w:rPr>
      </w:pPr>
    </w:p>
    <w:p w14:paraId="755B3DED">
      <w:pPr>
        <w:pStyle w:val="47"/>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w:t>
      </w:r>
    </w:p>
    <w:p w14:paraId="39B8DC0D">
      <w:pPr>
        <w:pStyle w:val="47"/>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6,84</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17</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0,402352941=21,91753373</m:t>
        </m:r>
      </m:oMath>
    </w:p>
    <w:p w14:paraId="03DEBCD6">
      <w:pPr>
        <w:pStyle w:val="47"/>
        <w:autoSpaceDE w:val="0"/>
        <w:autoSpaceDN w:val="0"/>
        <w:spacing w:after="0"/>
        <w:ind w:left="1080"/>
        <w:rPr>
          <w:rFonts w:ascii="Times New Roman" w:hAnsi="Times New Roman" w:eastAsia="Times New Roman" w:cs="Times New Roman"/>
          <w:sz w:val="24"/>
          <w:szCs w:val="24"/>
        </w:rPr>
      </w:pPr>
    </w:p>
    <w:p w14:paraId="33F92957">
      <w:pPr>
        <w:pStyle w:val="47"/>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 :</w:t>
      </w:r>
    </w:p>
    <w:p w14:paraId="697E8E32">
      <w:pPr>
        <w:pStyle w:val="47"/>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7,12</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17,61</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0,404315729=22,01425821</m:t>
        </m:r>
      </m:oMath>
    </w:p>
    <w:p w14:paraId="7C0558C2">
      <w:pPr>
        <w:pStyle w:val="47"/>
        <w:autoSpaceDE w:val="0"/>
        <w:autoSpaceDN w:val="0"/>
        <w:spacing w:after="0"/>
        <w:ind w:left="1080"/>
        <w:rPr>
          <w:rFonts w:ascii="Times New Roman" w:hAnsi="Times New Roman" w:eastAsia="Times New Roman" w:cs="Times New Roman"/>
          <w:sz w:val="24"/>
          <w:szCs w:val="24"/>
        </w:rPr>
      </w:pPr>
    </w:p>
    <w:p w14:paraId="245D0E17">
      <w:pPr>
        <w:pStyle w:val="47"/>
        <w:autoSpaceDE w:val="0"/>
        <w:autoSpaceDN w:val="0"/>
        <w:spacing w:after="0"/>
        <w:ind w:left="1440" w:hanging="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20,29</m:t>
            </m:r>
            <m:r>
              <m:rPr>
                <m:sty m:val="p"/>
              </m:rPr>
              <w:rPr>
                <w:rFonts w:ascii="Cambria Math" w:hAnsi="Cambria Math" w:eastAsia="Times New Roman" w:cs="Times New Roman"/>
                <w:sz w:val="24"/>
                <w:szCs w:val="24"/>
              </w:rPr>
              <m:t>606775</m:t>
            </m:r>
            <m:r>
              <m:rPr/>
              <w:rPr>
                <w:rFonts w:ascii="Cambria Math" w:hAnsi="Cambria Math" w:eastAsia="Times New Roman" w:cs="Times New Roman"/>
                <w:sz w:val="24"/>
                <w:szCs w:val="24"/>
              </w:rPr>
              <m:t>+ 21,91753373</m:t>
            </m:r>
            <m:r>
              <m:rPr>
                <m:sty m:val="p"/>
              </m:rPr>
              <w:rPr>
                <w:rFonts w:ascii="Cambria Math" w:hAnsi="Cambria Math" w:eastAsia="Times New Roman" w:cs="Times New Roman"/>
                <w:sz w:val="24"/>
                <w:szCs w:val="24"/>
              </w:rPr>
              <m:t xml:space="preserve"> + </m:t>
            </m:r>
            <m:r>
              <m:rPr/>
              <w:rPr>
                <w:rFonts w:ascii="Cambria Math" w:hAnsi="Cambria Math" w:eastAsia="Times New Roman" w:cs="Times New Roman"/>
                <w:sz w:val="24"/>
                <w:szCs w:val="24"/>
              </w:rPr>
              <m:t>22,01425821</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oMath>
      <w:r>
        <w:rPr>
          <w:rFonts w:ascii="Times New Roman" w:hAnsi="Times New Roman" w:eastAsia="Times New Roman" w:cs="Times New Roman"/>
          <w:sz w:val="24"/>
          <w:szCs w:val="24"/>
        </w:rPr>
        <w:t>21.40928981</w:t>
      </w:r>
    </w:p>
    <w:p w14:paraId="05D3AB3E">
      <w:pPr>
        <w:pStyle w:val="47"/>
        <w:autoSpaceDE w:val="0"/>
        <w:autoSpaceDN w:val="0"/>
        <w:spacing w:after="0"/>
        <w:ind w:left="1080"/>
        <w:rPr>
          <w:rFonts w:ascii="Times New Roman" w:hAnsi="Times New Roman" w:eastAsia="Times New Roman" w:cs="Times New Roman"/>
          <w:sz w:val="24"/>
          <w:szCs w:val="24"/>
        </w:rPr>
      </w:pPr>
    </w:p>
    <w:p w14:paraId="2D6BB865">
      <w:pPr>
        <w:pStyle w:val="47"/>
        <w:numPr>
          <w:ilvl w:val="0"/>
          <w:numId w:val="27"/>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Kitosan 6%</w:t>
      </w:r>
    </w:p>
    <w:p w14:paraId="188DB567">
      <w:pPr>
        <w:pStyle w:val="47"/>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 :</w:t>
      </w:r>
    </w:p>
    <w:p w14:paraId="0F74DCD1">
      <w:pPr>
        <w:pStyle w:val="47"/>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6,95</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17,82</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0,390011223=</m:t>
        </m:r>
        <m:r>
          <m:rPr>
            <m:sty m:val="p"/>
          </m:rPr>
          <w:rPr>
            <w:rFonts w:ascii="Cambria Math" w:hAnsi="Cambria Math" w:eastAsia="Times New Roman" w:cs="Times New Roman"/>
            <w:sz w:val="24"/>
            <w:szCs w:val="24"/>
          </w:rPr>
          <m:t>21,30634177</m:t>
        </m:r>
      </m:oMath>
    </w:p>
    <w:p w14:paraId="1147F616">
      <w:pPr>
        <w:pStyle w:val="47"/>
        <w:autoSpaceDE w:val="0"/>
        <w:autoSpaceDN w:val="0"/>
        <w:spacing w:after="0"/>
        <w:ind w:left="1080"/>
        <w:rPr>
          <w:rFonts w:ascii="Times New Roman" w:hAnsi="Times New Roman" w:eastAsia="Times New Roman" w:cs="Times New Roman"/>
          <w:sz w:val="24"/>
          <w:szCs w:val="24"/>
        </w:rPr>
      </w:pPr>
    </w:p>
    <w:p w14:paraId="10B87603">
      <w:pPr>
        <w:pStyle w:val="47"/>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w:t>
      </w:r>
    </w:p>
    <w:p w14:paraId="0F93FBEA">
      <w:pPr>
        <w:pStyle w:val="47"/>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7,78</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19, 35</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0,402067183=</m:t>
        </m:r>
        <m:r>
          <m:rPr>
            <m:sty m:val="p"/>
          </m:rPr>
          <w:rPr>
            <w:rFonts w:ascii="Cambria Math" w:hAnsi="Cambria Math" w:eastAsia="Times New Roman" w:cs="Times New Roman"/>
            <w:sz w:val="24"/>
            <w:szCs w:val="24"/>
          </w:rPr>
          <m:t>21,90344086</m:t>
        </m:r>
      </m:oMath>
    </w:p>
    <w:p w14:paraId="3B33FF49">
      <w:pPr>
        <w:pStyle w:val="47"/>
        <w:autoSpaceDE w:val="0"/>
        <w:autoSpaceDN w:val="0"/>
        <w:spacing w:after="0"/>
        <w:ind w:left="1080"/>
        <w:rPr>
          <w:rFonts w:ascii="Times New Roman" w:hAnsi="Times New Roman" w:eastAsia="Times New Roman" w:cs="Times New Roman"/>
          <w:sz w:val="24"/>
          <w:szCs w:val="24"/>
        </w:rPr>
      </w:pPr>
    </w:p>
    <w:p w14:paraId="54D56959">
      <w:pPr>
        <w:pStyle w:val="47"/>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 :</w:t>
      </w:r>
    </w:p>
    <w:p w14:paraId="1A376AFA">
      <w:pPr>
        <w:pStyle w:val="47"/>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8,77</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19,42</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0,451596292=</m:t>
        </m:r>
        <m:r>
          <m:rPr>
            <m:sty m:val="p"/>
          </m:rPr>
          <w:rPr>
            <w:rFonts w:ascii="Cambria Math" w:hAnsi="Cambria Math" w:eastAsia="Times New Roman" w:cs="Times New Roman"/>
            <w:sz w:val="24"/>
            <w:szCs w:val="24"/>
          </w:rPr>
          <m:t>24,30375876</m:t>
        </m:r>
      </m:oMath>
    </w:p>
    <w:p w14:paraId="6E03F00C">
      <w:pPr>
        <w:pStyle w:val="47"/>
        <w:autoSpaceDE w:val="0"/>
        <w:autoSpaceDN w:val="0"/>
        <w:spacing w:after="0"/>
        <w:ind w:left="1080"/>
        <w:rPr>
          <w:rFonts w:ascii="Times New Roman" w:hAnsi="Times New Roman" w:eastAsia="Times New Roman" w:cs="Times New Roman"/>
          <w:sz w:val="24"/>
          <w:szCs w:val="24"/>
        </w:rPr>
      </w:pPr>
    </w:p>
    <w:p w14:paraId="1F8E5656">
      <w:pPr>
        <w:pStyle w:val="47"/>
        <w:autoSpaceDE w:val="0"/>
        <w:autoSpaceDN w:val="0"/>
        <w:spacing w:after="0"/>
        <w:ind w:left="1440" w:hanging="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21,30634177</m:t>
            </m:r>
            <m:r>
              <m:rPr/>
              <w:rPr>
                <w:rFonts w:ascii="Cambria Math" w:hAnsi="Cambria Math" w:eastAsia="Times New Roman" w:cs="Times New Roman"/>
                <w:sz w:val="24"/>
                <w:szCs w:val="24"/>
              </w:rPr>
              <m:t xml:space="preserve">+ </m:t>
            </m:r>
            <m:r>
              <m:rPr>
                <m:sty m:val="p"/>
              </m:rPr>
              <w:rPr>
                <w:rFonts w:ascii="Cambria Math" w:hAnsi="Cambria Math" w:eastAsia="Times New Roman" w:cs="Times New Roman"/>
                <w:sz w:val="24"/>
                <w:szCs w:val="24"/>
              </w:rPr>
              <m:t>21,90344086 + 24,30375876</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oMath>
      <w:r>
        <w:rPr>
          <w:rFonts w:ascii="Times New Roman" w:hAnsi="Times New Roman" w:eastAsia="Times New Roman" w:cs="Times New Roman"/>
          <w:sz w:val="24"/>
          <w:szCs w:val="24"/>
        </w:rPr>
        <w:t>22.50451379</w:t>
      </w:r>
    </w:p>
    <w:p w14:paraId="63E9E8A1">
      <w:pPr>
        <w:pStyle w:val="47"/>
        <w:autoSpaceDE w:val="0"/>
        <w:autoSpaceDN w:val="0"/>
        <w:spacing w:after="0"/>
        <w:ind w:left="1080"/>
        <w:rPr>
          <w:rFonts w:ascii="Times New Roman" w:hAnsi="Times New Roman" w:eastAsia="Times New Roman" w:cs="Times New Roman"/>
          <w:sz w:val="24"/>
          <w:szCs w:val="24"/>
        </w:rPr>
      </w:pPr>
    </w:p>
    <w:p w14:paraId="0622800D">
      <w:pPr>
        <w:pStyle w:val="47"/>
        <w:numPr>
          <w:ilvl w:val="0"/>
          <w:numId w:val="27"/>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Kitosan 9%</w:t>
      </w:r>
    </w:p>
    <w:p w14:paraId="74972B97">
      <w:pPr>
        <w:pStyle w:val="47"/>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 :</w:t>
      </w:r>
    </w:p>
    <w:p w14:paraId="66703AE3">
      <w:pPr>
        <w:pStyle w:val="47"/>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5, 47</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15, 1</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0,362251655=</m:t>
        </m:r>
        <m:r>
          <m:rPr>
            <m:sty m:val="p"/>
          </m:rPr>
          <w:rPr>
            <w:rFonts w:ascii="Cambria Math" w:hAnsi="Cambria Math" w:eastAsia="Times New Roman" w:cs="Times New Roman"/>
            <w:sz w:val="24"/>
            <w:szCs w:val="24"/>
          </w:rPr>
          <m:t>19, 9130032</m:t>
        </m:r>
      </m:oMath>
    </w:p>
    <w:p w14:paraId="7A8FFA31">
      <w:pPr>
        <w:pStyle w:val="47"/>
        <w:autoSpaceDE w:val="0"/>
        <w:autoSpaceDN w:val="0"/>
        <w:spacing w:after="0"/>
        <w:ind w:left="1080"/>
        <w:rPr>
          <w:rFonts w:ascii="Times New Roman" w:hAnsi="Times New Roman" w:eastAsia="Times New Roman" w:cs="Times New Roman"/>
          <w:sz w:val="24"/>
          <w:szCs w:val="24"/>
        </w:rPr>
      </w:pPr>
    </w:p>
    <w:p w14:paraId="007E20F1">
      <w:pPr>
        <w:pStyle w:val="47"/>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w:t>
      </w:r>
    </w:p>
    <w:p w14:paraId="01C269D6">
      <w:pPr>
        <w:pStyle w:val="47"/>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6,17</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15, 94</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0,387076537=</m:t>
        </m:r>
        <m:r>
          <m:rPr>
            <m:sty m:val="p"/>
          </m:rPr>
          <w:rPr>
            <w:rFonts w:ascii="Cambria Math" w:hAnsi="Cambria Math" w:eastAsia="Times New Roman" w:cs="Times New Roman"/>
            <w:sz w:val="24"/>
            <w:szCs w:val="24"/>
          </w:rPr>
          <m:t>21,16025141</m:t>
        </m:r>
      </m:oMath>
    </w:p>
    <w:p w14:paraId="1A62F7A2">
      <w:pPr>
        <w:pStyle w:val="47"/>
        <w:autoSpaceDE w:val="0"/>
        <w:autoSpaceDN w:val="0"/>
        <w:spacing w:after="0"/>
        <w:ind w:left="1080"/>
        <w:rPr>
          <w:rFonts w:ascii="Times New Roman" w:hAnsi="Times New Roman" w:eastAsia="Times New Roman" w:cs="Times New Roman"/>
          <w:sz w:val="24"/>
          <w:szCs w:val="24"/>
        </w:rPr>
      </w:pPr>
    </w:p>
    <w:p w14:paraId="61C2CC5D">
      <w:pPr>
        <w:pStyle w:val="47"/>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 :</w:t>
      </w:r>
    </w:p>
    <w:p w14:paraId="5F68E7BD">
      <w:pPr>
        <w:pStyle w:val="47"/>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m:oMath>
        <m:r>
          <m:rPr/>
          <w:rPr>
            <w:rFonts w:ascii="Cambria Math" w:hAnsi="Cambria Math" w:eastAsia="Times New Roman" w:cs="Times New Roman"/>
            <w:sz w:val="24"/>
            <w:szCs w:val="24"/>
          </w:rPr>
          <m:t>Hue=</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5,24</m:t>
            </m:r>
            <m:ctrlPr>
              <w:rPr>
                <w:rFonts w:ascii="Cambria Math" w:hAnsi="Cambria Math" w:eastAsia="Times New Roman" w:cs="Times New Roman"/>
                <w:i/>
                <w:sz w:val="24"/>
                <w:szCs w:val="24"/>
              </w:rPr>
            </m:ctrlPr>
          </m:num>
          <m:den>
            <m:r>
              <m:rPr>
                <m:sty m:val="p"/>
              </m:rPr>
              <w:rPr>
                <w:rFonts w:ascii="Cambria Math" w:hAnsi="Cambria Math" w:eastAsia="Times New Roman" w:cs="Times New Roman"/>
                <w:sz w:val="24"/>
                <w:szCs w:val="24"/>
              </w:rPr>
              <m:t>13,36</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 </m:t>
        </m:r>
        <m:sSup>
          <m:sSupPr>
            <m:ctrlPr>
              <w:rPr>
                <w:rFonts w:ascii="Cambria Math" w:hAnsi="Cambria Math" w:eastAsia="Times New Roman" w:cs="Times New Roman"/>
                <w:i/>
                <w:sz w:val="24"/>
                <w:szCs w:val="24"/>
              </w:rPr>
            </m:ctrlPr>
          </m:sSupPr>
          <m:e>
            <m:r>
              <m:rPr/>
              <w:rPr>
                <w:rFonts w:ascii="Cambria Math" w:hAnsi="Cambria Math" w:eastAsia="Times New Roman" w:cs="Times New Roman"/>
              </w:rPr>
              <m:t>tan</m:t>
            </m:r>
            <m:ctrlPr>
              <w:rPr>
                <w:rFonts w:ascii="Cambria Math" w:hAnsi="Cambria Math" w:eastAsia="Times New Roman" w:cs="Times New Roman"/>
                <w:i/>
                <w:sz w:val="24"/>
                <w:szCs w:val="24"/>
              </w:rPr>
            </m:ctrlPr>
          </m:e>
          <m:sup>
            <m:r>
              <m:rPr/>
              <w:rPr>
                <w:rFonts w:ascii="Cambria Math" w:hAnsi="Cambria Math" w:eastAsia="Times New Roman" w:cs="Times New Roman"/>
              </w:rPr>
              <m:t>−1</m:t>
            </m:r>
            <m:ctrlPr>
              <w:rPr>
                <w:rFonts w:ascii="Cambria Math" w:hAnsi="Cambria Math" w:eastAsia="Times New Roman" w:cs="Times New Roman"/>
                <w:i/>
                <w:sz w:val="24"/>
                <w:szCs w:val="24"/>
              </w:rPr>
            </m:ctrlPr>
          </m:sup>
        </m:sSup>
        <m:r>
          <m:rPr/>
          <w:rPr>
            <w:rFonts w:ascii="Cambria Math" w:hAnsi="Cambria Math" w:eastAsia="Times New Roman" w:cs="Times New Roman"/>
            <w:sz w:val="24"/>
            <w:szCs w:val="24"/>
          </w:rPr>
          <m:t>0,392215568=</m:t>
        </m:r>
        <m:r>
          <m:rPr>
            <m:sty m:val="p"/>
          </m:rPr>
          <w:rPr>
            <w:rFonts w:ascii="Cambria Math" w:hAnsi="Cambria Math" w:eastAsia="Times New Roman" w:cs="Times New Roman"/>
            <w:sz w:val="24"/>
            <w:szCs w:val="24"/>
          </w:rPr>
          <m:t>21,4158847</m:t>
        </m:r>
      </m:oMath>
    </w:p>
    <w:p w14:paraId="4E11B24E">
      <w:pPr>
        <w:pStyle w:val="47"/>
        <w:autoSpaceDE w:val="0"/>
        <w:autoSpaceDN w:val="0"/>
        <w:spacing w:after="0"/>
        <w:ind w:left="1080"/>
        <w:rPr>
          <w:rFonts w:ascii="Times New Roman" w:hAnsi="Times New Roman" w:eastAsia="Times New Roman" w:cs="Times New Roman"/>
          <w:sz w:val="24"/>
          <w:szCs w:val="24"/>
        </w:rPr>
      </w:pPr>
    </w:p>
    <w:p w14:paraId="01784BF3">
      <w:pPr>
        <w:pStyle w:val="47"/>
        <w:autoSpaceDE w:val="0"/>
        <w:autoSpaceDN w:val="0"/>
        <w:spacing w:after="0"/>
        <w:ind w:left="10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19, 9130032</m:t>
            </m:r>
            <m:r>
              <m:rPr/>
              <w:rPr>
                <w:rFonts w:ascii="Cambria Math" w:hAnsi="Cambria Math" w:eastAsia="Times New Roman" w:cs="Times New Roman"/>
                <w:sz w:val="24"/>
                <w:szCs w:val="24"/>
              </w:rPr>
              <m:t xml:space="preserve">+ </m:t>
            </m:r>
            <m:r>
              <m:rPr>
                <m:sty m:val="p"/>
              </m:rPr>
              <w:rPr>
                <w:rFonts w:ascii="Cambria Math" w:hAnsi="Cambria Math" w:eastAsia="Times New Roman" w:cs="Times New Roman"/>
                <w:sz w:val="24"/>
                <w:szCs w:val="24"/>
              </w:rPr>
              <m:t>21,16025141+ 21,4158847</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 xml:space="preserve">=20,82971310 </m:t>
        </m:r>
      </m:oMath>
    </w:p>
    <w:p w14:paraId="5BDD23F8">
      <w:pPr>
        <w:pStyle w:val="47"/>
        <w:autoSpaceDE w:val="0"/>
        <w:autoSpaceDN w:val="0"/>
        <w:spacing w:after="0"/>
        <w:ind w:left="1080"/>
        <w:rPr>
          <w:rFonts w:ascii="Times New Roman" w:hAnsi="Times New Roman" w:eastAsia="Times New Roman" w:cs="Times New Roman"/>
          <w:sz w:val="24"/>
          <w:szCs w:val="24"/>
        </w:rPr>
      </w:pPr>
    </w:p>
    <w:p w14:paraId="6CF40A13">
      <w:pPr>
        <w:pStyle w:val="47"/>
        <w:autoSpaceDE w:val="0"/>
        <w:autoSpaceDN w:val="0"/>
        <w:spacing w:after="0"/>
        <w:ind w:left="1080"/>
        <w:rPr>
          <w:rFonts w:ascii="Times New Roman" w:hAnsi="Times New Roman" w:eastAsia="Times New Roman" w:cs="Times New Roman"/>
          <w:sz w:val="24"/>
          <w:szCs w:val="24"/>
        </w:rPr>
      </w:pPr>
    </w:p>
    <w:p w14:paraId="30FED6D9">
      <w:pPr>
        <w:autoSpaceDE w:val="0"/>
        <w:autoSpaceDN w:val="0"/>
        <w:spacing w:after="0"/>
        <w:rPr>
          <w:rFonts w:ascii="Times New Roman" w:hAnsi="Times New Roman" w:eastAsia="Times New Roman" w:cs="Times New Roman"/>
          <w:sz w:val="24"/>
          <w:szCs w:val="24"/>
        </w:rPr>
      </w:pPr>
    </w:p>
    <w:p w14:paraId="35BECDBB">
      <w:pPr>
        <w:autoSpaceDE w:val="0"/>
        <w:autoSpaceDN w:val="0"/>
        <w:spacing w:after="0"/>
        <w:rPr>
          <w:rFonts w:ascii="Times New Roman" w:hAnsi="Times New Roman" w:eastAsia="Times New Roman" w:cs="Times New Roman"/>
          <w:sz w:val="24"/>
          <w:szCs w:val="24"/>
        </w:rPr>
      </w:pPr>
    </w:p>
    <w:p w14:paraId="44082A8D">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39.</w:t>
      </w:r>
      <w:r>
        <w:rPr>
          <w:rFonts w:ascii="Times New Roman" w:hAnsi="Times New Roman" w:eastAsia="Times New Roman" w:cs="Times New Roman"/>
          <w:sz w:val="24"/>
          <w:szCs w:val="24"/>
        </w:rPr>
        <w:t xml:space="preserve"> Uji mutu fisika paprika merah (</w:t>
      </w:r>
      <w:r>
        <w:rPr>
          <w:rFonts w:ascii="Times New Roman" w:hAnsi="Times New Roman" w:eastAsia="Times New Roman" w:cs="Times New Roman"/>
          <w:i/>
          <w:iCs/>
          <w:sz w:val="24"/>
          <w:szCs w:val="24"/>
        </w:rPr>
        <w:t>capsicum annum</w:t>
      </w:r>
      <w:r>
        <w:rPr>
          <w:rFonts w:ascii="Times New Roman" w:hAnsi="Times New Roman" w:eastAsia="Times New Roman" w:cs="Times New Roman"/>
          <w:sz w:val="24"/>
          <w:szCs w:val="24"/>
        </w:rPr>
        <w:t>)</w:t>
      </w:r>
    </w:p>
    <w:p w14:paraId="0E7907C4">
      <w:pPr>
        <w:autoSpaceDE w:val="0"/>
        <w:autoSpaceDN w:val="0"/>
        <w:spacing w:after="0"/>
        <w:rPr>
          <w:rFonts w:ascii="Times New Roman" w:hAnsi="Times New Roman" w:eastAsia="Times New Roman" w:cs="Times New Roman"/>
          <w:sz w:val="24"/>
          <w:szCs w:val="24"/>
        </w:rPr>
      </w:pPr>
    </w:p>
    <w:p w14:paraId="693B2386">
      <w:pPr>
        <w:pStyle w:val="47"/>
        <w:numPr>
          <w:ilvl w:val="0"/>
          <w:numId w:val="28"/>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pH</w:t>
      </w:r>
    </w:p>
    <w:tbl>
      <w:tblPr>
        <w:tblStyle w:val="22"/>
        <w:tblW w:w="7925" w:type="dxa"/>
        <w:tblInd w:w="5"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41"/>
        <w:gridCol w:w="2642"/>
        <w:gridCol w:w="2642"/>
      </w:tblGrid>
      <w:tr w14:paraId="68AF2036">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 w:hRule="atLeast"/>
        </w:trPr>
        <w:tc>
          <w:tcPr>
            <w:tcW w:w="7925" w:type="dxa"/>
            <w:gridSpan w:val="3"/>
            <w:tcBorders>
              <w:left w:val="single" w:color="auto" w:sz="4" w:space="0"/>
              <w:right w:val="single" w:color="auto" w:sz="4" w:space="0"/>
            </w:tcBorders>
          </w:tcPr>
          <w:p w14:paraId="6A5C0EC2">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Tanpa kitosan</w:t>
            </w:r>
          </w:p>
        </w:tc>
      </w:tr>
      <w:tr w14:paraId="1C0ED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trPr>
        <w:tc>
          <w:tcPr>
            <w:tcW w:w="2641" w:type="dxa"/>
          </w:tcPr>
          <w:p w14:paraId="35F213B5">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8740" cy="1483995"/>
                  <wp:effectExtent l="0" t="0" r="3810" b="1905"/>
                  <wp:docPr id="115600390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003900" name="Picture 35"/>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a:xfrm>
                            <a:off x="0" y="0"/>
                            <a:ext cx="1352719" cy="1488198"/>
                          </a:xfrm>
                          <a:prstGeom prst="rect">
                            <a:avLst/>
                          </a:prstGeom>
                          <a:noFill/>
                          <a:ln>
                            <a:noFill/>
                          </a:ln>
                        </pic:spPr>
                      </pic:pic>
                    </a:graphicData>
                  </a:graphic>
                </wp:inline>
              </w:drawing>
            </w:r>
          </w:p>
        </w:tc>
        <w:tc>
          <w:tcPr>
            <w:tcW w:w="2642" w:type="dxa"/>
          </w:tcPr>
          <w:p w14:paraId="22EAD668">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8740" cy="1471930"/>
                  <wp:effectExtent l="0" t="0" r="3810" b="0"/>
                  <wp:docPr id="190186180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861801" name="Picture 38"/>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a:xfrm>
                            <a:off x="0" y="0"/>
                            <a:ext cx="1350607" cy="1473928"/>
                          </a:xfrm>
                          <a:prstGeom prst="rect">
                            <a:avLst/>
                          </a:prstGeom>
                          <a:noFill/>
                          <a:ln>
                            <a:noFill/>
                          </a:ln>
                        </pic:spPr>
                      </pic:pic>
                    </a:graphicData>
                  </a:graphic>
                </wp:inline>
              </w:drawing>
            </w:r>
          </w:p>
        </w:tc>
        <w:tc>
          <w:tcPr>
            <w:tcW w:w="2642" w:type="dxa"/>
          </w:tcPr>
          <w:p w14:paraId="26300A7B">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8105" cy="1436370"/>
                  <wp:effectExtent l="0" t="0" r="4445" b="0"/>
                  <wp:docPr id="41394550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945508" name="Picture 37"/>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a:xfrm>
                            <a:off x="0" y="0"/>
                            <a:ext cx="1354336" cy="1442931"/>
                          </a:xfrm>
                          <a:prstGeom prst="rect">
                            <a:avLst/>
                          </a:prstGeom>
                          <a:noFill/>
                          <a:ln>
                            <a:noFill/>
                          </a:ln>
                        </pic:spPr>
                      </pic:pic>
                    </a:graphicData>
                  </a:graphic>
                </wp:inline>
              </w:drawing>
            </w:r>
          </w:p>
        </w:tc>
      </w:tr>
      <w:tr w14:paraId="1D618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2641" w:type="dxa"/>
          </w:tcPr>
          <w:p w14:paraId="17F0A8C0">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1</w:t>
            </w:r>
          </w:p>
        </w:tc>
        <w:tc>
          <w:tcPr>
            <w:tcW w:w="2642" w:type="dxa"/>
          </w:tcPr>
          <w:p w14:paraId="06869576">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2</w:t>
            </w:r>
          </w:p>
        </w:tc>
        <w:tc>
          <w:tcPr>
            <w:tcW w:w="2642" w:type="dxa"/>
          </w:tcPr>
          <w:p w14:paraId="74207CD2">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3</w:t>
            </w:r>
          </w:p>
        </w:tc>
      </w:tr>
    </w:tbl>
    <w:p w14:paraId="48A21E62">
      <w:pPr>
        <w:autoSpaceDE w:val="0"/>
        <w:autoSpaceDN w:val="0"/>
        <w:spacing w:after="0"/>
        <w:rPr>
          <w:rFonts w:ascii="Times New Roman" w:hAnsi="Times New Roman" w:eastAsia="Times New Roman" w:cs="Times New Roman"/>
          <w:sz w:val="24"/>
          <w:szCs w:val="24"/>
        </w:rPr>
      </w:pPr>
    </w:p>
    <w:tbl>
      <w:tblPr>
        <w:tblStyle w:val="22"/>
        <w:tblW w:w="7925" w:type="dxa"/>
        <w:tblInd w:w="5"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41"/>
        <w:gridCol w:w="2642"/>
        <w:gridCol w:w="2642"/>
      </w:tblGrid>
      <w:tr w14:paraId="0B4B49C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 w:hRule="atLeast"/>
        </w:trPr>
        <w:tc>
          <w:tcPr>
            <w:tcW w:w="7925" w:type="dxa"/>
            <w:gridSpan w:val="3"/>
            <w:tcBorders>
              <w:left w:val="single" w:color="auto" w:sz="4" w:space="0"/>
              <w:right w:val="single" w:color="auto" w:sz="4" w:space="0"/>
            </w:tcBorders>
          </w:tcPr>
          <w:p w14:paraId="64B4E893">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3%</w:t>
            </w:r>
          </w:p>
        </w:tc>
      </w:tr>
      <w:tr w14:paraId="69B60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trPr>
        <w:tc>
          <w:tcPr>
            <w:tcW w:w="2641" w:type="dxa"/>
          </w:tcPr>
          <w:p w14:paraId="62598911">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8105" cy="1341755"/>
                  <wp:effectExtent l="0" t="0" r="4445" b="0"/>
                  <wp:docPr id="5538454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84545" name="Picture 34"/>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a:xfrm>
                            <a:off x="0" y="0"/>
                            <a:ext cx="1356191" cy="1349961"/>
                          </a:xfrm>
                          <a:prstGeom prst="rect">
                            <a:avLst/>
                          </a:prstGeom>
                          <a:noFill/>
                          <a:ln>
                            <a:noFill/>
                          </a:ln>
                        </pic:spPr>
                      </pic:pic>
                    </a:graphicData>
                  </a:graphic>
                </wp:inline>
              </w:drawing>
            </w:r>
          </w:p>
        </w:tc>
        <w:tc>
          <w:tcPr>
            <w:tcW w:w="2642" w:type="dxa"/>
          </w:tcPr>
          <w:p w14:paraId="1FEC391B">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8740" cy="1377315"/>
                  <wp:effectExtent l="0" t="0" r="3810" b="0"/>
                  <wp:docPr id="152070588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705887" name="Picture 33"/>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a:xfrm>
                            <a:off x="0" y="0"/>
                            <a:ext cx="1352375" cy="1381251"/>
                          </a:xfrm>
                          <a:prstGeom prst="rect">
                            <a:avLst/>
                          </a:prstGeom>
                          <a:noFill/>
                          <a:ln>
                            <a:noFill/>
                          </a:ln>
                        </pic:spPr>
                      </pic:pic>
                    </a:graphicData>
                  </a:graphic>
                </wp:inline>
              </w:drawing>
            </w:r>
          </w:p>
        </w:tc>
        <w:tc>
          <w:tcPr>
            <w:tcW w:w="2642" w:type="dxa"/>
          </w:tcPr>
          <w:p w14:paraId="208CE16F">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478280" cy="1270635"/>
                  <wp:effectExtent l="0" t="0" r="7620" b="5715"/>
                  <wp:docPr id="104570707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707071" name="Picture 30"/>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a:xfrm>
                            <a:off x="0" y="0"/>
                            <a:ext cx="1486516" cy="1277408"/>
                          </a:xfrm>
                          <a:prstGeom prst="rect">
                            <a:avLst/>
                          </a:prstGeom>
                          <a:noFill/>
                          <a:ln>
                            <a:noFill/>
                          </a:ln>
                        </pic:spPr>
                      </pic:pic>
                    </a:graphicData>
                  </a:graphic>
                </wp:inline>
              </w:drawing>
            </w:r>
          </w:p>
          <w:p w14:paraId="445771D0">
            <w:pPr>
              <w:spacing w:after="0"/>
              <w:jc w:val="right"/>
              <w:rPr>
                <w:rFonts w:ascii="Times New Roman" w:hAnsi="Times New Roman" w:eastAsia="Times New Roman" w:cs="Times New Roman"/>
                <w:kern w:val="0"/>
                <w:sz w:val="24"/>
                <w:szCs w:val="24"/>
              </w:rPr>
            </w:pPr>
          </w:p>
        </w:tc>
      </w:tr>
      <w:tr w14:paraId="1927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2641" w:type="dxa"/>
          </w:tcPr>
          <w:p w14:paraId="07BC18C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1</w:t>
            </w:r>
          </w:p>
        </w:tc>
        <w:tc>
          <w:tcPr>
            <w:tcW w:w="2642" w:type="dxa"/>
          </w:tcPr>
          <w:p w14:paraId="56103255">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2</w:t>
            </w:r>
          </w:p>
        </w:tc>
        <w:tc>
          <w:tcPr>
            <w:tcW w:w="2642" w:type="dxa"/>
          </w:tcPr>
          <w:p w14:paraId="4667DA1E">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3</w:t>
            </w:r>
          </w:p>
        </w:tc>
      </w:tr>
    </w:tbl>
    <w:p w14:paraId="6C967FE2">
      <w:pPr>
        <w:autoSpaceDE w:val="0"/>
        <w:autoSpaceDN w:val="0"/>
        <w:spacing w:after="0"/>
        <w:rPr>
          <w:rFonts w:ascii="Times New Roman" w:hAnsi="Times New Roman" w:eastAsia="Times New Roman" w:cs="Times New Roman"/>
          <w:sz w:val="24"/>
          <w:szCs w:val="24"/>
        </w:rPr>
      </w:pPr>
    </w:p>
    <w:tbl>
      <w:tblPr>
        <w:tblStyle w:val="22"/>
        <w:tblW w:w="7925" w:type="dxa"/>
        <w:tblInd w:w="5"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41"/>
        <w:gridCol w:w="2642"/>
        <w:gridCol w:w="2642"/>
      </w:tblGrid>
      <w:tr w14:paraId="516B18A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 w:hRule="atLeast"/>
        </w:trPr>
        <w:tc>
          <w:tcPr>
            <w:tcW w:w="7925" w:type="dxa"/>
            <w:gridSpan w:val="3"/>
            <w:tcBorders>
              <w:left w:val="single" w:color="auto" w:sz="4" w:space="0"/>
              <w:right w:val="single" w:color="auto" w:sz="4" w:space="0"/>
            </w:tcBorders>
          </w:tcPr>
          <w:p w14:paraId="538FDF01">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6%</w:t>
            </w:r>
          </w:p>
        </w:tc>
      </w:tr>
      <w:tr w14:paraId="6F2C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trPr>
        <w:tc>
          <w:tcPr>
            <w:tcW w:w="2641" w:type="dxa"/>
          </w:tcPr>
          <w:p w14:paraId="149CCE94">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8740" cy="1104265"/>
                  <wp:effectExtent l="0" t="0" r="3810" b="635"/>
                  <wp:docPr id="148567068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670686" name="Picture 32"/>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a:xfrm>
                            <a:off x="0" y="0"/>
                            <a:ext cx="1350250" cy="1105487"/>
                          </a:xfrm>
                          <a:prstGeom prst="rect">
                            <a:avLst/>
                          </a:prstGeom>
                          <a:noFill/>
                          <a:ln>
                            <a:noFill/>
                          </a:ln>
                        </pic:spPr>
                      </pic:pic>
                    </a:graphicData>
                  </a:graphic>
                </wp:inline>
              </w:drawing>
            </w:r>
          </w:p>
        </w:tc>
        <w:tc>
          <w:tcPr>
            <w:tcW w:w="2642" w:type="dxa"/>
          </w:tcPr>
          <w:p w14:paraId="2917D718">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8740" cy="1033145"/>
                  <wp:effectExtent l="0" t="0" r="3810" b="0"/>
                  <wp:docPr id="195181892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818926" name="Picture 29"/>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a:xfrm>
                            <a:off x="0" y="0"/>
                            <a:ext cx="1352887" cy="1036233"/>
                          </a:xfrm>
                          <a:prstGeom prst="rect">
                            <a:avLst/>
                          </a:prstGeom>
                          <a:noFill/>
                          <a:ln>
                            <a:noFill/>
                          </a:ln>
                        </pic:spPr>
                      </pic:pic>
                    </a:graphicData>
                  </a:graphic>
                </wp:inline>
              </w:drawing>
            </w:r>
          </w:p>
          <w:p w14:paraId="5EADC16E">
            <w:pPr>
              <w:spacing w:after="0"/>
              <w:ind w:firstLine="720"/>
              <w:rPr>
                <w:rFonts w:ascii="Times New Roman" w:hAnsi="Times New Roman" w:eastAsia="Times New Roman" w:cs="Times New Roman"/>
                <w:kern w:val="0"/>
                <w:sz w:val="24"/>
                <w:szCs w:val="24"/>
              </w:rPr>
            </w:pPr>
          </w:p>
        </w:tc>
        <w:tc>
          <w:tcPr>
            <w:tcW w:w="2642" w:type="dxa"/>
          </w:tcPr>
          <w:p w14:paraId="4AE2859B">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8740" cy="1115695"/>
                  <wp:effectExtent l="0" t="0" r="3810" b="8255"/>
                  <wp:docPr id="196420434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04349" name="Picture 39"/>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a:xfrm>
                            <a:off x="0" y="0"/>
                            <a:ext cx="1352578" cy="1118938"/>
                          </a:xfrm>
                          <a:prstGeom prst="rect">
                            <a:avLst/>
                          </a:prstGeom>
                          <a:noFill/>
                          <a:ln>
                            <a:noFill/>
                          </a:ln>
                        </pic:spPr>
                      </pic:pic>
                    </a:graphicData>
                  </a:graphic>
                </wp:inline>
              </w:drawing>
            </w:r>
          </w:p>
        </w:tc>
      </w:tr>
      <w:tr w14:paraId="0DE86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2641" w:type="dxa"/>
          </w:tcPr>
          <w:p w14:paraId="175EDB64">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1</w:t>
            </w:r>
          </w:p>
        </w:tc>
        <w:tc>
          <w:tcPr>
            <w:tcW w:w="2642" w:type="dxa"/>
          </w:tcPr>
          <w:p w14:paraId="2D134480">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2</w:t>
            </w:r>
          </w:p>
        </w:tc>
        <w:tc>
          <w:tcPr>
            <w:tcW w:w="2642" w:type="dxa"/>
          </w:tcPr>
          <w:p w14:paraId="5737ACAE">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3</w:t>
            </w:r>
          </w:p>
        </w:tc>
      </w:tr>
    </w:tbl>
    <w:p w14:paraId="1A79F3EF">
      <w:pPr>
        <w:autoSpaceDE w:val="0"/>
        <w:autoSpaceDN w:val="0"/>
        <w:spacing w:after="0"/>
        <w:rPr>
          <w:rFonts w:ascii="Times New Roman" w:hAnsi="Times New Roman" w:eastAsia="Times New Roman" w:cs="Times New Roman"/>
          <w:sz w:val="24"/>
          <w:szCs w:val="24"/>
        </w:rPr>
      </w:pPr>
    </w:p>
    <w:tbl>
      <w:tblPr>
        <w:tblStyle w:val="22"/>
        <w:tblW w:w="7925" w:type="dxa"/>
        <w:tblInd w:w="5"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41"/>
        <w:gridCol w:w="2642"/>
        <w:gridCol w:w="2642"/>
      </w:tblGrid>
      <w:tr w14:paraId="08EA961B">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 w:hRule="atLeast"/>
        </w:trPr>
        <w:tc>
          <w:tcPr>
            <w:tcW w:w="7925" w:type="dxa"/>
            <w:gridSpan w:val="3"/>
            <w:tcBorders>
              <w:left w:val="single" w:color="auto" w:sz="4" w:space="0"/>
              <w:right w:val="single" w:color="auto" w:sz="4" w:space="0"/>
            </w:tcBorders>
          </w:tcPr>
          <w:p w14:paraId="36AC3E9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9%</w:t>
            </w:r>
          </w:p>
        </w:tc>
      </w:tr>
      <w:tr w14:paraId="4DB40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trPr>
        <w:tc>
          <w:tcPr>
            <w:tcW w:w="2641" w:type="dxa"/>
          </w:tcPr>
          <w:p w14:paraId="2A8D3C76">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8740" cy="985520"/>
                  <wp:effectExtent l="0" t="0" r="3810" b="5080"/>
                  <wp:docPr id="70904395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043956" name="Picture 31"/>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a:xfrm>
                            <a:off x="0" y="0"/>
                            <a:ext cx="1351406" cy="987342"/>
                          </a:xfrm>
                          <a:prstGeom prst="rect">
                            <a:avLst/>
                          </a:prstGeom>
                          <a:noFill/>
                          <a:ln>
                            <a:noFill/>
                          </a:ln>
                        </pic:spPr>
                      </pic:pic>
                    </a:graphicData>
                  </a:graphic>
                </wp:inline>
              </w:drawing>
            </w:r>
          </w:p>
        </w:tc>
        <w:tc>
          <w:tcPr>
            <w:tcW w:w="2642" w:type="dxa"/>
          </w:tcPr>
          <w:p w14:paraId="07554C9E">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9375" cy="1068705"/>
                  <wp:effectExtent l="0" t="0" r="3175" b="0"/>
                  <wp:docPr id="3035910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59104" name="Picture 36"/>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a:xfrm>
                            <a:off x="0" y="0"/>
                            <a:ext cx="1351601" cy="1070542"/>
                          </a:xfrm>
                          <a:prstGeom prst="rect">
                            <a:avLst/>
                          </a:prstGeom>
                          <a:noFill/>
                          <a:ln>
                            <a:noFill/>
                          </a:ln>
                        </pic:spPr>
                      </pic:pic>
                    </a:graphicData>
                  </a:graphic>
                </wp:inline>
              </w:drawing>
            </w:r>
          </w:p>
        </w:tc>
        <w:tc>
          <w:tcPr>
            <w:tcW w:w="2642" w:type="dxa"/>
          </w:tcPr>
          <w:p w14:paraId="61C3DFFE">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7470" cy="1009015"/>
                  <wp:effectExtent l="0" t="0" r="5080" b="635"/>
                  <wp:docPr id="103334304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343042" name="Picture 28"/>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a:xfrm>
                            <a:off x="0" y="0"/>
                            <a:ext cx="1356675" cy="1016224"/>
                          </a:xfrm>
                          <a:prstGeom prst="rect">
                            <a:avLst/>
                          </a:prstGeom>
                          <a:noFill/>
                          <a:ln>
                            <a:noFill/>
                          </a:ln>
                        </pic:spPr>
                      </pic:pic>
                    </a:graphicData>
                  </a:graphic>
                </wp:inline>
              </w:drawing>
            </w:r>
          </w:p>
          <w:p w14:paraId="6E690364">
            <w:pPr>
              <w:spacing w:after="0"/>
              <w:jc w:val="center"/>
              <w:rPr>
                <w:rFonts w:ascii="Times New Roman" w:hAnsi="Times New Roman" w:eastAsia="Times New Roman" w:cs="Times New Roman"/>
                <w:kern w:val="0"/>
                <w:sz w:val="24"/>
                <w:szCs w:val="24"/>
              </w:rPr>
            </w:pPr>
          </w:p>
        </w:tc>
      </w:tr>
      <w:tr w14:paraId="0C8F9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2641" w:type="dxa"/>
          </w:tcPr>
          <w:p w14:paraId="0E027551">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1</w:t>
            </w:r>
          </w:p>
        </w:tc>
        <w:tc>
          <w:tcPr>
            <w:tcW w:w="2642" w:type="dxa"/>
          </w:tcPr>
          <w:p w14:paraId="0F5B4D7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2</w:t>
            </w:r>
          </w:p>
        </w:tc>
        <w:tc>
          <w:tcPr>
            <w:tcW w:w="2642" w:type="dxa"/>
          </w:tcPr>
          <w:p w14:paraId="3CB87C91">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3</w:t>
            </w:r>
          </w:p>
        </w:tc>
      </w:tr>
    </w:tbl>
    <w:p w14:paraId="2B270D09">
      <w:pPr>
        <w:pStyle w:val="47"/>
        <w:autoSpaceDE w:val="0"/>
        <w:autoSpaceDN w:val="0"/>
        <w:spacing w:after="0"/>
        <w:rPr>
          <w:rFonts w:ascii="Times New Roman" w:hAnsi="Times New Roman" w:eastAsia="Times New Roman" w:cs="Times New Roman"/>
          <w:sz w:val="24"/>
          <w:szCs w:val="24"/>
        </w:rPr>
      </w:pPr>
    </w:p>
    <w:p w14:paraId="75A8CEA0">
      <w:pPr>
        <w:pStyle w:val="47"/>
        <w:numPr>
          <w:ilvl w:val="0"/>
          <w:numId w:val="28"/>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Total asam </w:t>
      </w:r>
    </w:p>
    <w:tbl>
      <w:tblPr>
        <w:tblStyle w:val="22"/>
        <w:tblW w:w="8043"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6"/>
        <w:gridCol w:w="1926"/>
        <w:gridCol w:w="1926"/>
        <w:gridCol w:w="2383"/>
      </w:tblGrid>
      <w:tr w14:paraId="25531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2" w:hRule="atLeast"/>
        </w:trPr>
        <w:tc>
          <w:tcPr>
            <w:tcW w:w="1984" w:type="dxa"/>
          </w:tcPr>
          <w:p w14:paraId="68D451DF">
            <w:pPr>
              <w:pStyle w:val="47"/>
              <w:autoSpaceDE w:val="0"/>
              <w:autoSpaceDN w:val="0"/>
              <w:spacing w:after="0"/>
              <w:ind w:left="0"/>
              <w:jc w:val="center"/>
              <w:rPr>
                <w:rFonts w:ascii="Times New Roman" w:hAnsi="Times New Roman" w:eastAsia="Times New Roman" w:cs="Times New Roman"/>
                <w:kern w:val="0"/>
                <w:sz w:val="24"/>
                <w:szCs w:val="24"/>
              </w:rPr>
            </w:pPr>
            <w:r>
              <w:rPr>
                <w:kern w:val="0"/>
                <w:lang w:val="en-US"/>
              </w:rPr>
              <w:drawing>
                <wp:inline distT="0" distB="0" distL="0" distR="0">
                  <wp:extent cx="1078865" cy="1697990"/>
                  <wp:effectExtent l="0" t="0" r="6985" b="0"/>
                  <wp:docPr id="36294662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946620" name="Picture 47"/>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a:xfrm>
                            <a:off x="0" y="0"/>
                            <a:ext cx="1080908" cy="1700638"/>
                          </a:xfrm>
                          <a:prstGeom prst="rect">
                            <a:avLst/>
                          </a:prstGeom>
                          <a:noFill/>
                          <a:ln>
                            <a:noFill/>
                          </a:ln>
                        </pic:spPr>
                      </pic:pic>
                    </a:graphicData>
                  </a:graphic>
                </wp:inline>
              </w:drawing>
            </w:r>
          </w:p>
        </w:tc>
        <w:tc>
          <w:tcPr>
            <w:tcW w:w="2126" w:type="dxa"/>
          </w:tcPr>
          <w:p w14:paraId="3455B7D9">
            <w:pPr>
              <w:pStyle w:val="47"/>
              <w:autoSpaceDE w:val="0"/>
              <w:autoSpaceDN w:val="0"/>
              <w:spacing w:after="0"/>
              <w:ind w:left="0"/>
              <w:rPr>
                <w:rFonts w:ascii="Times New Roman" w:hAnsi="Times New Roman" w:eastAsia="Times New Roman" w:cs="Times New Roman"/>
                <w:kern w:val="0"/>
                <w:sz w:val="24"/>
                <w:szCs w:val="24"/>
              </w:rPr>
            </w:pPr>
            <w:r>
              <w:rPr>
                <w:kern w:val="0"/>
                <w:lang w:val="en-US"/>
              </w:rPr>
              <w:drawing>
                <wp:inline distT="0" distB="0" distL="0" distR="0">
                  <wp:extent cx="1079500" cy="1650365"/>
                  <wp:effectExtent l="0" t="0" r="6350" b="6985"/>
                  <wp:docPr id="94611056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110567" name="Picture 42"/>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a:xfrm>
                            <a:off x="0" y="0"/>
                            <a:ext cx="1081322" cy="1653456"/>
                          </a:xfrm>
                          <a:prstGeom prst="rect">
                            <a:avLst/>
                          </a:prstGeom>
                          <a:noFill/>
                          <a:ln>
                            <a:noFill/>
                          </a:ln>
                        </pic:spPr>
                      </pic:pic>
                    </a:graphicData>
                  </a:graphic>
                </wp:inline>
              </w:drawing>
            </w:r>
          </w:p>
        </w:tc>
        <w:tc>
          <w:tcPr>
            <w:tcW w:w="1997" w:type="dxa"/>
          </w:tcPr>
          <w:p w14:paraId="577ABF85">
            <w:pPr>
              <w:pStyle w:val="47"/>
              <w:autoSpaceDE w:val="0"/>
              <w:autoSpaceDN w:val="0"/>
              <w:spacing w:after="0"/>
              <w:ind w:left="0"/>
              <w:jc w:val="center"/>
              <w:rPr>
                <w:rFonts w:ascii="Times New Roman" w:hAnsi="Times New Roman" w:eastAsia="Times New Roman" w:cs="Times New Roman"/>
                <w:kern w:val="0"/>
                <w:sz w:val="24"/>
                <w:szCs w:val="24"/>
              </w:rPr>
            </w:pPr>
            <w:r>
              <w:rPr>
                <w:kern w:val="0"/>
                <w:lang w:val="en-US"/>
              </w:rPr>
              <w:drawing>
                <wp:inline distT="0" distB="0" distL="0" distR="0">
                  <wp:extent cx="1078865" cy="1662430"/>
                  <wp:effectExtent l="0" t="0" r="6985" b="0"/>
                  <wp:docPr id="53194007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40079" name="Picture 43"/>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a:xfrm>
                            <a:off x="0" y="0"/>
                            <a:ext cx="1084223" cy="1669934"/>
                          </a:xfrm>
                          <a:prstGeom prst="rect">
                            <a:avLst/>
                          </a:prstGeom>
                          <a:noFill/>
                          <a:ln>
                            <a:noFill/>
                          </a:ln>
                        </pic:spPr>
                      </pic:pic>
                    </a:graphicData>
                  </a:graphic>
                </wp:inline>
              </w:drawing>
            </w:r>
          </w:p>
        </w:tc>
        <w:tc>
          <w:tcPr>
            <w:tcW w:w="1936" w:type="dxa"/>
          </w:tcPr>
          <w:p w14:paraId="1B123A4B">
            <w:pPr>
              <w:pStyle w:val="47"/>
              <w:autoSpaceDE w:val="0"/>
              <w:autoSpaceDN w:val="0"/>
              <w:spacing w:after="0"/>
              <w:ind w:left="0"/>
              <w:rPr>
                <w:rFonts w:ascii="Times New Roman" w:hAnsi="Times New Roman" w:eastAsia="Times New Roman" w:cs="Times New Roman"/>
                <w:kern w:val="0"/>
                <w:sz w:val="24"/>
                <w:szCs w:val="24"/>
              </w:rPr>
            </w:pPr>
            <w:r>
              <w:rPr>
                <w:kern w:val="0"/>
                <w:lang w:val="en-US"/>
              </w:rPr>
              <w:drawing>
                <wp:inline distT="0" distB="0" distL="0" distR="0">
                  <wp:extent cx="1352550" cy="1650365"/>
                  <wp:effectExtent l="0" t="0" r="0" b="6985"/>
                  <wp:docPr id="183128998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289986" name="Picture 33"/>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a:xfrm>
                            <a:off x="0" y="0"/>
                            <a:ext cx="1358570" cy="1657316"/>
                          </a:xfrm>
                          <a:prstGeom prst="rect">
                            <a:avLst/>
                          </a:prstGeom>
                          <a:noFill/>
                          <a:ln>
                            <a:noFill/>
                          </a:ln>
                        </pic:spPr>
                      </pic:pic>
                    </a:graphicData>
                  </a:graphic>
                </wp:inline>
              </w:drawing>
            </w:r>
          </w:p>
        </w:tc>
      </w:tr>
      <w:tr w14:paraId="42615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1984" w:type="dxa"/>
          </w:tcPr>
          <w:p w14:paraId="5FA979E3">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Timbang sampel sebanyak 5 g</w:t>
            </w:r>
          </w:p>
        </w:tc>
        <w:tc>
          <w:tcPr>
            <w:tcW w:w="2126" w:type="dxa"/>
          </w:tcPr>
          <w:p w14:paraId="03B5DBED">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Dimasukkan ke dalam erlenmeyer 250 ml</w:t>
            </w:r>
          </w:p>
        </w:tc>
        <w:tc>
          <w:tcPr>
            <w:tcW w:w="1997" w:type="dxa"/>
          </w:tcPr>
          <w:p w14:paraId="72C2BA22">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Tambahkan aquadest ad batas</w:t>
            </w:r>
          </w:p>
        </w:tc>
        <w:tc>
          <w:tcPr>
            <w:tcW w:w="1936" w:type="dxa"/>
          </w:tcPr>
          <w:p w14:paraId="336B9C8B">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Disaring larutan sampel</w:t>
            </w:r>
          </w:p>
        </w:tc>
      </w:tr>
      <w:tr w14:paraId="45EA2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2" w:hRule="atLeast"/>
        </w:trPr>
        <w:tc>
          <w:tcPr>
            <w:tcW w:w="1984" w:type="dxa"/>
          </w:tcPr>
          <w:p w14:paraId="2B98D2F9">
            <w:pPr>
              <w:pStyle w:val="47"/>
              <w:autoSpaceDE w:val="0"/>
              <w:autoSpaceDN w:val="0"/>
              <w:spacing w:after="0"/>
              <w:ind w:left="0"/>
              <w:jc w:val="center"/>
              <w:rPr>
                <w:rFonts w:ascii="Times New Roman" w:hAnsi="Times New Roman" w:eastAsia="Times New Roman" w:cs="Times New Roman"/>
                <w:kern w:val="0"/>
                <w:sz w:val="24"/>
                <w:szCs w:val="24"/>
              </w:rPr>
            </w:pPr>
            <w:r>
              <w:rPr>
                <w:kern w:val="0"/>
                <w:lang w:val="en-US"/>
              </w:rPr>
              <w:drawing>
                <wp:inline distT="0" distB="0" distL="0" distR="0">
                  <wp:extent cx="1079500" cy="1567180"/>
                  <wp:effectExtent l="0" t="0" r="6350" b="0"/>
                  <wp:docPr id="12748069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80694" name="Picture 34"/>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a:xfrm>
                            <a:off x="0" y="0"/>
                            <a:ext cx="1080409" cy="1568500"/>
                          </a:xfrm>
                          <a:prstGeom prst="rect">
                            <a:avLst/>
                          </a:prstGeom>
                          <a:noFill/>
                          <a:ln>
                            <a:noFill/>
                          </a:ln>
                        </pic:spPr>
                      </pic:pic>
                    </a:graphicData>
                  </a:graphic>
                </wp:inline>
              </w:drawing>
            </w:r>
          </w:p>
        </w:tc>
        <w:tc>
          <w:tcPr>
            <w:tcW w:w="2126" w:type="dxa"/>
          </w:tcPr>
          <w:p w14:paraId="20E25414">
            <w:pPr>
              <w:pStyle w:val="47"/>
              <w:autoSpaceDE w:val="0"/>
              <w:autoSpaceDN w:val="0"/>
              <w:spacing w:after="0"/>
              <w:ind w:left="0"/>
              <w:jc w:val="center"/>
              <w:rPr>
                <w:rFonts w:ascii="Times New Roman" w:hAnsi="Times New Roman" w:eastAsia="Times New Roman" w:cs="Times New Roman"/>
                <w:kern w:val="0"/>
                <w:sz w:val="24"/>
                <w:szCs w:val="24"/>
              </w:rPr>
            </w:pPr>
            <w:r>
              <w:rPr>
                <w:kern w:val="0"/>
                <w:lang w:val="en-US"/>
              </w:rPr>
              <w:drawing>
                <wp:inline distT="0" distB="0" distL="0" distR="0">
                  <wp:extent cx="1079500" cy="1567180"/>
                  <wp:effectExtent l="0" t="0" r="6350" b="0"/>
                  <wp:docPr id="45180784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807842" name="Picture 35"/>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a:xfrm>
                            <a:off x="0" y="0"/>
                            <a:ext cx="1080000" cy="1567906"/>
                          </a:xfrm>
                          <a:prstGeom prst="rect">
                            <a:avLst/>
                          </a:prstGeom>
                          <a:noFill/>
                          <a:ln>
                            <a:noFill/>
                          </a:ln>
                        </pic:spPr>
                      </pic:pic>
                    </a:graphicData>
                  </a:graphic>
                </wp:inline>
              </w:drawing>
            </w:r>
          </w:p>
        </w:tc>
        <w:tc>
          <w:tcPr>
            <w:tcW w:w="1997" w:type="dxa"/>
          </w:tcPr>
          <w:p w14:paraId="25C050E5">
            <w:pPr>
              <w:pStyle w:val="47"/>
              <w:autoSpaceDE w:val="0"/>
              <w:autoSpaceDN w:val="0"/>
              <w:spacing w:after="0"/>
              <w:ind w:left="0"/>
              <w:jc w:val="center"/>
              <w:rPr>
                <w:rFonts w:ascii="Times New Roman" w:hAnsi="Times New Roman" w:eastAsia="Times New Roman" w:cs="Times New Roman"/>
                <w:kern w:val="0"/>
                <w:sz w:val="24"/>
                <w:szCs w:val="24"/>
              </w:rPr>
            </w:pPr>
            <w:r>
              <w:rPr>
                <w:kern w:val="0"/>
                <w:lang w:val="en-US"/>
              </w:rPr>
              <w:drawing>
                <wp:inline distT="0" distB="0" distL="0" distR="0">
                  <wp:extent cx="1079500" cy="1567180"/>
                  <wp:effectExtent l="0" t="0" r="6350" b="0"/>
                  <wp:docPr id="23348785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487857" name="Picture 27"/>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a:xfrm>
                            <a:off x="0" y="0"/>
                            <a:ext cx="1080634" cy="1569189"/>
                          </a:xfrm>
                          <a:prstGeom prst="rect">
                            <a:avLst/>
                          </a:prstGeom>
                          <a:noFill/>
                          <a:ln>
                            <a:noFill/>
                          </a:ln>
                        </pic:spPr>
                      </pic:pic>
                    </a:graphicData>
                  </a:graphic>
                </wp:inline>
              </w:drawing>
            </w:r>
          </w:p>
        </w:tc>
        <w:tc>
          <w:tcPr>
            <w:tcW w:w="1936" w:type="dxa"/>
          </w:tcPr>
          <w:p w14:paraId="5DEC1B8F">
            <w:pPr>
              <w:pStyle w:val="47"/>
              <w:autoSpaceDE w:val="0"/>
              <w:autoSpaceDN w:val="0"/>
              <w:spacing w:after="0"/>
              <w:ind w:left="0"/>
              <w:jc w:val="center"/>
              <w:rPr>
                <w:rFonts w:ascii="Times New Roman" w:hAnsi="Times New Roman" w:eastAsia="Times New Roman" w:cs="Times New Roman"/>
                <w:kern w:val="0"/>
                <w:sz w:val="24"/>
                <w:szCs w:val="24"/>
              </w:rPr>
            </w:pPr>
            <w:r>
              <w:rPr>
                <w:kern w:val="0"/>
                <w:lang w:val="en-US"/>
              </w:rPr>
              <w:drawing>
                <wp:inline distT="0" distB="0" distL="0" distR="0">
                  <wp:extent cx="1376045" cy="1614805"/>
                  <wp:effectExtent l="0" t="0" r="0" b="4445"/>
                  <wp:docPr id="88773608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736085" name="Picture 39"/>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a:xfrm>
                            <a:off x="0" y="0"/>
                            <a:ext cx="1376399" cy="1615460"/>
                          </a:xfrm>
                          <a:prstGeom prst="rect">
                            <a:avLst/>
                          </a:prstGeom>
                          <a:noFill/>
                          <a:ln>
                            <a:noFill/>
                          </a:ln>
                        </pic:spPr>
                      </pic:pic>
                    </a:graphicData>
                  </a:graphic>
                </wp:inline>
              </w:drawing>
            </w:r>
          </w:p>
        </w:tc>
      </w:tr>
      <w:tr w14:paraId="64F8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1984" w:type="dxa"/>
          </w:tcPr>
          <w:p w14:paraId="43561414">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Diambil 25 ml filtrat</w:t>
            </w:r>
          </w:p>
        </w:tc>
        <w:tc>
          <w:tcPr>
            <w:tcW w:w="2126" w:type="dxa"/>
          </w:tcPr>
          <w:p w14:paraId="584D0D98">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Ditambahkan 3 tetes indikator phenolphthalein</w:t>
            </w:r>
          </w:p>
        </w:tc>
        <w:tc>
          <w:tcPr>
            <w:tcW w:w="1997" w:type="dxa"/>
          </w:tcPr>
          <w:p w14:paraId="1F0F6141">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Dititrasi dengan larutan NaOH 0,1 N sampai merah muda</w:t>
            </w:r>
          </w:p>
        </w:tc>
        <w:tc>
          <w:tcPr>
            <w:tcW w:w="1936" w:type="dxa"/>
          </w:tcPr>
          <w:p w14:paraId="2C12B6B5">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Hasil titrasi paprika merah tanpa kitosan</w:t>
            </w:r>
          </w:p>
        </w:tc>
      </w:tr>
      <w:tr w14:paraId="56C08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36" w:type="dxa"/>
          <w:trHeight w:val="2772" w:hRule="atLeast"/>
        </w:trPr>
        <w:tc>
          <w:tcPr>
            <w:tcW w:w="1984" w:type="dxa"/>
          </w:tcPr>
          <w:p w14:paraId="7245DFA8">
            <w:pPr>
              <w:pStyle w:val="47"/>
              <w:autoSpaceDE w:val="0"/>
              <w:autoSpaceDN w:val="0"/>
              <w:spacing w:after="0"/>
              <w:ind w:left="0"/>
              <w:jc w:val="center"/>
              <w:rPr>
                <w:rFonts w:ascii="Times New Roman" w:hAnsi="Times New Roman" w:eastAsia="Times New Roman" w:cs="Times New Roman"/>
                <w:kern w:val="0"/>
                <w:sz w:val="24"/>
                <w:szCs w:val="24"/>
              </w:rPr>
            </w:pPr>
            <w:r>
              <w:rPr>
                <w:kern w:val="0"/>
                <w:lang w:val="en-US"/>
              </w:rPr>
              <w:drawing>
                <wp:inline distT="0" distB="0" distL="0" distR="0">
                  <wp:extent cx="1079500" cy="1757045"/>
                  <wp:effectExtent l="0" t="0" r="6350" b="0"/>
                  <wp:docPr id="13322120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1208" name="Picture 41"/>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a:xfrm>
                            <a:off x="0" y="0"/>
                            <a:ext cx="1080832" cy="1759717"/>
                          </a:xfrm>
                          <a:prstGeom prst="rect">
                            <a:avLst/>
                          </a:prstGeom>
                          <a:noFill/>
                          <a:ln>
                            <a:noFill/>
                          </a:ln>
                        </pic:spPr>
                      </pic:pic>
                    </a:graphicData>
                  </a:graphic>
                </wp:inline>
              </w:drawing>
            </w:r>
          </w:p>
        </w:tc>
        <w:tc>
          <w:tcPr>
            <w:tcW w:w="2126" w:type="dxa"/>
          </w:tcPr>
          <w:p w14:paraId="7DA231CE">
            <w:pPr>
              <w:pStyle w:val="47"/>
              <w:autoSpaceDE w:val="0"/>
              <w:autoSpaceDN w:val="0"/>
              <w:spacing w:after="0"/>
              <w:ind w:left="0"/>
              <w:jc w:val="center"/>
              <w:rPr>
                <w:rFonts w:ascii="Times New Roman" w:hAnsi="Times New Roman" w:eastAsia="Times New Roman" w:cs="Times New Roman"/>
                <w:kern w:val="0"/>
                <w:sz w:val="24"/>
                <w:szCs w:val="24"/>
              </w:rPr>
            </w:pPr>
            <w:r>
              <w:rPr>
                <w:kern w:val="0"/>
                <w:lang w:val="en-US"/>
              </w:rPr>
              <w:drawing>
                <wp:inline distT="0" distB="0" distL="0" distR="0">
                  <wp:extent cx="1079500" cy="1757045"/>
                  <wp:effectExtent l="0" t="0" r="6350" b="0"/>
                  <wp:docPr id="43117954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179547" name="Picture 36"/>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a:xfrm>
                            <a:off x="0" y="0"/>
                            <a:ext cx="1081200" cy="1759812"/>
                          </a:xfrm>
                          <a:prstGeom prst="rect">
                            <a:avLst/>
                          </a:prstGeom>
                          <a:noFill/>
                          <a:ln>
                            <a:noFill/>
                          </a:ln>
                        </pic:spPr>
                      </pic:pic>
                    </a:graphicData>
                  </a:graphic>
                </wp:inline>
              </w:drawing>
            </w:r>
          </w:p>
        </w:tc>
        <w:tc>
          <w:tcPr>
            <w:tcW w:w="1997" w:type="dxa"/>
          </w:tcPr>
          <w:p w14:paraId="65F06609">
            <w:pPr>
              <w:pStyle w:val="47"/>
              <w:autoSpaceDE w:val="0"/>
              <w:autoSpaceDN w:val="0"/>
              <w:spacing w:after="0"/>
              <w:ind w:left="0"/>
              <w:jc w:val="center"/>
              <w:rPr>
                <w:rFonts w:ascii="Times New Roman" w:hAnsi="Times New Roman" w:eastAsia="Times New Roman" w:cs="Times New Roman"/>
                <w:kern w:val="0"/>
                <w:sz w:val="24"/>
                <w:szCs w:val="24"/>
              </w:rPr>
            </w:pPr>
            <w:r>
              <w:rPr>
                <w:kern w:val="0"/>
                <w:lang w:val="en-US"/>
              </w:rPr>
              <w:drawing>
                <wp:inline distT="0" distB="0" distL="0" distR="0">
                  <wp:extent cx="1079500" cy="1721485"/>
                  <wp:effectExtent l="0" t="0" r="6350" b="0"/>
                  <wp:docPr id="205741198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411983" name="Picture 40"/>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a:xfrm>
                            <a:off x="0" y="0"/>
                            <a:ext cx="1080550" cy="1723597"/>
                          </a:xfrm>
                          <a:prstGeom prst="rect">
                            <a:avLst/>
                          </a:prstGeom>
                          <a:noFill/>
                          <a:ln>
                            <a:noFill/>
                          </a:ln>
                        </pic:spPr>
                      </pic:pic>
                    </a:graphicData>
                  </a:graphic>
                </wp:inline>
              </w:drawing>
            </w:r>
          </w:p>
          <w:p w14:paraId="525D9CC1">
            <w:pPr>
              <w:spacing w:after="0"/>
              <w:ind w:firstLine="720"/>
              <w:rPr>
                <w:kern w:val="0"/>
              </w:rPr>
            </w:pPr>
          </w:p>
        </w:tc>
      </w:tr>
      <w:tr w14:paraId="5A8F0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36" w:type="dxa"/>
          <w:trHeight w:val="1038" w:hRule="atLeast"/>
        </w:trPr>
        <w:tc>
          <w:tcPr>
            <w:tcW w:w="1984" w:type="dxa"/>
          </w:tcPr>
          <w:p w14:paraId="321DE879">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Hasil titrasi paprika merah </w:t>
            </w:r>
            <w:r>
              <w:rPr>
                <w:rFonts w:ascii="Times New Roman" w:hAnsi="Times New Roman" w:eastAsia="Times New Roman" w:cs="Times New Roman"/>
                <w:i/>
                <w:iCs/>
                <w:kern w:val="0"/>
                <w:sz w:val="24"/>
                <w:szCs w:val="24"/>
              </w:rPr>
              <w:t>edible coating</w:t>
            </w:r>
            <w:r>
              <w:rPr>
                <w:rFonts w:ascii="Times New Roman" w:hAnsi="Times New Roman" w:eastAsia="Times New Roman" w:cs="Times New Roman"/>
                <w:kern w:val="0"/>
                <w:sz w:val="24"/>
                <w:szCs w:val="24"/>
              </w:rPr>
              <w:t xml:space="preserve"> 3%</w:t>
            </w:r>
          </w:p>
        </w:tc>
        <w:tc>
          <w:tcPr>
            <w:tcW w:w="2126" w:type="dxa"/>
          </w:tcPr>
          <w:p w14:paraId="406C3988">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Hasil titrasi paprika merah </w:t>
            </w:r>
            <w:r>
              <w:rPr>
                <w:rFonts w:ascii="Times New Roman" w:hAnsi="Times New Roman" w:eastAsia="Times New Roman" w:cs="Times New Roman"/>
                <w:i/>
                <w:iCs/>
                <w:kern w:val="0"/>
                <w:sz w:val="24"/>
                <w:szCs w:val="24"/>
              </w:rPr>
              <w:t>edible coating</w:t>
            </w:r>
            <w:r>
              <w:rPr>
                <w:rFonts w:ascii="Times New Roman" w:hAnsi="Times New Roman" w:eastAsia="Times New Roman" w:cs="Times New Roman"/>
                <w:kern w:val="0"/>
                <w:sz w:val="24"/>
                <w:szCs w:val="24"/>
              </w:rPr>
              <w:t xml:space="preserve"> 6%</w:t>
            </w:r>
          </w:p>
        </w:tc>
        <w:tc>
          <w:tcPr>
            <w:tcW w:w="1997" w:type="dxa"/>
          </w:tcPr>
          <w:p w14:paraId="12E7EC80">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Hasil titrasi paprika merah </w:t>
            </w:r>
            <w:r>
              <w:rPr>
                <w:rFonts w:ascii="Times New Roman" w:hAnsi="Times New Roman" w:eastAsia="Times New Roman" w:cs="Times New Roman"/>
                <w:i/>
                <w:iCs/>
                <w:kern w:val="0"/>
                <w:sz w:val="24"/>
                <w:szCs w:val="24"/>
              </w:rPr>
              <w:t>edible coating</w:t>
            </w:r>
            <w:r>
              <w:rPr>
                <w:rFonts w:ascii="Times New Roman" w:hAnsi="Times New Roman" w:eastAsia="Times New Roman" w:cs="Times New Roman"/>
                <w:kern w:val="0"/>
                <w:sz w:val="24"/>
                <w:szCs w:val="24"/>
              </w:rPr>
              <w:t xml:space="preserve"> 9%</w:t>
            </w:r>
          </w:p>
        </w:tc>
      </w:tr>
    </w:tbl>
    <w:p w14:paraId="3929D9ED">
      <w:pPr>
        <w:autoSpaceDE w:val="0"/>
        <w:autoSpaceDN w:val="0"/>
        <w:spacing w:after="0"/>
        <w:rPr>
          <w:rFonts w:ascii="Times New Roman" w:hAnsi="Times New Roman" w:eastAsia="Times New Roman" w:cs="Times New Roman"/>
          <w:sz w:val="24"/>
          <w:szCs w:val="24"/>
        </w:rPr>
      </w:pPr>
    </w:p>
    <w:p w14:paraId="0911BCF9">
      <w:pPr>
        <w:autoSpaceDE w:val="0"/>
        <w:autoSpaceDN w:val="0"/>
        <w:spacing w:after="0"/>
        <w:rPr>
          <w:rFonts w:ascii="Times New Roman" w:hAnsi="Times New Roman" w:eastAsia="Times New Roman" w:cs="Times New Roman"/>
          <w:sz w:val="24"/>
          <w:szCs w:val="24"/>
        </w:rPr>
      </w:pPr>
    </w:p>
    <w:p w14:paraId="7258D380">
      <w:pPr>
        <w:autoSpaceDE w:val="0"/>
        <w:autoSpaceDN w:val="0"/>
        <w:spacing w:after="0"/>
        <w:rPr>
          <w:rFonts w:ascii="Times New Roman" w:hAnsi="Times New Roman" w:eastAsia="Times New Roman" w:cs="Times New Roman"/>
          <w:sz w:val="24"/>
          <w:szCs w:val="24"/>
        </w:rPr>
      </w:pPr>
    </w:p>
    <w:p w14:paraId="5858EA95">
      <w:pPr>
        <w:pStyle w:val="47"/>
        <w:numPr>
          <w:ilvl w:val="0"/>
          <w:numId w:val="28"/>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Vitamin C</w:t>
      </w:r>
    </w:p>
    <w:p w14:paraId="50C486A2">
      <w:pPr>
        <w:pStyle w:val="47"/>
        <w:autoSpaceDE w:val="0"/>
        <w:autoSpaceDN w:val="0"/>
        <w:spacing w:after="0"/>
        <w:rPr>
          <w:rFonts w:ascii="Times New Roman" w:hAnsi="Times New Roman" w:eastAsia="Times New Roman" w:cs="Times New Roman"/>
          <w:sz w:val="24"/>
          <w:szCs w:val="24"/>
        </w:rPr>
      </w:pPr>
    </w:p>
    <w:tbl>
      <w:tblPr>
        <w:tblStyle w:val="22"/>
        <w:tblW w:w="7232"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8"/>
        <w:gridCol w:w="1858"/>
        <w:gridCol w:w="1858"/>
        <w:gridCol w:w="1859"/>
      </w:tblGrid>
      <w:tr w14:paraId="7BA8C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3" w:hRule="atLeast"/>
        </w:trPr>
        <w:tc>
          <w:tcPr>
            <w:tcW w:w="1808" w:type="dxa"/>
          </w:tcPr>
          <w:p w14:paraId="4BEC4C40">
            <w:pPr>
              <w:pStyle w:val="47"/>
              <w:autoSpaceDE w:val="0"/>
              <w:autoSpaceDN w:val="0"/>
              <w:spacing w:after="0"/>
              <w:ind w:left="0"/>
              <w:jc w:val="center"/>
              <w:rPr>
                <w:rFonts w:ascii="Times New Roman" w:hAnsi="Times New Roman" w:eastAsia="Times New Roman" w:cs="Times New Roman"/>
                <w:kern w:val="0"/>
                <w:sz w:val="24"/>
                <w:szCs w:val="24"/>
              </w:rPr>
            </w:pPr>
            <w:r>
              <w:rPr>
                <w:kern w:val="0"/>
                <w:lang w:val="en-US"/>
              </w:rPr>
              <w:drawing>
                <wp:inline distT="0" distB="0" distL="0" distR="0">
                  <wp:extent cx="1054735" cy="1439545"/>
                  <wp:effectExtent l="0" t="0" r="0" b="8255"/>
                  <wp:docPr id="94752669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526696" name="Picture 37"/>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a:xfrm>
                            <a:off x="0" y="0"/>
                            <a:ext cx="1054800" cy="1440000"/>
                          </a:xfrm>
                          <a:prstGeom prst="rect">
                            <a:avLst/>
                          </a:prstGeom>
                          <a:noFill/>
                          <a:ln>
                            <a:noFill/>
                          </a:ln>
                        </pic:spPr>
                      </pic:pic>
                    </a:graphicData>
                  </a:graphic>
                </wp:inline>
              </w:drawing>
            </w:r>
          </w:p>
        </w:tc>
        <w:tc>
          <w:tcPr>
            <w:tcW w:w="1808" w:type="dxa"/>
          </w:tcPr>
          <w:p w14:paraId="07943814">
            <w:pPr>
              <w:pStyle w:val="47"/>
              <w:autoSpaceDE w:val="0"/>
              <w:autoSpaceDN w:val="0"/>
              <w:spacing w:after="0"/>
              <w:ind w:left="0"/>
              <w:rPr>
                <w:rFonts w:ascii="Times New Roman" w:hAnsi="Times New Roman" w:eastAsia="Times New Roman" w:cs="Times New Roman"/>
                <w:kern w:val="0"/>
                <w:sz w:val="24"/>
                <w:szCs w:val="24"/>
              </w:rPr>
            </w:pPr>
            <w:r>
              <w:rPr>
                <w:kern w:val="0"/>
                <w:lang w:val="en-US"/>
              </w:rPr>
              <w:drawing>
                <wp:inline distT="0" distB="0" distL="0" distR="0">
                  <wp:extent cx="1079500" cy="1439545"/>
                  <wp:effectExtent l="0" t="0" r="6350" b="8255"/>
                  <wp:docPr id="145857499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74998" name="Picture 44"/>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a:xfrm>
                            <a:off x="0" y="0"/>
                            <a:ext cx="1079500" cy="1439545"/>
                          </a:xfrm>
                          <a:prstGeom prst="rect">
                            <a:avLst/>
                          </a:prstGeom>
                          <a:noFill/>
                          <a:ln>
                            <a:noFill/>
                          </a:ln>
                        </pic:spPr>
                      </pic:pic>
                    </a:graphicData>
                  </a:graphic>
                </wp:inline>
              </w:drawing>
            </w:r>
          </w:p>
          <w:p w14:paraId="43361734">
            <w:pPr>
              <w:spacing w:after="0"/>
              <w:jc w:val="center"/>
              <w:rPr>
                <w:kern w:val="0"/>
              </w:rPr>
            </w:pPr>
          </w:p>
        </w:tc>
        <w:tc>
          <w:tcPr>
            <w:tcW w:w="1808" w:type="dxa"/>
          </w:tcPr>
          <w:p w14:paraId="0D250B92">
            <w:pPr>
              <w:pStyle w:val="47"/>
              <w:autoSpaceDE w:val="0"/>
              <w:autoSpaceDN w:val="0"/>
              <w:spacing w:after="0"/>
              <w:ind w:left="0"/>
              <w:rPr>
                <w:rFonts w:ascii="Times New Roman" w:hAnsi="Times New Roman" w:eastAsia="Times New Roman" w:cs="Times New Roman"/>
                <w:kern w:val="0"/>
                <w:sz w:val="24"/>
                <w:szCs w:val="24"/>
              </w:rPr>
            </w:pPr>
            <w:r>
              <w:rPr>
                <w:kern w:val="0"/>
                <w:lang w:val="en-US"/>
              </w:rPr>
              <w:drawing>
                <wp:inline distT="0" distB="0" distL="0" distR="0">
                  <wp:extent cx="1079500" cy="1439545"/>
                  <wp:effectExtent l="0" t="0" r="6350" b="8255"/>
                  <wp:docPr id="202298516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985168" name="Picture 49"/>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a:xfrm>
                            <a:off x="0" y="0"/>
                            <a:ext cx="1079500" cy="1439545"/>
                          </a:xfrm>
                          <a:prstGeom prst="rect">
                            <a:avLst/>
                          </a:prstGeom>
                          <a:noFill/>
                          <a:ln>
                            <a:noFill/>
                          </a:ln>
                        </pic:spPr>
                      </pic:pic>
                    </a:graphicData>
                  </a:graphic>
                </wp:inline>
              </w:drawing>
            </w:r>
          </w:p>
        </w:tc>
        <w:tc>
          <w:tcPr>
            <w:tcW w:w="1808" w:type="dxa"/>
          </w:tcPr>
          <w:p w14:paraId="6139A62C">
            <w:pPr>
              <w:pStyle w:val="47"/>
              <w:autoSpaceDE w:val="0"/>
              <w:autoSpaceDN w:val="0"/>
              <w:spacing w:after="0"/>
              <w:ind w:left="0"/>
              <w:rPr>
                <w:rFonts w:ascii="Times New Roman" w:hAnsi="Times New Roman" w:eastAsia="Times New Roman" w:cs="Times New Roman"/>
                <w:kern w:val="0"/>
                <w:sz w:val="24"/>
                <w:szCs w:val="24"/>
              </w:rPr>
            </w:pPr>
            <w:r>
              <w:rPr>
                <w:kern w:val="0"/>
                <w:lang w:val="en-US"/>
              </w:rPr>
              <w:drawing>
                <wp:inline distT="0" distB="0" distL="0" distR="0">
                  <wp:extent cx="1079500" cy="1439545"/>
                  <wp:effectExtent l="0" t="0" r="6350" b="8255"/>
                  <wp:docPr id="211998489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984894" name="Picture 46"/>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a:xfrm>
                            <a:off x="0" y="0"/>
                            <a:ext cx="1079500" cy="1439545"/>
                          </a:xfrm>
                          <a:prstGeom prst="rect">
                            <a:avLst/>
                          </a:prstGeom>
                          <a:noFill/>
                          <a:ln>
                            <a:noFill/>
                          </a:ln>
                        </pic:spPr>
                      </pic:pic>
                    </a:graphicData>
                  </a:graphic>
                </wp:inline>
              </w:drawing>
            </w:r>
          </w:p>
        </w:tc>
      </w:tr>
      <w:tr w14:paraId="03A93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808" w:type="dxa"/>
          </w:tcPr>
          <w:p w14:paraId="13EAD24B">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Ditimbang daging paprika merah sebanyak 5 g</w:t>
            </w:r>
          </w:p>
        </w:tc>
        <w:tc>
          <w:tcPr>
            <w:tcW w:w="1808" w:type="dxa"/>
          </w:tcPr>
          <w:p w14:paraId="32923FD1">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 masukkan ke dalam erlenmeyer 250ml</w:t>
            </w:r>
          </w:p>
        </w:tc>
        <w:tc>
          <w:tcPr>
            <w:tcW w:w="1808" w:type="dxa"/>
          </w:tcPr>
          <w:p w14:paraId="2FA71416">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Tambahkan aquadest sebanyak 100 ml</w:t>
            </w:r>
          </w:p>
        </w:tc>
        <w:tc>
          <w:tcPr>
            <w:tcW w:w="1808" w:type="dxa"/>
          </w:tcPr>
          <w:p w14:paraId="37BA5DB2">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Larutan sampel disaring</w:t>
            </w:r>
          </w:p>
        </w:tc>
      </w:tr>
      <w:tr w14:paraId="678BD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3" w:hRule="atLeast"/>
        </w:trPr>
        <w:tc>
          <w:tcPr>
            <w:tcW w:w="1808" w:type="dxa"/>
          </w:tcPr>
          <w:p w14:paraId="0DAFE3D4">
            <w:pPr>
              <w:pStyle w:val="47"/>
              <w:autoSpaceDE w:val="0"/>
              <w:autoSpaceDN w:val="0"/>
              <w:spacing w:after="0"/>
              <w:ind w:left="0"/>
              <w:jc w:val="center"/>
              <w:rPr>
                <w:rFonts w:ascii="Times New Roman" w:hAnsi="Times New Roman" w:eastAsia="Times New Roman" w:cs="Times New Roman"/>
                <w:kern w:val="0"/>
                <w:sz w:val="24"/>
                <w:szCs w:val="24"/>
              </w:rPr>
            </w:pPr>
            <w:r>
              <w:rPr>
                <w:kern w:val="0"/>
                <w:lang w:val="en-US"/>
              </w:rPr>
              <w:drawing>
                <wp:inline distT="0" distB="0" distL="0" distR="0">
                  <wp:extent cx="1079500" cy="1439545"/>
                  <wp:effectExtent l="0" t="0" r="6350" b="8255"/>
                  <wp:docPr id="1568771798"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771798" name="Picture 60"/>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a:xfrm>
                            <a:off x="0" y="0"/>
                            <a:ext cx="1079500" cy="1439545"/>
                          </a:xfrm>
                          <a:prstGeom prst="rect">
                            <a:avLst/>
                          </a:prstGeom>
                          <a:noFill/>
                          <a:ln>
                            <a:noFill/>
                          </a:ln>
                        </pic:spPr>
                      </pic:pic>
                    </a:graphicData>
                  </a:graphic>
                </wp:inline>
              </w:drawing>
            </w:r>
          </w:p>
        </w:tc>
        <w:tc>
          <w:tcPr>
            <w:tcW w:w="1808" w:type="dxa"/>
          </w:tcPr>
          <w:p w14:paraId="2FC3F3EA">
            <w:pPr>
              <w:pStyle w:val="47"/>
              <w:autoSpaceDE w:val="0"/>
              <w:autoSpaceDN w:val="0"/>
              <w:spacing w:after="0"/>
              <w:ind w:left="0"/>
              <w:rPr>
                <w:rFonts w:ascii="Times New Roman" w:hAnsi="Times New Roman" w:eastAsia="Times New Roman" w:cs="Times New Roman"/>
                <w:kern w:val="0"/>
                <w:sz w:val="24"/>
                <w:szCs w:val="24"/>
              </w:rPr>
            </w:pPr>
            <w:r>
              <w:rPr>
                <w:kern w:val="0"/>
                <w:lang w:val="en-US"/>
              </w:rPr>
              <w:drawing>
                <wp:inline distT="0" distB="0" distL="0" distR="0">
                  <wp:extent cx="1079500" cy="1439545"/>
                  <wp:effectExtent l="0" t="0" r="6350" b="8255"/>
                  <wp:docPr id="122140466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404660" name="Picture 47"/>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a:xfrm>
                            <a:off x="0" y="0"/>
                            <a:ext cx="1079500" cy="1439545"/>
                          </a:xfrm>
                          <a:prstGeom prst="rect">
                            <a:avLst/>
                          </a:prstGeom>
                          <a:noFill/>
                          <a:ln>
                            <a:noFill/>
                          </a:ln>
                        </pic:spPr>
                      </pic:pic>
                    </a:graphicData>
                  </a:graphic>
                </wp:inline>
              </w:drawing>
            </w:r>
          </w:p>
        </w:tc>
        <w:tc>
          <w:tcPr>
            <w:tcW w:w="1808" w:type="dxa"/>
          </w:tcPr>
          <w:p w14:paraId="0B711ED2">
            <w:pPr>
              <w:pStyle w:val="47"/>
              <w:autoSpaceDE w:val="0"/>
              <w:autoSpaceDN w:val="0"/>
              <w:spacing w:after="0"/>
              <w:ind w:left="0"/>
              <w:jc w:val="center"/>
              <w:rPr>
                <w:rFonts w:ascii="Times New Roman" w:hAnsi="Times New Roman" w:eastAsia="Times New Roman" w:cs="Times New Roman"/>
                <w:kern w:val="0"/>
                <w:sz w:val="24"/>
                <w:szCs w:val="24"/>
              </w:rPr>
            </w:pPr>
            <w:r>
              <w:rPr>
                <w:kern w:val="0"/>
                <w:lang w:val="en-US"/>
              </w:rPr>
              <w:drawing>
                <wp:inline distT="0" distB="0" distL="0" distR="0">
                  <wp:extent cx="1079500" cy="1439545"/>
                  <wp:effectExtent l="0" t="0" r="6350" b="8255"/>
                  <wp:docPr id="96200618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06182" name="Picture 51"/>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a:xfrm>
                            <a:off x="0" y="0"/>
                            <a:ext cx="1079500" cy="1439545"/>
                          </a:xfrm>
                          <a:prstGeom prst="rect">
                            <a:avLst/>
                          </a:prstGeom>
                          <a:noFill/>
                          <a:ln>
                            <a:noFill/>
                          </a:ln>
                        </pic:spPr>
                      </pic:pic>
                    </a:graphicData>
                  </a:graphic>
                </wp:inline>
              </w:drawing>
            </w:r>
          </w:p>
        </w:tc>
        <w:tc>
          <w:tcPr>
            <w:tcW w:w="1808" w:type="dxa"/>
          </w:tcPr>
          <w:p w14:paraId="1A3A121E">
            <w:pPr>
              <w:pStyle w:val="47"/>
              <w:autoSpaceDE w:val="0"/>
              <w:autoSpaceDN w:val="0"/>
              <w:spacing w:after="0"/>
              <w:ind w:left="0"/>
              <w:rPr>
                <w:rFonts w:ascii="Times New Roman" w:hAnsi="Times New Roman" w:eastAsia="Times New Roman" w:cs="Times New Roman"/>
                <w:kern w:val="0"/>
                <w:sz w:val="24"/>
                <w:szCs w:val="24"/>
              </w:rPr>
            </w:pPr>
            <w:r>
              <w:rPr>
                <w:kern w:val="0"/>
                <w:lang w:val="en-US"/>
              </w:rPr>
              <w:drawing>
                <wp:inline distT="0" distB="0" distL="0" distR="0">
                  <wp:extent cx="1079500" cy="1439545"/>
                  <wp:effectExtent l="0" t="0" r="6350" b="8255"/>
                  <wp:docPr id="1518890962"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890962" name="Picture 53"/>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a:xfrm>
                            <a:off x="0" y="0"/>
                            <a:ext cx="1079500" cy="1439545"/>
                          </a:xfrm>
                          <a:prstGeom prst="rect">
                            <a:avLst/>
                          </a:prstGeom>
                          <a:noFill/>
                          <a:ln>
                            <a:noFill/>
                          </a:ln>
                        </pic:spPr>
                      </pic:pic>
                    </a:graphicData>
                  </a:graphic>
                </wp:inline>
              </w:drawing>
            </w:r>
          </w:p>
          <w:p w14:paraId="0DB8045B">
            <w:pPr>
              <w:spacing w:after="0"/>
              <w:ind w:firstLine="720"/>
              <w:rPr>
                <w:kern w:val="0"/>
              </w:rPr>
            </w:pPr>
          </w:p>
        </w:tc>
      </w:tr>
      <w:tr w14:paraId="5AD6F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808" w:type="dxa"/>
          </w:tcPr>
          <w:p w14:paraId="7A782955">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Diambil 10 ml filtrat</w:t>
            </w:r>
          </w:p>
        </w:tc>
        <w:tc>
          <w:tcPr>
            <w:tcW w:w="1808" w:type="dxa"/>
          </w:tcPr>
          <w:p w14:paraId="6ED6A021">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Ditambahkan 3-5 tetes indikator pati</w:t>
            </w:r>
          </w:p>
        </w:tc>
        <w:tc>
          <w:tcPr>
            <w:tcW w:w="1808" w:type="dxa"/>
          </w:tcPr>
          <w:p w14:paraId="3ACA14BD">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Dititrasi dengan larutan iod 0,01N ad warna biru</w:t>
            </w:r>
          </w:p>
        </w:tc>
        <w:tc>
          <w:tcPr>
            <w:tcW w:w="1808" w:type="dxa"/>
          </w:tcPr>
          <w:p w14:paraId="758A6F26">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Hasil titrasi paprika merah tanpa kitosan</w:t>
            </w:r>
          </w:p>
        </w:tc>
      </w:tr>
      <w:tr w14:paraId="703CF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08" w:type="dxa"/>
          <w:trHeight w:val="2623" w:hRule="atLeast"/>
        </w:trPr>
        <w:tc>
          <w:tcPr>
            <w:tcW w:w="1808" w:type="dxa"/>
          </w:tcPr>
          <w:p w14:paraId="0321EF59">
            <w:pPr>
              <w:pStyle w:val="47"/>
              <w:autoSpaceDE w:val="0"/>
              <w:autoSpaceDN w:val="0"/>
              <w:spacing w:after="0"/>
              <w:ind w:left="0"/>
              <w:jc w:val="center"/>
              <w:rPr>
                <w:rFonts w:ascii="Times New Roman" w:hAnsi="Times New Roman" w:eastAsia="Times New Roman" w:cs="Times New Roman"/>
                <w:kern w:val="0"/>
                <w:sz w:val="24"/>
                <w:szCs w:val="24"/>
              </w:rPr>
            </w:pPr>
            <w:r>
              <w:rPr>
                <w:kern w:val="0"/>
                <w:lang w:val="en-US"/>
              </w:rPr>
              <w:drawing>
                <wp:inline distT="0" distB="0" distL="0" distR="0">
                  <wp:extent cx="1079500" cy="1439545"/>
                  <wp:effectExtent l="0" t="0" r="6350" b="8255"/>
                  <wp:docPr id="1627111135"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111135" name="Picture 56"/>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a:xfrm>
                            <a:off x="0" y="0"/>
                            <a:ext cx="1079500" cy="1439545"/>
                          </a:xfrm>
                          <a:prstGeom prst="rect">
                            <a:avLst/>
                          </a:prstGeom>
                          <a:noFill/>
                          <a:ln>
                            <a:noFill/>
                          </a:ln>
                        </pic:spPr>
                      </pic:pic>
                    </a:graphicData>
                  </a:graphic>
                </wp:inline>
              </w:drawing>
            </w:r>
          </w:p>
        </w:tc>
        <w:tc>
          <w:tcPr>
            <w:tcW w:w="1808" w:type="dxa"/>
          </w:tcPr>
          <w:p w14:paraId="47E7CA73">
            <w:pPr>
              <w:pStyle w:val="47"/>
              <w:autoSpaceDE w:val="0"/>
              <w:autoSpaceDN w:val="0"/>
              <w:spacing w:after="0"/>
              <w:ind w:left="0"/>
              <w:jc w:val="center"/>
              <w:rPr>
                <w:rFonts w:ascii="Times New Roman" w:hAnsi="Times New Roman" w:eastAsia="Times New Roman" w:cs="Times New Roman"/>
                <w:kern w:val="0"/>
                <w:sz w:val="24"/>
                <w:szCs w:val="24"/>
              </w:rPr>
            </w:pPr>
            <w:r>
              <w:rPr>
                <w:kern w:val="0"/>
                <w:lang w:val="en-US"/>
              </w:rPr>
              <w:drawing>
                <wp:inline distT="0" distB="0" distL="0" distR="0">
                  <wp:extent cx="1079500" cy="1439545"/>
                  <wp:effectExtent l="0" t="0" r="6350" b="8255"/>
                  <wp:docPr id="90643689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436899" name="Picture 55"/>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a:xfrm>
                            <a:off x="0" y="0"/>
                            <a:ext cx="1079500" cy="1439545"/>
                          </a:xfrm>
                          <a:prstGeom prst="rect">
                            <a:avLst/>
                          </a:prstGeom>
                          <a:noFill/>
                          <a:ln>
                            <a:noFill/>
                          </a:ln>
                        </pic:spPr>
                      </pic:pic>
                    </a:graphicData>
                  </a:graphic>
                </wp:inline>
              </w:drawing>
            </w:r>
          </w:p>
        </w:tc>
        <w:tc>
          <w:tcPr>
            <w:tcW w:w="1808" w:type="dxa"/>
          </w:tcPr>
          <w:p w14:paraId="023DACE5">
            <w:pPr>
              <w:pStyle w:val="47"/>
              <w:autoSpaceDE w:val="0"/>
              <w:autoSpaceDN w:val="0"/>
              <w:spacing w:after="0"/>
              <w:ind w:left="0"/>
              <w:jc w:val="center"/>
              <w:rPr>
                <w:rFonts w:ascii="Times New Roman" w:hAnsi="Times New Roman" w:eastAsia="Times New Roman" w:cs="Times New Roman"/>
                <w:kern w:val="0"/>
                <w:sz w:val="24"/>
                <w:szCs w:val="24"/>
              </w:rPr>
            </w:pPr>
            <w:r>
              <w:rPr>
                <w:kern w:val="0"/>
                <w:lang w:val="en-US"/>
              </w:rPr>
              <w:drawing>
                <wp:inline distT="0" distB="0" distL="0" distR="0">
                  <wp:extent cx="1079500" cy="1439545"/>
                  <wp:effectExtent l="0" t="0" r="6350" b="8255"/>
                  <wp:docPr id="45064368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643686" name="Picture 61"/>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a:xfrm>
                            <a:off x="0" y="0"/>
                            <a:ext cx="1080000" cy="1440000"/>
                          </a:xfrm>
                          <a:prstGeom prst="rect">
                            <a:avLst/>
                          </a:prstGeom>
                          <a:noFill/>
                          <a:ln>
                            <a:noFill/>
                          </a:ln>
                        </pic:spPr>
                      </pic:pic>
                    </a:graphicData>
                  </a:graphic>
                </wp:inline>
              </w:drawing>
            </w:r>
          </w:p>
          <w:p w14:paraId="224E828F">
            <w:pPr>
              <w:spacing w:after="0"/>
              <w:jc w:val="center"/>
              <w:rPr>
                <w:kern w:val="0"/>
              </w:rPr>
            </w:pPr>
          </w:p>
        </w:tc>
      </w:tr>
      <w:tr w14:paraId="58AF8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08" w:type="dxa"/>
          <w:trHeight w:val="983" w:hRule="atLeast"/>
        </w:trPr>
        <w:tc>
          <w:tcPr>
            <w:tcW w:w="1808" w:type="dxa"/>
          </w:tcPr>
          <w:p w14:paraId="6E59BBB9">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Hasil titrasi paprika merah </w:t>
            </w:r>
            <w:r>
              <w:rPr>
                <w:rFonts w:ascii="Times New Roman" w:hAnsi="Times New Roman" w:eastAsia="Times New Roman" w:cs="Times New Roman"/>
                <w:i/>
                <w:iCs/>
                <w:kern w:val="0"/>
                <w:sz w:val="24"/>
                <w:szCs w:val="24"/>
              </w:rPr>
              <w:t>edible coating</w:t>
            </w:r>
            <w:r>
              <w:rPr>
                <w:rFonts w:ascii="Times New Roman" w:hAnsi="Times New Roman" w:eastAsia="Times New Roman" w:cs="Times New Roman"/>
                <w:kern w:val="0"/>
                <w:sz w:val="24"/>
                <w:szCs w:val="24"/>
              </w:rPr>
              <w:t xml:space="preserve"> 3%</w:t>
            </w:r>
          </w:p>
        </w:tc>
        <w:tc>
          <w:tcPr>
            <w:tcW w:w="1808" w:type="dxa"/>
          </w:tcPr>
          <w:p w14:paraId="03838AE4">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Hasil titrasi paprika merah </w:t>
            </w:r>
            <w:r>
              <w:rPr>
                <w:rFonts w:ascii="Times New Roman" w:hAnsi="Times New Roman" w:eastAsia="Times New Roman" w:cs="Times New Roman"/>
                <w:i/>
                <w:iCs/>
                <w:kern w:val="0"/>
                <w:sz w:val="24"/>
                <w:szCs w:val="24"/>
              </w:rPr>
              <w:t>edible coating</w:t>
            </w:r>
            <w:r>
              <w:rPr>
                <w:rFonts w:ascii="Times New Roman" w:hAnsi="Times New Roman" w:eastAsia="Times New Roman" w:cs="Times New Roman"/>
                <w:kern w:val="0"/>
                <w:sz w:val="24"/>
                <w:szCs w:val="24"/>
              </w:rPr>
              <w:t xml:space="preserve"> 6%</w:t>
            </w:r>
          </w:p>
        </w:tc>
        <w:tc>
          <w:tcPr>
            <w:tcW w:w="1808" w:type="dxa"/>
          </w:tcPr>
          <w:p w14:paraId="687408D8">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 xml:space="preserve">Hasil titrasi paprika merah </w:t>
            </w:r>
            <w:r>
              <w:rPr>
                <w:rFonts w:ascii="Times New Roman" w:hAnsi="Times New Roman" w:eastAsia="Times New Roman" w:cs="Times New Roman"/>
                <w:i/>
                <w:iCs/>
                <w:kern w:val="0"/>
                <w:sz w:val="24"/>
                <w:szCs w:val="24"/>
              </w:rPr>
              <w:t>edible coating</w:t>
            </w:r>
            <w:r>
              <w:rPr>
                <w:rFonts w:ascii="Times New Roman" w:hAnsi="Times New Roman" w:eastAsia="Times New Roman" w:cs="Times New Roman"/>
                <w:kern w:val="0"/>
                <w:sz w:val="24"/>
                <w:szCs w:val="24"/>
              </w:rPr>
              <w:t xml:space="preserve"> 9%</w:t>
            </w:r>
          </w:p>
        </w:tc>
      </w:tr>
    </w:tbl>
    <w:p w14:paraId="2FFEB5AA">
      <w:pPr>
        <w:autoSpaceDE w:val="0"/>
        <w:autoSpaceDN w:val="0"/>
        <w:spacing w:after="0"/>
        <w:rPr>
          <w:rFonts w:ascii="Times New Roman" w:hAnsi="Times New Roman" w:eastAsia="Times New Roman" w:cs="Times New Roman"/>
          <w:sz w:val="24"/>
          <w:szCs w:val="24"/>
        </w:rPr>
      </w:pPr>
    </w:p>
    <w:p w14:paraId="17418F74">
      <w:pPr>
        <w:autoSpaceDE w:val="0"/>
        <w:autoSpaceDN w:val="0"/>
        <w:spacing w:after="0"/>
        <w:rPr>
          <w:rFonts w:ascii="Times New Roman" w:hAnsi="Times New Roman" w:eastAsia="Times New Roman" w:cs="Times New Roman"/>
          <w:sz w:val="24"/>
          <w:szCs w:val="24"/>
        </w:rPr>
      </w:pPr>
    </w:p>
    <w:p w14:paraId="686AD500">
      <w:pPr>
        <w:autoSpaceDE w:val="0"/>
        <w:autoSpaceDN w:val="0"/>
        <w:spacing w:after="0"/>
        <w:rPr>
          <w:rFonts w:ascii="Times New Roman" w:hAnsi="Times New Roman" w:eastAsia="Times New Roman" w:cs="Times New Roman"/>
          <w:sz w:val="24"/>
          <w:szCs w:val="24"/>
        </w:rPr>
      </w:pPr>
    </w:p>
    <w:p w14:paraId="6EE7D8C7">
      <w:pPr>
        <w:autoSpaceDE w:val="0"/>
        <w:autoSpaceDN w:val="0"/>
        <w:spacing w:after="0"/>
        <w:rPr>
          <w:rFonts w:ascii="Times New Roman" w:hAnsi="Times New Roman" w:eastAsia="Times New Roman" w:cs="Times New Roman"/>
          <w:sz w:val="24"/>
          <w:szCs w:val="24"/>
        </w:rPr>
      </w:pPr>
    </w:p>
    <w:p w14:paraId="01431968">
      <w:pPr>
        <w:autoSpaceDE w:val="0"/>
        <w:autoSpaceDN w:val="0"/>
        <w:spacing w:after="0"/>
        <w:rPr>
          <w:rFonts w:ascii="Times New Roman" w:hAnsi="Times New Roman" w:eastAsia="Times New Roman" w:cs="Times New Roman"/>
          <w:sz w:val="24"/>
          <w:szCs w:val="24"/>
        </w:rPr>
      </w:pPr>
    </w:p>
    <w:p w14:paraId="1424712E">
      <w:pPr>
        <w:pStyle w:val="47"/>
        <w:numPr>
          <w:ilvl w:val="0"/>
          <w:numId w:val="28"/>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Total Padatan Terlarut (TPT)</w:t>
      </w:r>
    </w:p>
    <w:tbl>
      <w:tblPr>
        <w:tblStyle w:val="22"/>
        <w:tblW w:w="7371" w:type="dxa"/>
        <w:tblInd w:w="421"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46"/>
        <w:gridCol w:w="2563"/>
        <w:gridCol w:w="2462"/>
      </w:tblGrid>
      <w:tr w14:paraId="411161D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 w:hRule="atLeast"/>
        </w:trPr>
        <w:tc>
          <w:tcPr>
            <w:tcW w:w="7371" w:type="dxa"/>
            <w:gridSpan w:val="3"/>
            <w:tcBorders>
              <w:left w:val="single" w:color="auto" w:sz="4" w:space="0"/>
              <w:right w:val="single" w:color="auto" w:sz="4" w:space="0"/>
            </w:tcBorders>
          </w:tcPr>
          <w:p w14:paraId="6884933C">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Tanpa kitosan</w:t>
            </w:r>
          </w:p>
        </w:tc>
      </w:tr>
      <w:tr w14:paraId="48C76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trPr>
        <w:tc>
          <w:tcPr>
            <w:tcW w:w="2225" w:type="dxa"/>
          </w:tcPr>
          <w:p w14:paraId="52E3C81A">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9375" cy="1389380"/>
                  <wp:effectExtent l="0" t="0" r="3175" b="1270"/>
                  <wp:docPr id="126413744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137447" name="Picture 22"/>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a:xfrm>
                            <a:off x="0" y="0"/>
                            <a:ext cx="1353260" cy="1393413"/>
                          </a:xfrm>
                          <a:prstGeom prst="rect">
                            <a:avLst/>
                          </a:prstGeom>
                          <a:noFill/>
                          <a:ln>
                            <a:noFill/>
                          </a:ln>
                        </pic:spPr>
                      </pic:pic>
                    </a:graphicData>
                  </a:graphic>
                </wp:inline>
              </w:drawing>
            </w:r>
          </w:p>
        </w:tc>
        <w:tc>
          <w:tcPr>
            <w:tcW w:w="2642" w:type="dxa"/>
          </w:tcPr>
          <w:p w14:paraId="07807A78">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9375" cy="1412875"/>
                  <wp:effectExtent l="0" t="0" r="3175" b="0"/>
                  <wp:docPr id="121098390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983905" name="Picture 27"/>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a:xfrm>
                            <a:off x="0" y="0"/>
                            <a:ext cx="1351315" cy="1415194"/>
                          </a:xfrm>
                          <a:prstGeom prst="rect">
                            <a:avLst/>
                          </a:prstGeom>
                          <a:noFill/>
                          <a:ln>
                            <a:noFill/>
                          </a:ln>
                        </pic:spPr>
                      </pic:pic>
                    </a:graphicData>
                  </a:graphic>
                </wp:inline>
              </w:drawing>
            </w:r>
          </w:p>
        </w:tc>
        <w:tc>
          <w:tcPr>
            <w:tcW w:w="2504" w:type="dxa"/>
          </w:tcPr>
          <w:p w14:paraId="66E70C15">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9375" cy="1471930"/>
                  <wp:effectExtent l="0" t="0" r="3175" b="0"/>
                  <wp:docPr id="76119575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195755" name="Picture 26"/>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a:xfrm>
                            <a:off x="0" y="0"/>
                            <a:ext cx="1350172" cy="1473409"/>
                          </a:xfrm>
                          <a:prstGeom prst="rect">
                            <a:avLst/>
                          </a:prstGeom>
                          <a:noFill/>
                          <a:ln>
                            <a:noFill/>
                          </a:ln>
                        </pic:spPr>
                      </pic:pic>
                    </a:graphicData>
                  </a:graphic>
                </wp:inline>
              </w:drawing>
            </w:r>
          </w:p>
        </w:tc>
      </w:tr>
      <w:tr w14:paraId="24F59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2225" w:type="dxa"/>
          </w:tcPr>
          <w:p w14:paraId="25DB7BF0">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1</w:t>
            </w:r>
          </w:p>
        </w:tc>
        <w:tc>
          <w:tcPr>
            <w:tcW w:w="2642" w:type="dxa"/>
          </w:tcPr>
          <w:p w14:paraId="702E5EC1">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2</w:t>
            </w:r>
          </w:p>
        </w:tc>
        <w:tc>
          <w:tcPr>
            <w:tcW w:w="2504" w:type="dxa"/>
          </w:tcPr>
          <w:p w14:paraId="3DF617A3">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3</w:t>
            </w:r>
          </w:p>
        </w:tc>
      </w:tr>
    </w:tbl>
    <w:p w14:paraId="7C8AD972">
      <w:pPr>
        <w:autoSpaceDE w:val="0"/>
        <w:autoSpaceDN w:val="0"/>
        <w:spacing w:after="0"/>
        <w:rPr>
          <w:rFonts w:ascii="Times New Roman" w:hAnsi="Times New Roman" w:eastAsia="Times New Roman" w:cs="Times New Roman"/>
          <w:sz w:val="24"/>
          <w:szCs w:val="24"/>
        </w:rPr>
      </w:pPr>
    </w:p>
    <w:tbl>
      <w:tblPr>
        <w:tblStyle w:val="22"/>
        <w:tblW w:w="7371" w:type="dxa"/>
        <w:tblInd w:w="421"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46"/>
        <w:gridCol w:w="2563"/>
        <w:gridCol w:w="2462"/>
      </w:tblGrid>
      <w:tr w14:paraId="1F6C358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 w:hRule="atLeast"/>
        </w:trPr>
        <w:tc>
          <w:tcPr>
            <w:tcW w:w="7371" w:type="dxa"/>
            <w:gridSpan w:val="3"/>
            <w:tcBorders>
              <w:left w:val="single" w:color="auto" w:sz="4" w:space="0"/>
              <w:right w:val="single" w:color="auto" w:sz="4" w:space="0"/>
            </w:tcBorders>
          </w:tcPr>
          <w:p w14:paraId="75C4F15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3%</w:t>
            </w:r>
          </w:p>
        </w:tc>
      </w:tr>
      <w:tr w14:paraId="1439D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trPr>
        <w:tc>
          <w:tcPr>
            <w:tcW w:w="2225" w:type="dxa"/>
          </w:tcPr>
          <w:p w14:paraId="154D8309">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9375" cy="1483995"/>
                  <wp:effectExtent l="0" t="0" r="3175" b="1905"/>
                  <wp:docPr id="172997137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971371" name="Picture 19"/>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a:xfrm>
                            <a:off x="0" y="0"/>
                            <a:ext cx="1352363" cy="1487281"/>
                          </a:xfrm>
                          <a:prstGeom prst="rect">
                            <a:avLst/>
                          </a:prstGeom>
                          <a:noFill/>
                          <a:ln>
                            <a:noFill/>
                          </a:ln>
                        </pic:spPr>
                      </pic:pic>
                    </a:graphicData>
                  </a:graphic>
                </wp:inline>
              </w:drawing>
            </w:r>
          </w:p>
        </w:tc>
        <w:tc>
          <w:tcPr>
            <w:tcW w:w="2642" w:type="dxa"/>
          </w:tcPr>
          <w:p w14:paraId="59A8BCB2">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9375" cy="1483995"/>
                  <wp:effectExtent l="0" t="0" r="3175" b="1905"/>
                  <wp:docPr id="131116559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165595" name="Picture 17"/>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a:xfrm>
                            <a:off x="0" y="0"/>
                            <a:ext cx="1352011" cy="1487315"/>
                          </a:xfrm>
                          <a:prstGeom prst="rect">
                            <a:avLst/>
                          </a:prstGeom>
                          <a:noFill/>
                          <a:ln>
                            <a:noFill/>
                          </a:ln>
                        </pic:spPr>
                      </pic:pic>
                    </a:graphicData>
                  </a:graphic>
                </wp:inline>
              </w:drawing>
            </w:r>
          </w:p>
        </w:tc>
        <w:tc>
          <w:tcPr>
            <w:tcW w:w="2504" w:type="dxa"/>
          </w:tcPr>
          <w:p w14:paraId="395BDCFE">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9375" cy="1508125"/>
                  <wp:effectExtent l="0" t="0" r="3175" b="0"/>
                  <wp:docPr id="57393834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938347" name="Picture 21"/>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a:xfrm>
                            <a:off x="0" y="0"/>
                            <a:ext cx="1351972" cy="1511069"/>
                          </a:xfrm>
                          <a:prstGeom prst="rect">
                            <a:avLst/>
                          </a:prstGeom>
                          <a:noFill/>
                          <a:ln>
                            <a:noFill/>
                          </a:ln>
                        </pic:spPr>
                      </pic:pic>
                    </a:graphicData>
                  </a:graphic>
                </wp:inline>
              </w:drawing>
            </w:r>
          </w:p>
        </w:tc>
      </w:tr>
      <w:tr w14:paraId="528F2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2225" w:type="dxa"/>
          </w:tcPr>
          <w:p w14:paraId="0B16F9DB">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1</w:t>
            </w:r>
          </w:p>
        </w:tc>
        <w:tc>
          <w:tcPr>
            <w:tcW w:w="2642" w:type="dxa"/>
          </w:tcPr>
          <w:p w14:paraId="0B7BFC83">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2</w:t>
            </w:r>
          </w:p>
        </w:tc>
        <w:tc>
          <w:tcPr>
            <w:tcW w:w="2504" w:type="dxa"/>
          </w:tcPr>
          <w:p w14:paraId="2E92D8AD">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3</w:t>
            </w:r>
          </w:p>
        </w:tc>
      </w:tr>
    </w:tbl>
    <w:p w14:paraId="59317C77">
      <w:pPr>
        <w:autoSpaceDE w:val="0"/>
        <w:autoSpaceDN w:val="0"/>
        <w:spacing w:after="0"/>
        <w:rPr>
          <w:rFonts w:ascii="Times New Roman" w:hAnsi="Times New Roman" w:eastAsia="Times New Roman" w:cs="Times New Roman"/>
          <w:sz w:val="24"/>
          <w:szCs w:val="24"/>
        </w:rPr>
      </w:pPr>
    </w:p>
    <w:tbl>
      <w:tblPr>
        <w:tblStyle w:val="22"/>
        <w:tblW w:w="7371" w:type="dxa"/>
        <w:tblInd w:w="421"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46"/>
        <w:gridCol w:w="2563"/>
        <w:gridCol w:w="2462"/>
      </w:tblGrid>
      <w:tr w14:paraId="1B0DAB4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 w:hRule="atLeast"/>
        </w:trPr>
        <w:tc>
          <w:tcPr>
            <w:tcW w:w="7371" w:type="dxa"/>
            <w:gridSpan w:val="3"/>
            <w:tcBorders>
              <w:left w:val="single" w:color="auto" w:sz="4" w:space="0"/>
              <w:right w:val="single" w:color="auto" w:sz="4" w:space="0"/>
            </w:tcBorders>
          </w:tcPr>
          <w:p w14:paraId="5A80D239">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6%</w:t>
            </w:r>
          </w:p>
        </w:tc>
      </w:tr>
      <w:tr w14:paraId="4B97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trPr>
        <w:tc>
          <w:tcPr>
            <w:tcW w:w="2225" w:type="dxa"/>
          </w:tcPr>
          <w:p w14:paraId="766F8838">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9375" cy="1306195"/>
                  <wp:effectExtent l="0" t="0" r="3175" b="8255"/>
                  <wp:docPr id="22186030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860306" name="Picture 22"/>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a:xfrm>
                            <a:off x="0" y="0"/>
                            <a:ext cx="1351623" cy="1308462"/>
                          </a:xfrm>
                          <a:prstGeom prst="rect">
                            <a:avLst/>
                          </a:prstGeom>
                          <a:noFill/>
                          <a:ln>
                            <a:noFill/>
                          </a:ln>
                        </pic:spPr>
                      </pic:pic>
                    </a:graphicData>
                  </a:graphic>
                </wp:inline>
              </w:drawing>
            </w:r>
          </w:p>
        </w:tc>
        <w:tc>
          <w:tcPr>
            <w:tcW w:w="2642" w:type="dxa"/>
          </w:tcPr>
          <w:p w14:paraId="2FC9C19C">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8740" cy="1424940"/>
                  <wp:effectExtent l="0" t="0" r="3810" b="3810"/>
                  <wp:docPr id="94560920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609200" name="Picture 23"/>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a:xfrm>
                            <a:off x="0" y="0"/>
                            <a:ext cx="1352345" cy="1428349"/>
                          </a:xfrm>
                          <a:prstGeom prst="rect">
                            <a:avLst/>
                          </a:prstGeom>
                          <a:noFill/>
                          <a:ln>
                            <a:noFill/>
                          </a:ln>
                        </pic:spPr>
                      </pic:pic>
                    </a:graphicData>
                  </a:graphic>
                </wp:inline>
              </w:drawing>
            </w:r>
          </w:p>
        </w:tc>
        <w:tc>
          <w:tcPr>
            <w:tcW w:w="2504" w:type="dxa"/>
          </w:tcPr>
          <w:p w14:paraId="6A153B7C">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9375" cy="1412875"/>
                  <wp:effectExtent l="0" t="0" r="3175" b="0"/>
                  <wp:docPr id="197797373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973737" name="Picture 17"/>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a:xfrm>
                            <a:off x="0" y="0"/>
                            <a:ext cx="1351610" cy="1415504"/>
                          </a:xfrm>
                          <a:prstGeom prst="rect">
                            <a:avLst/>
                          </a:prstGeom>
                          <a:noFill/>
                          <a:ln>
                            <a:noFill/>
                          </a:ln>
                        </pic:spPr>
                      </pic:pic>
                    </a:graphicData>
                  </a:graphic>
                </wp:inline>
              </w:drawing>
            </w:r>
          </w:p>
        </w:tc>
      </w:tr>
      <w:tr w14:paraId="38066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2225" w:type="dxa"/>
          </w:tcPr>
          <w:p w14:paraId="211046A0">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1</w:t>
            </w:r>
          </w:p>
        </w:tc>
        <w:tc>
          <w:tcPr>
            <w:tcW w:w="2642" w:type="dxa"/>
          </w:tcPr>
          <w:p w14:paraId="08721D54">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2</w:t>
            </w:r>
          </w:p>
        </w:tc>
        <w:tc>
          <w:tcPr>
            <w:tcW w:w="2504" w:type="dxa"/>
          </w:tcPr>
          <w:p w14:paraId="1CDBD1A5">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3</w:t>
            </w:r>
          </w:p>
        </w:tc>
      </w:tr>
    </w:tbl>
    <w:p w14:paraId="69C14A45">
      <w:pPr>
        <w:autoSpaceDE w:val="0"/>
        <w:autoSpaceDN w:val="0"/>
        <w:spacing w:after="0"/>
        <w:rPr>
          <w:rFonts w:ascii="Times New Roman" w:hAnsi="Times New Roman" w:eastAsia="Times New Roman" w:cs="Times New Roman"/>
          <w:sz w:val="24"/>
          <w:szCs w:val="24"/>
        </w:rPr>
      </w:pPr>
    </w:p>
    <w:tbl>
      <w:tblPr>
        <w:tblStyle w:val="22"/>
        <w:tblW w:w="7371" w:type="dxa"/>
        <w:tblInd w:w="421"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46"/>
        <w:gridCol w:w="2563"/>
        <w:gridCol w:w="2462"/>
      </w:tblGrid>
      <w:tr w14:paraId="59209D6C">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 w:hRule="atLeast"/>
        </w:trPr>
        <w:tc>
          <w:tcPr>
            <w:tcW w:w="7371" w:type="dxa"/>
            <w:gridSpan w:val="3"/>
            <w:tcBorders>
              <w:left w:val="single" w:color="auto" w:sz="4" w:space="0"/>
              <w:right w:val="single" w:color="auto" w:sz="4" w:space="0"/>
            </w:tcBorders>
          </w:tcPr>
          <w:p w14:paraId="374B26EA">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9%</w:t>
            </w:r>
          </w:p>
        </w:tc>
      </w:tr>
      <w:tr w14:paraId="74169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3" w:hRule="atLeast"/>
        </w:trPr>
        <w:tc>
          <w:tcPr>
            <w:tcW w:w="2225" w:type="dxa"/>
          </w:tcPr>
          <w:p w14:paraId="53441DD6">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8740" cy="1223010"/>
                  <wp:effectExtent l="0" t="0" r="3810" b="0"/>
                  <wp:docPr id="192294280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942802" name="Picture 17"/>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a:xfrm>
                            <a:off x="0" y="0"/>
                            <a:ext cx="1353241" cy="1227239"/>
                          </a:xfrm>
                          <a:prstGeom prst="rect">
                            <a:avLst/>
                          </a:prstGeom>
                          <a:noFill/>
                          <a:ln>
                            <a:noFill/>
                          </a:ln>
                        </pic:spPr>
                      </pic:pic>
                    </a:graphicData>
                  </a:graphic>
                </wp:inline>
              </w:drawing>
            </w:r>
          </w:p>
        </w:tc>
        <w:tc>
          <w:tcPr>
            <w:tcW w:w="2642" w:type="dxa"/>
          </w:tcPr>
          <w:p w14:paraId="77398044">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8740" cy="1282065"/>
                  <wp:effectExtent l="0" t="0" r="3810" b="0"/>
                  <wp:docPr id="183162443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624433" name="Picture 24"/>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a:xfrm>
                            <a:off x="0" y="0"/>
                            <a:ext cx="1352058" cy="1285690"/>
                          </a:xfrm>
                          <a:prstGeom prst="rect">
                            <a:avLst/>
                          </a:prstGeom>
                          <a:noFill/>
                          <a:ln>
                            <a:noFill/>
                          </a:ln>
                        </pic:spPr>
                      </pic:pic>
                    </a:graphicData>
                  </a:graphic>
                </wp:inline>
              </w:drawing>
            </w:r>
          </w:p>
        </w:tc>
        <w:tc>
          <w:tcPr>
            <w:tcW w:w="2504" w:type="dxa"/>
          </w:tcPr>
          <w:p w14:paraId="73FAB5A0">
            <w:pPr>
              <w:autoSpaceDE w:val="0"/>
              <w:autoSpaceDN w:val="0"/>
              <w:spacing w:after="0"/>
              <w:jc w:val="center"/>
              <w:rPr>
                <w:rFonts w:ascii="Times New Roman" w:hAnsi="Times New Roman" w:eastAsia="Times New Roman" w:cs="Times New Roman"/>
                <w:kern w:val="0"/>
                <w:sz w:val="24"/>
                <w:szCs w:val="24"/>
              </w:rPr>
            </w:pPr>
            <w:r>
              <w:rPr>
                <w:kern w:val="0"/>
                <w:lang w:val="en-US"/>
              </w:rPr>
              <w:drawing>
                <wp:inline distT="0" distB="0" distL="0" distR="0">
                  <wp:extent cx="1348105" cy="1175385"/>
                  <wp:effectExtent l="0" t="0" r="4445" b="5715"/>
                  <wp:docPr id="22461258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612588" name="Picture 19"/>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a:xfrm>
                            <a:off x="0" y="0"/>
                            <a:ext cx="1354716" cy="1181094"/>
                          </a:xfrm>
                          <a:prstGeom prst="rect">
                            <a:avLst/>
                          </a:prstGeom>
                          <a:noFill/>
                          <a:ln>
                            <a:noFill/>
                          </a:ln>
                        </pic:spPr>
                      </pic:pic>
                    </a:graphicData>
                  </a:graphic>
                </wp:inline>
              </w:drawing>
            </w:r>
          </w:p>
        </w:tc>
      </w:tr>
      <w:tr w14:paraId="4C0AF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2225" w:type="dxa"/>
          </w:tcPr>
          <w:p w14:paraId="22B689F6">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1</w:t>
            </w:r>
          </w:p>
        </w:tc>
        <w:tc>
          <w:tcPr>
            <w:tcW w:w="2642" w:type="dxa"/>
          </w:tcPr>
          <w:p w14:paraId="4FD760A2">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2</w:t>
            </w:r>
          </w:p>
        </w:tc>
        <w:tc>
          <w:tcPr>
            <w:tcW w:w="2504" w:type="dxa"/>
          </w:tcPr>
          <w:p w14:paraId="14A2FE85">
            <w:pPr>
              <w:autoSpaceDE w:val="0"/>
              <w:autoSpaceDN w:val="0"/>
              <w:spacing w:after="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Pengulangan 3</w:t>
            </w:r>
          </w:p>
        </w:tc>
      </w:tr>
    </w:tbl>
    <w:p w14:paraId="107268F1">
      <w:pPr>
        <w:autoSpaceDE w:val="0"/>
        <w:autoSpaceDN w:val="0"/>
        <w:spacing w:after="0"/>
        <w:rPr>
          <w:rFonts w:ascii="Times New Roman" w:hAnsi="Times New Roman" w:eastAsia="Times New Roman" w:cs="Times New Roman"/>
          <w:sz w:val="24"/>
          <w:szCs w:val="24"/>
          <w:lang w:val="en-US"/>
        </w:rPr>
      </w:pPr>
    </w:p>
    <w:p w14:paraId="394E88C3">
      <w:pPr>
        <w:autoSpaceDE w:val="0"/>
        <w:autoSpaceDN w:val="0"/>
        <w:spacing w:after="0"/>
        <w:rPr>
          <w:rFonts w:ascii="Times New Roman" w:hAnsi="Times New Roman" w:eastAsia="Times New Roman" w:cs="Times New Roman"/>
          <w:sz w:val="24"/>
          <w:szCs w:val="24"/>
          <w:lang w:val="en-US"/>
        </w:rPr>
      </w:pPr>
    </w:p>
    <w:p w14:paraId="7026F414">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b/>
          <w:bCs/>
          <w:sz w:val="24"/>
          <w:szCs w:val="24"/>
        </w:rPr>
        <w:t>Lampiran 40.</w:t>
      </w:r>
      <w:r>
        <w:rPr>
          <w:rFonts w:ascii="Times New Roman" w:hAnsi="Times New Roman" w:eastAsia="Times New Roman" w:cs="Times New Roman"/>
          <w:sz w:val="24"/>
          <w:szCs w:val="24"/>
        </w:rPr>
        <w:t xml:space="preserve"> Perhitungan uji mutu kimia paprika merah (</w:t>
      </w:r>
      <w:r>
        <w:rPr>
          <w:rFonts w:ascii="Times New Roman" w:hAnsi="Times New Roman" w:eastAsia="Times New Roman" w:cs="Times New Roman"/>
          <w:i/>
          <w:iCs/>
          <w:sz w:val="24"/>
          <w:szCs w:val="24"/>
        </w:rPr>
        <w:t>capsicum annum)</w:t>
      </w:r>
    </w:p>
    <w:p w14:paraId="7ED6F315">
      <w:pPr>
        <w:pStyle w:val="47"/>
        <w:numPr>
          <w:ilvl w:val="0"/>
          <w:numId w:val="29"/>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pH</w:t>
      </w:r>
    </w:p>
    <w:tbl>
      <w:tblPr>
        <w:tblStyle w:val="22"/>
        <w:tblW w:w="5768"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843"/>
        <w:gridCol w:w="1843"/>
      </w:tblGrid>
      <w:tr w14:paraId="2E897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Align w:val="center"/>
          </w:tcPr>
          <w:p w14:paraId="07ADB871">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843" w:type="dxa"/>
            <w:vAlign w:val="center"/>
          </w:tcPr>
          <w:p w14:paraId="4CCA83C9">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1843" w:type="dxa"/>
            <w:vAlign w:val="center"/>
          </w:tcPr>
          <w:p w14:paraId="37327842">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Hasil pH</w:t>
            </w:r>
          </w:p>
        </w:tc>
      </w:tr>
      <w:tr w14:paraId="007C7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restart"/>
            <w:vAlign w:val="center"/>
          </w:tcPr>
          <w:p w14:paraId="7A4FBF9C">
            <w:pPr>
              <w:pStyle w:val="47"/>
              <w:autoSpaceDE w:val="0"/>
              <w:autoSpaceDN w:val="0"/>
              <w:spacing w:after="0"/>
              <w:ind w:left="0"/>
              <w:jc w:val="center"/>
              <w:rPr>
                <w:rFonts w:ascii="Times New Roman" w:hAnsi="Times New Roman" w:eastAsia="Times New Roman" w:cs="Times New Roman"/>
                <w:kern w:val="0"/>
                <w:sz w:val="24"/>
                <w:szCs w:val="24"/>
              </w:rPr>
            </w:pPr>
          </w:p>
          <w:p w14:paraId="190C177C">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Tanpa kitosan</w:t>
            </w:r>
          </w:p>
        </w:tc>
        <w:tc>
          <w:tcPr>
            <w:tcW w:w="1843" w:type="dxa"/>
            <w:vAlign w:val="center"/>
          </w:tcPr>
          <w:p w14:paraId="7FEDC11E">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843" w:type="dxa"/>
            <w:vAlign w:val="center"/>
          </w:tcPr>
          <w:p w14:paraId="5F1695C5">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3,64</w:t>
            </w:r>
          </w:p>
        </w:tc>
      </w:tr>
      <w:tr w14:paraId="3FC3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3A856E91">
            <w:pPr>
              <w:pStyle w:val="47"/>
              <w:autoSpaceDE w:val="0"/>
              <w:autoSpaceDN w:val="0"/>
              <w:spacing w:after="0"/>
              <w:ind w:left="0"/>
              <w:jc w:val="center"/>
              <w:rPr>
                <w:rFonts w:ascii="Times New Roman" w:hAnsi="Times New Roman" w:eastAsia="Times New Roman" w:cs="Times New Roman"/>
                <w:kern w:val="0"/>
                <w:sz w:val="24"/>
                <w:szCs w:val="24"/>
              </w:rPr>
            </w:pPr>
          </w:p>
        </w:tc>
        <w:tc>
          <w:tcPr>
            <w:tcW w:w="1843" w:type="dxa"/>
            <w:vAlign w:val="center"/>
          </w:tcPr>
          <w:p w14:paraId="2BEF96CE">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843" w:type="dxa"/>
            <w:vAlign w:val="center"/>
          </w:tcPr>
          <w:p w14:paraId="2179266B">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3,59</w:t>
            </w:r>
          </w:p>
        </w:tc>
      </w:tr>
      <w:tr w14:paraId="7ABF9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141633C7">
            <w:pPr>
              <w:pStyle w:val="47"/>
              <w:autoSpaceDE w:val="0"/>
              <w:autoSpaceDN w:val="0"/>
              <w:spacing w:after="0"/>
              <w:ind w:left="0"/>
              <w:jc w:val="center"/>
              <w:rPr>
                <w:rFonts w:ascii="Times New Roman" w:hAnsi="Times New Roman" w:eastAsia="Times New Roman" w:cs="Times New Roman"/>
                <w:kern w:val="0"/>
                <w:sz w:val="24"/>
                <w:szCs w:val="24"/>
              </w:rPr>
            </w:pPr>
          </w:p>
        </w:tc>
        <w:tc>
          <w:tcPr>
            <w:tcW w:w="1843" w:type="dxa"/>
            <w:vAlign w:val="center"/>
          </w:tcPr>
          <w:p w14:paraId="32CD2040">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843" w:type="dxa"/>
            <w:vAlign w:val="center"/>
          </w:tcPr>
          <w:p w14:paraId="025B119E">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3,65</w:t>
            </w:r>
          </w:p>
        </w:tc>
      </w:tr>
    </w:tbl>
    <w:p w14:paraId="22C0BF91">
      <w:pPr>
        <w:pStyle w:val="47"/>
        <w:autoSpaceDE w:val="0"/>
        <w:autoSpaceDN w:val="0"/>
        <w:spacing w:after="0"/>
        <w:rPr>
          <w:rFonts w:ascii="Times New Roman" w:hAnsi="Times New Roman" w:eastAsia="Times New Roman" w:cs="Times New Roman"/>
          <w:sz w:val="24"/>
          <w:szCs w:val="24"/>
        </w:rPr>
      </w:pPr>
    </w:p>
    <w:tbl>
      <w:tblPr>
        <w:tblStyle w:val="22"/>
        <w:tblW w:w="5768"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843"/>
        <w:gridCol w:w="1843"/>
      </w:tblGrid>
      <w:tr w14:paraId="473AC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Align w:val="center"/>
          </w:tcPr>
          <w:p w14:paraId="3D0A7386">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843" w:type="dxa"/>
            <w:vAlign w:val="center"/>
          </w:tcPr>
          <w:p w14:paraId="4AAEBF2D">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1843" w:type="dxa"/>
            <w:vAlign w:val="center"/>
          </w:tcPr>
          <w:p w14:paraId="03C2120A">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Hasil pH</w:t>
            </w:r>
          </w:p>
        </w:tc>
      </w:tr>
      <w:tr w14:paraId="6DC5D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restart"/>
          </w:tcPr>
          <w:p w14:paraId="357555D3">
            <w:pPr>
              <w:pStyle w:val="47"/>
              <w:autoSpaceDE w:val="0"/>
              <w:autoSpaceDN w:val="0"/>
              <w:spacing w:after="0"/>
              <w:ind w:left="0"/>
              <w:jc w:val="center"/>
              <w:rPr>
                <w:rFonts w:ascii="Times New Roman" w:hAnsi="Times New Roman" w:eastAsia="Times New Roman" w:cs="Times New Roman"/>
                <w:kern w:val="0"/>
                <w:sz w:val="24"/>
                <w:szCs w:val="24"/>
              </w:rPr>
            </w:pPr>
          </w:p>
          <w:p w14:paraId="716A5465">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3%</w:t>
            </w:r>
          </w:p>
        </w:tc>
        <w:tc>
          <w:tcPr>
            <w:tcW w:w="1843" w:type="dxa"/>
          </w:tcPr>
          <w:p w14:paraId="1734913E">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843" w:type="dxa"/>
          </w:tcPr>
          <w:p w14:paraId="56B4B663">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4,17</w:t>
            </w:r>
          </w:p>
        </w:tc>
      </w:tr>
      <w:tr w14:paraId="75306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tcPr>
          <w:p w14:paraId="5ABCAF41">
            <w:pPr>
              <w:pStyle w:val="47"/>
              <w:autoSpaceDE w:val="0"/>
              <w:autoSpaceDN w:val="0"/>
              <w:spacing w:after="0"/>
              <w:ind w:left="0"/>
              <w:jc w:val="center"/>
              <w:rPr>
                <w:rFonts w:ascii="Times New Roman" w:hAnsi="Times New Roman" w:eastAsia="Times New Roman" w:cs="Times New Roman"/>
                <w:kern w:val="0"/>
                <w:sz w:val="24"/>
                <w:szCs w:val="24"/>
              </w:rPr>
            </w:pPr>
          </w:p>
        </w:tc>
        <w:tc>
          <w:tcPr>
            <w:tcW w:w="1843" w:type="dxa"/>
          </w:tcPr>
          <w:p w14:paraId="139C3180">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843" w:type="dxa"/>
          </w:tcPr>
          <w:p w14:paraId="6A23A9A7">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4,59</w:t>
            </w:r>
          </w:p>
        </w:tc>
      </w:tr>
      <w:tr w14:paraId="0500C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tcPr>
          <w:p w14:paraId="5D0622ED">
            <w:pPr>
              <w:pStyle w:val="47"/>
              <w:autoSpaceDE w:val="0"/>
              <w:autoSpaceDN w:val="0"/>
              <w:spacing w:after="0"/>
              <w:ind w:left="0"/>
              <w:jc w:val="center"/>
              <w:rPr>
                <w:rFonts w:ascii="Times New Roman" w:hAnsi="Times New Roman" w:eastAsia="Times New Roman" w:cs="Times New Roman"/>
                <w:kern w:val="0"/>
                <w:sz w:val="24"/>
                <w:szCs w:val="24"/>
              </w:rPr>
            </w:pPr>
          </w:p>
        </w:tc>
        <w:tc>
          <w:tcPr>
            <w:tcW w:w="1843" w:type="dxa"/>
          </w:tcPr>
          <w:p w14:paraId="4F76B83C">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843" w:type="dxa"/>
          </w:tcPr>
          <w:p w14:paraId="1886C358">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4,44</w:t>
            </w:r>
          </w:p>
        </w:tc>
      </w:tr>
    </w:tbl>
    <w:p w14:paraId="2A55EA4E">
      <w:pPr>
        <w:pStyle w:val="47"/>
        <w:autoSpaceDE w:val="0"/>
        <w:autoSpaceDN w:val="0"/>
        <w:spacing w:after="0"/>
        <w:rPr>
          <w:rFonts w:ascii="Times New Roman" w:hAnsi="Times New Roman" w:eastAsia="Times New Roman" w:cs="Times New Roman"/>
          <w:sz w:val="24"/>
          <w:szCs w:val="24"/>
        </w:rPr>
      </w:pPr>
    </w:p>
    <w:tbl>
      <w:tblPr>
        <w:tblStyle w:val="22"/>
        <w:tblW w:w="5768"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843"/>
        <w:gridCol w:w="1843"/>
      </w:tblGrid>
      <w:tr w14:paraId="083AF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Align w:val="center"/>
          </w:tcPr>
          <w:p w14:paraId="341189D2">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843" w:type="dxa"/>
            <w:vAlign w:val="center"/>
          </w:tcPr>
          <w:p w14:paraId="15AF07CA">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1843" w:type="dxa"/>
            <w:vAlign w:val="center"/>
          </w:tcPr>
          <w:p w14:paraId="530BD6C4">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Hasil pH</w:t>
            </w:r>
          </w:p>
        </w:tc>
      </w:tr>
      <w:tr w14:paraId="1AB1B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restart"/>
          </w:tcPr>
          <w:p w14:paraId="58273E0C">
            <w:pPr>
              <w:pStyle w:val="47"/>
              <w:autoSpaceDE w:val="0"/>
              <w:autoSpaceDN w:val="0"/>
              <w:spacing w:after="0"/>
              <w:ind w:left="0"/>
              <w:jc w:val="center"/>
              <w:rPr>
                <w:rFonts w:ascii="Times New Roman" w:hAnsi="Times New Roman" w:eastAsia="Times New Roman" w:cs="Times New Roman"/>
                <w:kern w:val="0"/>
                <w:sz w:val="24"/>
                <w:szCs w:val="24"/>
              </w:rPr>
            </w:pPr>
          </w:p>
          <w:p w14:paraId="74843D21">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6%</w:t>
            </w:r>
          </w:p>
        </w:tc>
        <w:tc>
          <w:tcPr>
            <w:tcW w:w="1843" w:type="dxa"/>
          </w:tcPr>
          <w:p w14:paraId="102A14FA">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843" w:type="dxa"/>
          </w:tcPr>
          <w:p w14:paraId="39736335">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5,52</w:t>
            </w:r>
          </w:p>
        </w:tc>
      </w:tr>
      <w:tr w14:paraId="3AC23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tcPr>
          <w:p w14:paraId="2FE30ABB">
            <w:pPr>
              <w:pStyle w:val="47"/>
              <w:autoSpaceDE w:val="0"/>
              <w:autoSpaceDN w:val="0"/>
              <w:spacing w:after="0"/>
              <w:ind w:left="0"/>
              <w:jc w:val="center"/>
              <w:rPr>
                <w:rFonts w:ascii="Times New Roman" w:hAnsi="Times New Roman" w:eastAsia="Times New Roman" w:cs="Times New Roman"/>
                <w:kern w:val="0"/>
                <w:sz w:val="24"/>
                <w:szCs w:val="24"/>
              </w:rPr>
            </w:pPr>
          </w:p>
        </w:tc>
        <w:tc>
          <w:tcPr>
            <w:tcW w:w="1843" w:type="dxa"/>
          </w:tcPr>
          <w:p w14:paraId="341F6513">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843" w:type="dxa"/>
          </w:tcPr>
          <w:p w14:paraId="33756C22">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w:t>
            </w:r>
          </w:p>
        </w:tc>
      </w:tr>
      <w:tr w14:paraId="6C2A1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tcPr>
          <w:p w14:paraId="473376CF">
            <w:pPr>
              <w:pStyle w:val="47"/>
              <w:autoSpaceDE w:val="0"/>
              <w:autoSpaceDN w:val="0"/>
              <w:spacing w:after="0"/>
              <w:ind w:left="0"/>
              <w:jc w:val="center"/>
              <w:rPr>
                <w:rFonts w:ascii="Times New Roman" w:hAnsi="Times New Roman" w:eastAsia="Times New Roman" w:cs="Times New Roman"/>
                <w:kern w:val="0"/>
                <w:sz w:val="24"/>
                <w:szCs w:val="24"/>
              </w:rPr>
            </w:pPr>
          </w:p>
        </w:tc>
        <w:tc>
          <w:tcPr>
            <w:tcW w:w="1843" w:type="dxa"/>
          </w:tcPr>
          <w:p w14:paraId="1C61B506">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843" w:type="dxa"/>
          </w:tcPr>
          <w:p w14:paraId="6B6A6824">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5,20</w:t>
            </w:r>
          </w:p>
        </w:tc>
      </w:tr>
    </w:tbl>
    <w:p w14:paraId="54C5671C">
      <w:pPr>
        <w:pStyle w:val="47"/>
        <w:autoSpaceDE w:val="0"/>
        <w:autoSpaceDN w:val="0"/>
        <w:spacing w:after="0"/>
        <w:rPr>
          <w:rFonts w:ascii="Times New Roman" w:hAnsi="Times New Roman" w:eastAsia="Times New Roman" w:cs="Times New Roman"/>
          <w:sz w:val="24"/>
          <w:szCs w:val="24"/>
        </w:rPr>
      </w:pPr>
    </w:p>
    <w:tbl>
      <w:tblPr>
        <w:tblStyle w:val="22"/>
        <w:tblW w:w="5768"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843"/>
        <w:gridCol w:w="1843"/>
      </w:tblGrid>
      <w:tr w14:paraId="6719E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Align w:val="center"/>
          </w:tcPr>
          <w:p w14:paraId="0B490BEE">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843" w:type="dxa"/>
            <w:vAlign w:val="center"/>
          </w:tcPr>
          <w:p w14:paraId="27513D23">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1843" w:type="dxa"/>
            <w:vAlign w:val="center"/>
          </w:tcPr>
          <w:p w14:paraId="7B4D7F4F">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Hasil pH</w:t>
            </w:r>
          </w:p>
        </w:tc>
      </w:tr>
      <w:tr w14:paraId="27E6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restart"/>
          </w:tcPr>
          <w:p w14:paraId="67C08541">
            <w:pPr>
              <w:pStyle w:val="47"/>
              <w:autoSpaceDE w:val="0"/>
              <w:autoSpaceDN w:val="0"/>
              <w:spacing w:after="0"/>
              <w:ind w:left="0"/>
              <w:jc w:val="center"/>
              <w:rPr>
                <w:rFonts w:ascii="Times New Roman" w:hAnsi="Times New Roman" w:eastAsia="Times New Roman" w:cs="Times New Roman"/>
                <w:kern w:val="0"/>
                <w:sz w:val="24"/>
                <w:szCs w:val="24"/>
              </w:rPr>
            </w:pPr>
          </w:p>
          <w:p w14:paraId="5FC4F1AB">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9%</w:t>
            </w:r>
          </w:p>
        </w:tc>
        <w:tc>
          <w:tcPr>
            <w:tcW w:w="1843" w:type="dxa"/>
          </w:tcPr>
          <w:p w14:paraId="21780BE8">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843" w:type="dxa"/>
          </w:tcPr>
          <w:p w14:paraId="156D9482">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6,35</w:t>
            </w:r>
          </w:p>
        </w:tc>
      </w:tr>
      <w:tr w14:paraId="575B2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tcPr>
          <w:p w14:paraId="61643BC9">
            <w:pPr>
              <w:pStyle w:val="47"/>
              <w:autoSpaceDE w:val="0"/>
              <w:autoSpaceDN w:val="0"/>
              <w:spacing w:after="0"/>
              <w:ind w:left="0"/>
              <w:jc w:val="center"/>
              <w:rPr>
                <w:rFonts w:ascii="Times New Roman" w:hAnsi="Times New Roman" w:eastAsia="Times New Roman" w:cs="Times New Roman"/>
                <w:kern w:val="0"/>
                <w:sz w:val="24"/>
                <w:szCs w:val="24"/>
              </w:rPr>
            </w:pPr>
          </w:p>
        </w:tc>
        <w:tc>
          <w:tcPr>
            <w:tcW w:w="1843" w:type="dxa"/>
          </w:tcPr>
          <w:p w14:paraId="5D567DE3">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843" w:type="dxa"/>
          </w:tcPr>
          <w:p w14:paraId="5A284E92">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6,11</w:t>
            </w:r>
          </w:p>
        </w:tc>
      </w:tr>
      <w:tr w14:paraId="1CC69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tcPr>
          <w:p w14:paraId="5DF93E82">
            <w:pPr>
              <w:pStyle w:val="47"/>
              <w:autoSpaceDE w:val="0"/>
              <w:autoSpaceDN w:val="0"/>
              <w:spacing w:after="0"/>
              <w:ind w:left="0"/>
              <w:jc w:val="center"/>
              <w:rPr>
                <w:rFonts w:ascii="Times New Roman" w:hAnsi="Times New Roman" w:eastAsia="Times New Roman" w:cs="Times New Roman"/>
                <w:kern w:val="0"/>
                <w:sz w:val="24"/>
                <w:szCs w:val="24"/>
              </w:rPr>
            </w:pPr>
          </w:p>
        </w:tc>
        <w:tc>
          <w:tcPr>
            <w:tcW w:w="1843" w:type="dxa"/>
          </w:tcPr>
          <w:p w14:paraId="3DDFF3CB">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843" w:type="dxa"/>
          </w:tcPr>
          <w:p w14:paraId="5398822B">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6,39</w:t>
            </w:r>
          </w:p>
        </w:tc>
      </w:tr>
    </w:tbl>
    <w:p w14:paraId="703A6531">
      <w:pPr>
        <w:pStyle w:val="47"/>
        <w:autoSpaceDE w:val="0"/>
        <w:autoSpaceDN w:val="0"/>
        <w:spacing w:after="0"/>
        <w:rPr>
          <w:rFonts w:ascii="Times New Roman" w:hAnsi="Times New Roman" w:eastAsia="Times New Roman" w:cs="Times New Roman"/>
          <w:sz w:val="24"/>
          <w:szCs w:val="24"/>
        </w:rPr>
      </w:pPr>
    </w:p>
    <w:p w14:paraId="2C09280F">
      <w:pPr>
        <w:autoSpaceDE w:val="0"/>
        <w:autoSpaceDN w:val="0"/>
        <w:spacing w:after="0"/>
        <w:rPr>
          <w:rFonts w:ascii="Times New Roman" w:hAnsi="Times New Roman" w:eastAsia="Times New Roman" w:cs="Times New Roman"/>
          <w:sz w:val="24"/>
          <w:szCs w:val="24"/>
        </w:rPr>
      </w:pPr>
      <m:oMathPara>
        <m:oMath>
          <m:r>
            <m:rPr/>
            <w:rPr>
              <w:rFonts w:ascii="Cambria Math" w:hAnsi="Cambria Math" w:eastAsia="Times New Roman" w:cs="Times New Roman"/>
              <w:sz w:val="24"/>
              <w:szCs w:val="24"/>
            </w:rPr>
            <m:t xml:space="preserve">Rumus : </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P1+P2+P3</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oMath>
      </m:oMathPara>
    </w:p>
    <w:p w14:paraId="76529B98">
      <w:pPr>
        <w:pStyle w:val="47"/>
        <w:numPr>
          <w:ilvl w:val="0"/>
          <w:numId w:val="30"/>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Tanpa kitosan </w:t>
      </w:r>
    </w:p>
    <w:p w14:paraId="25F63191">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 : 3,6</w:t>
      </w:r>
    </w:p>
    <w:p w14:paraId="1F278A7D">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 3,5</w:t>
      </w:r>
    </w:p>
    <w:p w14:paraId="3BF4632D">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 : 3,6</w:t>
      </w:r>
    </w:p>
    <w:p w14:paraId="5A27FAE2">
      <w:pPr>
        <w:autoSpaceDE w:val="0"/>
        <w:autoSpaceDN w:val="0"/>
        <w:spacing w:after="0"/>
        <w:rPr>
          <w:rFonts w:ascii="Times New Roman" w:hAnsi="Times New Roman" w:eastAsia="Times New Roman" w:cs="Times New Roman"/>
          <w:sz w:val="24"/>
          <w:szCs w:val="24"/>
        </w:rPr>
      </w:pPr>
      <m:oMathPara>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3,6+3,5+3,6</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=3,6</m:t>
          </m:r>
        </m:oMath>
      </m:oMathPara>
    </w:p>
    <w:p w14:paraId="328650B7">
      <w:pPr>
        <w:autoSpaceDE w:val="0"/>
        <w:autoSpaceDN w:val="0"/>
        <w:spacing w:after="0"/>
        <w:rPr>
          <w:rFonts w:ascii="Times New Roman" w:hAnsi="Times New Roman" w:eastAsia="Times New Roman" w:cs="Times New Roman"/>
          <w:sz w:val="24"/>
          <w:szCs w:val="24"/>
        </w:rPr>
      </w:pPr>
    </w:p>
    <w:p w14:paraId="76BD63CE">
      <w:pPr>
        <w:autoSpaceDE w:val="0"/>
        <w:autoSpaceDN w:val="0"/>
        <w:spacing w:after="0"/>
        <w:rPr>
          <w:rFonts w:ascii="Times New Roman" w:hAnsi="Times New Roman" w:eastAsia="Times New Roman" w:cs="Times New Roman"/>
          <w:sz w:val="24"/>
          <w:szCs w:val="24"/>
        </w:rPr>
      </w:pPr>
    </w:p>
    <w:p w14:paraId="4AD09E78">
      <w:pPr>
        <w:pStyle w:val="47"/>
        <w:numPr>
          <w:ilvl w:val="0"/>
          <w:numId w:val="30"/>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3%</w:t>
      </w:r>
    </w:p>
    <w:p w14:paraId="3D7FFE3F">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 : 4,1</w:t>
      </w:r>
    </w:p>
    <w:p w14:paraId="72498E1A">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 4,5</w:t>
      </w:r>
    </w:p>
    <w:p w14:paraId="0ADD65C6">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 : 4,4</w:t>
      </w:r>
    </w:p>
    <w:p w14:paraId="4027449C">
      <w:pPr>
        <w:pStyle w:val="47"/>
        <w:autoSpaceDE w:val="0"/>
        <w:autoSpaceDN w:val="0"/>
        <w:spacing w:after="0"/>
        <w:rPr>
          <w:rFonts w:ascii="Times New Roman" w:hAnsi="Times New Roman" w:eastAsia="Times New Roman" w:cs="Times New Roman"/>
          <w:sz w:val="24"/>
          <w:szCs w:val="24"/>
        </w:rPr>
      </w:pPr>
    </w:p>
    <w:p w14:paraId="405C50CA">
      <w:pPr>
        <w:autoSpaceDE w:val="0"/>
        <w:autoSpaceDN w:val="0"/>
        <w:spacing w:after="0"/>
        <w:rPr>
          <w:rFonts w:ascii="Times New Roman" w:hAnsi="Times New Roman" w:eastAsia="Times New Roman" w:cs="Times New Roman"/>
          <w:sz w:val="24"/>
          <w:szCs w:val="24"/>
          <w:lang w:val="en-US"/>
        </w:rPr>
      </w:pPr>
      <m:oMathPara>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4,1+4,5+4,4</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=4,4</m:t>
          </m:r>
        </m:oMath>
      </m:oMathPara>
    </w:p>
    <w:p w14:paraId="351960F9">
      <w:pPr>
        <w:autoSpaceDE w:val="0"/>
        <w:autoSpaceDN w:val="0"/>
        <w:spacing w:after="0"/>
        <w:rPr>
          <w:rFonts w:ascii="Times New Roman" w:hAnsi="Times New Roman" w:eastAsia="Times New Roman" w:cs="Times New Roman"/>
          <w:sz w:val="24"/>
          <w:szCs w:val="24"/>
          <w:lang w:val="en-US"/>
        </w:rPr>
      </w:pPr>
    </w:p>
    <w:p w14:paraId="30941E24">
      <w:pPr>
        <w:pStyle w:val="47"/>
        <w:numPr>
          <w:ilvl w:val="0"/>
          <w:numId w:val="30"/>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6%</w:t>
      </w:r>
    </w:p>
    <w:p w14:paraId="504A914B">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 : 5,5</w:t>
      </w:r>
    </w:p>
    <w:p w14:paraId="57B4C80E">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 5</w:t>
      </w:r>
    </w:p>
    <w:p w14:paraId="4D6BAACF">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 : 5,2</w:t>
      </w:r>
    </w:p>
    <w:p w14:paraId="54EE2D3E">
      <w:pPr>
        <w:pStyle w:val="47"/>
        <w:autoSpaceDE w:val="0"/>
        <w:autoSpaceDN w:val="0"/>
        <w:spacing w:after="0"/>
        <w:rPr>
          <w:rFonts w:ascii="Times New Roman" w:hAnsi="Times New Roman" w:eastAsia="Times New Roman" w:cs="Times New Roman"/>
          <w:sz w:val="24"/>
          <w:szCs w:val="24"/>
        </w:rPr>
      </w:pPr>
    </w:p>
    <w:p w14:paraId="5062F900">
      <w:pPr>
        <w:autoSpaceDE w:val="0"/>
        <w:autoSpaceDN w:val="0"/>
        <w:spacing w:after="0"/>
        <w:rPr>
          <w:rFonts w:ascii="Times New Roman" w:hAnsi="Times New Roman" w:eastAsia="Times New Roman" w:cs="Times New Roman"/>
          <w:sz w:val="24"/>
          <w:szCs w:val="24"/>
        </w:rPr>
      </w:pPr>
      <m:oMathPara>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5,5+5+5,2</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=5,2</m:t>
          </m:r>
        </m:oMath>
      </m:oMathPara>
    </w:p>
    <w:p w14:paraId="4BB80868">
      <w:pPr>
        <w:pStyle w:val="47"/>
        <w:numPr>
          <w:ilvl w:val="0"/>
          <w:numId w:val="30"/>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9%</w:t>
      </w:r>
    </w:p>
    <w:p w14:paraId="7A4CF983">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 : 6,3</w:t>
      </w:r>
    </w:p>
    <w:p w14:paraId="760D2001">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 6,1</w:t>
      </w:r>
    </w:p>
    <w:p w14:paraId="7091CBA8">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 : 6,3</w:t>
      </w:r>
    </w:p>
    <w:p w14:paraId="4FC60224">
      <w:pPr>
        <w:pStyle w:val="47"/>
        <w:autoSpaceDE w:val="0"/>
        <w:autoSpaceDN w:val="0"/>
        <w:spacing w:after="0"/>
        <w:rPr>
          <w:rFonts w:ascii="Times New Roman" w:hAnsi="Times New Roman" w:eastAsia="Times New Roman" w:cs="Times New Roman"/>
          <w:sz w:val="24"/>
          <w:szCs w:val="24"/>
        </w:rPr>
      </w:pPr>
    </w:p>
    <w:p w14:paraId="67C72DE9">
      <w:pPr>
        <w:pStyle w:val="47"/>
        <w:autoSpaceDE w:val="0"/>
        <w:autoSpaceDN w:val="0"/>
        <w:spacing w:after="0"/>
        <w:rPr>
          <w:rFonts w:ascii="Times New Roman" w:hAnsi="Times New Roman" w:eastAsia="Times New Roman" w:cs="Times New Roman"/>
          <w:sz w:val="24"/>
          <w:szCs w:val="24"/>
        </w:rPr>
      </w:pPr>
    </w:p>
    <w:p w14:paraId="524C6A52">
      <w:pPr>
        <w:autoSpaceDE w:val="0"/>
        <w:autoSpaceDN w:val="0"/>
        <w:spacing w:after="0"/>
        <w:rPr>
          <w:rFonts w:ascii="Times New Roman" w:hAnsi="Times New Roman" w:eastAsia="Times New Roman" w:cs="Times New Roman"/>
          <w:sz w:val="24"/>
          <w:szCs w:val="24"/>
        </w:rPr>
      </w:pPr>
      <m:oMathPara>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6,3+6,1+6,3</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=6,2</m:t>
          </m:r>
        </m:oMath>
      </m:oMathPara>
    </w:p>
    <w:p w14:paraId="1B5D0C20">
      <w:pPr>
        <w:pStyle w:val="47"/>
        <w:numPr>
          <w:ilvl w:val="0"/>
          <w:numId w:val="29"/>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Total asam</w:t>
      </w:r>
    </w:p>
    <w:p w14:paraId="2C04FC8C">
      <w:pPr>
        <w:pStyle w:val="47"/>
        <w:autoSpaceDE w:val="0"/>
        <w:autoSpaceDN w:val="0"/>
        <w:spacing w:after="0"/>
        <w:rPr>
          <w:rFonts w:ascii="Times New Roman" w:hAnsi="Times New Roman" w:eastAsia="Times New Roman" w:cs="Times New Roman"/>
          <w:sz w:val="24"/>
          <w:szCs w:val="24"/>
        </w:rPr>
      </w:pPr>
    </w:p>
    <w:tbl>
      <w:tblPr>
        <w:tblStyle w:val="22"/>
        <w:tblW w:w="8221"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7"/>
        <w:gridCol w:w="1550"/>
        <w:gridCol w:w="883"/>
        <w:gridCol w:w="883"/>
        <w:gridCol w:w="523"/>
        <w:gridCol w:w="1020"/>
        <w:gridCol w:w="857"/>
        <w:gridCol w:w="1048"/>
      </w:tblGrid>
      <w:tr w14:paraId="6E5D9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Align w:val="center"/>
          </w:tcPr>
          <w:p w14:paraId="792384F0">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443" w:type="dxa"/>
            <w:vAlign w:val="center"/>
          </w:tcPr>
          <w:p w14:paraId="62AFF37B">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843" w:type="dxa"/>
            <w:vAlign w:val="center"/>
          </w:tcPr>
          <w:p w14:paraId="700D5DCC">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V</w:t>
            </w:r>
          </w:p>
          <w:p w14:paraId="131C9F1C">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NaOH</w:t>
            </w:r>
          </w:p>
        </w:tc>
        <w:tc>
          <w:tcPr>
            <w:tcW w:w="843" w:type="dxa"/>
            <w:vAlign w:val="center"/>
          </w:tcPr>
          <w:p w14:paraId="59A8A4F2">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N</w:t>
            </w:r>
          </w:p>
          <w:p w14:paraId="4C10BE74">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NaOH</w:t>
            </w:r>
          </w:p>
        </w:tc>
        <w:tc>
          <w:tcPr>
            <w:tcW w:w="560" w:type="dxa"/>
            <w:vAlign w:val="center"/>
          </w:tcPr>
          <w:p w14:paraId="4737C6C7">
            <w:pPr>
              <w:pStyle w:val="47"/>
              <w:autoSpaceDE w:val="0"/>
              <w:autoSpaceDN w:val="0"/>
              <w:spacing w:after="0"/>
              <w:ind w:left="0"/>
              <w:jc w:val="center"/>
              <w:rPr>
                <w:rFonts w:ascii="Times New Roman" w:hAnsi="Times New Roman" w:eastAsia="Times New Roman" w:cs="Times New Roman"/>
                <w:b/>
                <w:kern w:val="0"/>
                <w:sz w:val="24"/>
                <w:szCs w:val="24"/>
              </w:rPr>
            </w:pPr>
          </w:p>
          <w:p w14:paraId="39673458">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FP</w:t>
            </w:r>
          </w:p>
        </w:tc>
        <w:tc>
          <w:tcPr>
            <w:tcW w:w="1134" w:type="dxa"/>
            <w:vAlign w:val="center"/>
          </w:tcPr>
          <w:p w14:paraId="25D74546">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BM</w:t>
            </w:r>
          </w:p>
          <w:p w14:paraId="25CD5353">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Asam organis</w:t>
            </w:r>
          </w:p>
        </w:tc>
        <w:tc>
          <w:tcPr>
            <w:tcW w:w="850" w:type="dxa"/>
            <w:vAlign w:val="center"/>
          </w:tcPr>
          <w:p w14:paraId="474FE365">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bahan</w:t>
            </w:r>
          </w:p>
        </w:tc>
        <w:tc>
          <w:tcPr>
            <w:tcW w:w="1134" w:type="dxa"/>
            <w:vAlign w:val="center"/>
          </w:tcPr>
          <w:p w14:paraId="03D231CA">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w:t>
            </w:r>
          </w:p>
          <w:p w14:paraId="5ED361D9">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w:t>
            </w:r>
          </w:p>
        </w:tc>
      </w:tr>
      <w:tr w14:paraId="04518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restart"/>
          </w:tcPr>
          <w:p w14:paraId="2007880E">
            <w:pPr>
              <w:pStyle w:val="47"/>
              <w:autoSpaceDE w:val="0"/>
              <w:autoSpaceDN w:val="0"/>
              <w:spacing w:after="0"/>
              <w:ind w:left="0"/>
              <w:jc w:val="center"/>
              <w:rPr>
                <w:rFonts w:ascii="Times New Roman" w:hAnsi="Times New Roman" w:eastAsia="Times New Roman" w:cs="Times New Roman"/>
                <w:kern w:val="0"/>
                <w:sz w:val="24"/>
                <w:szCs w:val="24"/>
              </w:rPr>
            </w:pPr>
          </w:p>
          <w:p w14:paraId="2A8B12EF">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Tanpa kitosan</w:t>
            </w:r>
          </w:p>
        </w:tc>
        <w:tc>
          <w:tcPr>
            <w:tcW w:w="1443" w:type="dxa"/>
          </w:tcPr>
          <w:p w14:paraId="3462150B">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843" w:type="dxa"/>
          </w:tcPr>
          <w:p w14:paraId="31CE2602">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1,3 ml</w:t>
            </w:r>
          </w:p>
        </w:tc>
        <w:tc>
          <w:tcPr>
            <w:tcW w:w="843" w:type="dxa"/>
          </w:tcPr>
          <w:p w14:paraId="4C94DA7D">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0,1 N</w:t>
            </w:r>
          </w:p>
        </w:tc>
        <w:tc>
          <w:tcPr>
            <w:tcW w:w="560" w:type="dxa"/>
          </w:tcPr>
          <w:p w14:paraId="058EDD5B">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tcPr>
          <w:p w14:paraId="6348ADE1">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176,12</w:t>
            </w:r>
          </w:p>
        </w:tc>
        <w:tc>
          <w:tcPr>
            <w:tcW w:w="850" w:type="dxa"/>
          </w:tcPr>
          <w:p w14:paraId="54CEADC5">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134" w:type="dxa"/>
            <w:vMerge w:val="restart"/>
          </w:tcPr>
          <w:p w14:paraId="7FDBB6D4">
            <w:pPr>
              <w:pStyle w:val="47"/>
              <w:autoSpaceDE w:val="0"/>
              <w:autoSpaceDN w:val="0"/>
              <w:spacing w:after="0"/>
              <w:ind w:left="0"/>
              <w:jc w:val="center"/>
              <w:rPr>
                <w:rFonts w:ascii="Times New Roman" w:hAnsi="Times New Roman" w:eastAsia="Times New Roman" w:cs="Times New Roman"/>
                <w:kern w:val="0"/>
                <w:sz w:val="24"/>
                <w:szCs w:val="24"/>
              </w:rPr>
            </w:pPr>
          </w:p>
          <w:p w14:paraId="17ED43DF">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48,50 %</w:t>
            </w:r>
          </w:p>
        </w:tc>
      </w:tr>
      <w:tr w14:paraId="4666F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continue"/>
          </w:tcPr>
          <w:p w14:paraId="0748B412">
            <w:pPr>
              <w:pStyle w:val="47"/>
              <w:autoSpaceDE w:val="0"/>
              <w:autoSpaceDN w:val="0"/>
              <w:spacing w:after="0"/>
              <w:ind w:left="0"/>
              <w:jc w:val="center"/>
              <w:rPr>
                <w:rFonts w:ascii="Times New Roman" w:hAnsi="Times New Roman" w:eastAsia="Times New Roman" w:cs="Times New Roman"/>
                <w:kern w:val="0"/>
                <w:sz w:val="24"/>
                <w:szCs w:val="24"/>
              </w:rPr>
            </w:pPr>
          </w:p>
        </w:tc>
        <w:tc>
          <w:tcPr>
            <w:tcW w:w="1443" w:type="dxa"/>
          </w:tcPr>
          <w:p w14:paraId="0B30C154">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843" w:type="dxa"/>
          </w:tcPr>
          <w:p w14:paraId="68755C20">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 ml</w:t>
            </w:r>
          </w:p>
        </w:tc>
        <w:tc>
          <w:tcPr>
            <w:tcW w:w="843" w:type="dxa"/>
          </w:tcPr>
          <w:p w14:paraId="795C22B2">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0,1 N</w:t>
            </w:r>
          </w:p>
        </w:tc>
        <w:tc>
          <w:tcPr>
            <w:tcW w:w="560" w:type="dxa"/>
          </w:tcPr>
          <w:p w14:paraId="5EABF628">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tcPr>
          <w:p w14:paraId="147634C4">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176,12</w:t>
            </w:r>
          </w:p>
        </w:tc>
        <w:tc>
          <w:tcPr>
            <w:tcW w:w="850" w:type="dxa"/>
          </w:tcPr>
          <w:p w14:paraId="060F412A">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134" w:type="dxa"/>
            <w:vMerge w:val="continue"/>
          </w:tcPr>
          <w:p w14:paraId="12439990">
            <w:pPr>
              <w:pStyle w:val="47"/>
              <w:autoSpaceDE w:val="0"/>
              <w:autoSpaceDN w:val="0"/>
              <w:spacing w:after="0"/>
              <w:ind w:left="0"/>
              <w:jc w:val="center"/>
              <w:rPr>
                <w:rFonts w:ascii="Times New Roman" w:hAnsi="Times New Roman" w:eastAsia="Times New Roman" w:cs="Times New Roman"/>
                <w:kern w:val="0"/>
                <w:sz w:val="24"/>
                <w:szCs w:val="24"/>
              </w:rPr>
            </w:pPr>
          </w:p>
        </w:tc>
      </w:tr>
      <w:tr w14:paraId="3081B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continue"/>
          </w:tcPr>
          <w:p w14:paraId="10A995BC">
            <w:pPr>
              <w:pStyle w:val="47"/>
              <w:autoSpaceDE w:val="0"/>
              <w:autoSpaceDN w:val="0"/>
              <w:spacing w:after="0"/>
              <w:ind w:left="0"/>
              <w:jc w:val="center"/>
              <w:rPr>
                <w:rFonts w:ascii="Times New Roman" w:hAnsi="Times New Roman" w:eastAsia="Times New Roman" w:cs="Times New Roman"/>
                <w:kern w:val="0"/>
                <w:sz w:val="24"/>
                <w:szCs w:val="24"/>
              </w:rPr>
            </w:pPr>
          </w:p>
        </w:tc>
        <w:tc>
          <w:tcPr>
            <w:tcW w:w="1443" w:type="dxa"/>
          </w:tcPr>
          <w:p w14:paraId="54E21514">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843" w:type="dxa"/>
          </w:tcPr>
          <w:p w14:paraId="004F7A8F">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 ml</w:t>
            </w:r>
          </w:p>
        </w:tc>
        <w:tc>
          <w:tcPr>
            <w:tcW w:w="843" w:type="dxa"/>
          </w:tcPr>
          <w:p w14:paraId="041D6EB5">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0,1 N</w:t>
            </w:r>
          </w:p>
        </w:tc>
        <w:tc>
          <w:tcPr>
            <w:tcW w:w="560" w:type="dxa"/>
          </w:tcPr>
          <w:p w14:paraId="782CD66A">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tcPr>
          <w:p w14:paraId="5BF4A45C">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176,12</w:t>
            </w:r>
          </w:p>
        </w:tc>
        <w:tc>
          <w:tcPr>
            <w:tcW w:w="850" w:type="dxa"/>
          </w:tcPr>
          <w:p w14:paraId="6B2AA5B7">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134" w:type="dxa"/>
            <w:vMerge w:val="continue"/>
          </w:tcPr>
          <w:p w14:paraId="5E244541">
            <w:pPr>
              <w:pStyle w:val="47"/>
              <w:autoSpaceDE w:val="0"/>
              <w:autoSpaceDN w:val="0"/>
              <w:spacing w:after="0"/>
              <w:ind w:left="0"/>
              <w:jc w:val="center"/>
              <w:rPr>
                <w:rFonts w:ascii="Times New Roman" w:hAnsi="Times New Roman" w:eastAsia="Times New Roman" w:cs="Times New Roman"/>
                <w:kern w:val="0"/>
                <w:sz w:val="24"/>
                <w:szCs w:val="24"/>
              </w:rPr>
            </w:pPr>
          </w:p>
        </w:tc>
      </w:tr>
    </w:tbl>
    <w:p w14:paraId="337A7304">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22"/>
        <w:tblW w:w="8221"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7"/>
        <w:gridCol w:w="1550"/>
        <w:gridCol w:w="883"/>
        <w:gridCol w:w="883"/>
        <w:gridCol w:w="523"/>
        <w:gridCol w:w="1020"/>
        <w:gridCol w:w="857"/>
        <w:gridCol w:w="1048"/>
      </w:tblGrid>
      <w:tr w14:paraId="2E7EB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Align w:val="center"/>
          </w:tcPr>
          <w:p w14:paraId="09A99A18">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443" w:type="dxa"/>
            <w:vAlign w:val="center"/>
          </w:tcPr>
          <w:p w14:paraId="0DDED8F1">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843" w:type="dxa"/>
            <w:vAlign w:val="center"/>
          </w:tcPr>
          <w:p w14:paraId="39355EC2">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V</w:t>
            </w:r>
          </w:p>
          <w:p w14:paraId="4F80FDB6">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NaOH</w:t>
            </w:r>
          </w:p>
        </w:tc>
        <w:tc>
          <w:tcPr>
            <w:tcW w:w="843" w:type="dxa"/>
            <w:vAlign w:val="center"/>
          </w:tcPr>
          <w:p w14:paraId="229202AA">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N</w:t>
            </w:r>
          </w:p>
          <w:p w14:paraId="567CFB8A">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NaOH</w:t>
            </w:r>
          </w:p>
        </w:tc>
        <w:tc>
          <w:tcPr>
            <w:tcW w:w="560" w:type="dxa"/>
            <w:vAlign w:val="center"/>
          </w:tcPr>
          <w:p w14:paraId="13CAB76D">
            <w:pPr>
              <w:pStyle w:val="47"/>
              <w:autoSpaceDE w:val="0"/>
              <w:autoSpaceDN w:val="0"/>
              <w:spacing w:after="0" w:line="240" w:lineRule="auto"/>
              <w:ind w:left="0"/>
              <w:jc w:val="center"/>
              <w:rPr>
                <w:rFonts w:ascii="Times New Roman" w:hAnsi="Times New Roman" w:eastAsia="Times New Roman" w:cs="Times New Roman"/>
                <w:b/>
                <w:kern w:val="0"/>
                <w:sz w:val="24"/>
                <w:szCs w:val="24"/>
              </w:rPr>
            </w:pPr>
          </w:p>
          <w:p w14:paraId="62EB7F5A">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FP</w:t>
            </w:r>
          </w:p>
        </w:tc>
        <w:tc>
          <w:tcPr>
            <w:tcW w:w="1134" w:type="dxa"/>
            <w:vAlign w:val="center"/>
          </w:tcPr>
          <w:p w14:paraId="7F8186B8">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BM</w:t>
            </w:r>
          </w:p>
          <w:p w14:paraId="271A37AF">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Asam organis</w:t>
            </w:r>
          </w:p>
        </w:tc>
        <w:tc>
          <w:tcPr>
            <w:tcW w:w="850" w:type="dxa"/>
            <w:vAlign w:val="center"/>
          </w:tcPr>
          <w:p w14:paraId="33D6EB59">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bahan</w:t>
            </w:r>
          </w:p>
        </w:tc>
        <w:tc>
          <w:tcPr>
            <w:tcW w:w="1134" w:type="dxa"/>
            <w:vAlign w:val="center"/>
          </w:tcPr>
          <w:p w14:paraId="570F86B4">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w:t>
            </w:r>
          </w:p>
          <w:p w14:paraId="09AF8B46">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w:t>
            </w:r>
          </w:p>
        </w:tc>
      </w:tr>
      <w:tr w14:paraId="3E1B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restart"/>
            <w:vAlign w:val="center"/>
          </w:tcPr>
          <w:p w14:paraId="2523D4ED">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3%</w:t>
            </w:r>
          </w:p>
        </w:tc>
        <w:tc>
          <w:tcPr>
            <w:tcW w:w="1443" w:type="dxa"/>
            <w:vAlign w:val="center"/>
          </w:tcPr>
          <w:p w14:paraId="6AAC484F">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843" w:type="dxa"/>
            <w:vAlign w:val="center"/>
          </w:tcPr>
          <w:p w14:paraId="6E5EF216">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0,6 ml</w:t>
            </w:r>
          </w:p>
        </w:tc>
        <w:tc>
          <w:tcPr>
            <w:tcW w:w="843" w:type="dxa"/>
            <w:vAlign w:val="center"/>
          </w:tcPr>
          <w:p w14:paraId="4B7A2BB4">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0,1 N</w:t>
            </w:r>
          </w:p>
        </w:tc>
        <w:tc>
          <w:tcPr>
            <w:tcW w:w="560" w:type="dxa"/>
            <w:vAlign w:val="center"/>
          </w:tcPr>
          <w:p w14:paraId="28EB8005">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vAlign w:val="center"/>
          </w:tcPr>
          <w:p w14:paraId="6D9AFB4F">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176,12</w:t>
            </w:r>
          </w:p>
        </w:tc>
        <w:tc>
          <w:tcPr>
            <w:tcW w:w="850" w:type="dxa"/>
            <w:vAlign w:val="center"/>
          </w:tcPr>
          <w:p w14:paraId="6DA7E814">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134" w:type="dxa"/>
            <w:vMerge w:val="restart"/>
            <w:vAlign w:val="center"/>
          </w:tcPr>
          <w:p w14:paraId="5D7F3423">
            <w:pPr>
              <w:pStyle w:val="47"/>
              <w:autoSpaceDE w:val="0"/>
              <w:autoSpaceDN w:val="0"/>
              <w:spacing w:after="0" w:line="240" w:lineRule="auto"/>
              <w:ind w:left="0"/>
              <w:jc w:val="center"/>
              <w:rPr>
                <w:rFonts w:ascii="Times New Roman" w:hAnsi="Times New Roman" w:eastAsia="Times New Roman" w:cs="Times New Roman"/>
                <w:kern w:val="0"/>
                <w:sz w:val="24"/>
                <w:szCs w:val="24"/>
              </w:rPr>
            </w:pPr>
          </w:p>
          <w:p w14:paraId="73FFF9B4">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25,83 %</w:t>
            </w:r>
          </w:p>
        </w:tc>
      </w:tr>
      <w:tr w14:paraId="61148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continue"/>
            <w:vAlign w:val="center"/>
          </w:tcPr>
          <w:p w14:paraId="3CC4F685">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c>
          <w:tcPr>
            <w:tcW w:w="1443" w:type="dxa"/>
            <w:vAlign w:val="center"/>
          </w:tcPr>
          <w:p w14:paraId="6B3232AB">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843" w:type="dxa"/>
            <w:vAlign w:val="center"/>
          </w:tcPr>
          <w:p w14:paraId="7FCEA89A">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 ml</w:t>
            </w:r>
          </w:p>
        </w:tc>
        <w:tc>
          <w:tcPr>
            <w:tcW w:w="843" w:type="dxa"/>
            <w:vAlign w:val="center"/>
          </w:tcPr>
          <w:p w14:paraId="36271E19">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0,1 N</w:t>
            </w:r>
          </w:p>
        </w:tc>
        <w:tc>
          <w:tcPr>
            <w:tcW w:w="560" w:type="dxa"/>
            <w:vAlign w:val="center"/>
          </w:tcPr>
          <w:p w14:paraId="15BA6C31">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vAlign w:val="center"/>
          </w:tcPr>
          <w:p w14:paraId="2BD555BD">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176,12</w:t>
            </w:r>
          </w:p>
        </w:tc>
        <w:tc>
          <w:tcPr>
            <w:tcW w:w="850" w:type="dxa"/>
            <w:vAlign w:val="center"/>
          </w:tcPr>
          <w:p w14:paraId="32470782">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134" w:type="dxa"/>
            <w:vMerge w:val="continue"/>
            <w:vAlign w:val="center"/>
          </w:tcPr>
          <w:p w14:paraId="69F7C384">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r>
      <w:tr w14:paraId="71BF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continue"/>
            <w:vAlign w:val="center"/>
          </w:tcPr>
          <w:p w14:paraId="6CC36EE0">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c>
          <w:tcPr>
            <w:tcW w:w="1443" w:type="dxa"/>
            <w:vAlign w:val="center"/>
          </w:tcPr>
          <w:p w14:paraId="208186AE">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843" w:type="dxa"/>
            <w:vAlign w:val="center"/>
          </w:tcPr>
          <w:p w14:paraId="24188C11">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0,6 ml</w:t>
            </w:r>
          </w:p>
        </w:tc>
        <w:tc>
          <w:tcPr>
            <w:tcW w:w="843" w:type="dxa"/>
            <w:vAlign w:val="center"/>
          </w:tcPr>
          <w:p w14:paraId="5CC22D42">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0,1 N</w:t>
            </w:r>
          </w:p>
        </w:tc>
        <w:tc>
          <w:tcPr>
            <w:tcW w:w="560" w:type="dxa"/>
            <w:vAlign w:val="center"/>
          </w:tcPr>
          <w:p w14:paraId="204F28F3">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vAlign w:val="center"/>
          </w:tcPr>
          <w:p w14:paraId="17E2C24E">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176,12</w:t>
            </w:r>
          </w:p>
        </w:tc>
        <w:tc>
          <w:tcPr>
            <w:tcW w:w="850" w:type="dxa"/>
            <w:vAlign w:val="center"/>
          </w:tcPr>
          <w:p w14:paraId="7144DD82">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134" w:type="dxa"/>
            <w:vMerge w:val="continue"/>
            <w:vAlign w:val="center"/>
          </w:tcPr>
          <w:p w14:paraId="79F2C6C0">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r>
    </w:tbl>
    <w:p w14:paraId="5F148FAB">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22"/>
        <w:tblW w:w="8221"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7"/>
        <w:gridCol w:w="1550"/>
        <w:gridCol w:w="883"/>
        <w:gridCol w:w="883"/>
        <w:gridCol w:w="523"/>
        <w:gridCol w:w="1020"/>
        <w:gridCol w:w="857"/>
        <w:gridCol w:w="1048"/>
      </w:tblGrid>
      <w:tr w14:paraId="17C52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Align w:val="center"/>
          </w:tcPr>
          <w:p w14:paraId="211E84A8">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443" w:type="dxa"/>
            <w:vAlign w:val="center"/>
          </w:tcPr>
          <w:p w14:paraId="1D4CBCBA">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843" w:type="dxa"/>
            <w:vAlign w:val="center"/>
          </w:tcPr>
          <w:p w14:paraId="23F0E7E4">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V</w:t>
            </w:r>
          </w:p>
          <w:p w14:paraId="6BFCD1C5">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NaOH</w:t>
            </w:r>
          </w:p>
        </w:tc>
        <w:tc>
          <w:tcPr>
            <w:tcW w:w="843" w:type="dxa"/>
            <w:vAlign w:val="center"/>
          </w:tcPr>
          <w:p w14:paraId="5D085864">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N</w:t>
            </w:r>
          </w:p>
          <w:p w14:paraId="2433EED7">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NaOH</w:t>
            </w:r>
          </w:p>
        </w:tc>
        <w:tc>
          <w:tcPr>
            <w:tcW w:w="560" w:type="dxa"/>
            <w:vAlign w:val="center"/>
          </w:tcPr>
          <w:p w14:paraId="775E60E7">
            <w:pPr>
              <w:pStyle w:val="47"/>
              <w:autoSpaceDE w:val="0"/>
              <w:autoSpaceDN w:val="0"/>
              <w:spacing w:after="0"/>
              <w:ind w:left="0"/>
              <w:jc w:val="center"/>
              <w:rPr>
                <w:rFonts w:ascii="Times New Roman" w:hAnsi="Times New Roman" w:eastAsia="Times New Roman" w:cs="Times New Roman"/>
                <w:b/>
                <w:kern w:val="0"/>
                <w:sz w:val="24"/>
                <w:szCs w:val="24"/>
              </w:rPr>
            </w:pPr>
          </w:p>
          <w:p w14:paraId="7AB883F6">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FP</w:t>
            </w:r>
          </w:p>
        </w:tc>
        <w:tc>
          <w:tcPr>
            <w:tcW w:w="1134" w:type="dxa"/>
            <w:vAlign w:val="center"/>
          </w:tcPr>
          <w:p w14:paraId="13AB72ED">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BM</w:t>
            </w:r>
          </w:p>
          <w:p w14:paraId="336499A2">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Asam organis</w:t>
            </w:r>
          </w:p>
        </w:tc>
        <w:tc>
          <w:tcPr>
            <w:tcW w:w="850" w:type="dxa"/>
            <w:vAlign w:val="center"/>
          </w:tcPr>
          <w:p w14:paraId="3566A3C9">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bahan</w:t>
            </w:r>
          </w:p>
        </w:tc>
        <w:tc>
          <w:tcPr>
            <w:tcW w:w="1134" w:type="dxa"/>
            <w:vAlign w:val="center"/>
          </w:tcPr>
          <w:p w14:paraId="3DA617E2">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w:t>
            </w:r>
          </w:p>
          <w:p w14:paraId="27EF05FB">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w:t>
            </w:r>
          </w:p>
        </w:tc>
      </w:tr>
      <w:tr w14:paraId="7BF3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restart"/>
            <w:vAlign w:val="center"/>
          </w:tcPr>
          <w:p w14:paraId="12B5AF3B">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6%</w:t>
            </w:r>
          </w:p>
        </w:tc>
        <w:tc>
          <w:tcPr>
            <w:tcW w:w="1443" w:type="dxa"/>
            <w:vAlign w:val="center"/>
          </w:tcPr>
          <w:p w14:paraId="5F10319E">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843" w:type="dxa"/>
            <w:vAlign w:val="center"/>
          </w:tcPr>
          <w:p w14:paraId="0B4C5A4F">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0,7 ml</w:t>
            </w:r>
          </w:p>
        </w:tc>
        <w:tc>
          <w:tcPr>
            <w:tcW w:w="843" w:type="dxa"/>
            <w:vAlign w:val="center"/>
          </w:tcPr>
          <w:p w14:paraId="0B314F5C">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0,1 N</w:t>
            </w:r>
          </w:p>
        </w:tc>
        <w:tc>
          <w:tcPr>
            <w:tcW w:w="560" w:type="dxa"/>
            <w:vAlign w:val="center"/>
          </w:tcPr>
          <w:p w14:paraId="7DBE3AE9">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vAlign w:val="center"/>
          </w:tcPr>
          <w:p w14:paraId="05E6E938">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176,12</w:t>
            </w:r>
          </w:p>
        </w:tc>
        <w:tc>
          <w:tcPr>
            <w:tcW w:w="850" w:type="dxa"/>
            <w:vAlign w:val="center"/>
          </w:tcPr>
          <w:p w14:paraId="068DC477">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134" w:type="dxa"/>
            <w:vMerge w:val="restart"/>
            <w:vAlign w:val="center"/>
          </w:tcPr>
          <w:p w14:paraId="07B6C8C6">
            <w:pPr>
              <w:pStyle w:val="47"/>
              <w:autoSpaceDE w:val="0"/>
              <w:autoSpaceDN w:val="0"/>
              <w:spacing w:after="0"/>
              <w:ind w:left="0"/>
              <w:jc w:val="center"/>
              <w:rPr>
                <w:rFonts w:ascii="Times New Roman" w:hAnsi="Times New Roman" w:eastAsia="Times New Roman" w:cs="Times New Roman"/>
                <w:kern w:val="0"/>
                <w:sz w:val="24"/>
                <w:szCs w:val="24"/>
              </w:rPr>
            </w:pPr>
          </w:p>
          <w:p w14:paraId="0A41089C">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22,30 %</w:t>
            </w:r>
          </w:p>
        </w:tc>
      </w:tr>
      <w:tr w14:paraId="7AB48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continue"/>
            <w:vAlign w:val="center"/>
          </w:tcPr>
          <w:p w14:paraId="5859C3C8">
            <w:pPr>
              <w:pStyle w:val="47"/>
              <w:autoSpaceDE w:val="0"/>
              <w:autoSpaceDN w:val="0"/>
              <w:spacing w:after="0"/>
              <w:ind w:left="0"/>
              <w:jc w:val="center"/>
              <w:rPr>
                <w:rFonts w:ascii="Times New Roman" w:hAnsi="Times New Roman" w:eastAsia="Times New Roman" w:cs="Times New Roman"/>
                <w:kern w:val="0"/>
                <w:sz w:val="24"/>
                <w:szCs w:val="24"/>
              </w:rPr>
            </w:pPr>
          </w:p>
        </w:tc>
        <w:tc>
          <w:tcPr>
            <w:tcW w:w="1443" w:type="dxa"/>
            <w:vAlign w:val="center"/>
          </w:tcPr>
          <w:p w14:paraId="06B8A3F4">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843" w:type="dxa"/>
            <w:vAlign w:val="center"/>
          </w:tcPr>
          <w:p w14:paraId="74768860">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0,4 ml</w:t>
            </w:r>
          </w:p>
        </w:tc>
        <w:tc>
          <w:tcPr>
            <w:tcW w:w="843" w:type="dxa"/>
            <w:vAlign w:val="center"/>
          </w:tcPr>
          <w:p w14:paraId="025AC8AF">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0,1 N</w:t>
            </w:r>
          </w:p>
        </w:tc>
        <w:tc>
          <w:tcPr>
            <w:tcW w:w="560" w:type="dxa"/>
            <w:vAlign w:val="center"/>
          </w:tcPr>
          <w:p w14:paraId="6FD19426">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vAlign w:val="center"/>
          </w:tcPr>
          <w:p w14:paraId="562D66F3">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176,12</w:t>
            </w:r>
          </w:p>
        </w:tc>
        <w:tc>
          <w:tcPr>
            <w:tcW w:w="850" w:type="dxa"/>
            <w:vAlign w:val="center"/>
          </w:tcPr>
          <w:p w14:paraId="26D34D79">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134" w:type="dxa"/>
            <w:vMerge w:val="continue"/>
            <w:vAlign w:val="center"/>
          </w:tcPr>
          <w:p w14:paraId="134FE297">
            <w:pPr>
              <w:pStyle w:val="47"/>
              <w:autoSpaceDE w:val="0"/>
              <w:autoSpaceDN w:val="0"/>
              <w:spacing w:after="0"/>
              <w:ind w:left="0"/>
              <w:jc w:val="center"/>
              <w:rPr>
                <w:rFonts w:ascii="Times New Roman" w:hAnsi="Times New Roman" w:eastAsia="Times New Roman" w:cs="Times New Roman"/>
                <w:kern w:val="0"/>
                <w:sz w:val="24"/>
                <w:szCs w:val="24"/>
              </w:rPr>
            </w:pPr>
          </w:p>
        </w:tc>
      </w:tr>
      <w:tr w14:paraId="3665D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continue"/>
            <w:vAlign w:val="center"/>
          </w:tcPr>
          <w:p w14:paraId="7AB3D99C">
            <w:pPr>
              <w:pStyle w:val="47"/>
              <w:autoSpaceDE w:val="0"/>
              <w:autoSpaceDN w:val="0"/>
              <w:spacing w:after="0"/>
              <w:ind w:left="0"/>
              <w:jc w:val="center"/>
              <w:rPr>
                <w:rFonts w:ascii="Times New Roman" w:hAnsi="Times New Roman" w:eastAsia="Times New Roman" w:cs="Times New Roman"/>
                <w:kern w:val="0"/>
                <w:sz w:val="24"/>
                <w:szCs w:val="24"/>
              </w:rPr>
            </w:pPr>
          </w:p>
        </w:tc>
        <w:tc>
          <w:tcPr>
            <w:tcW w:w="1443" w:type="dxa"/>
            <w:vAlign w:val="center"/>
          </w:tcPr>
          <w:p w14:paraId="60B04276">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843" w:type="dxa"/>
            <w:vAlign w:val="center"/>
          </w:tcPr>
          <w:p w14:paraId="64F28E65">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0,8 ml</w:t>
            </w:r>
          </w:p>
        </w:tc>
        <w:tc>
          <w:tcPr>
            <w:tcW w:w="843" w:type="dxa"/>
            <w:vAlign w:val="center"/>
          </w:tcPr>
          <w:p w14:paraId="484D9740">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0,1 N</w:t>
            </w:r>
          </w:p>
        </w:tc>
        <w:tc>
          <w:tcPr>
            <w:tcW w:w="560" w:type="dxa"/>
            <w:vAlign w:val="center"/>
          </w:tcPr>
          <w:p w14:paraId="63B054EE">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vAlign w:val="center"/>
          </w:tcPr>
          <w:p w14:paraId="7EB710C3">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176,12</w:t>
            </w:r>
          </w:p>
        </w:tc>
        <w:tc>
          <w:tcPr>
            <w:tcW w:w="850" w:type="dxa"/>
            <w:vAlign w:val="center"/>
          </w:tcPr>
          <w:p w14:paraId="500B1508">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134" w:type="dxa"/>
            <w:vMerge w:val="continue"/>
            <w:vAlign w:val="center"/>
          </w:tcPr>
          <w:p w14:paraId="5432A80D">
            <w:pPr>
              <w:pStyle w:val="47"/>
              <w:autoSpaceDE w:val="0"/>
              <w:autoSpaceDN w:val="0"/>
              <w:spacing w:after="0"/>
              <w:ind w:left="0"/>
              <w:jc w:val="center"/>
              <w:rPr>
                <w:rFonts w:ascii="Times New Roman" w:hAnsi="Times New Roman" w:eastAsia="Times New Roman" w:cs="Times New Roman"/>
                <w:kern w:val="0"/>
                <w:sz w:val="24"/>
                <w:szCs w:val="24"/>
              </w:rPr>
            </w:pPr>
          </w:p>
        </w:tc>
      </w:tr>
    </w:tbl>
    <w:p w14:paraId="7B7E8B25">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22"/>
        <w:tblW w:w="8221"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7"/>
        <w:gridCol w:w="1550"/>
        <w:gridCol w:w="883"/>
        <w:gridCol w:w="883"/>
        <w:gridCol w:w="523"/>
        <w:gridCol w:w="1020"/>
        <w:gridCol w:w="857"/>
        <w:gridCol w:w="1048"/>
      </w:tblGrid>
      <w:tr w14:paraId="5345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Align w:val="center"/>
          </w:tcPr>
          <w:p w14:paraId="40AD08EC">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443" w:type="dxa"/>
            <w:vAlign w:val="center"/>
          </w:tcPr>
          <w:p w14:paraId="205535F1">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843" w:type="dxa"/>
            <w:vAlign w:val="center"/>
          </w:tcPr>
          <w:p w14:paraId="0003242A">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V</w:t>
            </w:r>
          </w:p>
          <w:p w14:paraId="138F08EC">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NaOH</w:t>
            </w:r>
          </w:p>
        </w:tc>
        <w:tc>
          <w:tcPr>
            <w:tcW w:w="843" w:type="dxa"/>
            <w:vAlign w:val="center"/>
          </w:tcPr>
          <w:p w14:paraId="7155F8E9">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N</w:t>
            </w:r>
          </w:p>
          <w:p w14:paraId="0A3AECA2">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NaOH</w:t>
            </w:r>
          </w:p>
        </w:tc>
        <w:tc>
          <w:tcPr>
            <w:tcW w:w="560" w:type="dxa"/>
            <w:vAlign w:val="center"/>
          </w:tcPr>
          <w:p w14:paraId="1194C6F7">
            <w:pPr>
              <w:pStyle w:val="47"/>
              <w:autoSpaceDE w:val="0"/>
              <w:autoSpaceDN w:val="0"/>
              <w:spacing w:after="0" w:line="240" w:lineRule="auto"/>
              <w:ind w:left="0"/>
              <w:jc w:val="center"/>
              <w:rPr>
                <w:rFonts w:ascii="Times New Roman" w:hAnsi="Times New Roman" w:eastAsia="Times New Roman" w:cs="Times New Roman"/>
                <w:b/>
                <w:kern w:val="0"/>
                <w:sz w:val="24"/>
                <w:szCs w:val="24"/>
              </w:rPr>
            </w:pPr>
          </w:p>
          <w:p w14:paraId="13A1A97B">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FP</w:t>
            </w:r>
          </w:p>
        </w:tc>
        <w:tc>
          <w:tcPr>
            <w:tcW w:w="1134" w:type="dxa"/>
            <w:vAlign w:val="center"/>
          </w:tcPr>
          <w:p w14:paraId="3BEF8C8E">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BM</w:t>
            </w:r>
          </w:p>
          <w:p w14:paraId="6FEFF841">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Asam organis</w:t>
            </w:r>
          </w:p>
        </w:tc>
        <w:tc>
          <w:tcPr>
            <w:tcW w:w="850" w:type="dxa"/>
            <w:vAlign w:val="center"/>
          </w:tcPr>
          <w:p w14:paraId="6413B931">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bahan</w:t>
            </w:r>
          </w:p>
        </w:tc>
        <w:tc>
          <w:tcPr>
            <w:tcW w:w="1134" w:type="dxa"/>
            <w:vAlign w:val="center"/>
          </w:tcPr>
          <w:p w14:paraId="63B47613">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w:t>
            </w:r>
          </w:p>
          <w:p w14:paraId="1D22989C">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w:t>
            </w:r>
          </w:p>
        </w:tc>
      </w:tr>
      <w:tr w14:paraId="0BA1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restart"/>
          </w:tcPr>
          <w:p w14:paraId="2977E693">
            <w:pPr>
              <w:pStyle w:val="47"/>
              <w:autoSpaceDE w:val="0"/>
              <w:autoSpaceDN w:val="0"/>
              <w:spacing w:after="0" w:line="240" w:lineRule="auto"/>
              <w:ind w:left="0"/>
              <w:jc w:val="center"/>
              <w:rPr>
                <w:rFonts w:ascii="Times New Roman" w:hAnsi="Times New Roman" w:eastAsia="Times New Roman" w:cs="Times New Roman"/>
                <w:kern w:val="0"/>
                <w:sz w:val="24"/>
                <w:szCs w:val="24"/>
              </w:rPr>
            </w:pPr>
          </w:p>
          <w:p w14:paraId="77D56499">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9%</w:t>
            </w:r>
          </w:p>
        </w:tc>
        <w:tc>
          <w:tcPr>
            <w:tcW w:w="1443" w:type="dxa"/>
          </w:tcPr>
          <w:p w14:paraId="5081418F">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843" w:type="dxa"/>
          </w:tcPr>
          <w:p w14:paraId="09BCEE15">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0,3 ml</w:t>
            </w:r>
          </w:p>
        </w:tc>
        <w:tc>
          <w:tcPr>
            <w:tcW w:w="843" w:type="dxa"/>
          </w:tcPr>
          <w:p w14:paraId="30065B05">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0,1 N</w:t>
            </w:r>
          </w:p>
        </w:tc>
        <w:tc>
          <w:tcPr>
            <w:tcW w:w="560" w:type="dxa"/>
          </w:tcPr>
          <w:p w14:paraId="7EDE9BEA">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tcPr>
          <w:p w14:paraId="3D105CB0">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176,12</w:t>
            </w:r>
          </w:p>
        </w:tc>
        <w:tc>
          <w:tcPr>
            <w:tcW w:w="850" w:type="dxa"/>
          </w:tcPr>
          <w:p w14:paraId="37C0AF5E">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134" w:type="dxa"/>
            <w:vMerge w:val="restart"/>
          </w:tcPr>
          <w:p w14:paraId="76148468">
            <w:pPr>
              <w:pStyle w:val="47"/>
              <w:autoSpaceDE w:val="0"/>
              <w:autoSpaceDN w:val="0"/>
              <w:spacing w:after="0" w:line="240" w:lineRule="auto"/>
              <w:ind w:left="0"/>
              <w:jc w:val="center"/>
              <w:rPr>
                <w:rFonts w:ascii="Times New Roman" w:hAnsi="Times New Roman" w:eastAsia="Times New Roman" w:cs="Times New Roman"/>
                <w:kern w:val="0"/>
                <w:sz w:val="24"/>
                <w:szCs w:val="24"/>
              </w:rPr>
            </w:pPr>
          </w:p>
          <w:p w14:paraId="0C289321">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15,26 %</w:t>
            </w:r>
          </w:p>
        </w:tc>
      </w:tr>
      <w:tr w14:paraId="38380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continue"/>
          </w:tcPr>
          <w:p w14:paraId="3C1D4644">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c>
          <w:tcPr>
            <w:tcW w:w="1443" w:type="dxa"/>
          </w:tcPr>
          <w:p w14:paraId="4A1D7026">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843" w:type="dxa"/>
          </w:tcPr>
          <w:p w14:paraId="66644CA7">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0,5 ml</w:t>
            </w:r>
          </w:p>
        </w:tc>
        <w:tc>
          <w:tcPr>
            <w:tcW w:w="843" w:type="dxa"/>
          </w:tcPr>
          <w:p w14:paraId="30DD7D42">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0,1 N</w:t>
            </w:r>
          </w:p>
        </w:tc>
        <w:tc>
          <w:tcPr>
            <w:tcW w:w="560" w:type="dxa"/>
          </w:tcPr>
          <w:p w14:paraId="3C1B179B">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tcPr>
          <w:p w14:paraId="76656BD9">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176,12</w:t>
            </w:r>
          </w:p>
        </w:tc>
        <w:tc>
          <w:tcPr>
            <w:tcW w:w="850" w:type="dxa"/>
          </w:tcPr>
          <w:p w14:paraId="2BE75C2B">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134" w:type="dxa"/>
            <w:vMerge w:val="continue"/>
          </w:tcPr>
          <w:p w14:paraId="65C7ACAB">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r>
      <w:tr w14:paraId="69E07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14" w:type="dxa"/>
            <w:vMerge w:val="continue"/>
          </w:tcPr>
          <w:p w14:paraId="59842644">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c>
          <w:tcPr>
            <w:tcW w:w="1443" w:type="dxa"/>
          </w:tcPr>
          <w:p w14:paraId="3DBCE3B5">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843" w:type="dxa"/>
          </w:tcPr>
          <w:p w14:paraId="12786AE7">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0.5 ml</w:t>
            </w:r>
          </w:p>
        </w:tc>
        <w:tc>
          <w:tcPr>
            <w:tcW w:w="843" w:type="dxa"/>
          </w:tcPr>
          <w:p w14:paraId="30A9D2B8">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0,1 N</w:t>
            </w:r>
          </w:p>
        </w:tc>
        <w:tc>
          <w:tcPr>
            <w:tcW w:w="560" w:type="dxa"/>
          </w:tcPr>
          <w:p w14:paraId="7E05BC86">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tcPr>
          <w:p w14:paraId="3D1E5F29">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176,12</w:t>
            </w:r>
          </w:p>
        </w:tc>
        <w:tc>
          <w:tcPr>
            <w:tcW w:w="850" w:type="dxa"/>
          </w:tcPr>
          <w:p w14:paraId="513572BF">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134" w:type="dxa"/>
            <w:vMerge w:val="continue"/>
          </w:tcPr>
          <w:p w14:paraId="0A7FF4D6">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r>
    </w:tbl>
    <w:p w14:paraId="63E8FBB8">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06987072">
      <w:pPr>
        <w:autoSpaceDE w:val="0"/>
        <w:autoSpaceDN w:val="0"/>
        <w:spacing w:after="0"/>
        <w:rPr>
          <w:rFonts w:ascii="Times New Roman" w:hAnsi="Times New Roman" w:eastAsia="Times New Roman" w:cs="Times New Roman"/>
          <w:sz w:val="24"/>
          <w:szCs w:val="24"/>
        </w:rPr>
      </w:pPr>
      <m:oMathPara>
        <m:oMath>
          <m:r>
            <m:rPr/>
            <w:rPr>
              <w:rFonts w:ascii="Cambria Math" w:hAnsi="Cambria Math" w:eastAsia="Times New Roman" w:cs="Times New Roman"/>
              <w:sz w:val="24"/>
              <w:szCs w:val="24"/>
            </w:rPr>
            <m:t>Rumus:TAT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VNaOH x NNaOH x FP x BM Asam Organis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Berat bahan x 100</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m:t>
          </m:r>
        </m:oMath>
      </m:oMathPara>
    </w:p>
    <w:p w14:paraId="2FAC43F4">
      <w:pPr>
        <w:autoSpaceDE w:val="0"/>
        <w:autoSpaceDN w:val="0"/>
        <w:spacing w:after="0"/>
        <w:rPr>
          <w:rFonts w:ascii="Times New Roman" w:hAnsi="Times New Roman" w:eastAsia="Times New Roman" w:cs="Times New Roman"/>
          <w:sz w:val="24"/>
          <w:szCs w:val="24"/>
        </w:rPr>
      </w:pPr>
    </w:p>
    <w:p w14:paraId="6FFE4BAA">
      <w:pPr>
        <w:pStyle w:val="47"/>
        <w:numPr>
          <w:ilvl w:val="0"/>
          <w:numId w:val="31"/>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Tanpa kitosan</w:t>
      </w:r>
    </w:p>
    <w:p w14:paraId="635D9098">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w:t>
      </w:r>
    </w:p>
    <w:p w14:paraId="4FA699CB">
      <w:pPr>
        <w:pStyle w:val="47"/>
        <w:autoSpaceDE w:val="0"/>
        <w:autoSpaceDN w:val="0"/>
        <w:spacing w:after="0"/>
        <w:rPr>
          <w:rFonts w:ascii="Times New Roman" w:hAnsi="Times New Roman" w:eastAsia="Times New Roman" w:cs="Times New Roman"/>
          <w:sz w:val="24"/>
          <w:szCs w:val="24"/>
        </w:rPr>
      </w:pPr>
    </w:p>
    <w:p w14:paraId="3B13C6C4">
      <w:pPr>
        <w:pStyle w:val="47"/>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1,3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43,4512%</w:t>
      </w:r>
    </w:p>
    <w:p w14:paraId="791DD326">
      <w:pPr>
        <w:pStyle w:val="47"/>
        <w:autoSpaceDE w:val="0"/>
        <w:autoSpaceDN w:val="0"/>
        <w:spacing w:after="0"/>
        <w:rPr>
          <w:rFonts w:ascii="Times New Roman" w:hAnsi="Times New Roman" w:eastAsia="Times New Roman" w:cs="Times New Roman"/>
          <w:sz w:val="24"/>
          <w:szCs w:val="24"/>
        </w:rPr>
      </w:pPr>
    </w:p>
    <w:p w14:paraId="40560068">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w:t>
      </w:r>
    </w:p>
    <w:p w14:paraId="0C450433">
      <w:pPr>
        <w:pStyle w:val="47"/>
        <w:autoSpaceDE w:val="0"/>
        <w:autoSpaceDN w:val="0"/>
        <w:spacing w:after="0"/>
        <w:rPr>
          <w:rFonts w:ascii="Times New Roman" w:hAnsi="Times New Roman" w:eastAsia="Times New Roman" w:cs="Times New Roman"/>
          <w:sz w:val="24"/>
          <w:szCs w:val="24"/>
        </w:rPr>
      </w:pPr>
    </w:p>
    <w:p w14:paraId="31C2DCE8">
      <w:pPr>
        <w:pStyle w:val="47"/>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1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35,224%</w:t>
      </w:r>
    </w:p>
    <w:p w14:paraId="47431B98">
      <w:pPr>
        <w:pStyle w:val="47"/>
        <w:autoSpaceDE w:val="0"/>
        <w:autoSpaceDN w:val="0"/>
        <w:spacing w:after="0"/>
        <w:rPr>
          <w:rFonts w:ascii="Times New Roman" w:hAnsi="Times New Roman" w:eastAsia="Times New Roman" w:cs="Times New Roman"/>
          <w:sz w:val="24"/>
          <w:szCs w:val="24"/>
        </w:rPr>
      </w:pPr>
    </w:p>
    <w:p w14:paraId="3AA1CA11">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p w14:paraId="5996DB0E">
      <w:pPr>
        <w:pStyle w:val="47"/>
        <w:autoSpaceDE w:val="0"/>
        <w:autoSpaceDN w:val="0"/>
        <w:spacing w:after="0"/>
        <w:rPr>
          <w:rFonts w:ascii="Times New Roman" w:hAnsi="Times New Roman" w:eastAsia="Times New Roman" w:cs="Times New Roman"/>
          <w:sz w:val="24"/>
          <w:szCs w:val="24"/>
        </w:rPr>
      </w:pPr>
    </w:p>
    <w:p w14:paraId="79E3EAA6">
      <w:pPr>
        <w:pStyle w:val="47"/>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2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66,848%</w:t>
      </w:r>
    </w:p>
    <w:p w14:paraId="79C0B6FA">
      <w:pPr>
        <w:pStyle w:val="47"/>
        <w:autoSpaceDE w:val="0"/>
        <w:autoSpaceDN w:val="0"/>
        <w:spacing w:after="0"/>
        <w:rPr>
          <w:rFonts w:ascii="Times New Roman" w:hAnsi="Times New Roman" w:eastAsia="Times New Roman" w:cs="Times New Roman"/>
          <w:sz w:val="24"/>
          <w:szCs w:val="24"/>
        </w:rPr>
      </w:pPr>
    </w:p>
    <w:p w14:paraId="45F59863">
      <w:pPr>
        <w:pStyle w:val="47"/>
        <w:autoSpaceDE w:val="0"/>
        <w:autoSpaceDN w:val="0"/>
        <w:spacing w:after="0"/>
        <w:rPr>
          <w:rFonts w:ascii="Times New Roman" w:hAnsi="Times New Roman" w:eastAsia="Times New Roman" w:cs="Times New Roman"/>
          <w:sz w:val="24"/>
          <w:szCs w:val="24"/>
        </w:rPr>
      </w:pPr>
    </w:p>
    <w:p w14:paraId="4DB16FCD">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43,4512%+35,224%+66,848%</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=48,50%</w:t>
      </w:r>
    </w:p>
    <w:p w14:paraId="50BCB696">
      <w:pPr>
        <w:pStyle w:val="47"/>
        <w:autoSpaceDE w:val="0"/>
        <w:autoSpaceDN w:val="0"/>
        <w:spacing w:after="0"/>
        <w:rPr>
          <w:rFonts w:ascii="Times New Roman" w:hAnsi="Times New Roman" w:eastAsia="Times New Roman" w:cs="Times New Roman"/>
          <w:sz w:val="24"/>
          <w:szCs w:val="24"/>
        </w:rPr>
      </w:pPr>
    </w:p>
    <w:p w14:paraId="387C7B32">
      <w:pPr>
        <w:pStyle w:val="47"/>
        <w:numPr>
          <w:ilvl w:val="0"/>
          <w:numId w:val="31"/>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kitosan 3%</w:t>
      </w:r>
    </w:p>
    <w:p w14:paraId="40B38531">
      <w:pPr>
        <w:pStyle w:val="47"/>
        <w:autoSpaceDE w:val="0"/>
        <w:autoSpaceDN w:val="0"/>
        <w:spacing w:after="0"/>
        <w:rPr>
          <w:rFonts w:ascii="Times New Roman" w:hAnsi="Times New Roman" w:eastAsia="Times New Roman" w:cs="Times New Roman"/>
          <w:sz w:val="24"/>
          <w:szCs w:val="24"/>
        </w:rPr>
      </w:pPr>
    </w:p>
    <w:p w14:paraId="1C691BD8">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w:t>
      </w:r>
    </w:p>
    <w:p w14:paraId="075DFE52">
      <w:pPr>
        <w:pStyle w:val="47"/>
        <w:autoSpaceDE w:val="0"/>
        <w:autoSpaceDN w:val="0"/>
        <w:spacing w:after="0"/>
        <w:rPr>
          <w:rFonts w:ascii="Times New Roman" w:hAnsi="Times New Roman" w:eastAsia="Times New Roman" w:cs="Times New Roman"/>
          <w:sz w:val="24"/>
          <w:szCs w:val="24"/>
        </w:rPr>
      </w:pPr>
    </w:p>
    <w:p w14:paraId="3BF242E4">
      <w:pPr>
        <w:pStyle w:val="47"/>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0,6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21,1344%</w:t>
      </w:r>
    </w:p>
    <w:p w14:paraId="57FCFA05">
      <w:pPr>
        <w:pStyle w:val="47"/>
        <w:autoSpaceDE w:val="0"/>
        <w:autoSpaceDN w:val="0"/>
        <w:spacing w:after="0"/>
        <w:rPr>
          <w:rFonts w:ascii="Times New Roman" w:hAnsi="Times New Roman" w:eastAsia="Times New Roman" w:cs="Times New Roman"/>
          <w:sz w:val="24"/>
          <w:szCs w:val="24"/>
        </w:rPr>
      </w:pPr>
    </w:p>
    <w:p w14:paraId="1F107FD0">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w:t>
      </w:r>
    </w:p>
    <w:p w14:paraId="57041AEA">
      <w:pPr>
        <w:pStyle w:val="47"/>
        <w:autoSpaceDE w:val="0"/>
        <w:autoSpaceDN w:val="0"/>
        <w:spacing w:after="0"/>
        <w:rPr>
          <w:rFonts w:ascii="Times New Roman" w:hAnsi="Times New Roman" w:eastAsia="Times New Roman" w:cs="Times New Roman"/>
          <w:sz w:val="24"/>
          <w:szCs w:val="24"/>
        </w:rPr>
      </w:pPr>
    </w:p>
    <w:p w14:paraId="5389605E">
      <w:pPr>
        <w:pStyle w:val="47"/>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1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35,224%</w:t>
      </w:r>
    </w:p>
    <w:p w14:paraId="5842DC6D">
      <w:pPr>
        <w:pStyle w:val="47"/>
        <w:autoSpaceDE w:val="0"/>
        <w:autoSpaceDN w:val="0"/>
        <w:spacing w:after="0"/>
        <w:rPr>
          <w:rFonts w:ascii="Times New Roman" w:hAnsi="Times New Roman" w:eastAsia="Times New Roman" w:cs="Times New Roman"/>
          <w:sz w:val="24"/>
          <w:szCs w:val="24"/>
        </w:rPr>
      </w:pPr>
    </w:p>
    <w:p w14:paraId="180F191E">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p w14:paraId="16434D5F">
      <w:pPr>
        <w:pStyle w:val="47"/>
        <w:autoSpaceDE w:val="0"/>
        <w:autoSpaceDN w:val="0"/>
        <w:spacing w:after="0"/>
        <w:rPr>
          <w:rFonts w:ascii="Times New Roman" w:hAnsi="Times New Roman" w:eastAsia="Times New Roman" w:cs="Times New Roman"/>
          <w:sz w:val="24"/>
          <w:szCs w:val="24"/>
        </w:rPr>
      </w:pPr>
    </w:p>
    <w:p w14:paraId="2EFBF534">
      <w:pPr>
        <w:pStyle w:val="47"/>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0,6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21,1344%</w:t>
      </w:r>
    </w:p>
    <w:p w14:paraId="12FA8E81">
      <w:pPr>
        <w:pStyle w:val="47"/>
        <w:autoSpaceDE w:val="0"/>
        <w:autoSpaceDN w:val="0"/>
        <w:spacing w:after="0"/>
        <w:rPr>
          <w:rFonts w:ascii="Times New Roman" w:hAnsi="Times New Roman" w:eastAsia="Times New Roman" w:cs="Times New Roman"/>
          <w:sz w:val="24"/>
          <w:szCs w:val="24"/>
        </w:rPr>
      </w:pPr>
    </w:p>
    <w:p w14:paraId="3139B0B3">
      <w:pPr>
        <w:pStyle w:val="47"/>
        <w:autoSpaceDE w:val="0"/>
        <w:autoSpaceDN w:val="0"/>
        <w:spacing w:after="0"/>
        <w:rPr>
          <w:rFonts w:ascii="Times New Roman" w:hAnsi="Times New Roman" w:eastAsia="Times New Roman" w:cs="Times New Roman"/>
          <w:sz w:val="24"/>
          <w:szCs w:val="24"/>
        </w:rPr>
      </w:pPr>
    </w:p>
    <w:p w14:paraId="0D3C8199">
      <w:pPr>
        <w:pStyle w:val="47"/>
        <w:autoSpaceDE w:val="0"/>
        <w:autoSpaceDN w:val="0"/>
        <w:spacing w:after="0"/>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 xml:space="preserve">Rata-rata: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21,1344</m:t>
            </m:r>
            <m:r>
              <m:rPr/>
              <w:rPr>
                <w:rFonts w:ascii="Cambria Math" w:hAnsi="Cambria Math" w:eastAsia="Times New Roman" w:cs="Times New Roman"/>
                <w:sz w:val="24"/>
                <w:szCs w:val="24"/>
              </w:rPr>
              <m:t xml:space="preserve">% + 35,224% + </m:t>
            </m:r>
            <m:r>
              <m:rPr>
                <m:sty m:val="p"/>
              </m:rPr>
              <w:rPr>
                <w:rFonts w:ascii="Cambria Math" w:hAnsi="Cambria Math" w:eastAsia="Times New Roman" w:cs="Times New Roman"/>
                <w:sz w:val="24"/>
                <w:szCs w:val="24"/>
              </w:rPr>
              <m:t>21,1344</m:t>
            </m:r>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 xml:space="preserve"> = 25,83%</w:t>
      </w:r>
    </w:p>
    <w:p w14:paraId="7562FBFC">
      <w:pPr>
        <w:pStyle w:val="47"/>
        <w:autoSpaceDE w:val="0"/>
        <w:autoSpaceDN w:val="0"/>
        <w:spacing w:after="0"/>
        <w:rPr>
          <w:rFonts w:ascii="Times New Roman" w:hAnsi="Times New Roman" w:eastAsia="Times New Roman" w:cs="Times New Roman"/>
          <w:sz w:val="24"/>
          <w:szCs w:val="24"/>
          <w:lang w:val="en-US"/>
        </w:rPr>
      </w:pPr>
    </w:p>
    <w:p w14:paraId="29A9F8B1">
      <w:pPr>
        <w:pStyle w:val="47"/>
        <w:autoSpaceDE w:val="0"/>
        <w:autoSpaceDN w:val="0"/>
        <w:spacing w:after="0"/>
        <w:rPr>
          <w:rFonts w:ascii="Times New Roman" w:hAnsi="Times New Roman" w:eastAsia="Times New Roman" w:cs="Times New Roman"/>
          <w:sz w:val="24"/>
          <w:szCs w:val="24"/>
          <w:lang w:val="en-US"/>
        </w:rPr>
      </w:pPr>
    </w:p>
    <w:p w14:paraId="78B655AB">
      <w:pPr>
        <w:pStyle w:val="47"/>
        <w:autoSpaceDE w:val="0"/>
        <w:autoSpaceDN w:val="0"/>
        <w:spacing w:after="0"/>
        <w:rPr>
          <w:rFonts w:ascii="Times New Roman" w:hAnsi="Times New Roman" w:eastAsia="Times New Roman" w:cs="Times New Roman"/>
          <w:sz w:val="24"/>
          <w:szCs w:val="24"/>
          <w:lang w:val="en-US"/>
        </w:rPr>
      </w:pPr>
    </w:p>
    <w:p w14:paraId="06018A3E">
      <w:pPr>
        <w:pStyle w:val="47"/>
        <w:autoSpaceDE w:val="0"/>
        <w:autoSpaceDN w:val="0"/>
        <w:spacing w:after="0"/>
        <w:rPr>
          <w:rFonts w:ascii="Times New Roman" w:hAnsi="Times New Roman" w:eastAsia="Times New Roman" w:cs="Times New Roman"/>
          <w:sz w:val="24"/>
          <w:szCs w:val="24"/>
          <w:lang w:val="en-US"/>
        </w:rPr>
      </w:pPr>
    </w:p>
    <w:p w14:paraId="04212F70">
      <w:pPr>
        <w:pStyle w:val="47"/>
        <w:autoSpaceDE w:val="0"/>
        <w:autoSpaceDN w:val="0"/>
        <w:spacing w:after="0"/>
        <w:rPr>
          <w:rFonts w:ascii="Times New Roman" w:hAnsi="Times New Roman" w:eastAsia="Times New Roman" w:cs="Times New Roman"/>
          <w:sz w:val="24"/>
          <w:szCs w:val="24"/>
          <w:lang w:val="en-US"/>
        </w:rPr>
      </w:pPr>
    </w:p>
    <w:p w14:paraId="08259709">
      <w:pPr>
        <w:pStyle w:val="47"/>
        <w:autoSpaceDE w:val="0"/>
        <w:autoSpaceDN w:val="0"/>
        <w:spacing w:after="0"/>
        <w:rPr>
          <w:rFonts w:ascii="Times New Roman" w:hAnsi="Times New Roman" w:eastAsia="Times New Roman" w:cs="Times New Roman"/>
          <w:sz w:val="24"/>
          <w:szCs w:val="24"/>
          <w:lang w:val="en-US"/>
        </w:rPr>
      </w:pPr>
    </w:p>
    <w:p w14:paraId="0811EBFD">
      <w:pPr>
        <w:pStyle w:val="47"/>
        <w:numPr>
          <w:ilvl w:val="0"/>
          <w:numId w:val="31"/>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kitosan 6%</w:t>
      </w:r>
    </w:p>
    <w:p w14:paraId="6927CA1D">
      <w:pPr>
        <w:pStyle w:val="47"/>
        <w:autoSpaceDE w:val="0"/>
        <w:autoSpaceDN w:val="0"/>
        <w:spacing w:after="0"/>
        <w:rPr>
          <w:rFonts w:ascii="Times New Roman" w:hAnsi="Times New Roman" w:eastAsia="Times New Roman" w:cs="Times New Roman"/>
          <w:sz w:val="24"/>
          <w:szCs w:val="24"/>
        </w:rPr>
      </w:pPr>
    </w:p>
    <w:p w14:paraId="06DEC37E">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w:t>
      </w:r>
    </w:p>
    <w:p w14:paraId="2AFE6CDA">
      <w:pPr>
        <w:pStyle w:val="47"/>
        <w:autoSpaceDE w:val="0"/>
        <w:autoSpaceDN w:val="0"/>
        <w:spacing w:after="0"/>
        <w:rPr>
          <w:rFonts w:ascii="Times New Roman" w:hAnsi="Times New Roman" w:eastAsia="Times New Roman" w:cs="Times New Roman"/>
          <w:sz w:val="24"/>
          <w:szCs w:val="24"/>
        </w:rPr>
      </w:pPr>
    </w:p>
    <w:p w14:paraId="7DA2A3E2">
      <w:pPr>
        <w:pStyle w:val="47"/>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0,7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24,6568%</w:t>
      </w:r>
    </w:p>
    <w:p w14:paraId="647AEB0E">
      <w:pPr>
        <w:pStyle w:val="47"/>
        <w:autoSpaceDE w:val="0"/>
        <w:autoSpaceDN w:val="0"/>
        <w:spacing w:after="0"/>
        <w:rPr>
          <w:rFonts w:ascii="Times New Roman" w:hAnsi="Times New Roman" w:eastAsia="Times New Roman" w:cs="Times New Roman"/>
          <w:sz w:val="24"/>
          <w:szCs w:val="24"/>
        </w:rPr>
      </w:pPr>
    </w:p>
    <w:p w14:paraId="63761A3F">
      <w:pPr>
        <w:pStyle w:val="47"/>
        <w:autoSpaceDE w:val="0"/>
        <w:autoSpaceDN w:val="0"/>
        <w:spacing w:after="0"/>
        <w:rPr>
          <w:rFonts w:ascii="Times New Roman" w:hAnsi="Times New Roman" w:eastAsia="Times New Roman" w:cs="Times New Roman"/>
          <w:sz w:val="24"/>
          <w:szCs w:val="24"/>
        </w:rPr>
      </w:pPr>
    </w:p>
    <w:p w14:paraId="44D9DA8C">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w:t>
      </w:r>
    </w:p>
    <w:p w14:paraId="74A209C4">
      <w:pPr>
        <w:pStyle w:val="47"/>
        <w:autoSpaceDE w:val="0"/>
        <w:autoSpaceDN w:val="0"/>
        <w:spacing w:after="0"/>
        <w:rPr>
          <w:rFonts w:ascii="Times New Roman" w:hAnsi="Times New Roman" w:eastAsia="Times New Roman" w:cs="Times New Roman"/>
          <w:sz w:val="24"/>
          <w:szCs w:val="24"/>
        </w:rPr>
      </w:pPr>
    </w:p>
    <w:p w14:paraId="075DAD67">
      <w:pPr>
        <w:pStyle w:val="47"/>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0,4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14,0896%</w:t>
      </w:r>
    </w:p>
    <w:p w14:paraId="2FD1EC03">
      <w:pPr>
        <w:pStyle w:val="47"/>
        <w:autoSpaceDE w:val="0"/>
        <w:autoSpaceDN w:val="0"/>
        <w:spacing w:after="0"/>
        <w:rPr>
          <w:rFonts w:ascii="Times New Roman" w:hAnsi="Times New Roman" w:eastAsia="Times New Roman" w:cs="Times New Roman"/>
          <w:sz w:val="24"/>
          <w:szCs w:val="24"/>
        </w:rPr>
      </w:pPr>
    </w:p>
    <w:p w14:paraId="2357ED48">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p w14:paraId="7F36B3DA">
      <w:pPr>
        <w:pStyle w:val="47"/>
        <w:autoSpaceDE w:val="0"/>
        <w:autoSpaceDN w:val="0"/>
        <w:spacing w:after="0"/>
        <w:rPr>
          <w:rFonts w:ascii="Times New Roman" w:hAnsi="Times New Roman" w:eastAsia="Times New Roman" w:cs="Times New Roman"/>
          <w:sz w:val="24"/>
          <w:szCs w:val="24"/>
        </w:rPr>
      </w:pPr>
    </w:p>
    <w:p w14:paraId="709EA415">
      <w:pPr>
        <w:pStyle w:val="47"/>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0,8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28,1792%</w:t>
      </w:r>
    </w:p>
    <w:p w14:paraId="1109BD6E">
      <w:pPr>
        <w:pStyle w:val="47"/>
        <w:autoSpaceDE w:val="0"/>
        <w:autoSpaceDN w:val="0"/>
        <w:spacing w:after="0"/>
        <w:rPr>
          <w:rFonts w:ascii="Times New Roman" w:hAnsi="Times New Roman" w:eastAsia="Times New Roman" w:cs="Times New Roman"/>
          <w:sz w:val="24"/>
          <w:szCs w:val="24"/>
        </w:rPr>
      </w:pPr>
    </w:p>
    <w:p w14:paraId="3DB4EBEB">
      <w:pPr>
        <w:pStyle w:val="47"/>
        <w:autoSpaceDE w:val="0"/>
        <w:autoSpaceDN w:val="0"/>
        <w:spacing w:after="0"/>
        <w:rPr>
          <w:rFonts w:ascii="Times New Roman" w:hAnsi="Times New Roman" w:eastAsia="Times New Roman" w:cs="Times New Roman"/>
          <w:sz w:val="24"/>
          <w:szCs w:val="24"/>
        </w:rPr>
      </w:pPr>
    </w:p>
    <w:p w14:paraId="60CB70BC">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 xml:space="preserve">24,6568 </m:t>
            </m:r>
            <m:r>
              <m:rPr/>
              <w:rPr>
                <w:rFonts w:ascii="Cambria Math" w:hAnsi="Cambria Math" w:eastAsia="Times New Roman" w:cs="Times New Roman"/>
                <w:sz w:val="24"/>
                <w:szCs w:val="24"/>
              </w:rPr>
              <m:t xml:space="preserve">% + 14,0896% + </m:t>
            </m:r>
            <m:r>
              <m:rPr>
                <m:sty m:val="p"/>
              </m:rPr>
              <w:rPr>
                <w:rFonts w:ascii="Cambria Math" w:hAnsi="Cambria Math" w:eastAsia="Times New Roman" w:cs="Times New Roman"/>
                <w:sz w:val="24"/>
                <w:szCs w:val="24"/>
              </w:rPr>
              <m:t>28,1792</m:t>
            </m:r>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 xml:space="preserve"> = 22,30%</w:t>
      </w:r>
    </w:p>
    <w:p w14:paraId="477D0200">
      <w:pPr>
        <w:pStyle w:val="47"/>
        <w:autoSpaceDE w:val="0"/>
        <w:autoSpaceDN w:val="0"/>
        <w:spacing w:after="0"/>
        <w:rPr>
          <w:rFonts w:ascii="Times New Roman" w:hAnsi="Times New Roman" w:eastAsia="Times New Roman" w:cs="Times New Roman"/>
          <w:sz w:val="24"/>
          <w:szCs w:val="24"/>
        </w:rPr>
      </w:pPr>
    </w:p>
    <w:p w14:paraId="41918690">
      <w:pPr>
        <w:pStyle w:val="47"/>
        <w:numPr>
          <w:ilvl w:val="0"/>
          <w:numId w:val="31"/>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kitosan 9%</w:t>
      </w:r>
    </w:p>
    <w:p w14:paraId="25AA0717">
      <w:pPr>
        <w:pStyle w:val="47"/>
        <w:autoSpaceDE w:val="0"/>
        <w:autoSpaceDN w:val="0"/>
        <w:spacing w:after="0"/>
        <w:rPr>
          <w:rFonts w:ascii="Times New Roman" w:hAnsi="Times New Roman" w:eastAsia="Times New Roman" w:cs="Times New Roman"/>
          <w:sz w:val="24"/>
          <w:szCs w:val="24"/>
        </w:rPr>
      </w:pPr>
    </w:p>
    <w:p w14:paraId="0D1556A3">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1:</w:t>
      </w:r>
    </w:p>
    <w:p w14:paraId="06A96F07">
      <w:pPr>
        <w:pStyle w:val="47"/>
        <w:autoSpaceDE w:val="0"/>
        <w:autoSpaceDN w:val="0"/>
        <w:spacing w:after="0"/>
        <w:rPr>
          <w:rFonts w:ascii="Times New Roman" w:hAnsi="Times New Roman" w:eastAsia="Times New Roman" w:cs="Times New Roman"/>
          <w:sz w:val="24"/>
          <w:szCs w:val="24"/>
        </w:rPr>
      </w:pPr>
    </w:p>
    <w:p w14:paraId="2D1521C8">
      <w:pPr>
        <w:pStyle w:val="47"/>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0,3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10,5672%</w:t>
      </w:r>
    </w:p>
    <w:p w14:paraId="1EBDBF03">
      <w:pPr>
        <w:pStyle w:val="47"/>
        <w:autoSpaceDE w:val="0"/>
        <w:autoSpaceDN w:val="0"/>
        <w:spacing w:after="0"/>
        <w:rPr>
          <w:rFonts w:ascii="Times New Roman" w:hAnsi="Times New Roman" w:eastAsia="Times New Roman" w:cs="Times New Roman"/>
          <w:sz w:val="24"/>
          <w:szCs w:val="24"/>
        </w:rPr>
      </w:pPr>
    </w:p>
    <w:p w14:paraId="7055A942">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w:t>
      </w:r>
    </w:p>
    <w:p w14:paraId="214B3AA5">
      <w:pPr>
        <w:pStyle w:val="47"/>
        <w:autoSpaceDE w:val="0"/>
        <w:autoSpaceDN w:val="0"/>
        <w:spacing w:after="0"/>
        <w:rPr>
          <w:rFonts w:ascii="Times New Roman" w:hAnsi="Times New Roman" w:eastAsia="Times New Roman" w:cs="Times New Roman"/>
          <w:sz w:val="24"/>
          <w:szCs w:val="24"/>
        </w:rPr>
      </w:pPr>
    </w:p>
    <w:p w14:paraId="5E15948C">
      <w:pPr>
        <w:pStyle w:val="47"/>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0,5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17,612%</w:t>
      </w:r>
    </w:p>
    <w:p w14:paraId="7CF09912">
      <w:pPr>
        <w:pStyle w:val="47"/>
        <w:autoSpaceDE w:val="0"/>
        <w:autoSpaceDN w:val="0"/>
        <w:spacing w:after="0"/>
        <w:rPr>
          <w:rFonts w:ascii="Times New Roman" w:hAnsi="Times New Roman" w:eastAsia="Times New Roman" w:cs="Times New Roman"/>
          <w:sz w:val="24"/>
          <w:szCs w:val="24"/>
        </w:rPr>
      </w:pPr>
    </w:p>
    <w:p w14:paraId="352D3C0E">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p w14:paraId="2365A9F2">
      <w:pPr>
        <w:pStyle w:val="47"/>
        <w:autoSpaceDE w:val="0"/>
        <w:autoSpaceDN w:val="0"/>
        <w:spacing w:after="0"/>
        <w:rPr>
          <w:rFonts w:ascii="Times New Roman" w:hAnsi="Times New Roman" w:eastAsia="Times New Roman" w:cs="Times New Roman"/>
          <w:sz w:val="24"/>
          <w:szCs w:val="24"/>
        </w:rPr>
      </w:pPr>
    </w:p>
    <w:p w14:paraId="0E357FFC">
      <w:pPr>
        <w:pStyle w:val="47"/>
        <w:autoSpaceDE w:val="0"/>
        <w:autoSpaceDN w:val="0"/>
        <w:spacing w:after="0"/>
        <w:rPr>
          <w:rFonts w:ascii="Times New Roman" w:hAnsi="Times New Roman" w:eastAsia="Times New Roman" w:cs="Times New Roman"/>
          <w:sz w:val="24"/>
          <w:szCs w:val="24"/>
        </w:rPr>
      </w:pPr>
      <m:oMath>
        <m:r>
          <m:rPr/>
          <w:rPr>
            <w:rFonts w:ascii="Cambria Math" w:hAnsi="Cambria Math" w:eastAsia="Times New Roman" w:cs="Times New Roman"/>
            <w:sz w:val="24"/>
            <w:szCs w:val="24"/>
          </w:rPr>
          <m:t>TAT</m:t>
        </m:r>
        <m:d>
          <m:dPr>
            <m:ctrlPr>
              <w:rPr>
                <w:rFonts w:ascii="Cambria Math" w:hAnsi="Cambria Math" w:eastAsia="Times New Roman" w:cs="Times New Roman"/>
                <w:i/>
                <w:sz w:val="24"/>
                <w:szCs w:val="24"/>
              </w:rPr>
            </m:ctrlPr>
          </m:dPr>
          <m:e>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e>
        </m:d>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 xml:space="preserve">0,5 ml x 0,1N x 10 x 167,12 </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 g x 100</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x100% = 17,612%</w:t>
      </w:r>
    </w:p>
    <w:p w14:paraId="357B9C92">
      <w:pPr>
        <w:pStyle w:val="47"/>
        <w:autoSpaceDE w:val="0"/>
        <w:autoSpaceDN w:val="0"/>
        <w:spacing w:after="0"/>
        <w:rPr>
          <w:rFonts w:ascii="Times New Roman" w:hAnsi="Times New Roman" w:eastAsia="Times New Roman" w:cs="Times New Roman"/>
          <w:sz w:val="24"/>
          <w:szCs w:val="24"/>
        </w:rPr>
      </w:pPr>
    </w:p>
    <w:p w14:paraId="62326574">
      <w:pPr>
        <w:pStyle w:val="47"/>
        <w:autoSpaceDE w:val="0"/>
        <w:autoSpaceDN w:val="0"/>
        <w:spacing w:after="0"/>
        <w:rPr>
          <w:rFonts w:ascii="Times New Roman" w:hAnsi="Times New Roman" w:eastAsia="Times New Roman" w:cs="Times New Roman"/>
          <w:sz w:val="24"/>
          <w:szCs w:val="24"/>
        </w:rPr>
      </w:pPr>
    </w:p>
    <w:p w14:paraId="426AF9DE">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Rata-rata: </w:t>
      </w:r>
      <m:oMath>
        <m:f>
          <m:fPr>
            <m:ctrlPr>
              <w:rPr>
                <w:rFonts w:ascii="Cambria Math" w:hAnsi="Cambria Math" w:eastAsia="Times New Roman" w:cs="Times New Roman"/>
                <w:i/>
                <w:sz w:val="24"/>
                <w:szCs w:val="24"/>
              </w:rPr>
            </m:ctrlPr>
          </m:fPr>
          <m:num>
            <m:r>
              <m:rPr>
                <m:sty m:val="p"/>
              </m:rPr>
              <w:rPr>
                <w:rFonts w:ascii="Cambria Math" w:hAnsi="Cambria Math" w:eastAsia="Times New Roman" w:cs="Times New Roman"/>
                <w:sz w:val="24"/>
                <w:szCs w:val="24"/>
              </w:rPr>
              <m:t>10,5672</m:t>
            </m:r>
            <m:r>
              <m:rPr/>
              <w:rPr>
                <w:rFonts w:ascii="Cambria Math" w:hAnsi="Cambria Math" w:eastAsia="Times New Roman" w:cs="Times New Roman"/>
                <w:sz w:val="24"/>
                <w:szCs w:val="24"/>
              </w:rPr>
              <m:t>% + 1</m:t>
            </m:r>
            <m:r>
              <m:rPr>
                <m:sty m:val="p"/>
              </m:rPr>
              <w:rPr>
                <w:rFonts w:ascii="Cambria Math" w:hAnsi="Cambria Math" w:eastAsia="Times New Roman" w:cs="Times New Roman"/>
                <w:sz w:val="24"/>
                <w:szCs w:val="24"/>
              </w:rPr>
              <m:t>7,612</m:t>
            </m:r>
            <m:r>
              <m:rPr/>
              <w:rPr>
                <w:rFonts w:ascii="Cambria Math" w:hAnsi="Cambria Math" w:eastAsia="Times New Roman" w:cs="Times New Roman"/>
                <w:sz w:val="24"/>
                <w:szCs w:val="24"/>
              </w:rPr>
              <m:t>% + 1</m:t>
            </m:r>
            <m:r>
              <m:rPr>
                <m:sty m:val="p"/>
              </m:rPr>
              <w:rPr>
                <w:rFonts w:ascii="Cambria Math" w:hAnsi="Cambria Math" w:eastAsia="Times New Roman" w:cs="Times New Roman"/>
                <w:sz w:val="24"/>
                <w:szCs w:val="24"/>
              </w:rPr>
              <m:t>7,6124</m:t>
            </m:r>
            <m:r>
              <m:rPr/>
              <w:rPr>
                <w:rFonts w:ascii="Cambria Math" w:hAnsi="Cambria Math" w:eastAsia="Times New Roman" w:cs="Times New Roman"/>
                <w:sz w:val="24"/>
                <w:szCs w:val="24"/>
              </w:rPr>
              <m:t>%</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oMath>
      <w:r>
        <w:rPr>
          <w:rFonts w:ascii="Times New Roman" w:hAnsi="Times New Roman" w:eastAsia="Times New Roman" w:cs="Times New Roman"/>
          <w:sz w:val="24"/>
          <w:szCs w:val="24"/>
        </w:rPr>
        <w:t xml:space="preserve"> = 15,26%</w:t>
      </w:r>
    </w:p>
    <w:p w14:paraId="5FD86E89">
      <w:pPr>
        <w:pStyle w:val="47"/>
        <w:autoSpaceDE w:val="0"/>
        <w:autoSpaceDN w:val="0"/>
        <w:spacing w:after="0"/>
        <w:rPr>
          <w:rFonts w:ascii="Times New Roman" w:hAnsi="Times New Roman" w:eastAsia="Times New Roman" w:cs="Times New Roman"/>
          <w:sz w:val="24"/>
          <w:szCs w:val="24"/>
        </w:rPr>
      </w:pPr>
    </w:p>
    <w:p w14:paraId="1BA77EC9">
      <w:pPr>
        <w:pStyle w:val="47"/>
        <w:autoSpaceDE w:val="0"/>
        <w:autoSpaceDN w:val="0"/>
        <w:spacing w:after="0"/>
        <w:rPr>
          <w:rFonts w:ascii="Times New Roman" w:hAnsi="Times New Roman" w:eastAsia="Times New Roman" w:cs="Times New Roman"/>
          <w:sz w:val="24"/>
          <w:szCs w:val="24"/>
        </w:rPr>
      </w:pPr>
    </w:p>
    <w:p w14:paraId="39CBBEFC">
      <w:pPr>
        <w:pStyle w:val="47"/>
        <w:autoSpaceDE w:val="0"/>
        <w:autoSpaceDN w:val="0"/>
        <w:spacing w:after="0"/>
        <w:rPr>
          <w:rFonts w:ascii="Times New Roman" w:hAnsi="Times New Roman" w:eastAsia="Times New Roman" w:cs="Times New Roman"/>
          <w:sz w:val="24"/>
          <w:szCs w:val="24"/>
        </w:rPr>
      </w:pPr>
    </w:p>
    <w:p w14:paraId="194BCE8D">
      <w:pPr>
        <w:pStyle w:val="47"/>
        <w:autoSpaceDE w:val="0"/>
        <w:autoSpaceDN w:val="0"/>
        <w:spacing w:after="0"/>
        <w:rPr>
          <w:rFonts w:ascii="Times New Roman" w:hAnsi="Times New Roman" w:eastAsia="Times New Roman" w:cs="Times New Roman"/>
          <w:sz w:val="24"/>
          <w:szCs w:val="24"/>
        </w:rPr>
      </w:pPr>
    </w:p>
    <w:p w14:paraId="01F76188">
      <w:pPr>
        <w:pStyle w:val="47"/>
        <w:autoSpaceDE w:val="0"/>
        <w:autoSpaceDN w:val="0"/>
        <w:spacing w:after="0"/>
        <w:rPr>
          <w:rFonts w:ascii="Times New Roman" w:hAnsi="Times New Roman" w:eastAsia="Times New Roman" w:cs="Times New Roman"/>
          <w:sz w:val="24"/>
          <w:szCs w:val="24"/>
        </w:rPr>
      </w:pPr>
    </w:p>
    <w:p w14:paraId="7F05CBD1">
      <w:pPr>
        <w:pStyle w:val="47"/>
        <w:autoSpaceDE w:val="0"/>
        <w:autoSpaceDN w:val="0"/>
        <w:spacing w:after="0"/>
        <w:rPr>
          <w:rFonts w:ascii="Times New Roman" w:hAnsi="Times New Roman" w:eastAsia="Times New Roman" w:cs="Times New Roman"/>
          <w:sz w:val="24"/>
          <w:szCs w:val="24"/>
        </w:rPr>
      </w:pPr>
    </w:p>
    <w:p w14:paraId="13944771">
      <w:pPr>
        <w:pStyle w:val="47"/>
        <w:numPr>
          <w:ilvl w:val="0"/>
          <w:numId w:val="29"/>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Vitamin C</w:t>
      </w:r>
    </w:p>
    <w:tbl>
      <w:tblPr>
        <w:tblStyle w:val="22"/>
        <w:tblW w:w="7938"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1550"/>
        <w:gridCol w:w="1055"/>
        <w:gridCol w:w="698"/>
        <w:gridCol w:w="1123"/>
        <w:gridCol w:w="1802"/>
      </w:tblGrid>
      <w:tr w14:paraId="6EB98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Align w:val="center"/>
          </w:tcPr>
          <w:p w14:paraId="481B8AA5">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443" w:type="dxa"/>
            <w:vAlign w:val="center"/>
          </w:tcPr>
          <w:p w14:paraId="73781316">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1085" w:type="dxa"/>
            <w:vAlign w:val="center"/>
          </w:tcPr>
          <w:p w14:paraId="60811D77">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V</w:t>
            </w:r>
          </w:p>
          <w:p w14:paraId="54543C6A">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I2</w:t>
            </w:r>
          </w:p>
        </w:tc>
        <w:tc>
          <w:tcPr>
            <w:tcW w:w="709" w:type="dxa"/>
            <w:vAlign w:val="center"/>
          </w:tcPr>
          <w:p w14:paraId="15C08FB7">
            <w:pPr>
              <w:pStyle w:val="47"/>
              <w:autoSpaceDE w:val="0"/>
              <w:autoSpaceDN w:val="0"/>
              <w:spacing w:after="0"/>
              <w:ind w:left="0"/>
              <w:jc w:val="center"/>
              <w:rPr>
                <w:rFonts w:ascii="Times New Roman" w:hAnsi="Times New Roman" w:eastAsia="Times New Roman" w:cs="Times New Roman"/>
                <w:b/>
                <w:kern w:val="0"/>
                <w:sz w:val="24"/>
                <w:szCs w:val="24"/>
              </w:rPr>
            </w:pPr>
          </w:p>
          <w:p w14:paraId="17561ECC">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FP</w:t>
            </w:r>
          </w:p>
        </w:tc>
        <w:tc>
          <w:tcPr>
            <w:tcW w:w="1134" w:type="dxa"/>
            <w:vAlign w:val="center"/>
          </w:tcPr>
          <w:p w14:paraId="7D5CFFD2">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W</w:t>
            </w:r>
          </w:p>
          <w:p w14:paraId="2EB3826C">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bahan)</w:t>
            </w:r>
          </w:p>
        </w:tc>
        <w:tc>
          <w:tcPr>
            <w:tcW w:w="1843" w:type="dxa"/>
            <w:vAlign w:val="center"/>
          </w:tcPr>
          <w:p w14:paraId="379F4805">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w:t>
            </w:r>
          </w:p>
          <w:p w14:paraId="749AB909">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w:t>
            </w:r>
          </w:p>
        </w:tc>
      </w:tr>
      <w:tr w14:paraId="67C01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restart"/>
            <w:vAlign w:val="center"/>
          </w:tcPr>
          <w:p w14:paraId="06B11C83">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Tanpa kitosan</w:t>
            </w:r>
          </w:p>
        </w:tc>
        <w:tc>
          <w:tcPr>
            <w:tcW w:w="1443" w:type="dxa"/>
            <w:vAlign w:val="center"/>
          </w:tcPr>
          <w:p w14:paraId="539F8B2E">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085" w:type="dxa"/>
            <w:vAlign w:val="center"/>
          </w:tcPr>
          <w:p w14:paraId="2AAB4964">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1,5 ml</w:t>
            </w:r>
          </w:p>
        </w:tc>
        <w:tc>
          <w:tcPr>
            <w:tcW w:w="709" w:type="dxa"/>
            <w:vAlign w:val="center"/>
          </w:tcPr>
          <w:p w14:paraId="7F61544D">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vAlign w:val="center"/>
          </w:tcPr>
          <w:p w14:paraId="234A3644">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843" w:type="dxa"/>
            <w:vMerge w:val="restart"/>
            <w:vAlign w:val="center"/>
          </w:tcPr>
          <w:p w14:paraId="222B0734">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340,26 mg/100g</w:t>
            </w:r>
          </w:p>
        </w:tc>
      </w:tr>
      <w:tr w14:paraId="45AF4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continue"/>
            <w:vAlign w:val="center"/>
          </w:tcPr>
          <w:p w14:paraId="4F4AD4C4">
            <w:pPr>
              <w:pStyle w:val="47"/>
              <w:autoSpaceDE w:val="0"/>
              <w:autoSpaceDN w:val="0"/>
              <w:spacing w:after="0"/>
              <w:ind w:left="0"/>
              <w:jc w:val="center"/>
              <w:rPr>
                <w:rFonts w:ascii="Times New Roman" w:hAnsi="Times New Roman" w:eastAsia="Times New Roman" w:cs="Times New Roman"/>
                <w:kern w:val="0"/>
                <w:sz w:val="24"/>
                <w:szCs w:val="24"/>
              </w:rPr>
            </w:pPr>
          </w:p>
        </w:tc>
        <w:tc>
          <w:tcPr>
            <w:tcW w:w="1443" w:type="dxa"/>
            <w:vAlign w:val="center"/>
          </w:tcPr>
          <w:p w14:paraId="04D13D59">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085" w:type="dxa"/>
            <w:vAlign w:val="center"/>
          </w:tcPr>
          <w:p w14:paraId="6A2B2026">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2,3 ml</w:t>
            </w:r>
          </w:p>
        </w:tc>
        <w:tc>
          <w:tcPr>
            <w:tcW w:w="709" w:type="dxa"/>
            <w:vAlign w:val="center"/>
          </w:tcPr>
          <w:p w14:paraId="473645A0">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vAlign w:val="center"/>
          </w:tcPr>
          <w:p w14:paraId="65F897D0">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843" w:type="dxa"/>
            <w:vMerge w:val="continue"/>
            <w:vAlign w:val="center"/>
          </w:tcPr>
          <w:p w14:paraId="0CE4EEF1">
            <w:pPr>
              <w:pStyle w:val="47"/>
              <w:autoSpaceDE w:val="0"/>
              <w:autoSpaceDN w:val="0"/>
              <w:spacing w:after="0"/>
              <w:ind w:left="0"/>
              <w:jc w:val="center"/>
              <w:rPr>
                <w:rFonts w:ascii="Times New Roman" w:hAnsi="Times New Roman" w:eastAsia="Times New Roman" w:cs="Times New Roman"/>
                <w:kern w:val="0"/>
                <w:sz w:val="24"/>
                <w:szCs w:val="24"/>
              </w:rPr>
            </w:pPr>
          </w:p>
        </w:tc>
      </w:tr>
      <w:tr w14:paraId="740C5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continue"/>
            <w:vAlign w:val="center"/>
          </w:tcPr>
          <w:p w14:paraId="706A0788">
            <w:pPr>
              <w:pStyle w:val="47"/>
              <w:autoSpaceDE w:val="0"/>
              <w:autoSpaceDN w:val="0"/>
              <w:spacing w:after="0"/>
              <w:ind w:left="0"/>
              <w:jc w:val="center"/>
              <w:rPr>
                <w:rFonts w:ascii="Times New Roman" w:hAnsi="Times New Roman" w:eastAsia="Times New Roman" w:cs="Times New Roman"/>
                <w:kern w:val="0"/>
                <w:sz w:val="24"/>
                <w:szCs w:val="24"/>
              </w:rPr>
            </w:pPr>
          </w:p>
        </w:tc>
        <w:tc>
          <w:tcPr>
            <w:tcW w:w="1443" w:type="dxa"/>
            <w:vAlign w:val="center"/>
          </w:tcPr>
          <w:p w14:paraId="2EAFDCF3">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085" w:type="dxa"/>
            <w:vAlign w:val="center"/>
          </w:tcPr>
          <w:p w14:paraId="2BBC2986">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 ml</w:t>
            </w:r>
          </w:p>
        </w:tc>
        <w:tc>
          <w:tcPr>
            <w:tcW w:w="709" w:type="dxa"/>
            <w:vAlign w:val="center"/>
          </w:tcPr>
          <w:p w14:paraId="304A140D">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vAlign w:val="center"/>
          </w:tcPr>
          <w:p w14:paraId="27CC8097">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843" w:type="dxa"/>
            <w:vMerge w:val="continue"/>
            <w:vAlign w:val="center"/>
          </w:tcPr>
          <w:p w14:paraId="6B6DF2E6">
            <w:pPr>
              <w:pStyle w:val="47"/>
              <w:autoSpaceDE w:val="0"/>
              <w:autoSpaceDN w:val="0"/>
              <w:spacing w:after="0"/>
              <w:ind w:left="0"/>
              <w:jc w:val="center"/>
              <w:rPr>
                <w:rFonts w:ascii="Times New Roman" w:hAnsi="Times New Roman" w:eastAsia="Times New Roman" w:cs="Times New Roman"/>
                <w:kern w:val="0"/>
                <w:sz w:val="24"/>
                <w:szCs w:val="24"/>
              </w:rPr>
            </w:pPr>
          </w:p>
        </w:tc>
      </w:tr>
    </w:tbl>
    <w:p w14:paraId="6C479A8C">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22"/>
        <w:tblW w:w="7938"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1550"/>
        <w:gridCol w:w="1055"/>
        <w:gridCol w:w="698"/>
        <w:gridCol w:w="1123"/>
        <w:gridCol w:w="1802"/>
      </w:tblGrid>
      <w:tr w14:paraId="56E42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Align w:val="center"/>
          </w:tcPr>
          <w:p w14:paraId="799DE290">
            <w:pPr>
              <w:autoSpaceDE w:val="0"/>
              <w:autoSpaceDN w:val="0"/>
              <w:spacing w:after="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443" w:type="dxa"/>
            <w:vAlign w:val="center"/>
          </w:tcPr>
          <w:p w14:paraId="4361D0BC">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1085" w:type="dxa"/>
            <w:vAlign w:val="center"/>
          </w:tcPr>
          <w:p w14:paraId="1A919743">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V</w:t>
            </w:r>
          </w:p>
          <w:p w14:paraId="5E64AC72">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I2</w:t>
            </w:r>
          </w:p>
        </w:tc>
        <w:tc>
          <w:tcPr>
            <w:tcW w:w="709" w:type="dxa"/>
            <w:vAlign w:val="center"/>
          </w:tcPr>
          <w:p w14:paraId="573879B7">
            <w:pPr>
              <w:pStyle w:val="47"/>
              <w:autoSpaceDE w:val="0"/>
              <w:autoSpaceDN w:val="0"/>
              <w:spacing w:after="0"/>
              <w:ind w:left="0"/>
              <w:jc w:val="center"/>
              <w:rPr>
                <w:rFonts w:ascii="Times New Roman" w:hAnsi="Times New Roman" w:eastAsia="Times New Roman" w:cs="Times New Roman"/>
                <w:b/>
                <w:kern w:val="0"/>
                <w:sz w:val="24"/>
                <w:szCs w:val="24"/>
              </w:rPr>
            </w:pPr>
          </w:p>
          <w:p w14:paraId="2CA23554">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FP</w:t>
            </w:r>
          </w:p>
        </w:tc>
        <w:tc>
          <w:tcPr>
            <w:tcW w:w="1134" w:type="dxa"/>
            <w:vAlign w:val="center"/>
          </w:tcPr>
          <w:p w14:paraId="65E494CE">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W</w:t>
            </w:r>
          </w:p>
          <w:p w14:paraId="0D2D9302">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bahan)</w:t>
            </w:r>
          </w:p>
        </w:tc>
        <w:tc>
          <w:tcPr>
            <w:tcW w:w="1843" w:type="dxa"/>
            <w:vAlign w:val="center"/>
          </w:tcPr>
          <w:p w14:paraId="286D63FB">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w:t>
            </w:r>
          </w:p>
          <w:p w14:paraId="07A16D21">
            <w:pPr>
              <w:pStyle w:val="47"/>
              <w:autoSpaceDE w:val="0"/>
              <w:autoSpaceDN w:val="0"/>
              <w:spacing w:after="0"/>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w:t>
            </w:r>
          </w:p>
        </w:tc>
      </w:tr>
      <w:tr w14:paraId="0070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restart"/>
            <w:vAlign w:val="center"/>
          </w:tcPr>
          <w:p w14:paraId="69A74F48">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3%</w:t>
            </w:r>
          </w:p>
        </w:tc>
        <w:tc>
          <w:tcPr>
            <w:tcW w:w="1443" w:type="dxa"/>
            <w:vAlign w:val="center"/>
          </w:tcPr>
          <w:p w14:paraId="5299732B">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085" w:type="dxa"/>
            <w:vAlign w:val="center"/>
          </w:tcPr>
          <w:p w14:paraId="63E415AE">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2,2 ml</w:t>
            </w:r>
          </w:p>
        </w:tc>
        <w:tc>
          <w:tcPr>
            <w:tcW w:w="709" w:type="dxa"/>
            <w:vAlign w:val="center"/>
          </w:tcPr>
          <w:p w14:paraId="4020A4FA">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vAlign w:val="center"/>
          </w:tcPr>
          <w:p w14:paraId="3F65F2D2">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843" w:type="dxa"/>
            <w:vMerge w:val="restart"/>
            <w:vAlign w:val="center"/>
          </w:tcPr>
          <w:p w14:paraId="27B907E7">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434,13 mg/100g</w:t>
            </w:r>
          </w:p>
        </w:tc>
      </w:tr>
      <w:tr w14:paraId="3895F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continue"/>
            <w:vAlign w:val="center"/>
          </w:tcPr>
          <w:p w14:paraId="07E2FC6A">
            <w:pPr>
              <w:pStyle w:val="47"/>
              <w:autoSpaceDE w:val="0"/>
              <w:autoSpaceDN w:val="0"/>
              <w:spacing w:after="0"/>
              <w:ind w:left="0"/>
              <w:jc w:val="center"/>
              <w:rPr>
                <w:rFonts w:ascii="Times New Roman" w:hAnsi="Times New Roman" w:eastAsia="Times New Roman" w:cs="Times New Roman"/>
                <w:kern w:val="0"/>
                <w:sz w:val="24"/>
                <w:szCs w:val="24"/>
              </w:rPr>
            </w:pPr>
          </w:p>
        </w:tc>
        <w:tc>
          <w:tcPr>
            <w:tcW w:w="1443" w:type="dxa"/>
            <w:vAlign w:val="center"/>
          </w:tcPr>
          <w:p w14:paraId="29FA26C8">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085" w:type="dxa"/>
            <w:vAlign w:val="center"/>
          </w:tcPr>
          <w:p w14:paraId="7CAE9571">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2,7 ml</w:t>
            </w:r>
          </w:p>
        </w:tc>
        <w:tc>
          <w:tcPr>
            <w:tcW w:w="709" w:type="dxa"/>
            <w:vAlign w:val="center"/>
          </w:tcPr>
          <w:p w14:paraId="50A7FCE2">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vAlign w:val="center"/>
          </w:tcPr>
          <w:p w14:paraId="579D50D4">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843" w:type="dxa"/>
            <w:vMerge w:val="continue"/>
            <w:vAlign w:val="center"/>
          </w:tcPr>
          <w:p w14:paraId="4932AFFA">
            <w:pPr>
              <w:pStyle w:val="47"/>
              <w:autoSpaceDE w:val="0"/>
              <w:autoSpaceDN w:val="0"/>
              <w:spacing w:after="0"/>
              <w:ind w:left="0"/>
              <w:jc w:val="center"/>
              <w:rPr>
                <w:rFonts w:ascii="Times New Roman" w:hAnsi="Times New Roman" w:eastAsia="Times New Roman" w:cs="Times New Roman"/>
                <w:kern w:val="0"/>
                <w:sz w:val="24"/>
                <w:szCs w:val="24"/>
              </w:rPr>
            </w:pPr>
          </w:p>
        </w:tc>
      </w:tr>
      <w:tr w14:paraId="6F3B8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continue"/>
            <w:vAlign w:val="center"/>
          </w:tcPr>
          <w:p w14:paraId="6C3CBA2E">
            <w:pPr>
              <w:pStyle w:val="47"/>
              <w:autoSpaceDE w:val="0"/>
              <w:autoSpaceDN w:val="0"/>
              <w:spacing w:after="0"/>
              <w:ind w:left="0"/>
              <w:jc w:val="center"/>
              <w:rPr>
                <w:rFonts w:ascii="Times New Roman" w:hAnsi="Times New Roman" w:eastAsia="Times New Roman" w:cs="Times New Roman"/>
                <w:kern w:val="0"/>
                <w:sz w:val="24"/>
                <w:szCs w:val="24"/>
              </w:rPr>
            </w:pPr>
          </w:p>
        </w:tc>
        <w:tc>
          <w:tcPr>
            <w:tcW w:w="1443" w:type="dxa"/>
            <w:vAlign w:val="center"/>
          </w:tcPr>
          <w:p w14:paraId="70BF70EB">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085" w:type="dxa"/>
            <w:vAlign w:val="center"/>
          </w:tcPr>
          <w:p w14:paraId="7B5BCB19">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2,5 ml</w:t>
            </w:r>
          </w:p>
        </w:tc>
        <w:tc>
          <w:tcPr>
            <w:tcW w:w="709" w:type="dxa"/>
            <w:vAlign w:val="center"/>
          </w:tcPr>
          <w:p w14:paraId="0B8B754C">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vAlign w:val="center"/>
          </w:tcPr>
          <w:p w14:paraId="001F97CA">
            <w:pPr>
              <w:pStyle w:val="47"/>
              <w:autoSpaceDE w:val="0"/>
              <w:autoSpaceDN w:val="0"/>
              <w:spacing w:after="0"/>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843" w:type="dxa"/>
            <w:vMerge w:val="continue"/>
            <w:vAlign w:val="center"/>
          </w:tcPr>
          <w:p w14:paraId="570ED62E">
            <w:pPr>
              <w:pStyle w:val="47"/>
              <w:autoSpaceDE w:val="0"/>
              <w:autoSpaceDN w:val="0"/>
              <w:spacing w:after="0"/>
              <w:ind w:left="0"/>
              <w:jc w:val="center"/>
              <w:rPr>
                <w:rFonts w:ascii="Times New Roman" w:hAnsi="Times New Roman" w:eastAsia="Times New Roman" w:cs="Times New Roman"/>
                <w:kern w:val="0"/>
                <w:sz w:val="24"/>
                <w:szCs w:val="24"/>
              </w:rPr>
            </w:pPr>
          </w:p>
        </w:tc>
      </w:tr>
    </w:tbl>
    <w:p w14:paraId="5A8D319B">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22"/>
        <w:tblW w:w="7938"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1550"/>
        <w:gridCol w:w="1055"/>
        <w:gridCol w:w="698"/>
        <w:gridCol w:w="1123"/>
        <w:gridCol w:w="1802"/>
      </w:tblGrid>
      <w:tr w14:paraId="3B9C7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Align w:val="center"/>
          </w:tcPr>
          <w:p w14:paraId="75B4DC59">
            <w:pPr>
              <w:autoSpaceDE w:val="0"/>
              <w:autoSpaceDN w:val="0"/>
              <w:spacing w:after="0" w:line="240" w:lineRule="auto"/>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443" w:type="dxa"/>
            <w:vAlign w:val="center"/>
          </w:tcPr>
          <w:p w14:paraId="72D1E8DB">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1085" w:type="dxa"/>
            <w:vAlign w:val="center"/>
          </w:tcPr>
          <w:p w14:paraId="79DF041A">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V</w:t>
            </w:r>
          </w:p>
          <w:p w14:paraId="7BAD6509">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I2</w:t>
            </w:r>
          </w:p>
        </w:tc>
        <w:tc>
          <w:tcPr>
            <w:tcW w:w="709" w:type="dxa"/>
            <w:vAlign w:val="center"/>
          </w:tcPr>
          <w:p w14:paraId="4609F365">
            <w:pPr>
              <w:pStyle w:val="47"/>
              <w:autoSpaceDE w:val="0"/>
              <w:autoSpaceDN w:val="0"/>
              <w:spacing w:after="0" w:line="240" w:lineRule="auto"/>
              <w:ind w:left="0"/>
              <w:jc w:val="center"/>
              <w:rPr>
                <w:rFonts w:ascii="Times New Roman" w:hAnsi="Times New Roman" w:eastAsia="Times New Roman" w:cs="Times New Roman"/>
                <w:b/>
                <w:kern w:val="0"/>
                <w:sz w:val="24"/>
                <w:szCs w:val="24"/>
              </w:rPr>
            </w:pPr>
          </w:p>
          <w:p w14:paraId="06CB3D8A">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FP</w:t>
            </w:r>
          </w:p>
        </w:tc>
        <w:tc>
          <w:tcPr>
            <w:tcW w:w="1134" w:type="dxa"/>
            <w:vAlign w:val="center"/>
          </w:tcPr>
          <w:p w14:paraId="3E04946D">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W</w:t>
            </w:r>
          </w:p>
          <w:p w14:paraId="50BEE367">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bahan)</w:t>
            </w:r>
          </w:p>
        </w:tc>
        <w:tc>
          <w:tcPr>
            <w:tcW w:w="1843" w:type="dxa"/>
            <w:vAlign w:val="center"/>
          </w:tcPr>
          <w:p w14:paraId="4626BD09">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w:t>
            </w:r>
          </w:p>
          <w:p w14:paraId="572EDB35">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w:t>
            </w:r>
          </w:p>
        </w:tc>
      </w:tr>
      <w:tr w14:paraId="7804D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restart"/>
          </w:tcPr>
          <w:p w14:paraId="7BB7142B">
            <w:pPr>
              <w:pStyle w:val="47"/>
              <w:autoSpaceDE w:val="0"/>
              <w:autoSpaceDN w:val="0"/>
              <w:spacing w:after="0" w:line="240" w:lineRule="auto"/>
              <w:ind w:left="0"/>
              <w:jc w:val="center"/>
              <w:rPr>
                <w:rFonts w:ascii="Times New Roman" w:hAnsi="Times New Roman" w:eastAsia="Times New Roman" w:cs="Times New Roman"/>
                <w:kern w:val="0"/>
                <w:sz w:val="24"/>
                <w:szCs w:val="24"/>
              </w:rPr>
            </w:pPr>
          </w:p>
          <w:p w14:paraId="398DA5B7">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6%</w:t>
            </w:r>
          </w:p>
        </w:tc>
        <w:tc>
          <w:tcPr>
            <w:tcW w:w="1443" w:type="dxa"/>
          </w:tcPr>
          <w:p w14:paraId="0A1B2D22">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085" w:type="dxa"/>
          </w:tcPr>
          <w:p w14:paraId="4F9F280C">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 ml</w:t>
            </w:r>
          </w:p>
        </w:tc>
        <w:tc>
          <w:tcPr>
            <w:tcW w:w="709" w:type="dxa"/>
          </w:tcPr>
          <w:p w14:paraId="27D04521">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tcPr>
          <w:p w14:paraId="7BF8C49F">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843" w:type="dxa"/>
            <w:vMerge w:val="restart"/>
          </w:tcPr>
          <w:p w14:paraId="119C0C76">
            <w:pPr>
              <w:pStyle w:val="47"/>
              <w:autoSpaceDE w:val="0"/>
              <w:autoSpaceDN w:val="0"/>
              <w:spacing w:after="0" w:line="240" w:lineRule="auto"/>
              <w:ind w:left="0"/>
              <w:jc w:val="center"/>
              <w:rPr>
                <w:rFonts w:ascii="Times New Roman" w:hAnsi="Times New Roman" w:eastAsia="Times New Roman" w:cs="Times New Roman"/>
                <w:kern w:val="0"/>
                <w:sz w:val="24"/>
                <w:szCs w:val="24"/>
              </w:rPr>
            </w:pPr>
          </w:p>
          <w:p w14:paraId="2A96D8B8">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457,6 mg/100g</w:t>
            </w:r>
          </w:p>
        </w:tc>
      </w:tr>
      <w:tr w14:paraId="0E1A1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continue"/>
          </w:tcPr>
          <w:p w14:paraId="6D30917B">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c>
          <w:tcPr>
            <w:tcW w:w="1443" w:type="dxa"/>
          </w:tcPr>
          <w:p w14:paraId="7B49FAC4">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085" w:type="dxa"/>
          </w:tcPr>
          <w:p w14:paraId="60261E5F">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2,8 ml</w:t>
            </w:r>
          </w:p>
        </w:tc>
        <w:tc>
          <w:tcPr>
            <w:tcW w:w="709" w:type="dxa"/>
          </w:tcPr>
          <w:p w14:paraId="31681561">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tcPr>
          <w:p w14:paraId="0108EF2D">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843" w:type="dxa"/>
            <w:vMerge w:val="continue"/>
          </w:tcPr>
          <w:p w14:paraId="4ECC4905">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r>
      <w:tr w14:paraId="34ADF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continue"/>
          </w:tcPr>
          <w:p w14:paraId="1ADA92E3">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c>
          <w:tcPr>
            <w:tcW w:w="1443" w:type="dxa"/>
          </w:tcPr>
          <w:p w14:paraId="4E41C34A">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085" w:type="dxa"/>
          </w:tcPr>
          <w:p w14:paraId="4BEDC9E5">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 ml</w:t>
            </w:r>
          </w:p>
        </w:tc>
        <w:tc>
          <w:tcPr>
            <w:tcW w:w="709" w:type="dxa"/>
          </w:tcPr>
          <w:p w14:paraId="7C673220">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tcPr>
          <w:p w14:paraId="1DFAF0F6">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843" w:type="dxa"/>
            <w:vMerge w:val="continue"/>
          </w:tcPr>
          <w:p w14:paraId="3EFAC03E">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r>
    </w:tbl>
    <w:p w14:paraId="100A1F58">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bl>
      <w:tblPr>
        <w:tblStyle w:val="22"/>
        <w:tblW w:w="7938"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1550"/>
        <w:gridCol w:w="1055"/>
        <w:gridCol w:w="698"/>
        <w:gridCol w:w="1123"/>
        <w:gridCol w:w="1802"/>
      </w:tblGrid>
      <w:tr w14:paraId="3DB00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Align w:val="center"/>
          </w:tcPr>
          <w:p w14:paraId="6F613E32">
            <w:pPr>
              <w:autoSpaceDE w:val="0"/>
              <w:autoSpaceDN w:val="0"/>
              <w:spacing w:after="0" w:line="240" w:lineRule="auto"/>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443" w:type="dxa"/>
            <w:vAlign w:val="center"/>
          </w:tcPr>
          <w:p w14:paraId="78BD05CB">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1085" w:type="dxa"/>
            <w:vAlign w:val="center"/>
          </w:tcPr>
          <w:p w14:paraId="06943BFB">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V</w:t>
            </w:r>
          </w:p>
          <w:p w14:paraId="7FCDB52A">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I2</w:t>
            </w:r>
          </w:p>
        </w:tc>
        <w:tc>
          <w:tcPr>
            <w:tcW w:w="709" w:type="dxa"/>
            <w:vAlign w:val="center"/>
          </w:tcPr>
          <w:p w14:paraId="11AC1A2D">
            <w:pPr>
              <w:pStyle w:val="47"/>
              <w:autoSpaceDE w:val="0"/>
              <w:autoSpaceDN w:val="0"/>
              <w:spacing w:after="0" w:line="240" w:lineRule="auto"/>
              <w:ind w:left="0"/>
              <w:jc w:val="center"/>
              <w:rPr>
                <w:rFonts w:ascii="Times New Roman" w:hAnsi="Times New Roman" w:eastAsia="Times New Roman" w:cs="Times New Roman"/>
                <w:b/>
                <w:kern w:val="0"/>
                <w:sz w:val="24"/>
                <w:szCs w:val="24"/>
              </w:rPr>
            </w:pPr>
          </w:p>
          <w:p w14:paraId="1274E506">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FP</w:t>
            </w:r>
          </w:p>
        </w:tc>
        <w:tc>
          <w:tcPr>
            <w:tcW w:w="1134" w:type="dxa"/>
            <w:vAlign w:val="center"/>
          </w:tcPr>
          <w:p w14:paraId="2982E542">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W</w:t>
            </w:r>
          </w:p>
          <w:p w14:paraId="1DA1D2CB">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(Berat bahan)</w:t>
            </w:r>
          </w:p>
        </w:tc>
        <w:tc>
          <w:tcPr>
            <w:tcW w:w="1843" w:type="dxa"/>
            <w:vAlign w:val="center"/>
          </w:tcPr>
          <w:p w14:paraId="642089F7">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w:t>
            </w:r>
          </w:p>
          <w:p w14:paraId="4F59A8DD">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rata</w:t>
            </w:r>
          </w:p>
        </w:tc>
      </w:tr>
      <w:tr w14:paraId="3E152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restart"/>
            <w:vAlign w:val="center"/>
          </w:tcPr>
          <w:p w14:paraId="554FC97C">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9%</w:t>
            </w:r>
          </w:p>
        </w:tc>
        <w:tc>
          <w:tcPr>
            <w:tcW w:w="1443" w:type="dxa"/>
            <w:vAlign w:val="center"/>
          </w:tcPr>
          <w:p w14:paraId="70F170E3">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1085" w:type="dxa"/>
            <w:vAlign w:val="center"/>
          </w:tcPr>
          <w:p w14:paraId="7984A24E">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 ml</w:t>
            </w:r>
          </w:p>
        </w:tc>
        <w:tc>
          <w:tcPr>
            <w:tcW w:w="709" w:type="dxa"/>
            <w:vAlign w:val="center"/>
          </w:tcPr>
          <w:p w14:paraId="705395A0">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vAlign w:val="center"/>
          </w:tcPr>
          <w:p w14:paraId="51A00EBD">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843" w:type="dxa"/>
            <w:vMerge w:val="restart"/>
            <w:vAlign w:val="center"/>
          </w:tcPr>
          <w:p w14:paraId="4A306811">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463,46 mg/100g</w:t>
            </w:r>
          </w:p>
        </w:tc>
      </w:tr>
      <w:tr w14:paraId="07E14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continue"/>
            <w:vAlign w:val="center"/>
          </w:tcPr>
          <w:p w14:paraId="4D48647D">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c>
          <w:tcPr>
            <w:tcW w:w="1443" w:type="dxa"/>
            <w:vAlign w:val="center"/>
          </w:tcPr>
          <w:p w14:paraId="6D43E0DB">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1085" w:type="dxa"/>
            <w:vAlign w:val="center"/>
          </w:tcPr>
          <w:p w14:paraId="60161C68">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2,5 ml</w:t>
            </w:r>
          </w:p>
        </w:tc>
        <w:tc>
          <w:tcPr>
            <w:tcW w:w="709" w:type="dxa"/>
            <w:vAlign w:val="center"/>
          </w:tcPr>
          <w:p w14:paraId="4B4C9C85">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vAlign w:val="center"/>
          </w:tcPr>
          <w:p w14:paraId="551D72E1">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843" w:type="dxa"/>
            <w:vMerge w:val="continue"/>
            <w:vAlign w:val="center"/>
          </w:tcPr>
          <w:p w14:paraId="65CD1666">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r>
      <w:tr w14:paraId="5C9A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724" w:type="dxa"/>
            <w:vMerge w:val="continue"/>
            <w:vAlign w:val="center"/>
          </w:tcPr>
          <w:p w14:paraId="67666CEF">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c>
          <w:tcPr>
            <w:tcW w:w="1443" w:type="dxa"/>
            <w:vAlign w:val="center"/>
          </w:tcPr>
          <w:p w14:paraId="5F6DEE14">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1085" w:type="dxa"/>
            <w:vAlign w:val="center"/>
          </w:tcPr>
          <w:p w14:paraId="17536CA1">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2,4 ml</w:t>
            </w:r>
          </w:p>
        </w:tc>
        <w:tc>
          <w:tcPr>
            <w:tcW w:w="709" w:type="dxa"/>
            <w:vAlign w:val="center"/>
          </w:tcPr>
          <w:p w14:paraId="767B1D86">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10</w:t>
            </w:r>
          </w:p>
        </w:tc>
        <w:tc>
          <w:tcPr>
            <w:tcW w:w="1134" w:type="dxa"/>
            <w:vAlign w:val="center"/>
          </w:tcPr>
          <w:p w14:paraId="6C2890FE">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5 g</w:t>
            </w:r>
          </w:p>
        </w:tc>
        <w:tc>
          <w:tcPr>
            <w:tcW w:w="1843" w:type="dxa"/>
            <w:vMerge w:val="continue"/>
            <w:vAlign w:val="center"/>
          </w:tcPr>
          <w:p w14:paraId="6B4F4F17">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r>
    </w:tbl>
    <w:p w14:paraId="03025461">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2C061295">
      <w:pPr>
        <w:autoSpaceDE w:val="0"/>
        <w:autoSpaceDN w:val="0"/>
        <w:spacing w:after="0"/>
        <w:ind w:firstLine="36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Rumus : </w:t>
      </w:r>
      <m:oMath>
        <m:r>
          <m:rPr/>
          <w:rPr>
            <w:rFonts w:ascii="Cambria Math" w:hAnsi="Cambria Math" w:eastAsia="Times New Roman" w:cs="Times New Roman"/>
            <w:sz w:val="24"/>
            <w:szCs w:val="24"/>
          </w:rPr>
          <m:t>kadar vitamin C</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V i2 x 0,88 x FP</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W</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 100g</m:t>
        </m:r>
      </m:oMath>
    </w:p>
    <w:p w14:paraId="60A503C1">
      <w:pPr>
        <w:autoSpaceDE w:val="0"/>
        <w:autoSpaceDN w:val="0"/>
        <w:spacing w:after="0"/>
        <w:ind w:firstLine="360"/>
        <w:rPr>
          <w:rFonts w:ascii="Times New Roman" w:hAnsi="Times New Roman" w:eastAsia="Times New Roman" w:cs="Times New Roman"/>
          <w:sz w:val="24"/>
          <w:szCs w:val="24"/>
        </w:rPr>
      </w:pPr>
    </w:p>
    <w:p w14:paraId="7527EEA5">
      <w:pPr>
        <w:pStyle w:val="47"/>
        <w:numPr>
          <w:ilvl w:val="0"/>
          <w:numId w:val="32"/>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Tanpa kitosan</w:t>
      </w:r>
    </w:p>
    <w:p w14:paraId="7B934725">
      <w:pPr>
        <w:pStyle w:val="47"/>
        <w:autoSpaceDE w:val="0"/>
        <w:autoSpaceDN w:val="0"/>
        <w:spacing w:after="0"/>
        <w:rPr>
          <w:rFonts w:ascii="Times New Roman" w:hAnsi="Times New Roman" w:eastAsia="Times New Roman" w:cs="Times New Roman"/>
          <w:sz w:val="24"/>
          <w:szCs w:val="24"/>
        </w:rPr>
      </w:pPr>
    </w:p>
    <w:p w14:paraId="1DD5327E">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w:t>
      </w:r>
    </w:p>
    <w:p w14:paraId="181976E7">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1,5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g=264 mg/100g</m:t>
        </m:r>
      </m:oMath>
    </w:p>
    <w:p w14:paraId="78ED1B0D">
      <w:pPr>
        <w:pStyle w:val="47"/>
        <w:autoSpaceDE w:val="0"/>
        <w:autoSpaceDN w:val="0"/>
        <w:spacing w:after="0"/>
        <w:rPr>
          <w:rFonts w:ascii="Times New Roman" w:hAnsi="Times New Roman" w:eastAsia="Times New Roman" w:cs="Times New Roman"/>
          <w:sz w:val="24"/>
          <w:szCs w:val="24"/>
        </w:rPr>
      </w:pPr>
    </w:p>
    <w:p w14:paraId="1AA3AAEB">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w:t>
      </w:r>
    </w:p>
    <w:p w14:paraId="098A794E">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2,3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g=404,8 mg/100g</m:t>
        </m:r>
      </m:oMath>
    </w:p>
    <w:p w14:paraId="7DC7696B">
      <w:pPr>
        <w:pStyle w:val="47"/>
        <w:autoSpaceDE w:val="0"/>
        <w:autoSpaceDN w:val="0"/>
        <w:spacing w:after="0"/>
        <w:rPr>
          <w:rFonts w:ascii="Times New Roman" w:hAnsi="Times New Roman" w:eastAsia="Times New Roman" w:cs="Times New Roman"/>
          <w:sz w:val="24"/>
          <w:szCs w:val="24"/>
        </w:rPr>
      </w:pPr>
    </w:p>
    <w:p w14:paraId="2AC2E3A5">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p w14:paraId="166DD9FD">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g=352 mg/100g</m:t>
        </m:r>
      </m:oMath>
    </w:p>
    <w:p w14:paraId="6B05CBC3">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rata-rata =</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246+404,8+352</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=340,26 mg/100g</m:t>
        </m:r>
      </m:oMath>
    </w:p>
    <w:p w14:paraId="40114BC9">
      <w:pPr>
        <w:pStyle w:val="47"/>
        <w:numPr>
          <w:ilvl w:val="0"/>
          <w:numId w:val="32"/>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kitosan 3%</w:t>
      </w:r>
    </w:p>
    <w:p w14:paraId="37CB89AF">
      <w:pPr>
        <w:pStyle w:val="47"/>
        <w:autoSpaceDE w:val="0"/>
        <w:autoSpaceDN w:val="0"/>
        <w:spacing w:after="0"/>
        <w:rPr>
          <w:rFonts w:ascii="Times New Roman" w:hAnsi="Times New Roman" w:eastAsia="Times New Roman" w:cs="Times New Roman"/>
          <w:sz w:val="24"/>
          <w:szCs w:val="24"/>
        </w:rPr>
      </w:pPr>
    </w:p>
    <w:p w14:paraId="0A8E9D59">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w:t>
      </w:r>
    </w:p>
    <w:p w14:paraId="1C37088C">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2,2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g=387,2 mg/100g</m:t>
        </m:r>
      </m:oMath>
    </w:p>
    <w:p w14:paraId="064F9298">
      <w:pPr>
        <w:pStyle w:val="47"/>
        <w:autoSpaceDE w:val="0"/>
        <w:autoSpaceDN w:val="0"/>
        <w:spacing w:after="0"/>
        <w:rPr>
          <w:rFonts w:ascii="Times New Roman" w:hAnsi="Times New Roman" w:eastAsia="Times New Roman" w:cs="Times New Roman"/>
          <w:sz w:val="24"/>
          <w:szCs w:val="24"/>
        </w:rPr>
      </w:pPr>
    </w:p>
    <w:p w14:paraId="35B77962">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w:t>
      </w:r>
    </w:p>
    <w:p w14:paraId="5AB865DD">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2,7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g=475,2 mg/100g</m:t>
        </m:r>
      </m:oMath>
    </w:p>
    <w:p w14:paraId="6F28B124">
      <w:pPr>
        <w:pStyle w:val="47"/>
        <w:autoSpaceDE w:val="0"/>
        <w:autoSpaceDN w:val="0"/>
        <w:spacing w:after="0"/>
        <w:rPr>
          <w:rFonts w:ascii="Times New Roman" w:hAnsi="Times New Roman" w:eastAsia="Times New Roman" w:cs="Times New Roman"/>
          <w:sz w:val="24"/>
          <w:szCs w:val="24"/>
        </w:rPr>
      </w:pPr>
    </w:p>
    <w:p w14:paraId="07209476">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p w14:paraId="07EC3961">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2,5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g=440 mg/100g</m:t>
        </m:r>
      </m:oMath>
    </w:p>
    <w:p w14:paraId="0C61EECC">
      <w:pPr>
        <w:pStyle w:val="47"/>
        <w:autoSpaceDE w:val="0"/>
        <w:autoSpaceDN w:val="0"/>
        <w:spacing w:after="0"/>
        <w:rPr>
          <w:rFonts w:ascii="Times New Roman" w:hAnsi="Times New Roman" w:eastAsia="Times New Roman" w:cs="Times New Roman"/>
          <w:sz w:val="24"/>
          <w:szCs w:val="24"/>
        </w:rPr>
      </w:pPr>
    </w:p>
    <w:p w14:paraId="2412B033">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rata-rata =</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387,2+475,2+440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=434,13 mg/100g</m:t>
        </m:r>
      </m:oMath>
    </w:p>
    <w:p w14:paraId="7BFE4ED1">
      <w:pPr>
        <w:pStyle w:val="47"/>
        <w:autoSpaceDE w:val="0"/>
        <w:autoSpaceDN w:val="0"/>
        <w:spacing w:after="0"/>
        <w:rPr>
          <w:rFonts w:ascii="Times New Roman" w:hAnsi="Times New Roman" w:eastAsia="Times New Roman" w:cs="Times New Roman"/>
          <w:sz w:val="24"/>
          <w:szCs w:val="24"/>
        </w:rPr>
      </w:pPr>
    </w:p>
    <w:p w14:paraId="391435D7">
      <w:pPr>
        <w:pStyle w:val="47"/>
        <w:numPr>
          <w:ilvl w:val="0"/>
          <w:numId w:val="32"/>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kitosan 6%</w:t>
      </w:r>
    </w:p>
    <w:p w14:paraId="3978C455">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w:t>
      </w:r>
    </w:p>
    <w:p w14:paraId="6910B0DE">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g=352 mg/100g</m:t>
        </m:r>
      </m:oMath>
    </w:p>
    <w:p w14:paraId="405E1322">
      <w:pPr>
        <w:pStyle w:val="47"/>
        <w:autoSpaceDE w:val="0"/>
        <w:autoSpaceDN w:val="0"/>
        <w:spacing w:after="0"/>
        <w:rPr>
          <w:rFonts w:ascii="Times New Roman" w:hAnsi="Times New Roman" w:eastAsia="Times New Roman" w:cs="Times New Roman"/>
          <w:sz w:val="24"/>
          <w:szCs w:val="24"/>
        </w:rPr>
      </w:pPr>
    </w:p>
    <w:p w14:paraId="7410DB10">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w:t>
      </w:r>
    </w:p>
    <w:p w14:paraId="45B0DB3D">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2,8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g=492,8 mg/100g</m:t>
        </m:r>
      </m:oMath>
    </w:p>
    <w:p w14:paraId="2CD798B1">
      <w:pPr>
        <w:pStyle w:val="47"/>
        <w:autoSpaceDE w:val="0"/>
        <w:autoSpaceDN w:val="0"/>
        <w:spacing w:after="0"/>
        <w:rPr>
          <w:rFonts w:ascii="Times New Roman" w:hAnsi="Times New Roman" w:eastAsia="Times New Roman" w:cs="Times New Roman"/>
          <w:sz w:val="24"/>
          <w:szCs w:val="24"/>
        </w:rPr>
      </w:pPr>
    </w:p>
    <w:p w14:paraId="6609767F">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p w14:paraId="1413C8D2">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3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g=528 mg/100g</m:t>
        </m:r>
      </m:oMath>
    </w:p>
    <w:p w14:paraId="560BDC3B">
      <w:pPr>
        <w:pStyle w:val="47"/>
        <w:autoSpaceDE w:val="0"/>
        <w:autoSpaceDN w:val="0"/>
        <w:spacing w:after="0"/>
        <w:rPr>
          <w:rFonts w:ascii="Times New Roman" w:hAnsi="Times New Roman" w:eastAsia="Times New Roman" w:cs="Times New Roman"/>
          <w:sz w:val="24"/>
          <w:szCs w:val="24"/>
        </w:rPr>
      </w:pPr>
    </w:p>
    <w:p w14:paraId="200CA943">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rata-rata =</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352+492,8+528</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=457,6 mg/100g</m:t>
        </m:r>
      </m:oMath>
    </w:p>
    <w:p w14:paraId="4E44939B">
      <w:pPr>
        <w:pStyle w:val="47"/>
        <w:autoSpaceDE w:val="0"/>
        <w:autoSpaceDN w:val="0"/>
        <w:spacing w:after="0"/>
        <w:rPr>
          <w:rFonts w:ascii="Times New Roman" w:hAnsi="Times New Roman" w:eastAsia="Times New Roman" w:cs="Times New Roman"/>
          <w:sz w:val="24"/>
          <w:szCs w:val="24"/>
        </w:rPr>
      </w:pPr>
    </w:p>
    <w:p w14:paraId="40635F13">
      <w:pPr>
        <w:pStyle w:val="47"/>
        <w:numPr>
          <w:ilvl w:val="0"/>
          <w:numId w:val="32"/>
        </w:num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Konsentrasi kitosan 9%</w:t>
      </w:r>
    </w:p>
    <w:p w14:paraId="6C9329D4">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Pengulangan 1: </w:t>
      </w:r>
    </w:p>
    <w:p w14:paraId="64B8ADBD">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3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g=528 mg/100g</m:t>
        </m:r>
      </m:oMath>
    </w:p>
    <w:p w14:paraId="1BEE1217">
      <w:pPr>
        <w:pStyle w:val="47"/>
        <w:autoSpaceDE w:val="0"/>
        <w:autoSpaceDN w:val="0"/>
        <w:spacing w:after="0"/>
        <w:rPr>
          <w:rFonts w:ascii="Times New Roman" w:hAnsi="Times New Roman" w:eastAsia="Times New Roman" w:cs="Times New Roman"/>
          <w:sz w:val="24"/>
          <w:szCs w:val="24"/>
        </w:rPr>
      </w:pPr>
    </w:p>
    <w:p w14:paraId="1738BB73">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2 :</w:t>
      </w:r>
    </w:p>
    <w:p w14:paraId="767BDC01">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2,5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g=440 mg/100g</m:t>
        </m:r>
      </m:oMath>
    </w:p>
    <w:p w14:paraId="08B3F92B">
      <w:pPr>
        <w:pStyle w:val="47"/>
        <w:autoSpaceDE w:val="0"/>
        <w:autoSpaceDN w:val="0"/>
        <w:spacing w:after="0"/>
        <w:rPr>
          <w:rFonts w:ascii="Times New Roman" w:hAnsi="Times New Roman" w:eastAsia="Times New Roman" w:cs="Times New Roman"/>
          <w:sz w:val="24"/>
          <w:szCs w:val="24"/>
        </w:rPr>
      </w:pPr>
    </w:p>
    <w:p w14:paraId="7B6AA230">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Pengulangan 3:</w:t>
      </w:r>
    </w:p>
    <w:p w14:paraId="44DCF4C9">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kadar vitamin C=</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2,4 ml x 0,88 x 10</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5g</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x100 g=422,4 mg/100g</m:t>
        </m:r>
      </m:oMath>
    </w:p>
    <w:p w14:paraId="6BA7ABD8">
      <w:pPr>
        <w:pStyle w:val="47"/>
        <w:autoSpaceDE w:val="0"/>
        <w:autoSpaceDN w:val="0"/>
        <w:spacing w:after="0"/>
        <w:rPr>
          <w:rFonts w:ascii="Times New Roman" w:hAnsi="Times New Roman" w:eastAsia="Times New Roman" w:cs="Times New Roman"/>
          <w:sz w:val="24"/>
          <w:szCs w:val="24"/>
        </w:rPr>
      </w:pPr>
    </w:p>
    <w:p w14:paraId="2FABEBA7">
      <w:pPr>
        <w:pStyle w:val="47"/>
        <w:autoSpaceDE w:val="0"/>
        <w:autoSpaceDN w:val="0"/>
        <w:spacing w:after="0"/>
        <w:rPr>
          <w:rFonts w:ascii="Times New Roman" w:hAnsi="Times New Roman" w:eastAsia="Times New Roman" w:cs="Times New Roman"/>
          <w:sz w:val="24"/>
          <w:szCs w:val="24"/>
          <w:lang w:val="en-US"/>
        </w:rPr>
      </w:pPr>
      <w:r>
        <w:rPr>
          <w:rFonts w:ascii="Times New Roman" w:hAnsi="Times New Roman" w:eastAsia="Times New Roman" w:cs="Times New Roman"/>
          <w:sz w:val="24"/>
          <w:szCs w:val="24"/>
        </w:rPr>
        <w:t>rata-rata =</w:t>
      </w:r>
      <m:oMath>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528+440,8+422,4</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3</m:t>
            </m:r>
            <m:ctrlPr>
              <w:rPr>
                <w:rFonts w:ascii="Cambria Math" w:hAnsi="Cambria Math" w:eastAsia="Times New Roman" w:cs="Times New Roman"/>
                <w:i/>
                <w:sz w:val="24"/>
                <w:szCs w:val="24"/>
              </w:rPr>
            </m:ctrlPr>
          </m:den>
        </m:f>
        <m:r>
          <m:rPr/>
          <w:rPr>
            <w:rFonts w:ascii="Cambria Math" w:hAnsi="Cambria Math" w:eastAsia="Times New Roman" w:cs="Times New Roman"/>
            <w:sz w:val="24"/>
            <w:szCs w:val="24"/>
          </w:rPr>
          <m:t>=463,46mg/100g</m:t>
        </m:r>
      </m:oMath>
    </w:p>
    <w:p w14:paraId="251FE25A">
      <w:pPr>
        <w:pStyle w:val="47"/>
        <w:autoSpaceDE w:val="0"/>
        <w:autoSpaceDN w:val="0"/>
        <w:spacing w:after="0"/>
        <w:rPr>
          <w:rFonts w:ascii="Times New Roman" w:hAnsi="Times New Roman" w:eastAsia="Times New Roman" w:cs="Times New Roman"/>
          <w:sz w:val="24"/>
          <w:szCs w:val="24"/>
          <w:lang w:val="en-US"/>
        </w:rPr>
      </w:pPr>
    </w:p>
    <w:p w14:paraId="533B655F">
      <w:pPr>
        <w:pStyle w:val="47"/>
        <w:autoSpaceDE w:val="0"/>
        <w:autoSpaceDN w:val="0"/>
        <w:spacing w:after="0"/>
        <w:rPr>
          <w:rFonts w:ascii="Times New Roman" w:hAnsi="Times New Roman" w:eastAsia="Times New Roman" w:cs="Times New Roman"/>
          <w:sz w:val="24"/>
          <w:szCs w:val="24"/>
          <w:lang w:val="en-US"/>
        </w:rPr>
      </w:pPr>
    </w:p>
    <w:p w14:paraId="1CDB9A34">
      <w:pPr>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d. Total Padatan Terlarut (TPT)</w:t>
      </w:r>
    </w:p>
    <w:tbl>
      <w:tblPr>
        <w:tblStyle w:val="22"/>
        <w:tblW w:w="6476"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843"/>
        <w:gridCol w:w="2551"/>
      </w:tblGrid>
      <w:tr w14:paraId="08B0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Align w:val="center"/>
          </w:tcPr>
          <w:p w14:paraId="7C33C919">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843" w:type="dxa"/>
            <w:vAlign w:val="center"/>
          </w:tcPr>
          <w:p w14:paraId="22BA8019">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2551" w:type="dxa"/>
            <w:vAlign w:val="center"/>
          </w:tcPr>
          <w:p w14:paraId="57E1B381">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Hasil Total Padatan Terlarut (TPT)</w:t>
            </w:r>
          </w:p>
        </w:tc>
      </w:tr>
      <w:tr w14:paraId="07738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restart"/>
            <w:vAlign w:val="center"/>
          </w:tcPr>
          <w:p w14:paraId="6251BA8A">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Tanpa kitosan</w:t>
            </w:r>
          </w:p>
        </w:tc>
        <w:tc>
          <w:tcPr>
            <w:tcW w:w="1843" w:type="dxa"/>
            <w:vAlign w:val="center"/>
          </w:tcPr>
          <w:p w14:paraId="746E388A">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2551" w:type="dxa"/>
            <w:vAlign w:val="center"/>
          </w:tcPr>
          <w:p w14:paraId="437C025D">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1.355</w:t>
            </w:r>
          </w:p>
        </w:tc>
      </w:tr>
      <w:tr w14:paraId="2061A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767ED7EE">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c>
          <w:tcPr>
            <w:tcW w:w="1843" w:type="dxa"/>
            <w:vAlign w:val="center"/>
          </w:tcPr>
          <w:p w14:paraId="7B2EC450">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2551" w:type="dxa"/>
            <w:vAlign w:val="center"/>
          </w:tcPr>
          <w:p w14:paraId="4C2E1ED5">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1.355</w:t>
            </w:r>
          </w:p>
        </w:tc>
      </w:tr>
      <w:tr w14:paraId="04E20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5E8D8E08">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c>
          <w:tcPr>
            <w:tcW w:w="1843" w:type="dxa"/>
            <w:vAlign w:val="center"/>
          </w:tcPr>
          <w:p w14:paraId="778EA9EF">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2551" w:type="dxa"/>
            <w:vAlign w:val="center"/>
          </w:tcPr>
          <w:p w14:paraId="371A3EA5">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1.354</w:t>
            </w:r>
          </w:p>
        </w:tc>
      </w:tr>
    </w:tbl>
    <w:p w14:paraId="6F2C7489">
      <w:pPr>
        <w:pStyle w:val="47"/>
        <w:autoSpaceDE w:val="0"/>
        <w:autoSpaceDN w:val="0"/>
        <w:spacing w:after="0"/>
        <w:rPr>
          <w:rFonts w:ascii="Times New Roman" w:hAnsi="Times New Roman" w:eastAsia="Times New Roman" w:cs="Times New Roman"/>
          <w:sz w:val="24"/>
          <w:szCs w:val="24"/>
        </w:rPr>
      </w:pPr>
    </w:p>
    <w:tbl>
      <w:tblPr>
        <w:tblStyle w:val="22"/>
        <w:tblW w:w="6476"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843"/>
        <w:gridCol w:w="2551"/>
      </w:tblGrid>
      <w:tr w14:paraId="63071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Align w:val="center"/>
          </w:tcPr>
          <w:p w14:paraId="177F9CD7">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843" w:type="dxa"/>
            <w:vAlign w:val="center"/>
          </w:tcPr>
          <w:p w14:paraId="3343BA56">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2551" w:type="dxa"/>
            <w:vAlign w:val="center"/>
          </w:tcPr>
          <w:p w14:paraId="49C343A6">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Hasil Total Padatan Terlarut (TPT)</w:t>
            </w:r>
          </w:p>
        </w:tc>
      </w:tr>
      <w:tr w14:paraId="006D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restart"/>
            <w:vAlign w:val="center"/>
          </w:tcPr>
          <w:p w14:paraId="4BB16D85">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3%</w:t>
            </w:r>
          </w:p>
        </w:tc>
        <w:tc>
          <w:tcPr>
            <w:tcW w:w="1843" w:type="dxa"/>
            <w:vAlign w:val="center"/>
          </w:tcPr>
          <w:p w14:paraId="70C35DC8">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2551" w:type="dxa"/>
            <w:vAlign w:val="center"/>
          </w:tcPr>
          <w:p w14:paraId="11F1B307">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1.341</w:t>
            </w:r>
          </w:p>
        </w:tc>
      </w:tr>
      <w:tr w14:paraId="2D54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0D762822">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c>
          <w:tcPr>
            <w:tcW w:w="1843" w:type="dxa"/>
            <w:vAlign w:val="center"/>
          </w:tcPr>
          <w:p w14:paraId="08EE46A5">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2551" w:type="dxa"/>
            <w:vAlign w:val="center"/>
          </w:tcPr>
          <w:p w14:paraId="3818DFF3">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1.345</w:t>
            </w:r>
          </w:p>
        </w:tc>
      </w:tr>
      <w:tr w14:paraId="390CA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16CFD950">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c>
          <w:tcPr>
            <w:tcW w:w="1843" w:type="dxa"/>
            <w:vAlign w:val="center"/>
          </w:tcPr>
          <w:p w14:paraId="3ED080E5">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2551" w:type="dxa"/>
            <w:vAlign w:val="center"/>
          </w:tcPr>
          <w:p w14:paraId="5FED98D2">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1.354</w:t>
            </w:r>
          </w:p>
        </w:tc>
      </w:tr>
    </w:tbl>
    <w:p w14:paraId="34D63ABA">
      <w:pPr>
        <w:pStyle w:val="47"/>
        <w:autoSpaceDE w:val="0"/>
        <w:autoSpaceDN w:val="0"/>
        <w:spacing w:after="0"/>
        <w:jc w:val="center"/>
        <w:rPr>
          <w:rFonts w:ascii="Times New Roman" w:hAnsi="Times New Roman" w:eastAsia="Times New Roman" w:cs="Times New Roman"/>
          <w:sz w:val="24"/>
          <w:szCs w:val="24"/>
        </w:rPr>
      </w:pPr>
    </w:p>
    <w:tbl>
      <w:tblPr>
        <w:tblStyle w:val="22"/>
        <w:tblW w:w="6476"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843"/>
        <w:gridCol w:w="2551"/>
      </w:tblGrid>
      <w:tr w14:paraId="06B25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Align w:val="center"/>
          </w:tcPr>
          <w:p w14:paraId="1997B17D">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843" w:type="dxa"/>
            <w:vAlign w:val="center"/>
          </w:tcPr>
          <w:p w14:paraId="445BA925">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2551" w:type="dxa"/>
            <w:vAlign w:val="center"/>
          </w:tcPr>
          <w:p w14:paraId="1C58689F">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Hasil Total Padatan Terlarut (TPT)</w:t>
            </w:r>
          </w:p>
        </w:tc>
      </w:tr>
      <w:tr w14:paraId="16FBC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restart"/>
            <w:vAlign w:val="center"/>
          </w:tcPr>
          <w:p w14:paraId="641A63FE">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6%</w:t>
            </w:r>
          </w:p>
        </w:tc>
        <w:tc>
          <w:tcPr>
            <w:tcW w:w="1843" w:type="dxa"/>
            <w:vAlign w:val="center"/>
          </w:tcPr>
          <w:p w14:paraId="637AF651">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2551" w:type="dxa"/>
            <w:vAlign w:val="center"/>
          </w:tcPr>
          <w:p w14:paraId="7F48629B">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1.345</w:t>
            </w:r>
          </w:p>
        </w:tc>
      </w:tr>
      <w:tr w14:paraId="59BBF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53B5F28C">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c>
          <w:tcPr>
            <w:tcW w:w="1843" w:type="dxa"/>
            <w:vAlign w:val="center"/>
          </w:tcPr>
          <w:p w14:paraId="0626D7CE">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2551" w:type="dxa"/>
            <w:vAlign w:val="center"/>
          </w:tcPr>
          <w:p w14:paraId="1B319F61">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1.344</w:t>
            </w:r>
          </w:p>
        </w:tc>
      </w:tr>
      <w:tr w14:paraId="07B38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1C50C107">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c>
          <w:tcPr>
            <w:tcW w:w="1843" w:type="dxa"/>
            <w:vAlign w:val="center"/>
          </w:tcPr>
          <w:p w14:paraId="6109D872">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2551" w:type="dxa"/>
            <w:vAlign w:val="center"/>
          </w:tcPr>
          <w:p w14:paraId="51C18260">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1.345</w:t>
            </w:r>
          </w:p>
        </w:tc>
      </w:tr>
    </w:tbl>
    <w:p w14:paraId="0DFA5855">
      <w:pPr>
        <w:pStyle w:val="47"/>
        <w:autoSpaceDE w:val="0"/>
        <w:autoSpaceDN w:val="0"/>
        <w:spacing w:after="0"/>
        <w:jc w:val="center"/>
        <w:rPr>
          <w:rFonts w:ascii="Times New Roman" w:hAnsi="Times New Roman" w:eastAsia="Times New Roman" w:cs="Times New Roman"/>
          <w:sz w:val="24"/>
          <w:szCs w:val="24"/>
        </w:rPr>
      </w:pPr>
    </w:p>
    <w:tbl>
      <w:tblPr>
        <w:tblStyle w:val="22"/>
        <w:tblW w:w="6476" w:type="dxa"/>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1843"/>
        <w:gridCol w:w="2551"/>
      </w:tblGrid>
      <w:tr w14:paraId="3FC17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Align w:val="center"/>
          </w:tcPr>
          <w:p w14:paraId="581B7145">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Konsentrasi larutan kitosan</w:t>
            </w:r>
          </w:p>
        </w:tc>
        <w:tc>
          <w:tcPr>
            <w:tcW w:w="1843" w:type="dxa"/>
            <w:vAlign w:val="center"/>
          </w:tcPr>
          <w:p w14:paraId="2504E450">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Pengulangan</w:t>
            </w:r>
          </w:p>
        </w:tc>
        <w:tc>
          <w:tcPr>
            <w:tcW w:w="2551" w:type="dxa"/>
            <w:vAlign w:val="center"/>
          </w:tcPr>
          <w:p w14:paraId="6B553AE6">
            <w:pPr>
              <w:pStyle w:val="47"/>
              <w:autoSpaceDE w:val="0"/>
              <w:autoSpaceDN w:val="0"/>
              <w:spacing w:after="0" w:line="240" w:lineRule="auto"/>
              <w:ind w:left="0"/>
              <w:jc w:val="center"/>
              <w:rPr>
                <w:rFonts w:ascii="Times New Roman" w:hAnsi="Times New Roman" w:eastAsia="Times New Roman" w:cs="Times New Roman"/>
                <w:b/>
                <w:kern w:val="0"/>
                <w:sz w:val="24"/>
                <w:szCs w:val="24"/>
              </w:rPr>
            </w:pPr>
            <w:r>
              <w:rPr>
                <w:rFonts w:ascii="Times New Roman" w:hAnsi="Times New Roman" w:eastAsia="Times New Roman" w:cs="Times New Roman"/>
                <w:b/>
                <w:kern w:val="0"/>
                <w:sz w:val="24"/>
                <w:szCs w:val="24"/>
              </w:rPr>
              <w:t>Hasil Total Padatan Terlarut (TPT)</w:t>
            </w:r>
          </w:p>
        </w:tc>
      </w:tr>
      <w:tr w14:paraId="4676B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restart"/>
            <w:vAlign w:val="center"/>
          </w:tcPr>
          <w:p w14:paraId="2E301398">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Kitosan 9%</w:t>
            </w:r>
          </w:p>
        </w:tc>
        <w:tc>
          <w:tcPr>
            <w:tcW w:w="1843" w:type="dxa"/>
            <w:vAlign w:val="center"/>
          </w:tcPr>
          <w:p w14:paraId="056C697E">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w:t>
            </w:r>
          </w:p>
        </w:tc>
        <w:tc>
          <w:tcPr>
            <w:tcW w:w="2551" w:type="dxa"/>
            <w:vAlign w:val="center"/>
          </w:tcPr>
          <w:p w14:paraId="2B17ADE3">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1.345</w:t>
            </w:r>
          </w:p>
        </w:tc>
      </w:tr>
      <w:tr w14:paraId="5CB1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5254C92A">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c>
          <w:tcPr>
            <w:tcW w:w="1843" w:type="dxa"/>
            <w:vAlign w:val="center"/>
          </w:tcPr>
          <w:p w14:paraId="19B62D65">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2</w:t>
            </w:r>
          </w:p>
        </w:tc>
        <w:tc>
          <w:tcPr>
            <w:tcW w:w="2551" w:type="dxa"/>
            <w:vAlign w:val="center"/>
          </w:tcPr>
          <w:p w14:paraId="7CF84D0F">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1.345</w:t>
            </w:r>
          </w:p>
        </w:tc>
      </w:tr>
      <w:tr w14:paraId="26ABC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082" w:type="dxa"/>
            <w:vMerge w:val="continue"/>
            <w:vAlign w:val="center"/>
          </w:tcPr>
          <w:p w14:paraId="17585F16">
            <w:pPr>
              <w:pStyle w:val="47"/>
              <w:autoSpaceDE w:val="0"/>
              <w:autoSpaceDN w:val="0"/>
              <w:spacing w:after="0" w:line="240" w:lineRule="auto"/>
              <w:ind w:left="0"/>
              <w:jc w:val="center"/>
              <w:rPr>
                <w:rFonts w:ascii="Times New Roman" w:hAnsi="Times New Roman" w:eastAsia="Times New Roman" w:cs="Times New Roman"/>
                <w:kern w:val="0"/>
                <w:sz w:val="24"/>
                <w:szCs w:val="24"/>
              </w:rPr>
            </w:pPr>
          </w:p>
        </w:tc>
        <w:tc>
          <w:tcPr>
            <w:tcW w:w="1843" w:type="dxa"/>
            <w:vAlign w:val="center"/>
          </w:tcPr>
          <w:p w14:paraId="3444A037">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3</w:t>
            </w:r>
          </w:p>
        </w:tc>
        <w:tc>
          <w:tcPr>
            <w:tcW w:w="2551" w:type="dxa"/>
            <w:vAlign w:val="center"/>
          </w:tcPr>
          <w:p w14:paraId="47C333EC">
            <w:pPr>
              <w:pStyle w:val="47"/>
              <w:autoSpaceDE w:val="0"/>
              <w:autoSpaceDN w:val="0"/>
              <w:spacing w:after="0" w:line="240" w:lineRule="auto"/>
              <w:ind w:left="0"/>
              <w:jc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t>1.341</w:t>
            </w:r>
          </w:p>
        </w:tc>
      </w:tr>
    </w:tbl>
    <w:p w14:paraId="02DB6416">
      <w:pPr>
        <w:autoSpaceDE w:val="0"/>
        <w:autoSpaceDN w:val="0"/>
        <w:spacing w:after="0"/>
        <w:rPr>
          <w:rFonts w:ascii="Times New Roman" w:hAnsi="Times New Roman" w:eastAsia="Times New Roman" w:cs="Times New Roman"/>
          <w:sz w:val="24"/>
          <w:szCs w:val="24"/>
        </w:rPr>
      </w:pPr>
    </w:p>
    <w:p w14:paraId="1663DBE5">
      <w:pPr>
        <w:pStyle w:val="47"/>
        <w:autoSpaceDE w:val="0"/>
        <w:autoSpaceDN w:val="0"/>
        <w:spacing w:after="0"/>
        <w:rPr>
          <w:rFonts w:ascii="Times New Roman" w:hAnsi="Times New Roman" w:eastAsia="Times New Roman" w:cs="Times New Roman"/>
          <w:sz w:val="24"/>
          <w:szCs w:val="24"/>
        </w:rPr>
      </w:pPr>
    </w:p>
    <w:p w14:paraId="0E65A5B8">
      <w:pPr>
        <w:pStyle w:val="47"/>
        <w:autoSpaceDE w:val="0"/>
        <w:autoSpaceDN w:val="0"/>
        <w:spacing w:after="0"/>
        <w:rPr>
          <w:rFonts w:ascii="Times New Roman" w:hAnsi="Times New Roman" w:eastAsia="Times New Roman" w:cs="Times New Roman"/>
          <w:sz w:val="24"/>
          <w:szCs w:val="24"/>
        </w:rPr>
      </w:pPr>
    </w:p>
    <w:p w14:paraId="20C64369">
      <w:pPr>
        <w:pStyle w:val="47"/>
        <w:autoSpaceDE w:val="0"/>
        <w:autoSpaceDN w:val="0"/>
        <w:spacing w:after="0"/>
        <w:rPr>
          <w:rFonts w:ascii="Times New Roman" w:hAnsi="Times New Roman" w:eastAsia="Times New Roman" w:cs="Times New Roman"/>
          <w:sz w:val="24"/>
          <w:szCs w:val="24"/>
        </w:rPr>
      </w:pPr>
    </w:p>
    <w:p w14:paraId="4ECA1447">
      <w:pPr>
        <w:pStyle w:val="47"/>
        <w:autoSpaceDE w:val="0"/>
        <w:autoSpaceDN w:val="0"/>
        <w:spacing w:after="0"/>
        <w:rPr>
          <w:rFonts w:ascii="Times New Roman" w:hAnsi="Times New Roman" w:eastAsia="Times New Roman" w:cs="Times New Roman"/>
          <w:sz w:val="24"/>
          <w:szCs w:val="24"/>
        </w:rPr>
      </w:pPr>
    </w:p>
    <w:p w14:paraId="0BC11D53">
      <w:pPr>
        <w:pStyle w:val="47"/>
        <w:autoSpaceDE w:val="0"/>
        <w:autoSpaceDN w:val="0"/>
        <w:spacing w:after="0"/>
        <w:rPr>
          <w:rFonts w:ascii="Times New Roman" w:hAnsi="Times New Roman" w:eastAsia="Times New Roman" w:cs="Times New Roman"/>
          <w:sz w:val="24"/>
          <w:szCs w:val="24"/>
        </w:rPr>
      </w:pPr>
    </w:p>
    <w:p w14:paraId="6906C317">
      <w:pPr>
        <w:pStyle w:val="47"/>
        <w:autoSpaceDE w:val="0"/>
        <w:autoSpaceDN w:val="0"/>
        <w:spacing w:after="0"/>
        <w:rPr>
          <w:rFonts w:ascii="Times New Roman" w:hAnsi="Times New Roman" w:eastAsia="Times New Roman" w:cs="Times New Roman"/>
          <w:sz w:val="24"/>
          <w:szCs w:val="24"/>
        </w:rPr>
        <w:sectPr>
          <w:type w:val="continuous"/>
          <w:pgSz w:w="11906" w:h="16838"/>
          <w:pgMar w:top="1701" w:right="1701" w:bottom="1701" w:left="2268" w:header="720" w:footer="720" w:gutter="0"/>
          <w:cols w:space="720" w:num="1"/>
          <w:titlePg/>
          <w:docGrid w:linePitch="360" w:charSpace="0"/>
        </w:sectPr>
      </w:pPr>
    </w:p>
    <w:p w14:paraId="072F14CF">
      <w:pPr>
        <w:pStyle w:val="47"/>
        <w:autoSpaceDE w:val="0"/>
        <w:autoSpaceDN w:val="0"/>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val="en-US"/>
          <w14:ligatures w14:val="standardContextual"/>
        </w:rPr>
        <w:drawing>
          <wp:anchor distT="0" distB="0" distL="114300" distR="114300" simplePos="0" relativeHeight="251896832" behindDoc="0" locked="0" layoutInCell="1" allowOverlap="1">
            <wp:simplePos x="0" y="0"/>
            <wp:positionH relativeFrom="column">
              <wp:posOffset>-575945</wp:posOffset>
            </wp:positionH>
            <wp:positionV relativeFrom="paragraph">
              <wp:posOffset>-25400</wp:posOffset>
            </wp:positionV>
            <wp:extent cx="5887085" cy="8745220"/>
            <wp:effectExtent l="0" t="0" r="0" b="0"/>
            <wp:wrapNone/>
            <wp:docPr id="14" name="Picture 14" descr="C:\Users\OPERATOR\Pictures\2026-08-18\2026-08-18 17-51-00_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Users\OPERATOR\Pictures\2026-08-18\2026-08-18 17-51-00_0031.jpg"/>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a:xfrm rot="10800000">
                      <a:off x="0" y="0"/>
                      <a:ext cx="5887085" cy="8745220"/>
                    </a:xfrm>
                    <a:prstGeom prst="rect">
                      <a:avLst/>
                    </a:prstGeom>
                    <a:noFill/>
                    <a:ln>
                      <a:noFill/>
                    </a:ln>
                  </pic:spPr>
                </pic:pic>
              </a:graphicData>
            </a:graphic>
          </wp:anchor>
        </w:drawing>
      </w:r>
    </w:p>
    <w:p w14:paraId="47D438E0">
      <w:pPr>
        <w:pStyle w:val="47"/>
        <w:autoSpaceDE w:val="0"/>
        <w:autoSpaceDN w:val="0"/>
        <w:spacing w:after="0"/>
        <w:rPr>
          <w:rFonts w:ascii="Times New Roman" w:hAnsi="Times New Roman" w:eastAsia="Times New Roman" w:cs="Times New Roman"/>
          <w:sz w:val="24"/>
          <w:szCs w:val="24"/>
        </w:rPr>
      </w:pPr>
    </w:p>
    <w:p w14:paraId="521B1955">
      <w:pPr>
        <w:autoSpaceDE w:val="0"/>
        <w:autoSpaceDN w:val="0"/>
        <w:spacing w:after="0"/>
        <w:rPr>
          <w:rFonts w:ascii="Times New Roman" w:hAnsi="Times New Roman" w:eastAsia="Times New Roman" w:cs="Times New Roman"/>
          <w:sz w:val="24"/>
          <w:szCs w:val="24"/>
        </w:rPr>
        <w:sectPr>
          <w:pgSz w:w="11906" w:h="16838"/>
          <w:pgMar w:top="1701" w:right="1701" w:bottom="1701" w:left="2268" w:header="720" w:footer="720" w:gutter="0"/>
          <w:cols w:space="720" w:num="1"/>
          <w:titlePg/>
          <w:docGrid w:linePitch="360" w:charSpace="0"/>
        </w:sectPr>
      </w:pPr>
    </w:p>
    <w:p w14:paraId="49F9274A">
      <w:pPr>
        <w:autoSpaceDE w:val="0"/>
        <w:autoSpaceDN w:val="0"/>
        <w:spacing w:after="0"/>
        <w:rPr>
          <w:rFonts w:ascii="Times New Roman" w:hAnsi="Times New Roman" w:eastAsia="Times New Roman" w:cs="Times New Roman"/>
          <w:sz w:val="24"/>
          <w:szCs w:val="24"/>
        </w:rPr>
        <w:sectPr>
          <w:pgSz w:w="11906" w:h="16838"/>
          <w:pgMar w:top="1701" w:right="1701" w:bottom="1701" w:left="2268" w:header="720" w:footer="720" w:gutter="0"/>
          <w:cols w:space="720" w:num="1"/>
          <w:titlePg/>
          <w:docGrid w:linePitch="360" w:charSpace="0"/>
        </w:sectPr>
      </w:pPr>
      <w:r>
        <w:rPr>
          <w:rFonts w:ascii="Times New Roman" w:hAnsi="Times New Roman" w:eastAsia="Times New Roman" w:cs="Times New Roman"/>
          <w:sz w:val="24"/>
          <w:szCs w:val="24"/>
          <w:lang w:val="en-US"/>
          <w14:ligatures w14:val="standardContextual"/>
        </w:rPr>
        <w:drawing>
          <wp:anchor distT="0" distB="0" distL="114300" distR="114300" simplePos="0" relativeHeight="251895808" behindDoc="0" locked="0" layoutInCell="1" allowOverlap="1">
            <wp:simplePos x="0" y="0"/>
            <wp:positionH relativeFrom="column">
              <wp:posOffset>-431800</wp:posOffset>
            </wp:positionH>
            <wp:positionV relativeFrom="paragraph">
              <wp:posOffset>-118745</wp:posOffset>
            </wp:positionV>
            <wp:extent cx="5697855" cy="8463915"/>
            <wp:effectExtent l="0" t="0" r="0" b="0"/>
            <wp:wrapNone/>
            <wp:docPr id="13" name="Picture 13" descr="C:\Users\OPERATOR\Pictures\2026-08-18\2026-08-18 17-51-23_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Users\OPERATOR\Pictures\2026-08-18\2026-08-18 17-51-23_0032.jpg"/>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a:xfrm rot="10800000">
                      <a:off x="0" y="0"/>
                      <a:ext cx="5697844" cy="8463858"/>
                    </a:xfrm>
                    <a:prstGeom prst="rect">
                      <a:avLst/>
                    </a:prstGeom>
                    <a:noFill/>
                    <a:ln>
                      <a:noFill/>
                    </a:ln>
                  </pic:spPr>
                </pic:pic>
              </a:graphicData>
            </a:graphic>
          </wp:anchor>
        </w:drawing>
      </w:r>
    </w:p>
    <w:p w14:paraId="20F94D77">
      <w:pPr>
        <w:autoSpaceDE w:val="0"/>
        <w:autoSpaceDN w:val="0"/>
        <w:spacing w:after="0"/>
        <w:rPr>
          <w:rFonts w:ascii="Times New Roman" w:hAnsi="Times New Roman" w:eastAsia="Times New Roman" w:cs="Times New Roman"/>
          <w:sz w:val="24"/>
          <w:szCs w:val="24"/>
        </w:rPr>
        <w:sectPr>
          <w:pgSz w:w="11906" w:h="16838"/>
          <w:pgMar w:top="1701" w:right="1701" w:bottom="1701" w:left="2268" w:header="720" w:footer="720" w:gutter="0"/>
          <w:cols w:space="720" w:num="1"/>
          <w:titlePg/>
          <w:docGrid w:linePitch="360" w:charSpace="0"/>
        </w:sectPr>
      </w:pPr>
      <w:r>
        <w:rPr>
          <w:rFonts w:ascii="Times New Roman" w:hAnsi="Times New Roman" w:eastAsia="Times New Roman" w:cs="Times New Roman"/>
          <w:sz w:val="24"/>
          <w:szCs w:val="24"/>
          <w:lang w:val="en-US"/>
          <w14:ligatures w14:val="standardContextual"/>
        </w:rPr>
        <w:drawing>
          <wp:anchor distT="0" distB="0" distL="114300" distR="114300" simplePos="0" relativeHeight="251894784" behindDoc="0" locked="0" layoutInCell="1" allowOverlap="1">
            <wp:simplePos x="0" y="0"/>
            <wp:positionH relativeFrom="column">
              <wp:posOffset>-384810</wp:posOffset>
            </wp:positionH>
            <wp:positionV relativeFrom="paragraph">
              <wp:posOffset>-470535</wp:posOffset>
            </wp:positionV>
            <wp:extent cx="5603875" cy="9495790"/>
            <wp:effectExtent l="0" t="0" r="0" b="0"/>
            <wp:wrapNone/>
            <wp:docPr id="12" name="Picture 12" descr="C:\Users\OPERATOR\Pictures\2026-08-18\2026-08-18 17-51-41_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OPERATOR\Pictures\2026-08-18\2026-08-18 17-51-41_0033.jpg"/>
                    <pic:cNvPicPr>
                      <a:picLocks noChangeAspect="1" noChangeArrowheads="1"/>
                    </pic:cNvPicPr>
                  </pic:nvPicPr>
                  <pic:blipFill>
                    <a:blip r:embed="rId228">
                      <a:extLst>
                        <a:ext uri="{28A0092B-C50C-407E-A947-70E740481C1C}">
                          <a14:useLocalDpi xmlns:a14="http://schemas.microsoft.com/office/drawing/2010/main" val="0"/>
                        </a:ext>
                      </a:extLst>
                    </a:blip>
                    <a:srcRect l="12346"/>
                    <a:stretch>
                      <a:fillRect/>
                    </a:stretch>
                  </pic:blipFill>
                  <pic:spPr>
                    <a:xfrm rot="10800000">
                      <a:off x="0" y="0"/>
                      <a:ext cx="5603314" cy="9495155"/>
                    </a:xfrm>
                    <a:prstGeom prst="rect">
                      <a:avLst/>
                    </a:prstGeom>
                    <a:noFill/>
                    <a:ln>
                      <a:noFill/>
                    </a:ln>
                  </pic:spPr>
                </pic:pic>
              </a:graphicData>
            </a:graphic>
          </wp:anchor>
        </w:drawing>
      </w:r>
    </w:p>
    <w:p w14:paraId="5FAD00ED">
      <w:pPr>
        <w:autoSpaceDE w:val="0"/>
        <w:autoSpaceDN w:val="0"/>
        <w:spacing w:after="0"/>
        <w:rPr>
          <w:rFonts w:ascii="Times New Roman" w:hAnsi="Times New Roman" w:eastAsia="Times New Roman" w:cs="Times New Roman"/>
          <w:sz w:val="24"/>
          <w:szCs w:val="24"/>
        </w:rPr>
        <w:sectPr>
          <w:pgSz w:w="11906" w:h="16838"/>
          <w:pgMar w:top="1701" w:right="1701" w:bottom="1701" w:left="2268" w:header="720" w:footer="720" w:gutter="0"/>
          <w:cols w:space="720" w:num="1"/>
          <w:titlePg/>
          <w:docGrid w:linePitch="360" w:charSpace="0"/>
        </w:sectPr>
      </w:pPr>
      <w:r>
        <w:rPr>
          <w:rFonts w:ascii="Times New Roman" w:hAnsi="Times New Roman" w:eastAsia="Times New Roman" w:cs="Times New Roman"/>
          <w:sz w:val="24"/>
          <w:szCs w:val="24"/>
          <w:lang w:val="en-US"/>
          <w14:ligatures w14:val="standardContextual"/>
        </w:rPr>
        <w:drawing>
          <wp:anchor distT="0" distB="0" distL="114300" distR="114300" simplePos="0" relativeHeight="251893760" behindDoc="0" locked="0" layoutInCell="1" allowOverlap="1">
            <wp:simplePos x="0" y="0"/>
            <wp:positionH relativeFrom="column">
              <wp:posOffset>-10160</wp:posOffset>
            </wp:positionH>
            <wp:positionV relativeFrom="paragraph">
              <wp:posOffset>-1270</wp:posOffset>
            </wp:positionV>
            <wp:extent cx="5650230" cy="8392795"/>
            <wp:effectExtent l="0" t="0" r="7620" b="8255"/>
            <wp:wrapNone/>
            <wp:docPr id="11" name="Picture 11" descr="C:\Users\OPERATOR\Pictures\2026-08-18\2026-08-18 17-52-02_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OPERATOR\Pictures\2026-08-18\2026-08-18 17-52-02_0034.jpg"/>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a:xfrm rot="10800000">
                      <a:off x="0" y="0"/>
                      <a:ext cx="5650230" cy="8392795"/>
                    </a:xfrm>
                    <a:prstGeom prst="rect">
                      <a:avLst/>
                    </a:prstGeom>
                    <a:noFill/>
                    <a:ln>
                      <a:noFill/>
                    </a:ln>
                  </pic:spPr>
                </pic:pic>
              </a:graphicData>
            </a:graphic>
          </wp:anchor>
        </w:drawing>
      </w:r>
    </w:p>
    <w:p w14:paraId="06399A41">
      <w:pPr>
        <w:autoSpaceDE w:val="0"/>
        <w:autoSpaceDN w:val="0"/>
        <w:spacing w:after="0"/>
        <w:rPr>
          <w:rFonts w:ascii="Times New Roman" w:hAnsi="Times New Roman" w:eastAsia="Times New Roman" w:cs="Times New Roman"/>
          <w:sz w:val="24"/>
          <w:szCs w:val="24"/>
        </w:rPr>
        <w:sectPr>
          <w:pgSz w:w="11906" w:h="16838"/>
          <w:pgMar w:top="1701" w:right="1701" w:bottom="1701" w:left="2268" w:header="720" w:footer="720" w:gutter="0"/>
          <w:cols w:space="720" w:num="1"/>
          <w:titlePg/>
          <w:docGrid w:linePitch="360" w:charSpace="0"/>
        </w:sectPr>
      </w:pPr>
      <w:r>
        <w:rPr>
          <w:rFonts w:ascii="Times New Roman" w:hAnsi="Times New Roman" w:eastAsia="Times New Roman" w:cs="Times New Roman"/>
          <w:sz w:val="24"/>
          <w:szCs w:val="24"/>
          <w:lang w:val="en-US"/>
          <w14:ligatures w14:val="standardContextual"/>
        </w:rPr>
        <w:drawing>
          <wp:anchor distT="0" distB="0" distL="114300" distR="114300" simplePos="0" relativeHeight="251892736" behindDoc="0" locked="0" layoutInCell="1" allowOverlap="1">
            <wp:simplePos x="0" y="0"/>
            <wp:positionH relativeFrom="column">
              <wp:posOffset>-229870</wp:posOffset>
            </wp:positionH>
            <wp:positionV relativeFrom="paragraph">
              <wp:posOffset>-25400</wp:posOffset>
            </wp:positionV>
            <wp:extent cx="5988685" cy="8895715"/>
            <wp:effectExtent l="0" t="0" r="0" b="1270"/>
            <wp:wrapNone/>
            <wp:docPr id="10" name="Picture 10" descr="C:\Users\OPERATOR\Pictures\2026-08-18\2026-08-18 17-52-18_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OPERATOR\Pictures\2026-08-18\2026-08-18 17-52-18_0035.jpg"/>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a:xfrm rot="10800000">
                      <a:off x="0" y="0"/>
                      <a:ext cx="5988562" cy="8895405"/>
                    </a:xfrm>
                    <a:prstGeom prst="rect">
                      <a:avLst/>
                    </a:prstGeom>
                    <a:noFill/>
                    <a:ln>
                      <a:noFill/>
                    </a:ln>
                  </pic:spPr>
                </pic:pic>
              </a:graphicData>
            </a:graphic>
          </wp:anchor>
        </w:drawing>
      </w:r>
    </w:p>
    <w:p w14:paraId="15BE487B">
      <w:pPr>
        <w:autoSpaceDE w:val="0"/>
        <w:autoSpaceDN w:val="0"/>
        <w:spacing w:after="0"/>
        <w:rPr>
          <w:rFonts w:ascii="Times New Roman" w:hAnsi="Times New Roman" w:eastAsia="Times New Roman" w:cs="Times New Roman"/>
          <w:sz w:val="24"/>
          <w:szCs w:val="24"/>
        </w:rPr>
        <w:sectPr>
          <w:pgSz w:w="11906" w:h="16838"/>
          <w:pgMar w:top="1701" w:right="1701" w:bottom="1701" w:left="2268" w:header="720" w:footer="720" w:gutter="0"/>
          <w:cols w:space="720" w:num="1"/>
          <w:titlePg/>
          <w:docGrid w:linePitch="360" w:charSpace="0"/>
        </w:sectPr>
      </w:pPr>
      <w:r>
        <w:rPr>
          <w:rFonts w:ascii="Times New Roman" w:hAnsi="Times New Roman" w:eastAsia="Times New Roman" w:cs="Times New Roman"/>
          <w:sz w:val="24"/>
          <w:szCs w:val="24"/>
          <w:lang w:val="en-US"/>
          <w14:ligatures w14:val="standardContextual"/>
        </w:rPr>
        <w:drawing>
          <wp:anchor distT="0" distB="0" distL="114300" distR="114300" simplePos="0" relativeHeight="251891712" behindDoc="0" locked="0" layoutInCell="1" allowOverlap="1">
            <wp:simplePos x="0" y="0"/>
            <wp:positionH relativeFrom="column">
              <wp:posOffset>-455930</wp:posOffset>
            </wp:positionH>
            <wp:positionV relativeFrom="paragraph">
              <wp:posOffset>142875</wp:posOffset>
            </wp:positionV>
            <wp:extent cx="5900420" cy="8764270"/>
            <wp:effectExtent l="0" t="0" r="5080" b="0"/>
            <wp:wrapNone/>
            <wp:docPr id="9" name="Picture 9" descr="C:\Users\OPERATOR\Pictures\2026-08-18\2026-08-18 17-52-41_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OPERATOR\Pictures\2026-08-18\2026-08-18 17-52-41_0036.jpg"/>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a:xfrm rot="10800000">
                      <a:off x="0" y="0"/>
                      <a:ext cx="5900538" cy="8764353"/>
                    </a:xfrm>
                    <a:prstGeom prst="rect">
                      <a:avLst/>
                    </a:prstGeom>
                    <a:noFill/>
                    <a:ln>
                      <a:noFill/>
                    </a:ln>
                  </pic:spPr>
                </pic:pic>
              </a:graphicData>
            </a:graphic>
          </wp:anchor>
        </w:drawing>
      </w:r>
    </w:p>
    <w:p w14:paraId="5AE88DF6">
      <w:pPr>
        <w:autoSpaceDE w:val="0"/>
        <w:autoSpaceDN w:val="0"/>
        <w:spacing w:after="0"/>
        <w:rPr>
          <w:rFonts w:ascii="Times New Roman" w:hAnsi="Times New Roman" w:eastAsia="Times New Roman" w:cs="Times New Roman"/>
          <w:sz w:val="24"/>
          <w:szCs w:val="24"/>
        </w:rPr>
        <w:sectPr>
          <w:pgSz w:w="11906" w:h="16838"/>
          <w:pgMar w:top="1701" w:right="1701" w:bottom="1701" w:left="2268" w:header="720" w:footer="720" w:gutter="0"/>
          <w:cols w:space="720" w:num="1"/>
          <w:titlePg/>
          <w:docGrid w:linePitch="360" w:charSpace="0"/>
        </w:sectPr>
      </w:pPr>
      <w:r>
        <w:rPr>
          <w:rFonts w:ascii="Times New Roman" w:hAnsi="Times New Roman" w:eastAsia="Times New Roman" w:cs="Times New Roman"/>
          <w:sz w:val="24"/>
          <w:szCs w:val="24"/>
          <w:lang w:val="en-US"/>
          <w14:ligatures w14:val="standardContextual"/>
        </w:rPr>
        <w:drawing>
          <wp:anchor distT="0" distB="0" distL="114300" distR="114300" simplePos="0" relativeHeight="251890688" behindDoc="0" locked="0" layoutInCell="1" allowOverlap="1">
            <wp:simplePos x="0" y="0"/>
            <wp:positionH relativeFrom="column">
              <wp:posOffset>-150495</wp:posOffset>
            </wp:positionH>
            <wp:positionV relativeFrom="paragraph">
              <wp:posOffset>-212090</wp:posOffset>
            </wp:positionV>
            <wp:extent cx="5509895" cy="9120505"/>
            <wp:effectExtent l="0" t="0" r="0" b="4445"/>
            <wp:wrapNone/>
            <wp:docPr id="8" name="Picture 8" descr="C:\Users\OPERATOR\Pictures\2026-08-18\2026-08-18 17-53-00_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OPERATOR\Pictures\2026-08-18\2026-08-18 17-53-00_0037.jpg"/>
                    <pic:cNvPicPr>
                      <a:picLocks noChangeAspect="1" noChangeArrowheads="1"/>
                    </pic:cNvPicPr>
                  </pic:nvPicPr>
                  <pic:blipFill>
                    <a:blip r:embed="rId232">
                      <a:extLst>
                        <a:ext uri="{28A0092B-C50C-407E-A947-70E740481C1C}">
                          <a14:useLocalDpi xmlns:a14="http://schemas.microsoft.com/office/drawing/2010/main" val="0"/>
                        </a:ext>
                      </a:extLst>
                    </a:blip>
                    <a:srcRect l="10267"/>
                    <a:stretch>
                      <a:fillRect/>
                    </a:stretch>
                  </pic:blipFill>
                  <pic:spPr>
                    <a:xfrm rot="10800000">
                      <a:off x="0" y="0"/>
                      <a:ext cx="5511735" cy="9123680"/>
                    </a:xfrm>
                    <a:prstGeom prst="rect">
                      <a:avLst/>
                    </a:prstGeom>
                    <a:noFill/>
                    <a:ln>
                      <a:noFill/>
                    </a:ln>
                  </pic:spPr>
                </pic:pic>
              </a:graphicData>
            </a:graphic>
          </wp:anchor>
        </w:drawing>
      </w:r>
    </w:p>
    <w:p w14:paraId="22066708">
      <w:pPr>
        <w:autoSpaceDE w:val="0"/>
        <w:autoSpaceDN w:val="0"/>
        <w:spacing w:after="0"/>
        <w:rPr>
          <w:rFonts w:ascii="Times New Roman" w:hAnsi="Times New Roman" w:eastAsia="Times New Roman" w:cs="Times New Roman"/>
          <w:sz w:val="24"/>
          <w:szCs w:val="24"/>
        </w:rPr>
        <w:sectPr>
          <w:pgSz w:w="11906" w:h="16838"/>
          <w:pgMar w:top="1701" w:right="1701" w:bottom="1701" w:left="2268" w:header="720" w:footer="720" w:gutter="0"/>
          <w:cols w:space="720" w:num="1"/>
          <w:titlePg/>
          <w:docGrid w:linePitch="360" w:charSpace="0"/>
        </w:sectPr>
      </w:pPr>
      <w:r>
        <w:rPr>
          <w:rFonts w:ascii="Times New Roman" w:hAnsi="Times New Roman" w:eastAsia="Times New Roman" w:cs="Times New Roman"/>
          <w:sz w:val="24"/>
          <w:szCs w:val="24"/>
          <w:lang w:val="en-US"/>
          <w14:ligatures w14:val="standardContextual"/>
        </w:rPr>
        <w:drawing>
          <wp:anchor distT="0" distB="0" distL="114300" distR="114300" simplePos="0" relativeHeight="251889664" behindDoc="0" locked="0" layoutInCell="1" allowOverlap="1">
            <wp:simplePos x="0" y="0"/>
            <wp:positionH relativeFrom="column">
              <wp:posOffset>-448310</wp:posOffset>
            </wp:positionH>
            <wp:positionV relativeFrom="paragraph">
              <wp:posOffset>-188595</wp:posOffset>
            </wp:positionV>
            <wp:extent cx="5761355" cy="8557895"/>
            <wp:effectExtent l="0" t="0" r="0" b="0"/>
            <wp:wrapNone/>
            <wp:docPr id="7" name="Picture 7" descr="C:\Users\OPERATOR\Pictures\2026-08-18\2026-08-18 17-53-21_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OPERATOR\Pictures\2026-08-18\2026-08-18 17-53-21_0038.jpg"/>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a:xfrm rot="10800000">
                      <a:off x="0" y="0"/>
                      <a:ext cx="5761112" cy="8557846"/>
                    </a:xfrm>
                    <a:prstGeom prst="rect">
                      <a:avLst/>
                    </a:prstGeom>
                    <a:noFill/>
                    <a:ln>
                      <a:noFill/>
                    </a:ln>
                  </pic:spPr>
                </pic:pic>
              </a:graphicData>
            </a:graphic>
          </wp:anchor>
        </w:drawing>
      </w:r>
    </w:p>
    <w:p w14:paraId="53598C70">
      <w:pPr>
        <w:autoSpaceDE w:val="0"/>
        <w:autoSpaceDN w:val="0"/>
        <w:spacing w:after="0"/>
        <w:rPr>
          <w:rFonts w:ascii="Times New Roman" w:hAnsi="Times New Roman" w:eastAsia="Times New Roman" w:cs="Times New Roman"/>
          <w:sz w:val="24"/>
          <w:szCs w:val="24"/>
        </w:rPr>
      </w:pPr>
      <w:r>
        <w:rPr>
          <w:rFonts w:ascii="Times New Roman" w:hAnsi="Times New Roman" w:cs="Times New Roman"/>
          <w:color w:val="000008"/>
          <w:sz w:val="24"/>
          <w:szCs w:val="24"/>
          <w:lang w:val="en-US"/>
          <w14:ligatures w14:val="standardContextual"/>
        </w:rPr>
        <w:drawing>
          <wp:anchor distT="0" distB="0" distL="114300" distR="114300" simplePos="0" relativeHeight="251898880" behindDoc="0" locked="0" layoutInCell="1" allowOverlap="1">
            <wp:simplePos x="0" y="0"/>
            <wp:positionH relativeFrom="column">
              <wp:posOffset>2507615</wp:posOffset>
            </wp:positionH>
            <wp:positionV relativeFrom="paragraph">
              <wp:posOffset>6941185</wp:posOffset>
            </wp:positionV>
            <wp:extent cx="1581785" cy="914400"/>
            <wp:effectExtent l="0" t="0" r="0" b="0"/>
            <wp:wrapNone/>
            <wp:docPr id="16" name="Picture 16" descr="C:\Users\OPERATOR\Downloads\WhatsApp Image 2026-08-18 at 21.39.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Users\OPERATOR\Downloads\WhatsApp Image 2026-08-18 at 21.39.10.jpeg"/>
                    <pic:cNvPicPr>
                      <a:picLocks noChangeAspect="1" noChangeArrowheads="1"/>
                    </pic:cNvPicPr>
                  </pic:nvPicPr>
                  <pic:blipFill>
                    <a:blip r:embed="rId28" cstate="print">
                      <a:clrChange>
                        <a:clrFrom>
                          <a:srgbClr val="FFFFFF"/>
                        </a:clrFrom>
                        <a:clrTo>
                          <a:srgbClr val="FFFFFF">
                            <a:alpha val="0"/>
                          </a:srgbClr>
                        </a:clrTo>
                      </a:clrChange>
                      <a:extLst>
                        <a:ext uri="{28A0092B-C50C-407E-A947-70E740481C1C}">
                          <a14:useLocalDpi xmlns:a14="http://schemas.microsoft.com/office/drawing/2010/main" val="0"/>
                        </a:ext>
                      </a:extLst>
                    </a:blip>
                    <a:srcRect l="18591" t="33477" r="9918" b="26190"/>
                    <a:stretch>
                      <a:fillRect/>
                    </a:stretch>
                  </pic:blipFill>
                  <pic:spPr>
                    <a:xfrm>
                      <a:off x="0" y="0"/>
                      <a:ext cx="1581995" cy="914400"/>
                    </a:xfrm>
                    <a:prstGeom prst="rect">
                      <a:avLst/>
                    </a:prstGeom>
                    <a:noFill/>
                    <a:ln>
                      <a:noFill/>
                    </a:ln>
                  </pic:spPr>
                </pic:pic>
              </a:graphicData>
            </a:graphic>
          </wp:anchor>
        </w:drawing>
      </w:r>
      <w:r>
        <w:rPr>
          <w:rFonts w:ascii="Times New Roman" w:hAnsi="Times New Roman" w:eastAsia="Times New Roman" w:cs="Times New Roman"/>
          <w:sz w:val="24"/>
          <w:szCs w:val="24"/>
          <w:lang w:val="en-US"/>
          <w14:ligatures w14:val="standardContextual"/>
        </w:rPr>
        <w:drawing>
          <wp:anchor distT="0" distB="0" distL="114300" distR="114300" simplePos="0" relativeHeight="251888640" behindDoc="0" locked="0" layoutInCell="1" allowOverlap="1">
            <wp:simplePos x="0" y="0"/>
            <wp:positionH relativeFrom="column">
              <wp:posOffset>-362585</wp:posOffset>
            </wp:positionH>
            <wp:positionV relativeFrom="paragraph">
              <wp:posOffset>70485</wp:posOffset>
            </wp:positionV>
            <wp:extent cx="5743575" cy="8531860"/>
            <wp:effectExtent l="0" t="0" r="9525" b="2540"/>
            <wp:wrapNone/>
            <wp:docPr id="6" name="Picture 6" descr="C:\Users\OPERATOR\Pictures\2026-08-18\2026-08-18 17-53-43_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Users\OPERATOR\Pictures\2026-08-18\2026-08-18 17-53-43_0039.jpg"/>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a:xfrm rot="10800000">
                      <a:off x="0" y="0"/>
                      <a:ext cx="5743575" cy="8531860"/>
                    </a:xfrm>
                    <a:prstGeom prst="rect">
                      <a:avLst/>
                    </a:prstGeom>
                    <a:noFill/>
                    <a:ln>
                      <a:noFill/>
                    </a:ln>
                  </pic:spPr>
                </pic:pic>
              </a:graphicData>
            </a:graphic>
          </wp:anchor>
        </w:drawing>
      </w:r>
    </w:p>
    <w:sectPr>
      <w:pgSz w:w="11906" w:h="16838"/>
      <w:pgMar w:top="1701" w:right="1701" w:bottom="1701" w:left="2268"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Minion Pro">
    <w:altName w:val="Segoe Print"/>
    <w:panose1 w:val="00000000000000000000"/>
    <w:charset w:val="00"/>
    <w:family w:val="roman"/>
    <w:pitch w:val="default"/>
    <w:sig w:usb0="00000000" w:usb1="00000000" w:usb2="00000000" w:usb3="00000000" w:csb0="0000019F" w:csb1="00000000"/>
  </w:font>
  <w:font w:name="Tahoma">
    <w:panose1 w:val="020B0604030504040204"/>
    <w:charset w:val="00"/>
    <w:family w:val="swiss"/>
    <w:pitch w:val="default"/>
    <w:sig w:usb0="E1002EFF" w:usb1="C000605B" w:usb2="00000029" w:usb3="00000000" w:csb0="200101FF" w:csb1="20280000"/>
  </w:font>
  <w:font w:name="Bookman Old Style">
    <w:panose1 w:val="02050604050505020204"/>
    <w:charset w:val="00"/>
    <w:family w:val="roman"/>
    <w:pitch w:val="default"/>
    <w:sig w:usb0="00000287" w:usb1="000000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0" w:csb1="00000000"/>
  </w:font>
  <w:font w:name="TimesNewRomanPS-ItalicMT">
    <w:altName w:val="Times New Roman"/>
    <w:panose1 w:val="00000000000000000000"/>
    <w:charset w:val="00"/>
    <w:family w:val="roman"/>
    <w:pitch w:val="default"/>
    <w:sig w:usb0="00000000" w:usb1="00000000" w:usb2="00000000" w:usb3="00000000" w:csb0="00000000" w:csb1="00000000"/>
  </w:font>
  <w:font w:name="Garamond">
    <w:panose1 w:val="02020404030301010803"/>
    <w:charset w:val="00"/>
    <w:family w:val="roman"/>
    <w:pitch w:val="default"/>
    <w:sig w:usb0="00000287" w:usb1="00000000" w:usb2="00000000" w:usb3="00000000" w:csb0="0000009F" w:csb1="DFD70000"/>
  </w:font>
  <w:font w:name="等线">
    <w:altName w:val="Microsoft YaHei"/>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68463">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F74D9">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D444E">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6751548"/>
      <w:docPartObj>
        <w:docPartGallery w:val="AutoText"/>
      </w:docPartObj>
    </w:sdtPr>
    <w:sdtEndPr>
      <w:rPr>
        <w:rFonts w:ascii="Times New Roman" w:hAnsi="Times New Roman" w:cs="Times New Roman"/>
        <w:sz w:val="24"/>
      </w:rPr>
    </w:sdtEndPr>
    <w:sdtContent>
      <w:p w14:paraId="06B06F55">
        <w:pPr>
          <w:pStyle w:val="15"/>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v</w:t>
        </w:r>
        <w:r>
          <w:rPr>
            <w:rFonts w:ascii="Times New Roman" w:hAnsi="Times New Roman" w:cs="Times New Roman"/>
            <w:sz w:val="24"/>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1BFA7">
    <w:pPr>
      <w:pStyle w:val="1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61301">
    <w:pPr>
      <w:pStyle w:val="15"/>
      <w:jc w:val="center"/>
      <w:rPr>
        <w:rFonts w:ascii="Times New Roman" w:hAnsi="Times New Roman" w:cs="Times New Roman"/>
        <w:sz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7680475"/>
      <w:docPartObj>
        <w:docPartGallery w:val="AutoText"/>
      </w:docPartObj>
    </w:sdtPr>
    <w:sdtEndPr>
      <w:rPr>
        <w:rFonts w:ascii="Times New Roman" w:hAnsi="Times New Roman" w:cs="Times New Roman"/>
        <w:sz w:val="24"/>
      </w:rPr>
    </w:sdtEndPr>
    <w:sdtContent>
      <w:p w14:paraId="75B7D4DB">
        <w:pPr>
          <w:pStyle w:val="15"/>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173</w:t>
        </w:r>
        <w:r>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B3A94">
    <w:pPr>
      <w:pStyle w:val="16"/>
      <w:jc w:val="center"/>
    </w:pPr>
    <w:r>
      <w:rPr>
        <w:lang w:val="en-US"/>
        <w14:ligatures w14:val="standardContextual"/>
      </w:rPr>
      <w:pict>
        <v:shape id="WordPictureWatermark26461749" o:spid="_x0000_s2051" o:spt="75" type="#_x0000_t75" style="position:absolute;left:0pt;height:390.9pt;width:396.7pt;mso-position-horizontal:center;mso-position-horizontal-relative:margin;mso-position-vertical:center;mso-position-vertical-relative:margin;z-index:-251540480;mso-width-relative:page;mso-height-relative:page;" filled="f" o:preferrelative="t" stroked="f" coordsize="21600,21600" o:allowincell="f">
          <v:path/>
          <v:fill on="f" focussize="0,0"/>
          <v:stroke on="f" joinstyle="miter"/>
          <v:imagedata r:id="rId1" gain="19661f" blacklevel="22938f" o:title="LOGO-UMN-1 (3)"/>
          <o:lock v:ext="edit" aspectratio="t"/>
        </v:shape>
      </w:pict>
    </w:r>
  </w:p>
  <w:p w14:paraId="447F5CDE">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70375">
    <w:pPr>
      <w:pStyle w:val="16"/>
      <w:framePr w:wrap="around" w:vAnchor="text" w:hAnchor="margin" w:xAlign="right" w:y="1"/>
      <w:rPr>
        <w:rStyle w:val="20"/>
      </w:rPr>
    </w:pPr>
    <w:r>
      <w:rPr>
        <w:lang w:val="en-US"/>
        <w14:ligatures w14:val="standardContextual"/>
      </w:rPr>
      <w:pict>
        <v:shape id="WordPictureWatermark26461748" o:spid="_x0000_s2050" o:spt="75" type="#_x0000_t75" style="position:absolute;left:0pt;height:390.9pt;width:396.7pt;mso-position-horizontal:center;mso-position-horizontal-relative:margin;mso-position-vertical:center;mso-position-vertical-relative:margin;z-index:-251541504;mso-width-relative:page;mso-height-relative:page;" filled="f" o:preferrelative="t" stroked="f" coordsize="21600,21600" o:allowincell="f">
          <v:path/>
          <v:fill on="f" focussize="0,0"/>
          <v:stroke on="f" joinstyle="miter"/>
          <v:imagedata r:id="rId1" gain="19661f" blacklevel="22938f" o:title="LOGO-UMN-1 (3)"/>
          <o:lock v:ext="edit" aspectratio="t"/>
        </v:shape>
      </w:pict>
    </w:r>
    <w:r>
      <w:rPr>
        <w:rStyle w:val="20"/>
      </w:rPr>
      <w:fldChar w:fldCharType="begin"/>
    </w:r>
    <w:r>
      <w:rPr>
        <w:rStyle w:val="20"/>
      </w:rPr>
      <w:instrText xml:space="preserve"> PAGE </w:instrText>
    </w:r>
    <w:r>
      <w:rPr>
        <w:rStyle w:val="20"/>
      </w:rPr>
      <w:fldChar w:fldCharType="separate"/>
    </w:r>
    <w:r>
      <w:rPr>
        <w:rStyle w:val="20"/>
      </w:rPr>
      <w:t>iv</w:t>
    </w:r>
    <w:r>
      <w:rPr>
        <w:rStyle w:val="20"/>
      </w:rPr>
      <w:fldChar w:fldCharType="end"/>
    </w:r>
  </w:p>
  <w:p w14:paraId="77649FE5">
    <w:pPr>
      <w:pStyle w:val="16"/>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BFC5F">
    <w:pPr>
      <w:pStyle w:val="16"/>
    </w:pPr>
    <w:r>
      <w:rPr>
        <w:lang w:val="en-US"/>
        <w14:ligatures w14:val="standardContextual"/>
      </w:rPr>
      <w:pict>
        <v:shape id="WordPictureWatermark26461747" o:spid="_x0000_s2049" o:spt="75" type="#_x0000_t75" style="position:absolute;left:0pt;height:390.9pt;width:396.7pt;mso-position-horizontal:center;mso-position-horizontal-relative:margin;mso-position-vertical:center;mso-position-vertical-relative:margin;z-index:-251542528;mso-width-relative:page;mso-height-relative:page;" filled="f" o:preferrelative="t" stroked="f" coordsize="21600,21600" o:allowincell="f">
          <v:path/>
          <v:fill on="f" focussize="0,0"/>
          <v:stroke on="f" joinstyle="miter"/>
          <v:imagedata r:id="rId1" gain="19661f" blacklevel="22938f" o:title="LOGO-UMN-1 (3)"/>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1BDDF">
    <w:pPr>
      <w:pStyle w:val="16"/>
      <w:jc w:val="center"/>
    </w:pPr>
    <w:r>
      <w:rPr>
        <w:lang w:val="en-US"/>
        <w14:ligatures w14:val="standardContextual"/>
      </w:rPr>
      <w:pict>
        <v:shape id="WordPictureWatermark26461752" o:spid="_x0000_s2054" o:spt="75" type="#_x0000_t75" style="position:absolute;left:0pt;height:390.9pt;width:396.7pt;mso-position-horizontal:center;mso-position-horizontal-relative:margin;mso-position-vertical:center;mso-position-vertical-relative:margin;z-index:-251537408;mso-width-relative:page;mso-height-relative:page;" filled="f" o:preferrelative="t" stroked="f" coordsize="21600,21600" o:allowincell="f">
          <v:path/>
          <v:fill on="f" focussize="0,0"/>
          <v:stroke on="f" joinstyle="miter"/>
          <v:imagedata r:id="rId1" gain="19661f" blacklevel="22938f" o:title="LOGO-UMN-1 (3)"/>
          <o:lock v:ext="edit" aspectratio="t"/>
        </v:shape>
      </w:pict>
    </w:r>
  </w:p>
  <w:p w14:paraId="4FEE0AD9">
    <w:pPr>
      <w:pStyle w:val="1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191C0">
    <w:pPr>
      <w:pStyle w:val="16"/>
    </w:pPr>
    <w:r>
      <w:rPr>
        <w:lang w:val="en-US"/>
        <w14:ligatures w14:val="standardContextual"/>
      </w:rPr>
      <w:pict>
        <v:shape id="WordPictureWatermark26461751" o:spid="_x0000_s2053" o:spt="75" type="#_x0000_t75" style="position:absolute;left:0pt;height:390.9pt;width:396.7pt;mso-position-horizontal:center;mso-position-horizontal-relative:margin;mso-position-vertical:center;mso-position-vertical-relative:margin;z-index:-251538432;mso-width-relative:page;mso-height-relative:page;" filled="f" o:preferrelative="t" stroked="f" coordsize="21600,21600" o:allowincell="f">
          <v:path/>
          <v:fill on="f" focussize="0,0"/>
          <v:stroke on="f" joinstyle="miter"/>
          <v:imagedata r:id="rId1" gain="19661f" blacklevel="22938f" o:title="LOGO-UMN-1 (3)"/>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4E821">
    <w:pPr>
      <w:pStyle w:val="16"/>
    </w:pPr>
    <w:r>
      <w:rPr>
        <w:lang w:val="en-US"/>
        <w14:ligatures w14:val="standardContextual"/>
      </w:rPr>
      <w:pict>
        <v:shape id="WordPictureWatermark26461750" o:spid="_x0000_s2052" o:spt="75" type="#_x0000_t75" style="position:absolute;left:0pt;height:390.9pt;width:396.7pt;mso-position-horizontal:center;mso-position-horizontal-relative:margin;mso-position-vertical:center;mso-position-vertical-relative:margin;z-index:-251539456;mso-width-relative:page;mso-height-relative:page;" filled="f" o:preferrelative="t" stroked="f" coordsize="21600,21600" o:allowincell="f">
          <v:path/>
          <v:fill on="f" focussize="0,0"/>
          <v:stroke on="f" joinstyle="miter"/>
          <v:imagedata r:id="rId1" gain="19661f" blacklevel="22938f" o:title="LOGO-UMN-1 (3)"/>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15099541"/>
      <w:docPartObj>
        <w:docPartGallery w:val="AutoText"/>
      </w:docPartObj>
    </w:sdtPr>
    <w:sdtEndPr>
      <w:rPr>
        <w:rFonts w:ascii="Times New Roman" w:hAnsi="Times New Roman" w:cs="Times New Roman"/>
        <w:sz w:val="24"/>
      </w:rPr>
    </w:sdtEndPr>
    <w:sdtContent>
      <w:p w14:paraId="75B79348">
        <w:pPr>
          <w:pStyle w:val="16"/>
          <w:jc w:val="right"/>
          <w:rPr>
            <w:rFonts w:ascii="Times New Roman" w:hAnsi="Times New Roman" w:cs="Times New Roman"/>
            <w:sz w:val="24"/>
          </w:rPr>
        </w:pPr>
        <w:r>
          <w:rPr>
            <w:rFonts w:ascii="Times New Roman" w:hAnsi="Times New Roman" w:cs="Times New Roman"/>
            <w:sz w:val="24"/>
            <w:lang w:val="en-US"/>
            <w14:ligatures w14:val="standardContextual"/>
          </w:rPr>
          <w:pict>
            <v:shape id="WordPictureWatermark26461755" o:spid="_x0000_s2057" o:spt="75" type="#_x0000_t75" style="position:absolute;left:0pt;height:390.9pt;width:396.7pt;mso-position-horizontal:center;mso-position-horizontal-relative:margin;mso-position-vertical:center;mso-position-vertical-relative:margin;z-index:-251534336;mso-width-relative:page;mso-height-relative:page;" filled="f" o:preferrelative="t" stroked="f" coordsize="21600,21600" o:allowincell="f">
              <v:path/>
              <v:fill on="f" focussize="0,0"/>
              <v:stroke on="f" joinstyle="miter"/>
              <v:imagedata r:id="rId1" gain="19661f" blacklevel="22938f" o:title="LOGO-UMN-1 (3)"/>
              <o:lock v:ext="edit" aspectratio="t"/>
            </v:shape>
          </w:pict>
        </w:r>
        <w:r>
          <w:rPr>
            <w:rFonts w:ascii="Times New Roman" w:hAnsi="Times New Roman" w:cs="Times New Roman"/>
            <w:sz w:val="24"/>
          </w:rPr>
          <w:fldChar w:fldCharType="begin"/>
        </w:r>
        <w:r>
          <w:rPr>
            <w:rFonts w:ascii="Times New Roman" w:hAnsi="Times New Roman" w:cs="Times New Roman"/>
            <w:sz w:val="24"/>
          </w:rPr>
          <w:instrText xml:space="preserve"> PAGE   \* MERGEFORMAT </w:instrText>
        </w:r>
        <w:r>
          <w:rPr>
            <w:rFonts w:ascii="Times New Roman" w:hAnsi="Times New Roman" w:cs="Times New Roman"/>
            <w:sz w:val="24"/>
          </w:rPr>
          <w:fldChar w:fldCharType="separate"/>
        </w:r>
        <w:r>
          <w:rPr>
            <w:rFonts w:ascii="Times New Roman" w:hAnsi="Times New Roman" w:cs="Times New Roman"/>
            <w:sz w:val="24"/>
          </w:rPr>
          <w:t>165</w:t>
        </w:r>
        <w:r>
          <w:rPr>
            <w:rFonts w:ascii="Times New Roman" w:hAnsi="Times New Roman" w:cs="Times New Roman"/>
            <w:sz w:val="24"/>
          </w:rPr>
          <w:fldChar w:fldCharType="end"/>
        </w:r>
      </w:p>
    </w:sdtContent>
  </w:sdt>
  <w:p w14:paraId="66859CA7">
    <w:pPr>
      <w:pStyle w:val="16"/>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1FB18">
    <w:pPr>
      <w:pStyle w:val="16"/>
    </w:pPr>
    <w:r>
      <w:rPr>
        <w:lang w:val="en-US"/>
        <w14:ligatures w14:val="standardContextual"/>
      </w:rPr>
      <w:pict>
        <v:shape id="WordPictureWatermark26461754" o:spid="_x0000_s2056" o:spt="75" type="#_x0000_t75" style="position:absolute;left:0pt;height:390.9pt;width:396.7pt;mso-position-horizontal:center;mso-position-horizontal-relative:margin;mso-position-vertical:center;mso-position-vertical-relative:margin;z-index:-251535360;mso-width-relative:page;mso-height-relative:page;" filled="f" o:preferrelative="t" stroked="f" coordsize="21600,21600" o:allowincell="f">
          <v:path/>
          <v:fill on="f" focussize="0,0"/>
          <v:stroke on="f" joinstyle="miter"/>
          <v:imagedata r:id="rId1" gain="19661f" blacklevel="22938f" o:title="LOGO-UMN-1 (3)"/>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B07B6">
    <w:pPr>
      <w:pStyle w:val="16"/>
    </w:pPr>
    <w:r>
      <w:rPr>
        <w:lang w:val="en-US"/>
        <w14:ligatures w14:val="standardContextual"/>
      </w:rPr>
      <w:pict>
        <v:shape id="WordPictureWatermark26461753" o:spid="_x0000_s2055" o:spt="75" type="#_x0000_t75" style="position:absolute;left:0pt;height:390.9pt;width:396.7pt;mso-position-horizontal:center;mso-position-horizontal-relative:margin;mso-position-vertical:center;mso-position-vertical-relative:margin;z-index:-251536384;mso-width-relative:page;mso-height-relative:page;" filled="f" o:preferrelative="t" stroked="f" coordsize="21600,21600" o:allowincell="f">
          <v:path/>
          <v:fill on="f" focussize="0,0"/>
          <v:stroke on="f" joinstyle="miter"/>
          <v:imagedata r:id="rId1" gain="19661f" blacklevel="22938f" o:title="LOGO-UMN-1 (3)"/>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D53F0D"/>
    <w:multiLevelType w:val="multilevel"/>
    <w:tmpl w:val="03D53F0D"/>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5124525"/>
    <w:multiLevelType w:val="multilevel"/>
    <w:tmpl w:val="05124525"/>
    <w:lvl w:ilvl="0" w:tentative="0">
      <w:start w:val="1"/>
      <w:numFmt w:val="decimal"/>
      <w:lvlText w:val="%1."/>
      <w:lvlJc w:val="left"/>
      <w:pPr>
        <w:ind w:left="720" w:hanging="360"/>
      </w:pPr>
      <w:rPr>
        <w:rFonts w:hint="default" w:ascii="Times New Roman" w:hAnsi="Times New Roman" w:eastAsia="Times New Roman" w:cs="Times New Roman"/>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1BC07E5"/>
    <w:multiLevelType w:val="multilevel"/>
    <w:tmpl w:val="11BC07E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12782FCC"/>
    <w:multiLevelType w:val="multilevel"/>
    <w:tmpl w:val="12782FCC"/>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1AF14A56"/>
    <w:multiLevelType w:val="multilevel"/>
    <w:tmpl w:val="1AF14A56"/>
    <w:lvl w:ilvl="0" w:tentative="0">
      <w:start w:val="1"/>
      <w:numFmt w:val="lowerLetter"/>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5">
    <w:nsid w:val="1CE94A19"/>
    <w:multiLevelType w:val="multilevel"/>
    <w:tmpl w:val="1CE94A19"/>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2A1C3048"/>
    <w:multiLevelType w:val="multilevel"/>
    <w:tmpl w:val="2A1C3048"/>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2BDE1BC2"/>
    <w:multiLevelType w:val="multilevel"/>
    <w:tmpl w:val="2BDE1BC2"/>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2C6560CD"/>
    <w:multiLevelType w:val="multilevel"/>
    <w:tmpl w:val="2C6560CD"/>
    <w:lvl w:ilvl="0" w:tentative="0">
      <w:start w:val="1"/>
      <w:numFmt w:val="decimal"/>
      <w:lvlText w:val="%1."/>
      <w:lvlJc w:val="left"/>
      <w:pPr>
        <w:ind w:left="720" w:hanging="360"/>
      </w:pPr>
      <w:rPr>
        <w:rFonts w:hint="default"/>
        <w:b w:val="0"/>
        <w:bCs w:val="0"/>
        <w:i w:val="0"/>
        <w:iCs w:val="0"/>
      </w:rPr>
    </w:lvl>
    <w:lvl w:ilvl="1" w:tentative="0">
      <w:start w:val="12"/>
      <w:numFmt w:val="decimal"/>
      <w:isLgl/>
      <w:lvlText w:val="%1.%2"/>
      <w:lvlJc w:val="left"/>
      <w:pPr>
        <w:ind w:left="850" w:hanging="490"/>
      </w:pPr>
      <w:rPr>
        <w:rFonts w:hint="default"/>
        <w:sz w:val="28"/>
      </w:rPr>
    </w:lvl>
    <w:lvl w:ilvl="2" w:tentative="0">
      <w:start w:val="1"/>
      <w:numFmt w:val="decimal"/>
      <w:isLgl/>
      <w:lvlText w:val="%1.%2.%3"/>
      <w:lvlJc w:val="left"/>
      <w:pPr>
        <w:ind w:left="1080" w:hanging="720"/>
      </w:pPr>
      <w:rPr>
        <w:rFonts w:hint="default"/>
        <w:sz w:val="28"/>
      </w:rPr>
    </w:lvl>
    <w:lvl w:ilvl="3" w:tentative="0">
      <w:start w:val="1"/>
      <w:numFmt w:val="decimal"/>
      <w:isLgl/>
      <w:lvlText w:val="%1.%2.%3.%4"/>
      <w:lvlJc w:val="left"/>
      <w:pPr>
        <w:ind w:left="1080" w:hanging="720"/>
      </w:pPr>
      <w:rPr>
        <w:rFonts w:hint="default"/>
        <w:sz w:val="28"/>
      </w:rPr>
    </w:lvl>
    <w:lvl w:ilvl="4" w:tentative="0">
      <w:start w:val="1"/>
      <w:numFmt w:val="decimal"/>
      <w:isLgl/>
      <w:lvlText w:val="%1.%2.%3.%4.%5"/>
      <w:lvlJc w:val="left"/>
      <w:pPr>
        <w:ind w:left="1440" w:hanging="1080"/>
      </w:pPr>
      <w:rPr>
        <w:rFonts w:hint="default"/>
        <w:sz w:val="28"/>
      </w:rPr>
    </w:lvl>
    <w:lvl w:ilvl="5" w:tentative="0">
      <w:start w:val="1"/>
      <w:numFmt w:val="decimal"/>
      <w:isLgl/>
      <w:lvlText w:val="%1.%2.%3.%4.%5.%6"/>
      <w:lvlJc w:val="left"/>
      <w:pPr>
        <w:ind w:left="1440" w:hanging="1080"/>
      </w:pPr>
      <w:rPr>
        <w:rFonts w:hint="default"/>
        <w:sz w:val="28"/>
      </w:rPr>
    </w:lvl>
    <w:lvl w:ilvl="6" w:tentative="0">
      <w:start w:val="1"/>
      <w:numFmt w:val="decimal"/>
      <w:isLgl/>
      <w:lvlText w:val="%1.%2.%3.%4.%5.%6.%7"/>
      <w:lvlJc w:val="left"/>
      <w:pPr>
        <w:ind w:left="1800" w:hanging="1440"/>
      </w:pPr>
      <w:rPr>
        <w:rFonts w:hint="default"/>
        <w:sz w:val="28"/>
      </w:rPr>
    </w:lvl>
    <w:lvl w:ilvl="7" w:tentative="0">
      <w:start w:val="1"/>
      <w:numFmt w:val="decimal"/>
      <w:isLgl/>
      <w:lvlText w:val="%1.%2.%3.%4.%5.%6.%7.%8"/>
      <w:lvlJc w:val="left"/>
      <w:pPr>
        <w:ind w:left="1800" w:hanging="1440"/>
      </w:pPr>
      <w:rPr>
        <w:rFonts w:hint="default"/>
        <w:sz w:val="28"/>
      </w:rPr>
    </w:lvl>
    <w:lvl w:ilvl="8" w:tentative="0">
      <w:start w:val="1"/>
      <w:numFmt w:val="decimal"/>
      <w:isLgl/>
      <w:lvlText w:val="%1.%2.%3.%4.%5.%6.%7.%8.%9"/>
      <w:lvlJc w:val="left"/>
      <w:pPr>
        <w:ind w:left="1800" w:hanging="1440"/>
      </w:pPr>
      <w:rPr>
        <w:rFonts w:hint="default"/>
        <w:sz w:val="28"/>
      </w:rPr>
    </w:lvl>
  </w:abstractNum>
  <w:abstractNum w:abstractNumId="9">
    <w:nsid w:val="2EBB0AE7"/>
    <w:multiLevelType w:val="multilevel"/>
    <w:tmpl w:val="2EBB0AE7"/>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31777178"/>
    <w:multiLevelType w:val="multilevel"/>
    <w:tmpl w:val="31777178"/>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34125415"/>
    <w:multiLevelType w:val="multilevel"/>
    <w:tmpl w:val="3412541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35007136"/>
    <w:multiLevelType w:val="multilevel"/>
    <w:tmpl w:val="3500713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3668027D"/>
    <w:multiLevelType w:val="multilevel"/>
    <w:tmpl w:val="3668027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380012BB"/>
    <w:multiLevelType w:val="multilevel"/>
    <w:tmpl w:val="380012BB"/>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3CC87229"/>
    <w:multiLevelType w:val="multilevel"/>
    <w:tmpl w:val="3CC8722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400C4DAB"/>
    <w:multiLevelType w:val="multilevel"/>
    <w:tmpl w:val="400C4DAB"/>
    <w:lvl w:ilvl="0" w:tentative="0">
      <w:start w:val="1"/>
      <w:numFmt w:val="decimal"/>
      <w:lvlText w:val="%1."/>
      <w:lvlJc w:val="left"/>
      <w:pPr>
        <w:ind w:left="720" w:hanging="360"/>
      </w:pPr>
      <w:rPr>
        <w:rFonts w:hint="default"/>
        <w:b w:val="0"/>
        <w:bCs w:val="0"/>
      </w:rPr>
    </w:lvl>
    <w:lvl w:ilvl="1" w:tentative="0">
      <w:start w:val="1"/>
      <w:numFmt w:val="decimal"/>
      <w:isLgl/>
      <w:lvlText w:val="%1.%2"/>
      <w:lvlJc w:val="left"/>
      <w:pPr>
        <w:ind w:left="720" w:hanging="36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17">
    <w:nsid w:val="42421497"/>
    <w:multiLevelType w:val="multilevel"/>
    <w:tmpl w:val="42421497"/>
    <w:lvl w:ilvl="0" w:tentative="0">
      <w:start w:val="1"/>
      <w:numFmt w:val="decimal"/>
      <w:lvlText w:val="%1."/>
      <w:lvlJc w:val="left"/>
      <w:pPr>
        <w:ind w:left="720" w:hanging="360"/>
      </w:pPr>
      <w:rPr>
        <w:rFonts w:hint="default"/>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8">
    <w:nsid w:val="43A37DED"/>
    <w:multiLevelType w:val="multilevel"/>
    <w:tmpl w:val="43A37DED"/>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454E7B86"/>
    <w:multiLevelType w:val="multilevel"/>
    <w:tmpl w:val="454E7B86"/>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47A9619E"/>
    <w:multiLevelType w:val="multilevel"/>
    <w:tmpl w:val="47A9619E"/>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1">
    <w:nsid w:val="49546CD6"/>
    <w:multiLevelType w:val="multilevel"/>
    <w:tmpl w:val="49546CD6"/>
    <w:lvl w:ilvl="0" w:tentative="0">
      <w:start w:val="1"/>
      <w:numFmt w:val="decimal"/>
      <w:lvlText w:val="%1."/>
      <w:lvlJc w:val="left"/>
      <w:pPr>
        <w:ind w:left="720" w:hanging="360"/>
      </w:pPr>
      <w:rPr>
        <w:rFonts w:hint="default"/>
        <w:b w:val="0"/>
        <w:bCs w:val="0"/>
      </w:rPr>
    </w:lvl>
    <w:lvl w:ilvl="1" w:tentative="0">
      <w:start w:val="2"/>
      <w:numFmt w:val="decimal"/>
      <w:isLgl/>
      <w:lvlText w:val="%1.%2"/>
      <w:lvlJc w:val="left"/>
      <w:pPr>
        <w:ind w:left="840" w:hanging="480"/>
      </w:pPr>
      <w:rPr>
        <w:rFonts w:hint="default"/>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22">
    <w:nsid w:val="520B40E3"/>
    <w:multiLevelType w:val="multilevel"/>
    <w:tmpl w:val="520B40E3"/>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3">
    <w:nsid w:val="59DF0966"/>
    <w:multiLevelType w:val="multilevel"/>
    <w:tmpl w:val="59DF0966"/>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5CC65E08"/>
    <w:multiLevelType w:val="multilevel"/>
    <w:tmpl w:val="5CC65E08"/>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5">
    <w:nsid w:val="5E844511"/>
    <w:multiLevelType w:val="multilevel"/>
    <w:tmpl w:val="5E844511"/>
    <w:lvl w:ilvl="0" w:tentative="0">
      <w:start w:val="1"/>
      <w:numFmt w:val="lowerLetter"/>
      <w:lvlText w:val="%1."/>
      <w:lvlJc w:val="left"/>
      <w:pPr>
        <w:ind w:left="786" w:hanging="360"/>
      </w:pPr>
      <w:rPr>
        <w:rFonts w:hint="default" w:eastAsia="Courier New"/>
        <w:b w:val="0"/>
        <w:bCs/>
        <w:sz w:val="24"/>
      </w:rPr>
    </w:lvl>
    <w:lvl w:ilvl="1" w:tentative="0">
      <w:start w:val="1"/>
      <w:numFmt w:val="decimal"/>
      <w:lvlText w:val="%2."/>
      <w:lvlJc w:val="left"/>
      <w:pPr>
        <w:ind w:left="1440" w:hanging="360"/>
      </w:pPr>
      <w:rPr>
        <w:rFonts w:hint="default"/>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6">
    <w:nsid w:val="5EAC3881"/>
    <w:multiLevelType w:val="multilevel"/>
    <w:tmpl w:val="5EAC388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7">
    <w:nsid w:val="626345A2"/>
    <w:multiLevelType w:val="multilevel"/>
    <w:tmpl w:val="626345A2"/>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8">
    <w:nsid w:val="639A5267"/>
    <w:multiLevelType w:val="multilevel"/>
    <w:tmpl w:val="639A5267"/>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6439181D"/>
    <w:multiLevelType w:val="multilevel"/>
    <w:tmpl w:val="6439181D"/>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0">
    <w:nsid w:val="681C3A10"/>
    <w:multiLevelType w:val="multilevel"/>
    <w:tmpl w:val="681C3A10"/>
    <w:lvl w:ilvl="0" w:tentative="0">
      <w:start w:val="1"/>
      <w:numFmt w:val="lowerLetter"/>
      <w:lvlText w:val="%1."/>
      <w:lvlJc w:val="left"/>
      <w:pPr>
        <w:ind w:left="360" w:hanging="360"/>
      </w:pPr>
      <w:rPr>
        <w:b w:val="0"/>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1">
    <w:nsid w:val="77413CDF"/>
    <w:multiLevelType w:val="multilevel"/>
    <w:tmpl w:val="77413CDF"/>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8"/>
  </w:num>
  <w:num w:numId="4">
    <w:abstractNumId w:val="16"/>
  </w:num>
  <w:num w:numId="5">
    <w:abstractNumId w:val="12"/>
  </w:num>
  <w:num w:numId="6">
    <w:abstractNumId w:val="26"/>
  </w:num>
  <w:num w:numId="7">
    <w:abstractNumId w:val="11"/>
  </w:num>
  <w:num w:numId="8">
    <w:abstractNumId w:val="2"/>
  </w:num>
  <w:num w:numId="9">
    <w:abstractNumId w:val="17"/>
  </w:num>
  <w:num w:numId="10">
    <w:abstractNumId w:val="9"/>
  </w:num>
  <w:num w:numId="11">
    <w:abstractNumId w:val="13"/>
  </w:num>
  <w:num w:numId="12">
    <w:abstractNumId w:val="24"/>
  </w:num>
  <w:num w:numId="13">
    <w:abstractNumId w:val="22"/>
  </w:num>
  <w:num w:numId="14">
    <w:abstractNumId w:val="30"/>
  </w:num>
  <w:num w:numId="15">
    <w:abstractNumId w:val="25"/>
  </w:num>
  <w:num w:numId="16">
    <w:abstractNumId w:val="1"/>
  </w:num>
  <w:num w:numId="17">
    <w:abstractNumId w:val="10"/>
  </w:num>
  <w:num w:numId="18">
    <w:abstractNumId w:val="7"/>
  </w:num>
  <w:num w:numId="19">
    <w:abstractNumId w:val="18"/>
  </w:num>
  <w:num w:numId="20">
    <w:abstractNumId w:val="27"/>
  </w:num>
  <w:num w:numId="21">
    <w:abstractNumId w:val="20"/>
  </w:num>
  <w:num w:numId="22">
    <w:abstractNumId w:val="29"/>
  </w:num>
  <w:num w:numId="23">
    <w:abstractNumId w:val="6"/>
  </w:num>
  <w:num w:numId="24">
    <w:abstractNumId w:val="31"/>
  </w:num>
  <w:num w:numId="25">
    <w:abstractNumId w:val="0"/>
  </w:num>
  <w:num w:numId="26">
    <w:abstractNumId w:val="23"/>
  </w:num>
  <w:num w:numId="27">
    <w:abstractNumId w:val="4"/>
  </w:num>
  <w:num w:numId="28">
    <w:abstractNumId w:val="19"/>
  </w:num>
  <w:num w:numId="29">
    <w:abstractNumId w:val="28"/>
  </w:num>
  <w:num w:numId="30">
    <w:abstractNumId w:val="14"/>
  </w:num>
  <w:num w:numId="31">
    <w:abstractNumId w:val="5"/>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JFgjXLV/F/ck5vmnYudS2snmTZM=" w:salt="K4hrR4UPlkebSDjIY8Vbsw=="/>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698"/>
    <w:rsid w:val="00001132"/>
    <w:rsid w:val="00001663"/>
    <w:rsid w:val="00002E71"/>
    <w:rsid w:val="000045D9"/>
    <w:rsid w:val="0000670A"/>
    <w:rsid w:val="00010083"/>
    <w:rsid w:val="00010749"/>
    <w:rsid w:val="00011975"/>
    <w:rsid w:val="00011A29"/>
    <w:rsid w:val="00011B00"/>
    <w:rsid w:val="00011D8D"/>
    <w:rsid w:val="000124B8"/>
    <w:rsid w:val="000125B9"/>
    <w:rsid w:val="00020ACA"/>
    <w:rsid w:val="00021898"/>
    <w:rsid w:val="000224AE"/>
    <w:rsid w:val="00022C69"/>
    <w:rsid w:val="00022F8F"/>
    <w:rsid w:val="0002301D"/>
    <w:rsid w:val="00026D60"/>
    <w:rsid w:val="0003115C"/>
    <w:rsid w:val="00031F9D"/>
    <w:rsid w:val="000353EE"/>
    <w:rsid w:val="00035515"/>
    <w:rsid w:val="000367EB"/>
    <w:rsid w:val="0003692B"/>
    <w:rsid w:val="00036F6F"/>
    <w:rsid w:val="0004217F"/>
    <w:rsid w:val="0004366E"/>
    <w:rsid w:val="00044947"/>
    <w:rsid w:val="00045283"/>
    <w:rsid w:val="000454A9"/>
    <w:rsid w:val="000456B7"/>
    <w:rsid w:val="00050AB5"/>
    <w:rsid w:val="00051457"/>
    <w:rsid w:val="000528F5"/>
    <w:rsid w:val="00052E62"/>
    <w:rsid w:val="000536A4"/>
    <w:rsid w:val="00054342"/>
    <w:rsid w:val="00054E3A"/>
    <w:rsid w:val="00055426"/>
    <w:rsid w:val="000557B6"/>
    <w:rsid w:val="000564AE"/>
    <w:rsid w:val="00057301"/>
    <w:rsid w:val="000600AE"/>
    <w:rsid w:val="00062013"/>
    <w:rsid w:val="000634DC"/>
    <w:rsid w:val="000655DF"/>
    <w:rsid w:val="000703C5"/>
    <w:rsid w:val="000705D8"/>
    <w:rsid w:val="000706F2"/>
    <w:rsid w:val="00071727"/>
    <w:rsid w:val="000732B9"/>
    <w:rsid w:val="0007347D"/>
    <w:rsid w:val="0007373E"/>
    <w:rsid w:val="0007394C"/>
    <w:rsid w:val="00074E2B"/>
    <w:rsid w:val="00083456"/>
    <w:rsid w:val="00084765"/>
    <w:rsid w:val="00084D48"/>
    <w:rsid w:val="0008596E"/>
    <w:rsid w:val="00087665"/>
    <w:rsid w:val="000906B4"/>
    <w:rsid w:val="00091B83"/>
    <w:rsid w:val="000927DE"/>
    <w:rsid w:val="00096B53"/>
    <w:rsid w:val="000A04BC"/>
    <w:rsid w:val="000A1AF9"/>
    <w:rsid w:val="000A3FAE"/>
    <w:rsid w:val="000A4AFA"/>
    <w:rsid w:val="000A5A47"/>
    <w:rsid w:val="000A6D7E"/>
    <w:rsid w:val="000A7458"/>
    <w:rsid w:val="000B11B6"/>
    <w:rsid w:val="000B1703"/>
    <w:rsid w:val="000B1A14"/>
    <w:rsid w:val="000B28CC"/>
    <w:rsid w:val="000B3703"/>
    <w:rsid w:val="000B3959"/>
    <w:rsid w:val="000B5BD0"/>
    <w:rsid w:val="000B663F"/>
    <w:rsid w:val="000B78D7"/>
    <w:rsid w:val="000C0AFF"/>
    <w:rsid w:val="000C2431"/>
    <w:rsid w:val="000C276D"/>
    <w:rsid w:val="000C3736"/>
    <w:rsid w:val="000C42D4"/>
    <w:rsid w:val="000C4352"/>
    <w:rsid w:val="000C459D"/>
    <w:rsid w:val="000C5900"/>
    <w:rsid w:val="000D19F0"/>
    <w:rsid w:val="000D1E29"/>
    <w:rsid w:val="000D3087"/>
    <w:rsid w:val="000D342C"/>
    <w:rsid w:val="000D4298"/>
    <w:rsid w:val="000D4477"/>
    <w:rsid w:val="000D4501"/>
    <w:rsid w:val="000D4DE5"/>
    <w:rsid w:val="000D54A4"/>
    <w:rsid w:val="000D73ED"/>
    <w:rsid w:val="000E039D"/>
    <w:rsid w:val="000E041E"/>
    <w:rsid w:val="000E08F7"/>
    <w:rsid w:val="000E428F"/>
    <w:rsid w:val="000E4715"/>
    <w:rsid w:val="000E5B74"/>
    <w:rsid w:val="000E60C9"/>
    <w:rsid w:val="000E65D1"/>
    <w:rsid w:val="000E7481"/>
    <w:rsid w:val="000E74E0"/>
    <w:rsid w:val="000E75E1"/>
    <w:rsid w:val="000F0643"/>
    <w:rsid w:val="000F19B6"/>
    <w:rsid w:val="000F4A24"/>
    <w:rsid w:val="000F6372"/>
    <w:rsid w:val="000F69B2"/>
    <w:rsid w:val="000F7015"/>
    <w:rsid w:val="000F7937"/>
    <w:rsid w:val="000F7F48"/>
    <w:rsid w:val="001003B1"/>
    <w:rsid w:val="001024F9"/>
    <w:rsid w:val="0010463B"/>
    <w:rsid w:val="00107638"/>
    <w:rsid w:val="00110C74"/>
    <w:rsid w:val="00110F8D"/>
    <w:rsid w:val="00113AA6"/>
    <w:rsid w:val="00113C79"/>
    <w:rsid w:val="00115915"/>
    <w:rsid w:val="00115AE5"/>
    <w:rsid w:val="00117AA9"/>
    <w:rsid w:val="00117B48"/>
    <w:rsid w:val="00120D8B"/>
    <w:rsid w:val="00121D80"/>
    <w:rsid w:val="001236FA"/>
    <w:rsid w:val="00124093"/>
    <w:rsid w:val="00126796"/>
    <w:rsid w:val="00133B46"/>
    <w:rsid w:val="00133CE0"/>
    <w:rsid w:val="00135477"/>
    <w:rsid w:val="00140700"/>
    <w:rsid w:val="001415D0"/>
    <w:rsid w:val="00141BAC"/>
    <w:rsid w:val="00143D94"/>
    <w:rsid w:val="00144C84"/>
    <w:rsid w:val="00146387"/>
    <w:rsid w:val="0015106A"/>
    <w:rsid w:val="00153F6E"/>
    <w:rsid w:val="00157EF5"/>
    <w:rsid w:val="00160330"/>
    <w:rsid w:val="00161A99"/>
    <w:rsid w:val="00161F6F"/>
    <w:rsid w:val="00162964"/>
    <w:rsid w:val="0016381E"/>
    <w:rsid w:val="00164F93"/>
    <w:rsid w:val="00167D21"/>
    <w:rsid w:val="00170E28"/>
    <w:rsid w:val="00171DEF"/>
    <w:rsid w:val="001744DB"/>
    <w:rsid w:val="001744E8"/>
    <w:rsid w:val="00175B83"/>
    <w:rsid w:val="00176CCE"/>
    <w:rsid w:val="00176EC5"/>
    <w:rsid w:val="00180928"/>
    <w:rsid w:val="0018635C"/>
    <w:rsid w:val="00186A3E"/>
    <w:rsid w:val="00187931"/>
    <w:rsid w:val="00187CD8"/>
    <w:rsid w:val="001905D6"/>
    <w:rsid w:val="0019137D"/>
    <w:rsid w:val="001920FF"/>
    <w:rsid w:val="00192203"/>
    <w:rsid w:val="001924DC"/>
    <w:rsid w:val="001962BF"/>
    <w:rsid w:val="00196A1F"/>
    <w:rsid w:val="0019707D"/>
    <w:rsid w:val="00197651"/>
    <w:rsid w:val="001A0CE7"/>
    <w:rsid w:val="001A132B"/>
    <w:rsid w:val="001A16DD"/>
    <w:rsid w:val="001A350D"/>
    <w:rsid w:val="001A49C7"/>
    <w:rsid w:val="001A4DB5"/>
    <w:rsid w:val="001A590B"/>
    <w:rsid w:val="001A7E23"/>
    <w:rsid w:val="001B0503"/>
    <w:rsid w:val="001B1089"/>
    <w:rsid w:val="001B14EA"/>
    <w:rsid w:val="001B1EAF"/>
    <w:rsid w:val="001B44BB"/>
    <w:rsid w:val="001B619F"/>
    <w:rsid w:val="001B7CF4"/>
    <w:rsid w:val="001B7D76"/>
    <w:rsid w:val="001C1FD0"/>
    <w:rsid w:val="001C4759"/>
    <w:rsid w:val="001C5AA9"/>
    <w:rsid w:val="001C5E91"/>
    <w:rsid w:val="001C686C"/>
    <w:rsid w:val="001C7231"/>
    <w:rsid w:val="001D2024"/>
    <w:rsid w:val="001D2CD5"/>
    <w:rsid w:val="001D3A8C"/>
    <w:rsid w:val="001D5FFC"/>
    <w:rsid w:val="001D7554"/>
    <w:rsid w:val="001D7FF3"/>
    <w:rsid w:val="001E0408"/>
    <w:rsid w:val="001E1E1F"/>
    <w:rsid w:val="001E1F61"/>
    <w:rsid w:val="001E4E81"/>
    <w:rsid w:val="001E56D5"/>
    <w:rsid w:val="001E77D9"/>
    <w:rsid w:val="001E7FCD"/>
    <w:rsid w:val="001F0B62"/>
    <w:rsid w:val="001F1004"/>
    <w:rsid w:val="001F4D66"/>
    <w:rsid w:val="001F5BDF"/>
    <w:rsid w:val="00200148"/>
    <w:rsid w:val="0020082F"/>
    <w:rsid w:val="00200FA2"/>
    <w:rsid w:val="002011C3"/>
    <w:rsid w:val="00203233"/>
    <w:rsid w:val="00203674"/>
    <w:rsid w:val="002037B3"/>
    <w:rsid w:val="0020463B"/>
    <w:rsid w:val="002050E9"/>
    <w:rsid w:val="00205441"/>
    <w:rsid w:val="002065D4"/>
    <w:rsid w:val="002076DF"/>
    <w:rsid w:val="00215569"/>
    <w:rsid w:val="002160A0"/>
    <w:rsid w:val="00217BB0"/>
    <w:rsid w:val="00217EF1"/>
    <w:rsid w:val="00220293"/>
    <w:rsid w:val="0022132B"/>
    <w:rsid w:val="00221415"/>
    <w:rsid w:val="00222834"/>
    <w:rsid w:val="002235A6"/>
    <w:rsid w:val="00223B22"/>
    <w:rsid w:val="00224B48"/>
    <w:rsid w:val="00225981"/>
    <w:rsid w:val="002262B9"/>
    <w:rsid w:val="002267FB"/>
    <w:rsid w:val="00226B94"/>
    <w:rsid w:val="0022743C"/>
    <w:rsid w:val="00227570"/>
    <w:rsid w:val="00227C4F"/>
    <w:rsid w:val="002304DE"/>
    <w:rsid w:val="0023219A"/>
    <w:rsid w:val="00232361"/>
    <w:rsid w:val="002346FE"/>
    <w:rsid w:val="002355D5"/>
    <w:rsid w:val="0023592E"/>
    <w:rsid w:val="002366BC"/>
    <w:rsid w:val="00244D07"/>
    <w:rsid w:val="00244E24"/>
    <w:rsid w:val="0024507A"/>
    <w:rsid w:val="00245FCF"/>
    <w:rsid w:val="00247560"/>
    <w:rsid w:val="0025177C"/>
    <w:rsid w:val="00252BDF"/>
    <w:rsid w:val="002555A9"/>
    <w:rsid w:val="002557E3"/>
    <w:rsid w:val="00256EC8"/>
    <w:rsid w:val="00260C03"/>
    <w:rsid w:val="00260D01"/>
    <w:rsid w:val="00261962"/>
    <w:rsid w:val="00261997"/>
    <w:rsid w:val="0026297F"/>
    <w:rsid w:val="00263154"/>
    <w:rsid w:val="0026491E"/>
    <w:rsid w:val="00265D55"/>
    <w:rsid w:val="00265FD0"/>
    <w:rsid w:val="00266C51"/>
    <w:rsid w:val="00266D63"/>
    <w:rsid w:val="002673DA"/>
    <w:rsid w:val="00270051"/>
    <w:rsid w:val="0027083F"/>
    <w:rsid w:val="00271782"/>
    <w:rsid w:val="00273DA1"/>
    <w:rsid w:val="00274240"/>
    <w:rsid w:val="00276078"/>
    <w:rsid w:val="0027652A"/>
    <w:rsid w:val="00281363"/>
    <w:rsid w:val="002824FE"/>
    <w:rsid w:val="00283111"/>
    <w:rsid w:val="00284C1F"/>
    <w:rsid w:val="0028550F"/>
    <w:rsid w:val="00285C26"/>
    <w:rsid w:val="0028612A"/>
    <w:rsid w:val="00286AFD"/>
    <w:rsid w:val="00287CD1"/>
    <w:rsid w:val="00290C2C"/>
    <w:rsid w:val="00291F5A"/>
    <w:rsid w:val="00294074"/>
    <w:rsid w:val="00297E9D"/>
    <w:rsid w:val="002A03F9"/>
    <w:rsid w:val="002A28C9"/>
    <w:rsid w:val="002B0F9D"/>
    <w:rsid w:val="002B185A"/>
    <w:rsid w:val="002B4587"/>
    <w:rsid w:val="002B5902"/>
    <w:rsid w:val="002B5C05"/>
    <w:rsid w:val="002B6EBB"/>
    <w:rsid w:val="002B7D88"/>
    <w:rsid w:val="002C20C0"/>
    <w:rsid w:val="002C3DF5"/>
    <w:rsid w:val="002C3F50"/>
    <w:rsid w:val="002C60A7"/>
    <w:rsid w:val="002C60DC"/>
    <w:rsid w:val="002C648E"/>
    <w:rsid w:val="002C70AA"/>
    <w:rsid w:val="002D0223"/>
    <w:rsid w:val="002D16CA"/>
    <w:rsid w:val="002D1A6C"/>
    <w:rsid w:val="002D2AFD"/>
    <w:rsid w:val="002D4AB1"/>
    <w:rsid w:val="002D4E6A"/>
    <w:rsid w:val="002D55E1"/>
    <w:rsid w:val="002D624C"/>
    <w:rsid w:val="002D7D99"/>
    <w:rsid w:val="002E0637"/>
    <w:rsid w:val="002E0DBA"/>
    <w:rsid w:val="002E1BE0"/>
    <w:rsid w:val="002E1CC5"/>
    <w:rsid w:val="002E20B2"/>
    <w:rsid w:val="002E64C8"/>
    <w:rsid w:val="002E6D6B"/>
    <w:rsid w:val="002E74FF"/>
    <w:rsid w:val="002E7743"/>
    <w:rsid w:val="002F01B2"/>
    <w:rsid w:val="002F144D"/>
    <w:rsid w:val="002F17E2"/>
    <w:rsid w:val="002F19D2"/>
    <w:rsid w:val="002F23ED"/>
    <w:rsid w:val="002F2C63"/>
    <w:rsid w:val="002F46A1"/>
    <w:rsid w:val="002F4828"/>
    <w:rsid w:val="002F5814"/>
    <w:rsid w:val="002F5C34"/>
    <w:rsid w:val="002F6372"/>
    <w:rsid w:val="002F7018"/>
    <w:rsid w:val="00300287"/>
    <w:rsid w:val="00301823"/>
    <w:rsid w:val="00301D7F"/>
    <w:rsid w:val="0030202A"/>
    <w:rsid w:val="003025BC"/>
    <w:rsid w:val="00302713"/>
    <w:rsid w:val="0030419A"/>
    <w:rsid w:val="003045A3"/>
    <w:rsid w:val="00304DA3"/>
    <w:rsid w:val="00304FD1"/>
    <w:rsid w:val="00306562"/>
    <w:rsid w:val="003073F8"/>
    <w:rsid w:val="00310629"/>
    <w:rsid w:val="003142EE"/>
    <w:rsid w:val="003177A2"/>
    <w:rsid w:val="003201A9"/>
    <w:rsid w:val="00321359"/>
    <w:rsid w:val="00321C40"/>
    <w:rsid w:val="0032276B"/>
    <w:rsid w:val="0032392B"/>
    <w:rsid w:val="003270ED"/>
    <w:rsid w:val="00327107"/>
    <w:rsid w:val="00327169"/>
    <w:rsid w:val="00327C20"/>
    <w:rsid w:val="0033039C"/>
    <w:rsid w:val="0033248B"/>
    <w:rsid w:val="003334DB"/>
    <w:rsid w:val="00342847"/>
    <w:rsid w:val="00342CE5"/>
    <w:rsid w:val="00343371"/>
    <w:rsid w:val="00345696"/>
    <w:rsid w:val="003479F8"/>
    <w:rsid w:val="00351202"/>
    <w:rsid w:val="00352120"/>
    <w:rsid w:val="00353EEA"/>
    <w:rsid w:val="00354807"/>
    <w:rsid w:val="00354964"/>
    <w:rsid w:val="003550FA"/>
    <w:rsid w:val="00356456"/>
    <w:rsid w:val="00356526"/>
    <w:rsid w:val="00360FF4"/>
    <w:rsid w:val="00361B25"/>
    <w:rsid w:val="00363774"/>
    <w:rsid w:val="0036377E"/>
    <w:rsid w:val="00363AE2"/>
    <w:rsid w:val="00364046"/>
    <w:rsid w:val="00365344"/>
    <w:rsid w:val="00365722"/>
    <w:rsid w:val="0036653B"/>
    <w:rsid w:val="00371EC0"/>
    <w:rsid w:val="00373195"/>
    <w:rsid w:val="003764E1"/>
    <w:rsid w:val="00381B8E"/>
    <w:rsid w:val="00381F5C"/>
    <w:rsid w:val="00382458"/>
    <w:rsid w:val="00382B80"/>
    <w:rsid w:val="00382FA9"/>
    <w:rsid w:val="003848D5"/>
    <w:rsid w:val="00385974"/>
    <w:rsid w:val="00387170"/>
    <w:rsid w:val="003909AE"/>
    <w:rsid w:val="003916A8"/>
    <w:rsid w:val="00392190"/>
    <w:rsid w:val="003934C6"/>
    <w:rsid w:val="00394B79"/>
    <w:rsid w:val="00396F27"/>
    <w:rsid w:val="00397402"/>
    <w:rsid w:val="00397D41"/>
    <w:rsid w:val="003A0DE4"/>
    <w:rsid w:val="003A0FF3"/>
    <w:rsid w:val="003A1E68"/>
    <w:rsid w:val="003A279E"/>
    <w:rsid w:val="003A3303"/>
    <w:rsid w:val="003A3C92"/>
    <w:rsid w:val="003A4C9E"/>
    <w:rsid w:val="003A4FB1"/>
    <w:rsid w:val="003A5144"/>
    <w:rsid w:val="003A530F"/>
    <w:rsid w:val="003B12A6"/>
    <w:rsid w:val="003B22A6"/>
    <w:rsid w:val="003B515D"/>
    <w:rsid w:val="003B5575"/>
    <w:rsid w:val="003B596B"/>
    <w:rsid w:val="003B5FD2"/>
    <w:rsid w:val="003B6A45"/>
    <w:rsid w:val="003B7546"/>
    <w:rsid w:val="003C09D3"/>
    <w:rsid w:val="003C3A91"/>
    <w:rsid w:val="003C75B9"/>
    <w:rsid w:val="003D1EA0"/>
    <w:rsid w:val="003D269A"/>
    <w:rsid w:val="003D37B5"/>
    <w:rsid w:val="003D5A3B"/>
    <w:rsid w:val="003D5C08"/>
    <w:rsid w:val="003D5D92"/>
    <w:rsid w:val="003D654F"/>
    <w:rsid w:val="003D75E4"/>
    <w:rsid w:val="003E14BC"/>
    <w:rsid w:val="003E63E0"/>
    <w:rsid w:val="003E736E"/>
    <w:rsid w:val="003F148C"/>
    <w:rsid w:val="003F1552"/>
    <w:rsid w:val="003F3083"/>
    <w:rsid w:val="003F4733"/>
    <w:rsid w:val="003F5F4D"/>
    <w:rsid w:val="003F6AA2"/>
    <w:rsid w:val="00401725"/>
    <w:rsid w:val="004018AD"/>
    <w:rsid w:val="00401B29"/>
    <w:rsid w:val="00401CB4"/>
    <w:rsid w:val="00410B16"/>
    <w:rsid w:val="00410F21"/>
    <w:rsid w:val="00412604"/>
    <w:rsid w:val="00415E93"/>
    <w:rsid w:val="00417641"/>
    <w:rsid w:val="00421C0C"/>
    <w:rsid w:val="00421CC1"/>
    <w:rsid w:val="00421D95"/>
    <w:rsid w:val="004221DE"/>
    <w:rsid w:val="00423984"/>
    <w:rsid w:val="00425654"/>
    <w:rsid w:val="004262ED"/>
    <w:rsid w:val="004307C8"/>
    <w:rsid w:val="0043131E"/>
    <w:rsid w:val="00431533"/>
    <w:rsid w:val="0043251B"/>
    <w:rsid w:val="00432EDF"/>
    <w:rsid w:val="0043302E"/>
    <w:rsid w:val="00433B51"/>
    <w:rsid w:val="0043530B"/>
    <w:rsid w:val="0043557E"/>
    <w:rsid w:val="00435897"/>
    <w:rsid w:val="0044076E"/>
    <w:rsid w:val="00441509"/>
    <w:rsid w:val="00442127"/>
    <w:rsid w:val="00442A4D"/>
    <w:rsid w:val="004444D9"/>
    <w:rsid w:val="004451C5"/>
    <w:rsid w:val="00446A7A"/>
    <w:rsid w:val="00450F2A"/>
    <w:rsid w:val="00451921"/>
    <w:rsid w:val="00453696"/>
    <w:rsid w:val="00454A5B"/>
    <w:rsid w:val="004554B7"/>
    <w:rsid w:val="0045566F"/>
    <w:rsid w:val="0045699B"/>
    <w:rsid w:val="00456E56"/>
    <w:rsid w:val="004604FE"/>
    <w:rsid w:val="00461068"/>
    <w:rsid w:val="0046115A"/>
    <w:rsid w:val="00461C9E"/>
    <w:rsid w:val="00462664"/>
    <w:rsid w:val="0046314C"/>
    <w:rsid w:val="004635C4"/>
    <w:rsid w:val="00464E40"/>
    <w:rsid w:val="00465ADE"/>
    <w:rsid w:val="004664F8"/>
    <w:rsid w:val="00467842"/>
    <w:rsid w:val="00467E6A"/>
    <w:rsid w:val="00470C94"/>
    <w:rsid w:val="004745EB"/>
    <w:rsid w:val="0047566F"/>
    <w:rsid w:val="004764CF"/>
    <w:rsid w:val="00476B69"/>
    <w:rsid w:val="00477EE6"/>
    <w:rsid w:val="0048073C"/>
    <w:rsid w:val="00480CAD"/>
    <w:rsid w:val="00481AB3"/>
    <w:rsid w:val="00484995"/>
    <w:rsid w:val="00485070"/>
    <w:rsid w:val="00486101"/>
    <w:rsid w:val="00486510"/>
    <w:rsid w:val="004920FD"/>
    <w:rsid w:val="0049388C"/>
    <w:rsid w:val="0049480C"/>
    <w:rsid w:val="00496D53"/>
    <w:rsid w:val="0049722A"/>
    <w:rsid w:val="00497406"/>
    <w:rsid w:val="004A03CF"/>
    <w:rsid w:val="004A35F3"/>
    <w:rsid w:val="004A465F"/>
    <w:rsid w:val="004A469A"/>
    <w:rsid w:val="004A60F0"/>
    <w:rsid w:val="004A6D4A"/>
    <w:rsid w:val="004A7C12"/>
    <w:rsid w:val="004B0AC1"/>
    <w:rsid w:val="004B2AF1"/>
    <w:rsid w:val="004B3688"/>
    <w:rsid w:val="004B46FA"/>
    <w:rsid w:val="004B6384"/>
    <w:rsid w:val="004B715A"/>
    <w:rsid w:val="004C09BF"/>
    <w:rsid w:val="004C0B6E"/>
    <w:rsid w:val="004C0BBF"/>
    <w:rsid w:val="004C0DFE"/>
    <w:rsid w:val="004C1AC7"/>
    <w:rsid w:val="004C6004"/>
    <w:rsid w:val="004C7BAA"/>
    <w:rsid w:val="004C7D6E"/>
    <w:rsid w:val="004D1205"/>
    <w:rsid w:val="004D1F20"/>
    <w:rsid w:val="004D2631"/>
    <w:rsid w:val="004D2AB1"/>
    <w:rsid w:val="004D4095"/>
    <w:rsid w:val="004D4421"/>
    <w:rsid w:val="004D4E5A"/>
    <w:rsid w:val="004D63EB"/>
    <w:rsid w:val="004E23C3"/>
    <w:rsid w:val="004E3492"/>
    <w:rsid w:val="004E3A3A"/>
    <w:rsid w:val="004E4078"/>
    <w:rsid w:val="004E454B"/>
    <w:rsid w:val="004E6A73"/>
    <w:rsid w:val="004E76D8"/>
    <w:rsid w:val="004F0110"/>
    <w:rsid w:val="004F31DC"/>
    <w:rsid w:val="004F46CA"/>
    <w:rsid w:val="004F6101"/>
    <w:rsid w:val="004F6493"/>
    <w:rsid w:val="00500C92"/>
    <w:rsid w:val="00501ACA"/>
    <w:rsid w:val="005020F8"/>
    <w:rsid w:val="005026CC"/>
    <w:rsid w:val="00502AE4"/>
    <w:rsid w:val="00502F5D"/>
    <w:rsid w:val="005030EF"/>
    <w:rsid w:val="005031B7"/>
    <w:rsid w:val="005055EC"/>
    <w:rsid w:val="00505958"/>
    <w:rsid w:val="0050674E"/>
    <w:rsid w:val="005104FA"/>
    <w:rsid w:val="00513526"/>
    <w:rsid w:val="005143F2"/>
    <w:rsid w:val="0051521A"/>
    <w:rsid w:val="00515E49"/>
    <w:rsid w:val="0051608E"/>
    <w:rsid w:val="0052144D"/>
    <w:rsid w:val="00521D45"/>
    <w:rsid w:val="005228CA"/>
    <w:rsid w:val="005244C2"/>
    <w:rsid w:val="00525A8F"/>
    <w:rsid w:val="005262ED"/>
    <w:rsid w:val="005263E2"/>
    <w:rsid w:val="00526624"/>
    <w:rsid w:val="00527543"/>
    <w:rsid w:val="00527618"/>
    <w:rsid w:val="00530CC9"/>
    <w:rsid w:val="005314DF"/>
    <w:rsid w:val="0053175E"/>
    <w:rsid w:val="00533101"/>
    <w:rsid w:val="005332C6"/>
    <w:rsid w:val="00533887"/>
    <w:rsid w:val="00535485"/>
    <w:rsid w:val="00537321"/>
    <w:rsid w:val="0054088D"/>
    <w:rsid w:val="005422B1"/>
    <w:rsid w:val="00542A25"/>
    <w:rsid w:val="00546204"/>
    <w:rsid w:val="0054623D"/>
    <w:rsid w:val="005475A1"/>
    <w:rsid w:val="005500A2"/>
    <w:rsid w:val="00550819"/>
    <w:rsid w:val="00550B25"/>
    <w:rsid w:val="00552C84"/>
    <w:rsid w:val="00553C2B"/>
    <w:rsid w:val="0055416F"/>
    <w:rsid w:val="00554B87"/>
    <w:rsid w:val="00556F82"/>
    <w:rsid w:val="0056156B"/>
    <w:rsid w:val="005642CF"/>
    <w:rsid w:val="005651DB"/>
    <w:rsid w:val="00565C3C"/>
    <w:rsid w:val="005664B0"/>
    <w:rsid w:val="00566C10"/>
    <w:rsid w:val="00570420"/>
    <w:rsid w:val="00571FC5"/>
    <w:rsid w:val="00574FED"/>
    <w:rsid w:val="00576B3E"/>
    <w:rsid w:val="005773B8"/>
    <w:rsid w:val="00580FCC"/>
    <w:rsid w:val="00581C34"/>
    <w:rsid w:val="00581E2F"/>
    <w:rsid w:val="00581F51"/>
    <w:rsid w:val="00582648"/>
    <w:rsid w:val="00582F50"/>
    <w:rsid w:val="00582FFC"/>
    <w:rsid w:val="005834EB"/>
    <w:rsid w:val="00583B9F"/>
    <w:rsid w:val="00583C1C"/>
    <w:rsid w:val="005847B7"/>
    <w:rsid w:val="00584FAB"/>
    <w:rsid w:val="00585ACA"/>
    <w:rsid w:val="00585C0A"/>
    <w:rsid w:val="0058659F"/>
    <w:rsid w:val="00590555"/>
    <w:rsid w:val="00590C98"/>
    <w:rsid w:val="00592A81"/>
    <w:rsid w:val="005A0C7E"/>
    <w:rsid w:val="005A1081"/>
    <w:rsid w:val="005A161E"/>
    <w:rsid w:val="005A2AEF"/>
    <w:rsid w:val="005A2D48"/>
    <w:rsid w:val="005A4108"/>
    <w:rsid w:val="005A54CA"/>
    <w:rsid w:val="005A719C"/>
    <w:rsid w:val="005B1110"/>
    <w:rsid w:val="005B26DF"/>
    <w:rsid w:val="005B585F"/>
    <w:rsid w:val="005B5D61"/>
    <w:rsid w:val="005B69BB"/>
    <w:rsid w:val="005B7386"/>
    <w:rsid w:val="005C082F"/>
    <w:rsid w:val="005C20D7"/>
    <w:rsid w:val="005C3E7F"/>
    <w:rsid w:val="005C4A08"/>
    <w:rsid w:val="005C4F66"/>
    <w:rsid w:val="005C7FF4"/>
    <w:rsid w:val="005D0E0B"/>
    <w:rsid w:val="005D16D5"/>
    <w:rsid w:val="005D1D24"/>
    <w:rsid w:val="005D266C"/>
    <w:rsid w:val="005D31F0"/>
    <w:rsid w:val="005D37B5"/>
    <w:rsid w:val="005D4510"/>
    <w:rsid w:val="005D481C"/>
    <w:rsid w:val="005D4C1A"/>
    <w:rsid w:val="005D77C8"/>
    <w:rsid w:val="005D7D9F"/>
    <w:rsid w:val="005E0051"/>
    <w:rsid w:val="005E04AB"/>
    <w:rsid w:val="005E0E70"/>
    <w:rsid w:val="005E3153"/>
    <w:rsid w:val="005E3362"/>
    <w:rsid w:val="005E3F61"/>
    <w:rsid w:val="005E5B14"/>
    <w:rsid w:val="005E7A16"/>
    <w:rsid w:val="005F08F3"/>
    <w:rsid w:val="005F0D86"/>
    <w:rsid w:val="005F213A"/>
    <w:rsid w:val="005F241A"/>
    <w:rsid w:val="005F2F7F"/>
    <w:rsid w:val="005F4190"/>
    <w:rsid w:val="005F53C2"/>
    <w:rsid w:val="005F6407"/>
    <w:rsid w:val="00601BE5"/>
    <w:rsid w:val="00602152"/>
    <w:rsid w:val="00602A1E"/>
    <w:rsid w:val="006031B6"/>
    <w:rsid w:val="006047E8"/>
    <w:rsid w:val="00604CE8"/>
    <w:rsid w:val="00605613"/>
    <w:rsid w:val="00605D6A"/>
    <w:rsid w:val="006076D3"/>
    <w:rsid w:val="00611256"/>
    <w:rsid w:val="0061176C"/>
    <w:rsid w:val="0061217C"/>
    <w:rsid w:val="0061240F"/>
    <w:rsid w:val="00612B7F"/>
    <w:rsid w:val="00612EDD"/>
    <w:rsid w:val="0061305E"/>
    <w:rsid w:val="006133EB"/>
    <w:rsid w:val="0061537D"/>
    <w:rsid w:val="00615F82"/>
    <w:rsid w:val="006164BE"/>
    <w:rsid w:val="00617258"/>
    <w:rsid w:val="0061756F"/>
    <w:rsid w:val="006177C5"/>
    <w:rsid w:val="00620E04"/>
    <w:rsid w:val="006219A3"/>
    <w:rsid w:val="00621CDC"/>
    <w:rsid w:val="00622DDE"/>
    <w:rsid w:val="00626F6A"/>
    <w:rsid w:val="0062744E"/>
    <w:rsid w:val="00627A0D"/>
    <w:rsid w:val="006319C2"/>
    <w:rsid w:val="00631B2E"/>
    <w:rsid w:val="00634632"/>
    <w:rsid w:val="0063572A"/>
    <w:rsid w:val="006357D9"/>
    <w:rsid w:val="00635808"/>
    <w:rsid w:val="00635B37"/>
    <w:rsid w:val="006365EE"/>
    <w:rsid w:val="00640FBF"/>
    <w:rsid w:val="006415D1"/>
    <w:rsid w:val="006417C7"/>
    <w:rsid w:val="00641CE3"/>
    <w:rsid w:val="006424DB"/>
    <w:rsid w:val="006431B9"/>
    <w:rsid w:val="00643D6A"/>
    <w:rsid w:val="00644CC0"/>
    <w:rsid w:val="00644F86"/>
    <w:rsid w:val="006526C3"/>
    <w:rsid w:val="0065461B"/>
    <w:rsid w:val="00654B3E"/>
    <w:rsid w:val="00655A7B"/>
    <w:rsid w:val="00657147"/>
    <w:rsid w:val="00663A70"/>
    <w:rsid w:val="006641FE"/>
    <w:rsid w:val="00664657"/>
    <w:rsid w:val="00665358"/>
    <w:rsid w:val="00665D6E"/>
    <w:rsid w:val="00666631"/>
    <w:rsid w:val="00666AC3"/>
    <w:rsid w:val="0066731C"/>
    <w:rsid w:val="00667E4B"/>
    <w:rsid w:val="00670EB7"/>
    <w:rsid w:val="00671B06"/>
    <w:rsid w:val="00673B9C"/>
    <w:rsid w:val="0067454B"/>
    <w:rsid w:val="00676B5F"/>
    <w:rsid w:val="0067746B"/>
    <w:rsid w:val="00681BB0"/>
    <w:rsid w:val="00681F68"/>
    <w:rsid w:val="00682BB5"/>
    <w:rsid w:val="006838E5"/>
    <w:rsid w:val="006839E9"/>
    <w:rsid w:val="00684410"/>
    <w:rsid w:val="00686944"/>
    <w:rsid w:val="00690914"/>
    <w:rsid w:val="00691FB6"/>
    <w:rsid w:val="00692339"/>
    <w:rsid w:val="00692742"/>
    <w:rsid w:val="00695011"/>
    <w:rsid w:val="00695C30"/>
    <w:rsid w:val="0069647D"/>
    <w:rsid w:val="006A0082"/>
    <w:rsid w:val="006A012B"/>
    <w:rsid w:val="006A12B8"/>
    <w:rsid w:val="006A2DA4"/>
    <w:rsid w:val="006A34C4"/>
    <w:rsid w:val="006A51BE"/>
    <w:rsid w:val="006A6D84"/>
    <w:rsid w:val="006A70F8"/>
    <w:rsid w:val="006A71A7"/>
    <w:rsid w:val="006B0850"/>
    <w:rsid w:val="006B101C"/>
    <w:rsid w:val="006B3CC2"/>
    <w:rsid w:val="006C1DAF"/>
    <w:rsid w:val="006C6E83"/>
    <w:rsid w:val="006C70E2"/>
    <w:rsid w:val="006D0003"/>
    <w:rsid w:val="006D0CAA"/>
    <w:rsid w:val="006D495A"/>
    <w:rsid w:val="006D5875"/>
    <w:rsid w:val="006E2487"/>
    <w:rsid w:val="006E3B5D"/>
    <w:rsid w:val="006E514B"/>
    <w:rsid w:val="006E5383"/>
    <w:rsid w:val="006F1BFC"/>
    <w:rsid w:val="006F2902"/>
    <w:rsid w:val="006F2BDA"/>
    <w:rsid w:val="006F31C5"/>
    <w:rsid w:val="006F3509"/>
    <w:rsid w:val="007002F1"/>
    <w:rsid w:val="007005CA"/>
    <w:rsid w:val="00701CEC"/>
    <w:rsid w:val="00702A5A"/>
    <w:rsid w:val="00702C53"/>
    <w:rsid w:val="00704B63"/>
    <w:rsid w:val="00706BF9"/>
    <w:rsid w:val="007104AD"/>
    <w:rsid w:val="00711214"/>
    <w:rsid w:val="007113DC"/>
    <w:rsid w:val="00711DE1"/>
    <w:rsid w:val="007131F7"/>
    <w:rsid w:val="00716547"/>
    <w:rsid w:val="00720065"/>
    <w:rsid w:val="00720376"/>
    <w:rsid w:val="0072095B"/>
    <w:rsid w:val="00722F75"/>
    <w:rsid w:val="0072396F"/>
    <w:rsid w:val="00723B34"/>
    <w:rsid w:val="00724C47"/>
    <w:rsid w:val="00732A97"/>
    <w:rsid w:val="007364CB"/>
    <w:rsid w:val="00736D41"/>
    <w:rsid w:val="00737FBD"/>
    <w:rsid w:val="00741519"/>
    <w:rsid w:val="00741A91"/>
    <w:rsid w:val="00742575"/>
    <w:rsid w:val="00742AD3"/>
    <w:rsid w:val="007442F4"/>
    <w:rsid w:val="00744398"/>
    <w:rsid w:val="007456C1"/>
    <w:rsid w:val="00746D93"/>
    <w:rsid w:val="0075006D"/>
    <w:rsid w:val="00750260"/>
    <w:rsid w:val="00750409"/>
    <w:rsid w:val="007504CB"/>
    <w:rsid w:val="0075062D"/>
    <w:rsid w:val="00751149"/>
    <w:rsid w:val="0075146B"/>
    <w:rsid w:val="007519BD"/>
    <w:rsid w:val="00752A00"/>
    <w:rsid w:val="00752F69"/>
    <w:rsid w:val="007533AB"/>
    <w:rsid w:val="00754D83"/>
    <w:rsid w:val="007568D7"/>
    <w:rsid w:val="00757C20"/>
    <w:rsid w:val="0076016E"/>
    <w:rsid w:val="00761010"/>
    <w:rsid w:val="007623F8"/>
    <w:rsid w:val="007636B4"/>
    <w:rsid w:val="0076451B"/>
    <w:rsid w:val="00767F6C"/>
    <w:rsid w:val="00770176"/>
    <w:rsid w:val="00773D06"/>
    <w:rsid w:val="00774717"/>
    <w:rsid w:val="00774E5E"/>
    <w:rsid w:val="00776CB0"/>
    <w:rsid w:val="00782B4D"/>
    <w:rsid w:val="007835F6"/>
    <w:rsid w:val="00783F1A"/>
    <w:rsid w:val="00786389"/>
    <w:rsid w:val="00786408"/>
    <w:rsid w:val="007875A9"/>
    <w:rsid w:val="0079018F"/>
    <w:rsid w:val="007906F6"/>
    <w:rsid w:val="00791754"/>
    <w:rsid w:val="00793C04"/>
    <w:rsid w:val="00795851"/>
    <w:rsid w:val="007963EE"/>
    <w:rsid w:val="0079727B"/>
    <w:rsid w:val="0079740E"/>
    <w:rsid w:val="007A0258"/>
    <w:rsid w:val="007A06BA"/>
    <w:rsid w:val="007A0CFA"/>
    <w:rsid w:val="007A2155"/>
    <w:rsid w:val="007A291C"/>
    <w:rsid w:val="007A306B"/>
    <w:rsid w:val="007A3A59"/>
    <w:rsid w:val="007A42F0"/>
    <w:rsid w:val="007B40ED"/>
    <w:rsid w:val="007B4AD5"/>
    <w:rsid w:val="007B52AB"/>
    <w:rsid w:val="007B67E6"/>
    <w:rsid w:val="007B76E9"/>
    <w:rsid w:val="007B7E54"/>
    <w:rsid w:val="007C0D6F"/>
    <w:rsid w:val="007C1731"/>
    <w:rsid w:val="007C2259"/>
    <w:rsid w:val="007C337B"/>
    <w:rsid w:val="007C487B"/>
    <w:rsid w:val="007C4B7E"/>
    <w:rsid w:val="007C56EA"/>
    <w:rsid w:val="007C604E"/>
    <w:rsid w:val="007C7420"/>
    <w:rsid w:val="007C7CE2"/>
    <w:rsid w:val="007C7E8B"/>
    <w:rsid w:val="007D0FF7"/>
    <w:rsid w:val="007D54B2"/>
    <w:rsid w:val="007D61EA"/>
    <w:rsid w:val="007D721C"/>
    <w:rsid w:val="007E1102"/>
    <w:rsid w:val="007E1112"/>
    <w:rsid w:val="007E15B8"/>
    <w:rsid w:val="007E2762"/>
    <w:rsid w:val="007E29F2"/>
    <w:rsid w:val="007E490B"/>
    <w:rsid w:val="007E5957"/>
    <w:rsid w:val="007E5DE3"/>
    <w:rsid w:val="007E5E13"/>
    <w:rsid w:val="007F0D06"/>
    <w:rsid w:val="007F1D53"/>
    <w:rsid w:val="007F22D6"/>
    <w:rsid w:val="007F2371"/>
    <w:rsid w:val="007F2629"/>
    <w:rsid w:val="007F2844"/>
    <w:rsid w:val="007F3CCE"/>
    <w:rsid w:val="007F5893"/>
    <w:rsid w:val="007F6CBA"/>
    <w:rsid w:val="007F7536"/>
    <w:rsid w:val="008012AC"/>
    <w:rsid w:val="00801B92"/>
    <w:rsid w:val="00801DC1"/>
    <w:rsid w:val="0080387F"/>
    <w:rsid w:val="00804235"/>
    <w:rsid w:val="0080498B"/>
    <w:rsid w:val="00807679"/>
    <w:rsid w:val="00811608"/>
    <w:rsid w:val="0081175D"/>
    <w:rsid w:val="00813527"/>
    <w:rsid w:val="00814B9B"/>
    <w:rsid w:val="008223A5"/>
    <w:rsid w:val="008232E8"/>
    <w:rsid w:val="00823E86"/>
    <w:rsid w:val="00824BFD"/>
    <w:rsid w:val="00826FE3"/>
    <w:rsid w:val="008308AC"/>
    <w:rsid w:val="00830EA2"/>
    <w:rsid w:val="008310D3"/>
    <w:rsid w:val="008312C9"/>
    <w:rsid w:val="0083183E"/>
    <w:rsid w:val="00831B1F"/>
    <w:rsid w:val="008328A7"/>
    <w:rsid w:val="00833A41"/>
    <w:rsid w:val="00833FC5"/>
    <w:rsid w:val="0083485D"/>
    <w:rsid w:val="00837B4D"/>
    <w:rsid w:val="00841B14"/>
    <w:rsid w:val="008422BE"/>
    <w:rsid w:val="00842AF2"/>
    <w:rsid w:val="00844521"/>
    <w:rsid w:val="00845F24"/>
    <w:rsid w:val="00852D82"/>
    <w:rsid w:val="00860E53"/>
    <w:rsid w:val="00861DA9"/>
    <w:rsid w:val="0086323A"/>
    <w:rsid w:val="00863F36"/>
    <w:rsid w:val="00866318"/>
    <w:rsid w:val="00867AFA"/>
    <w:rsid w:val="00871339"/>
    <w:rsid w:val="00871D95"/>
    <w:rsid w:val="0087618D"/>
    <w:rsid w:val="00877BBE"/>
    <w:rsid w:val="00884822"/>
    <w:rsid w:val="00885605"/>
    <w:rsid w:val="00886D60"/>
    <w:rsid w:val="0089220A"/>
    <w:rsid w:val="008932D7"/>
    <w:rsid w:val="00894179"/>
    <w:rsid w:val="0089516B"/>
    <w:rsid w:val="00897273"/>
    <w:rsid w:val="00897AD5"/>
    <w:rsid w:val="008A0D7B"/>
    <w:rsid w:val="008A2BF7"/>
    <w:rsid w:val="008A3DD4"/>
    <w:rsid w:val="008A5DB8"/>
    <w:rsid w:val="008A5F0B"/>
    <w:rsid w:val="008A5FF7"/>
    <w:rsid w:val="008A6336"/>
    <w:rsid w:val="008A7448"/>
    <w:rsid w:val="008A777B"/>
    <w:rsid w:val="008B1217"/>
    <w:rsid w:val="008B2E0E"/>
    <w:rsid w:val="008B4848"/>
    <w:rsid w:val="008B535D"/>
    <w:rsid w:val="008B683C"/>
    <w:rsid w:val="008B69CA"/>
    <w:rsid w:val="008C1A00"/>
    <w:rsid w:val="008C2526"/>
    <w:rsid w:val="008C2B37"/>
    <w:rsid w:val="008C2E28"/>
    <w:rsid w:val="008C4414"/>
    <w:rsid w:val="008C4CBC"/>
    <w:rsid w:val="008C4EEA"/>
    <w:rsid w:val="008C5663"/>
    <w:rsid w:val="008C6230"/>
    <w:rsid w:val="008C6502"/>
    <w:rsid w:val="008C6E60"/>
    <w:rsid w:val="008C7C93"/>
    <w:rsid w:val="008D1791"/>
    <w:rsid w:val="008D1D3E"/>
    <w:rsid w:val="008D3CC7"/>
    <w:rsid w:val="008D5199"/>
    <w:rsid w:val="008D51D6"/>
    <w:rsid w:val="008D5C72"/>
    <w:rsid w:val="008E04C0"/>
    <w:rsid w:val="008E1499"/>
    <w:rsid w:val="008E1BA0"/>
    <w:rsid w:val="008E1C1B"/>
    <w:rsid w:val="008E24F4"/>
    <w:rsid w:val="008E64E6"/>
    <w:rsid w:val="008E6FCC"/>
    <w:rsid w:val="008F225B"/>
    <w:rsid w:val="008F3F9D"/>
    <w:rsid w:val="008F5D91"/>
    <w:rsid w:val="008F6017"/>
    <w:rsid w:val="008F6532"/>
    <w:rsid w:val="008F6DA6"/>
    <w:rsid w:val="008F7058"/>
    <w:rsid w:val="00900125"/>
    <w:rsid w:val="00900AD1"/>
    <w:rsid w:val="00901ABE"/>
    <w:rsid w:val="00902823"/>
    <w:rsid w:val="009029AC"/>
    <w:rsid w:val="009048B6"/>
    <w:rsid w:val="009061CC"/>
    <w:rsid w:val="00912526"/>
    <w:rsid w:val="00912CBC"/>
    <w:rsid w:val="009136DF"/>
    <w:rsid w:val="00913AC2"/>
    <w:rsid w:val="00916423"/>
    <w:rsid w:val="00916810"/>
    <w:rsid w:val="00916829"/>
    <w:rsid w:val="00916C3E"/>
    <w:rsid w:val="0092018C"/>
    <w:rsid w:val="009205AC"/>
    <w:rsid w:val="00920F2E"/>
    <w:rsid w:val="0092247B"/>
    <w:rsid w:val="009231BE"/>
    <w:rsid w:val="00923E0D"/>
    <w:rsid w:val="0092489E"/>
    <w:rsid w:val="009257B9"/>
    <w:rsid w:val="009266BE"/>
    <w:rsid w:val="0092678A"/>
    <w:rsid w:val="00934C91"/>
    <w:rsid w:val="00935941"/>
    <w:rsid w:val="0093606E"/>
    <w:rsid w:val="009361F4"/>
    <w:rsid w:val="009363DA"/>
    <w:rsid w:val="00936E57"/>
    <w:rsid w:val="0094094B"/>
    <w:rsid w:val="00941FC4"/>
    <w:rsid w:val="00942D31"/>
    <w:rsid w:val="00942DC8"/>
    <w:rsid w:val="00945312"/>
    <w:rsid w:val="0094596A"/>
    <w:rsid w:val="00945FED"/>
    <w:rsid w:val="00946DA4"/>
    <w:rsid w:val="0094716C"/>
    <w:rsid w:val="00947BBD"/>
    <w:rsid w:val="00947CAF"/>
    <w:rsid w:val="00950189"/>
    <w:rsid w:val="00951030"/>
    <w:rsid w:val="009511B8"/>
    <w:rsid w:val="00952414"/>
    <w:rsid w:val="00954277"/>
    <w:rsid w:val="0095478B"/>
    <w:rsid w:val="0095581E"/>
    <w:rsid w:val="00955A4E"/>
    <w:rsid w:val="00956EF6"/>
    <w:rsid w:val="009622A7"/>
    <w:rsid w:val="0096231A"/>
    <w:rsid w:val="009633BE"/>
    <w:rsid w:val="00964A45"/>
    <w:rsid w:val="009667F9"/>
    <w:rsid w:val="00966832"/>
    <w:rsid w:val="0096715A"/>
    <w:rsid w:val="009675F0"/>
    <w:rsid w:val="00967D92"/>
    <w:rsid w:val="00970A38"/>
    <w:rsid w:val="00971947"/>
    <w:rsid w:val="00972348"/>
    <w:rsid w:val="00972523"/>
    <w:rsid w:val="00972AC9"/>
    <w:rsid w:val="00972DA8"/>
    <w:rsid w:val="0097353F"/>
    <w:rsid w:val="009740A0"/>
    <w:rsid w:val="00974752"/>
    <w:rsid w:val="009765DE"/>
    <w:rsid w:val="0097699A"/>
    <w:rsid w:val="00980A1B"/>
    <w:rsid w:val="009816DD"/>
    <w:rsid w:val="00981E3A"/>
    <w:rsid w:val="00982555"/>
    <w:rsid w:val="00984F5A"/>
    <w:rsid w:val="009866EA"/>
    <w:rsid w:val="00990115"/>
    <w:rsid w:val="00991CD0"/>
    <w:rsid w:val="00993E9E"/>
    <w:rsid w:val="009952BD"/>
    <w:rsid w:val="00996108"/>
    <w:rsid w:val="009964CD"/>
    <w:rsid w:val="009967ED"/>
    <w:rsid w:val="009A1DCA"/>
    <w:rsid w:val="009A5C07"/>
    <w:rsid w:val="009A6FB5"/>
    <w:rsid w:val="009A7131"/>
    <w:rsid w:val="009B1A1D"/>
    <w:rsid w:val="009B2EC6"/>
    <w:rsid w:val="009B440A"/>
    <w:rsid w:val="009B4492"/>
    <w:rsid w:val="009B4747"/>
    <w:rsid w:val="009B5D32"/>
    <w:rsid w:val="009B771E"/>
    <w:rsid w:val="009C10A7"/>
    <w:rsid w:val="009C1969"/>
    <w:rsid w:val="009C247A"/>
    <w:rsid w:val="009C2A84"/>
    <w:rsid w:val="009C354E"/>
    <w:rsid w:val="009C4051"/>
    <w:rsid w:val="009C4DF8"/>
    <w:rsid w:val="009C53BB"/>
    <w:rsid w:val="009C5491"/>
    <w:rsid w:val="009C7D5C"/>
    <w:rsid w:val="009C7E36"/>
    <w:rsid w:val="009D130E"/>
    <w:rsid w:val="009D2218"/>
    <w:rsid w:val="009D2255"/>
    <w:rsid w:val="009D228E"/>
    <w:rsid w:val="009D233C"/>
    <w:rsid w:val="009D2B46"/>
    <w:rsid w:val="009D3100"/>
    <w:rsid w:val="009D3AE5"/>
    <w:rsid w:val="009D4117"/>
    <w:rsid w:val="009D4AD7"/>
    <w:rsid w:val="009D4D77"/>
    <w:rsid w:val="009D6A41"/>
    <w:rsid w:val="009D6AD1"/>
    <w:rsid w:val="009D6C19"/>
    <w:rsid w:val="009D7F53"/>
    <w:rsid w:val="009E1C1D"/>
    <w:rsid w:val="009E2B65"/>
    <w:rsid w:val="009E4339"/>
    <w:rsid w:val="009E4AB7"/>
    <w:rsid w:val="009E4E94"/>
    <w:rsid w:val="009E5FFC"/>
    <w:rsid w:val="009E7378"/>
    <w:rsid w:val="009F0566"/>
    <w:rsid w:val="009F0878"/>
    <w:rsid w:val="009F08A2"/>
    <w:rsid w:val="009F1EEF"/>
    <w:rsid w:val="009F2540"/>
    <w:rsid w:val="009F2B41"/>
    <w:rsid w:val="009F65A3"/>
    <w:rsid w:val="009F7E81"/>
    <w:rsid w:val="009F7EB3"/>
    <w:rsid w:val="00A01ED8"/>
    <w:rsid w:val="00A03C21"/>
    <w:rsid w:val="00A04E66"/>
    <w:rsid w:val="00A05751"/>
    <w:rsid w:val="00A07953"/>
    <w:rsid w:val="00A07B46"/>
    <w:rsid w:val="00A11201"/>
    <w:rsid w:val="00A11254"/>
    <w:rsid w:val="00A11447"/>
    <w:rsid w:val="00A119C8"/>
    <w:rsid w:val="00A12209"/>
    <w:rsid w:val="00A1296F"/>
    <w:rsid w:val="00A16EA9"/>
    <w:rsid w:val="00A17DC9"/>
    <w:rsid w:val="00A2091A"/>
    <w:rsid w:val="00A20B2A"/>
    <w:rsid w:val="00A21665"/>
    <w:rsid w:val="00A2186C"/>
    <w:rsid w:val="00A2193D"/>
    <w:rsid w:val="00A25804"/>
    <w:rsid w:val="00A25B6C"/>
    <w:rsid w:val="00A25D40"/>
    <w:rsid w:val="00A26700"/>
    <w:rsid w:val="00A2677E"/>
    <w:rsid w:val="00A2699F"/>
    <w:rsid w:val="00A26D14"/>
    <w:rsid w:val="00A30215"/>
    <w:rsid w:val="00A30E72"/>
    <w:rsid w:val="00A31B38"/>
    <w:rsid w:val="00A320C4"/>
    <w:rsid w:val="00A32885"/>
    <w:rsid w:val="00A40B7C"/>
    <w:rsid w:val="00A43398"/>
    <w:rsid w:val="00A43609"/>
    <w:rsid w:val="00A451CB"/>
    <w:rsid w:val="00A51753"/>
    <w:rsid w:val="00A520BA"/>
    <w:rsid w:val="00A52642"/>
    <w:rsid w:val="00A527D9"/>
    <w:rsid w:val="00A52F60"/>
    <w:rsid w:val="00A57046"/>
    <w:rsid w:val="00A57DC0"/>
    <w:rsid w:val="00A604B3"/>
    <w:rsid w:val="00A61784"/>
    <w:rsid w:val="00A64917"/>
    <w:rsid w:val="00A65201"/>
    <w:rsid w:val="00A65E15"/>
    <w:rsid w:val="00A66A14"/>
    <w:rsid w:val="00A67C0F"/>
    <w:rsid w:val="00A7207C"/>
    <w:rsid w:val="00A73118"/>
    <w:rsid w:val="00A7382F"/>
    <w:rsid w:val="00A75542"/>
    <w:rsid w:val="00A76693"/>
    <w:rsid w:val="00A776E1"/>
    <w:rsid w:val="00A803CB"/>
    <w:rsid w:val="00A81DC8"/>
    <w:rsid w:val="00A85633"/>
    <w:rsid w:val="00A85836"/>
    <w:rsid w:val="00A85C4A"/>
    <w:rsid w:val="00A86D98"/>
    <w:rsid w:val="00A873DC"/>
    <w:rsid w:val="00A90154"/>
    <w:rsid w:val="00A9097F"/>
    <w:rsid w:val="00A92F28"/>
    <w:rsid w:val="00AA1D34"/>
    <w:rsid w:val="00AA3FBB"/>
    <w:rsid w:val="00AA6BB7"/>
    <w:rsid w:val="00AA715E"/>
    <w:rsid w:val="00AA7E53"/>
    <w:rsid w:val="00AB1399"/>
    <w:rsid w:val="00AB4204"/>
    <w:rsid w:val="00AC1998"/>
    <w:rsid w:val="00AC1BB7"/>
    <w:rsid w:val="00AC1D37"/>
    <w:rsid w:val="00AC221F"/>
    <w:rsid w:val="00AC41E4"/>
    <w:rsid w:val="00AC5505"/>
    <w:rsid w:val="00AC6201"/>
    <w:rsid w:val="00AC77A2"/>
    <w:rsid w:val="00AC7E51"/>
    <w:rsid w:val="00AD006C"/>
    <w:rsid w:val="00AD056D"/>
    <w:rsid w:val="00AD0A7E"/>
    <w:rsid w:val="00AD14E6"/>
    <w:rsid w:val="00AD1E2D"/>
    <w:rsid w:val="00AD201E"/>
    <w:rsid w:val="00AD34BB"/>
    <w:rsid w:val="00AD4694"/>
    <w:rsid w:val="00AD69D0"/>
    <w:rsid w:val="00AD6B15"/>
    <w:rsid w:val="00AD7711"/>
    <w:rsid w:val="00AE2221"/>
    <w:rsid w:val="00AE24FD"/>
    <w:rsid w:val="00AE3216"/>
    <w:rsid w:val="00AE3A62"/>
    <w:rsid w:val="00AE4639"/>
    <w:rsid w:val="00AE4C02"/>
    <w:rsid w:val="00AF1540"/>
    <w:rsid w:val="00AF1621"/>
    <w:rsid w:val="00AF2406"/>
    <w:rsid w:val="00AF2AC3"/>
    <w:rsid w:val="00AF369A"/>
    <w:rsid w:val="00AF36D4"/>
    <w:rsid w:val="00AF7FE2"/>
    <w:rsid w:val="00B00269"/>
    <w:rsid w:val="00B01E9C"/>
    <w:rsid w:val="00B01F4B"/>
    <w:rsid w:val="00B035D1"/>
    <w:rsid w:val="00B037ED"/>
    <w:rsid w:val="00B0417A"/>
    <w:rsid w:val="00B04A36"/>
    <w:rsid w:val="00B04E6A"/>
    <w:rsid w:val="00B07C73"/>
    <w:rsid w:val="00B07FC4"/>
    <w:rsid w:val="00B101E7"/>
    <w:rsid w:val="00B109A9"/>
    <w:rsid w:val="00B11478"/>
    <w:rsid w:val="00B115F0"/>
    <w:rsid w:val="00B11CC6"/>
    <w:rsid w:val="00B11E80"/>
    <w:rsid w:val="00B12206"/>
    <w:rsid w:val="00B13250"/>
    <w:rsid w:val="00B141BE"/>
    <w:rsid w:val="00B15866"/>
    <w:rsid w:val="00B168AD"/>
    <w:rsid w:val="00B174C7"/>
    <w:rsid w:val="00B17B51"/>
    <w:rsid w:val="00B21370"/>
    <w:rsid w:val="00B2208A"/>
    <w:rsid w:val="00B22245"/>
    <w:rsid w:val="00B2317F"/>
    <w:rsid w:val="00B234FC"/>
    <w:rsid w:val="00B23692"/>
    <w:rsid w:val="00B23B19"/>
    <w:rsid w:val="00B23DAC"/>
    <w:rsid w:val="00B2411C"/>
    <w:rsid w:val="00B25538"/>
    <w:rsid w:val="00B25AA4"/>
    <w:rsid w:val="00B25BE0"/>
    <w:rsid w:val="00B26A4D"/>
    <w:rsid w:val="00B270F7"/>
    <w:rsid w:val="00B2744E"/>
    <w:rsid w:val="00B301F4"/>
    <w:rsid w:val="00B3106E"/>
    <w:rsid w:val="00B310DC"/>
    <w:rsid w:val="00B36DD9"/>
    <w:rsid w:val="00B37030"/>
    <w:rsid w:val="00B4063E"/>
    <w:rsid w:val="00B418EC"/>
    <w:rsid w:val="00B45AE8"/>
    <w:rsid w:val="00B46150"/>
    <w:rsid w:val="00B464D6"/>
    <w:rsid w:val="00B46FD5"/>
    <w:rsid w:val="00B50FE7"/>
    <w:rsid w:val="00B5726C"/>
    <w:rsid w:val="00B61A6F"/>
    <w:rsid w:val="00B63F19"/>
    <w:rsid w:val="00B64BE9"/>
    <w:rsid w:val="00B671D0"/>
    <w:rsid w:val="00B70481"/>
    <w:rsid w:val="00B7074F"/>
    <w:rsid w:val="00B74523"/>
    <w:rsid w:val="00B77BED"/>
    <w:rsid w:val="00B81EB2"/>
    <w:rsid w:val="00B82164"/>
    <w:rsid w:val="00B82D35"/>
    <w:rsid w:val="00B8336F"/>
    <w:rsid w:val="00B93130"/>
    <w:rsid w:val="00B93F78"/>
    <w:rsid w:val="00B947C5"/>
    <w:rsid w:val="00B969BE"/>
    <w:rsid w:val="00BA05E1"/>
    <w:rsid w:val="00BA1C1C"/>
    <w:rsid w:val="00BA2965"/>
    <w:rsid w:val="00BA2C6E"/>
    <w:rsid w:val="00BA4538"/>
    <w:rsid w:val="00BA6C2E"/>
    <w:rsid w:val="00BB1051"/>
    <w:rsid w:val="00BB1B2F"/>
    <w:rsid w:val="00BB1D8D"/>
    <w:rsid w:val="00BB2204"/>
    <w:rsid w:val="00BB2365"/>
    <w:rsid w:val="00BB2389"/>
    <w:rsid w:val="00BB2FE1"/>
    <w:rsid w:val="00BB402D"/>
    <w:rsid w:val="00BB5904"/>
    <w:rsid w:val="00BC4397"/>
    <w:rsid w:val="00BC614C"/>
    <w:rsid w:val="00BC6629"/>
    <w:rsid w:val="00BC6E48"/>
    <w:rsid w:val="00BC786D"/>
    <w:rsid w:val="00BD05BF"/>
    <w:rsid w:val="00BD12CE"/>
    <w:rsid w:val="00BD1475"/>
    <w:rsid w:val="00BD1483"/>
    <w:rsid w:val="00BD2C9E"/>
    <w:rsid w:val="00BD3621"/>
    <w:rsid w:val="00BD3CBC"/>
    <w:rsid w:val="00BD4136"/>
    <w:rsid w:val="00BD54EC"/>
    <w:rsid w:val="00BD5924"/>
    <w:rsid w:val="00BE13A7"/>
    <w:rsid w:val="00BE3348"/>
    <w:rsid w:val="00BE723D"/>
    <w:rsid w:val="00BF1152"/>
    <w:rsid w:val="00BF2945"/>
    <w:rsid w:val="00BF41FA"/>
    <w:rsid w:val="00BF42CD"/>
    <w:rsid w:val="00BF4509"/>
    <w:rsid w:val="00BF4EF2"/>
    <w:rsid w:val="00BF551A"/>
    <w:rsid w:val="00BF6024"/>
    <w:rsid w:val="00BF65CC"/>
    <w:rsid w:val="00C00A22"/>
    <w:rsid w:val="00C02D9F"/>
    <w:rsid w:val="00C02EB1"/>
    <w:rsid w:val="00C06809"/>
    <w:rsid w:val="00C10160"/>
    <w:rsid w:val="00C10C35"/>
    <w:rsid w:val="00C1154C"/>
    <w:rsid w:val="00C13134"/>
    <w:rsid w:val="00C139DC"/>
    <w:rsid w:val="00C144A9"/>
    <w:rsid w:val="00C15B89"/>
    <w:rsid w:val="00C16ECF"/>
    <w:rsid w:val="00C170A9"/>
    <w:rsid w:val="00C20D58"/>
    <w:rsid w:val="00C219B4"/>
    <w:rsid w:val="00C2321C"/>
    <w:rsid w:val="00C24093"/>
    <w:rsid w:val="00C24275"/>
    <w:rsid w:val="00C24783"/>
    <w:rsid w:val="00C253CF"/>
    <w:rsid w:val="00C262D3"/>
    <w:rsid w:val="00C274CA"/>
    <w:rsid w:val="00C27D55"/>
    <w:rsid w:val="00C30F5A"/>
    <w:rsid w:val="00C32391"/>
    <w:rsid w:val="00C32CD2"/>
    <w:rsid w:val="00C33D06"/>
    <w:rsid w:val="00C34717"/>
    <w:rsid w:val="00C34C76"/>
    <w:rsid w:val="00C353B5"/>
    <w:rsid w:val="00C36FC1"/>
    <w:rsid w:val="00C3734A"/>
    <w:rsid w:val="00C40153"/>
    <w:rsid w:val="00C40E93"/>
    <w:rsid w:val="00C418EF"/>
    <w:rsid w:val="00C41A1A"/>
    <w:rsid w:val="00C45138"/>
    <w:rsid w:val="00C4537B"/>
    <w:rsid w:val="00C45F21"/>
    <w:rsid w:val="00C5043C"/>
    <w:rsid w:val="00C50931"/>
    <w:rsid w:val="00C516E0"/>
    <w:rsid w:val="00C51ACD"/>
    <w:rsid w:val="00C52A91"/>
    <w:rsid w:val="00C53622"/>
    <w:rsid w:val="00C5372B"/>
    <w:rsid w:val="00C53892"/>
    <w:rsid w:val="00C55A56"/>
    <w:rsid w:val="00C56BE8"/>
    <w:rsid w:val="00C570B6"/>
    <w:rsid w:val="00C6179D"/>
    <w:rsid w:val="00C6536F"/>
    <w:rsid w:val="00C65BFB"/>
    <w:rsid w:val="00C65FA9"/>
    <w:rsid w:val="00C670CB"/>
    <w:rsid w:val="00C70004"/>
    <w:rsid w:val="00C70178"/>
    <w:rsid w:val="00C71500"/>
    <w:rsid w:val="00C715CB"/>
    <w:rsid w:val="00C72A8E"/>
    <w:rsid w:val="00C748E9"/>
    <w:rsid w:val="00C754A7"/>
    <w:rsid w:val="00C77223"/>
    <w:rsid w:val="00C807DD"/>
    <w:rsid w:val="00C8151C"/>
    <w:rsid w:val="00C8375A"/>
    <w:rsid w:val="00C83B10"/>
    <w:rsid w:val="00C8527B"/>
    <w:rsid w:val="00C8527F"/>
    <w:rsid w:val="00C93236"/>
    <w:rsid w:val="00C93BE2"/>
    <w:rsid w:val="00C93D98"/>
    <w:rsid w:val="00C953E8"/>
    <w:rsid w:val="00C95A42"/>
    <w:rsid w:val="00C95A4B"/>
    <w:rsid w:val="00C96A40"/>
    <w:rsid w:val="00CA0ACD"/>
    <w:rsid w:val="00CA1337"/>
    <w:rsid w:val="00CA2F5A"/>
    <w:rsid w:val="00CA3ACB"/>
    <w:rsid w:val="00CA4288"/>
    <w:rsid w:val="00CB1EA2"/>
    <w:rsid w:val="00CB2EF4"/>
    <w:rsid w:val="00CB468B"/>
    <w:rsid w:val="00CB4E1E"/>
    <w:rsid w:val="00CB4FE6"/>
    <w:rsid w:val="00CB5F01"/>
    <w:rsid w:val="00CB5FF5"/>
    <w:rsid w:val="00CB7686"/>
    <w:rsid w:val="00CB7D0E"/>
    <w:rsid w:val="00CB7E39"/>
    <w:rsid w:val="00CC003E"/>
    <w:rsid w:val="00CC161A"/>
    <w:rsid w:val="00CC41A8"/>
    <w:rsid w:val="00CC4CBE"/>
    <w:rsid w:val="00CC72AB"/>
    <w:rsid w:val="00CC730A"/>
    <w:rsid w:val="00CD00E3"/>
    <w:rsid w:val="00CD086D"/>
    <w:rsid w:val="00CD0D66"/>
    <w:rsid w:val="00CD0E86"/>
    <w:rsid w:val="00CD0F6C"/>
    <w:rsid w:val="00CD266A"/>
    <w:rsid w:val="00CD294D"/>
    <w:rsid w:val="00CD4AB2"/>
    <w:rsid w:val="00CD4C1E"/>
    <w:rsid w:val="00CD4DAD"/>
    <w:rsid w:val="00CE1829"/>
    <w:rsid w:val="00CE3D00"/>
    <w:rsid w:val="00CE4698"/>
    <w:rsid w:val="00CE4B6D"/>
    <w:rsid w:val="00CE5A8D"/>
    <w:rsid w:val="00CE68CA"/>
    <w:rsid w:val="00CE6A6B"/>
    <w:rsid w:val="00CE7557"/>
    <w:rsid w:val="00CE75D5"/>
    <w:rsid w:val="00CE7E68"/>
    <w:rsid w:val="00CF08CD"/>
    <w:rsid w:val="00CF0A6D"/>
    <w:rsid w:val="00CF128A"/>
    <w:rsid w:val="00CF4DA4"/>
    <w:rsid w:val="00CF606E"/>
    <w:rsid w:val="00CF7078"/>
    <w:rsid w:val="00CF7E77"/>
    <w:rsid w:val="00D005D2"/>
    <w:rsid w:val="00D01C24"/>
    <w:rsid w:val="00D02248"/>
    <w:rsid w:val="00D02417"/>
    <w:rsid w:val="00D02531"/>
    <w:rsid w:val="00D0378B"/>
    <w:rsid w:val="00D03EA9"/>
    <w:rsid w:val="00D05881"/>
    <w:rsid w:val="00D05D7C"/>
    <w:rsid w:val="00D0655E"/>
    <w:rsid w:val="00D070B2"/>
    <w:rsid w:val="00D077BF"/>
    <w:rsid w:val="00D11C0F"/>
    <w:rsid w:val="00D12D63"/>
    <w:rsid w:val="00D1339E"/>
    <w:rsid w:val="00D13F0B"/>
    <w:rsid w:val="00D13FC4"/>
    <w:rsid w:val="00D1660D"/>
    <w:rsid w:val="00D16926"/>
    <w:rsid w:val="00D16B01"/>
    <w:rsid w:val="00D20746"/>
    <w:rsid w:val="00D20C93"/>
    <w:rsid w:val="00D2287B"/>
    <w:rsid w:val="00D2317A"/>
    <w:rsid w:val="00D23661"/>
    <w:rsid w:val="00D2662B"/>
    <w:rsid w:val="00D26960"/>
    <w:rsid w:val="00D2777C"/>
    <w:rsid w:val="00D27A48"/>
    <w:rsid w:val="00D32600"/>
    <w:rsid w:val="00D35597"/>
    <w:rsid w:val="00D3630B"/>
    <w:rsid w:val="00D36E72"/>
    <w:rsid w:val="00D40866"/>
    <w:rsid w:val="00D46D26"/>
    <w:rsid w:val="00D476EE"/>
    <w:rsid w:val="00D47792"/>
    <w:rsid w:val="00D479A7"/>
    <w:rsid w:val="00D47B40"/>
    <w:rsid w:val="00D509C1"/>
    <w:rsid w:val="00D51379"/>
    <w:rsid w:val="00D54473"/>
    <w:rsid w:val="00D54E56"/>
    <w:rsid w:val="00D55CAB"/>
    <w:rsid w:val="00D5686A"/>
    <w:rsid w:val="00D600C9"/>
    <w:rsid w:val="00D601EC"/>
    <w:rsid w:val="00D6067A"/>
    <w:rsid w:val="00D61330"/>
    <w:rsid w:val="00D6199A"/>
    <w:rsid w:val="00D624F1"/>
    <w:rsid w:val="00D628A1"/>
    <w:rsid w:val="00D631A5"/>
    <w:rsid w:val="00D6330B"/>
    <w:rsid w:val="00D6367A"/>
    <w:rsid w:val="00D65E46"/>
    <w:rsid w:val="00D667EB"/>
    <w:rsid w:val="00D6687E"/>
    <w:rsid w:val="00D6720F"/>
    <w:rsid w:val="00D70696"/>
    <w:rsid w:val="00D70BA9"/>
    <w:rsid w:val="00D72B0E"/>
    <w:rsid w:val="00D72F41"/>
    <w:rsid w:val="00D7548D"/>
    <w:rsid w:val="00D7567B"/>
    <w:rsid w:val="00D762BA"/>
    <w:rsid w:val="00D7688F"/>
    <w:rsid w:val="00D80BDF"/>
    <w:rsid w:val="00D80D87"/>
    <w:rsid w:val="00D8231F"/>
    <w:rsid w:val="00D84B25"/>
    <w:rsid w:val="00D85BD3"/>
    <w:rsid w:val="00D8608D"/>
    <w:rsid w:val="00D86461"/>
    <w:rsid w:val="00D86D99"/>
    <w:rsid w:val="00D927CE"/>
    <w:rsid w:val="00D93655"/>
    <w:rsid w:val="00D93B4F"/>
    <w:rsid w:val="00D93E22"/>
    <w:rsid w:val="00D94974"/>
    <w:rsid w:val="00D96371"/>
    <w:rsid w:val="00D963E6"/>
    <w:rsid w:val="00D971C7"/>
    <w:rsid w:val="00D9774B"/>
    <w:rsid w:val="00D97CD6"/>
    <w:rsid w:val="00DA01EB"/>
    <w:rsid w:val="00DA0CEF"/>
    <w:rsid w:val="00DA0D5F"/>
    <w:rsid w:val="00DA1F18"/>
    <w:rsid w:val="00DA2C56"/>
    <w:rsid w:val="00DA2CC8"/>
    <w:rsid w:val="00DA3366"/>
    <w:rsid w:val="00DA5198"/>
    <w:rsid w:val="00DA59DB"/>
    <w:rsid w:val="00DB12E7"/>
    <w:rsid w:val="00DB3BFF"/>
    <w:rsid w:val="00DC0DC3"/>
    <w:rsid w:val="00DC315E"/>
    <w:rsid w:val="00DC765B"/>
    <w:rsid w:val="00DD13A4"/>
    <w:rsid w:val="00DD14C6"/>
    <w:rsid w:val="00DD1E2C"/>
    <w:rsid w:val="00DD418B"/>
    <w:rsid w:val="00DD59F6"/>
    <w:rsid w:val="00DD5E8B"/>
    <w:rsid w:val="00DD6559"/>
    <w:rsid w:val="00DE0057"/>
    <w:rsid w:val="00DE06B7"/>
    <w:rsid w:val="00DE0C5D"/>
    <w:rsid w:val="00DE1FE0"/>
    <w:rsid w:val="00DE41F3"/>
    <w:rsid w:val="00DE4FC1"/>
    <w:rsid w:val="00DE5690"/>
    <w:rsid w:val="00DE6377"/>
    <w:rsid w:val="00DE6502"/>
    <w:rsid w:val="00DE65D2"/>
    <w:rsid w:val="00DE774D"/>
    <w:rsid w:val="00DF23FE"/>
    <w:rsid w:val="00DF2BAE"/>
    <w:rsid w:val="00DF3206"/>
    <w:rsid w:val="00DF3494"/>
    <w:rsid w:val="00DF3B25"/>
    <w:rsid w:val="00DF3F75"/>
    <w:rsid w:val="00DF3FF7"/>
    <w:rsid w:val="00DF4181"/>
    <w:rsid w:val="00DF4B42"/>
    <w:rsid w:val="00DF51C4"/>
    <w:rsid w:val="00E00655"/>
    <w:rsid w:val="00E00B32"/>
    <w:rsid w:val="00E02DA2"/>
    <w:rsid w:val="00E02E55"/>
    <w:rsid w:val="00E03D1F"/>
    <w:rsid w:val="00E041EA"/>
    <w:rsid w:val="00E04302"/>
    <w:rsid w:val="00E0485A"/>
    <w:rsid w:val="00E05E03"/>
    <w:rsid w:val="00E06364"/>
    <w:rsid w:val="00E06CE3"/>
    <w:rsid w:val="00E10AC3"/>
    <w:rsid w:val="00E10CC7"/>
    <w:rsid w:val="00E11953"/>
    <w:rsid w:val="00E12BF1"/>
    <w:rsid w:val="00E152CE"/>
    <w:rsid w:val="00E15667"/>
    <w:rsid w:val="00E16966"/>
    <w:rsid w:val="00E169DE"/>
    <w:rsid w:val="00E16B2E"/>
    <w:rsid w:val="00E176CA"/>
    <w:rsid w:val="00E20183"/>
    <w:rsid w:val="00E2079E"/>
    <w:rsid w:val="00E21C5D"/>
    <w:rsid w:val="00E21C88"/>
    <w:rsid w:val="00E22AAE"/>
    <w:rsid w:val="00E239BE"/>
    <w:rsid w:val="00E241FA"/>
    <w:rsid w:val="00E24435"/>
    <w:rsid w:val="00E25965"/>
    <w:rsid w:val="00E27328"/>
    <w:rsid w:val="00E3024A"/>
    <w:rsid w:val="00E30E59"/>
    <w:rsid w:val="00E32843"/>
    <w:rsid w:val="00E33244"/>
    <w:rsid w:val="00E35F23"/>
    <w:rsid w:val="00E36FB4"/>
    <w:rsid w:val="00E37F4C"/>
    <w:rsid w:val="00E40732"/>
    <w:rsid w:val="00E42520"/>
    <w:rsid w:val="00E43AB7"/>
    <w:rsid w:val="00E45AED"/>
    <w:rsid w:val="00E46276"/>
    <w:rsid w:val="00E46320"/>
    <w:rsid w:val="00E46D22"/>
    <w:rsid w:val="00E4749C"/>
    <w:rsid w:val="00E4777D"/>
    <w:rsid w:val="00E47BF1"/>
    <w:rsid w:val="00E47EA9"/>
    <w:rsid w:val="00E516B9"/>
    <w:rsid w:val="00E5203F"/>
    <w:rsid w:val="00E52CE7"/>
    <w:rsid w:val="00E53145"/>
    <w:rsid w:val="00E53DD7"/>
    <w:rsid w:val="00E56342"/>
    <w:rsid w:val="00E57168"/>
    <w:rsid w:val="00E612DD"/>
    <w:rsid w:val="00E61C2A"/>
    <w:rsid w:val="00E61F33"/>
    <w:rsid w:val="00E62531"/>
    <w:rsid w:val="00E627AF"/>
    <w:rsid w:val="00E640EE"/>
    <w:rsid w:val="00E65337"/>
    <w:rsid w:val="00E66A59"/>
    <w:rsid w:val="00E66BD9"/>
    <w:rsid w:val="00E66E90"/>
    <w:rsid w:val="00E66EA2"/>
    <w:rsid w:val="00E672B3"/>
    <w:rsid w:val="00E672C5"/>
    <w:rsid w:val="00E67F7C"/>
    <w:rsid w:val="00E726E6"/>
    <w:rsid w:val="00E7548D"/>
    <w:rsid w:val="00E758B3"/>
    <w:rsid w:val="00E77229"/>
    <w:rsid w:val="00E80C5D"/>
    <w:rsid w:val="00E8118B"/>
    <w:rsid w:val="00E82E3A"/>
    <w:rsid w:val="00E843EE"/>
    <w:rsid w:val="00E85E29"/>
    <w:rsid w:val="00E86155"/>
    <w:rsid w:val="00E86774"/>
    <w:rsid w:val="00E872DF"/>
    <w:rsid w:val="00E91220"/>
    <w:rsid w:val="00E916BF"/>
    <w:rsid w:val="00E921FB"/>
    <w:rsid w:val="00E93B84"/>
    <w:rsid w:val="00E95180"/>
    <w:rsid w:val="00E956AE"/>
    <w:rsid w:val="00E956EB"/>
    <w:rsid w:val="00E97C29"/>
    <w:rsid w:val="00EA05AD"/>
    <w:rsid w:val="00EA0F85"/>
    <w:rsid w:val="00EA1B60"/>
    <w:rsid w:val="00EA3169"/>
    <w:rsid w:val="00EA3E3B"/>
    <w:rsid w:val="00EA4239"/>
    <w:rsid w:val="00EA471C"/>
    <w:rsid w:val="00EA61E4"/>
    <w:rsid w:val="00EA6B43"/>
    <w:rsid w:val="00EB121A"/>
    <w:rsid w:val="00EB15E1"/>
    <w:rsid w:val="00EB208C"/>
    <w:rsid w:val="00EB2140"/>
    <w:rsid w:val="00EB5FAB"/>
    <w:rsid w:val="00EB7652"/>
    <w:rsid w:val="00EB7FEA"/>
    <w:rsid w:val="00EC032E"/>
    <w:rsid w:val="00EC2481"/>
    <w:rsid w:val="00EC3AF1"/>
    <w:rsid w:val="00EC575F"/>
    <w:rsid w:val="00EC5ECB"/>
    <w:rsid w:val="00EC7647"/>
    <w:rsid w:val="00ED08A3"/>
    <w:rsid w:val="00ED17E2"/>
    <w:rsid w:val="00ED1802"/>
    <w:rsid w:val="00ED28D2"/>
    <w:rsid w:val="00ED7EBC"/>
    <w:rsid w:val="00EE0076"/>
    <w:rsid w:val="00EE468B"/>
    <w:rsid w:val="00EE5A4A"/>
    <w:rsid w:val="00EE6F18"/>
    <w:rsid w:val="00EE7681"/>
    <w:rsid w:val="00EE7D22"/>
    <w:rsid w:val="00EF0CAE"/>
    <w:rsid w:val="00EF1030"/>
    <w:rsid w:val="00EF1149"/>
    <w:rsid w:val="00EF39B1"/>
    <w:rsid w:val="00EF4630"/>
    <w:rsid w:val="00EF57F8"/>
    <w:rsid w:val="00EF7825"/>
    <w:rsid w:val="00EF797B"/>
    <w:rsid w:val="00EF7DB0"/>
    <w:rsid w:val="00F00C88"/>
    <w:rsid w:val="00F030CB"/>
    <w:rsid w:val="00F038EA"/>
    <w:rsid w:val="00F04501"/>
    <w:rsid w:val="00F04DFD"/>
    <w:rsid w:val="00F04EAD"/>
    <w:rsid w:val="00F051FC"/>
    <w:rsid w:val="00F0657D"/>
    <w:rsid w:val="00F10EFD"/>
    <w:rsid w:val="00F11EAE"/>
    <w:rsid w:val="00F12ED2"/>
    <w:rsid w:val="00F141E3"/>
    <w:rsid w:val="00F14A56"/>
    <w:rsid w:val="00F14EAB"/>
    <w:rsid w:val="00F15185"/>
    <w:rsid w:val="00F15807"/>
    <w:rsid w:val="00F15F91"/>
    <w:rsid w:val="00F201F3"/>
    <w:rsid w:val="00F21F45"/>
    <w:rsid w:val="00F226B2"/>
    <w:rsid w:val="00F2310E"/>
    <w:rsid w:val="00F24828"/>
    <w:rsid w:val="00F24AA8"/>
    <w:rsid w:val="00F250C4"/>
    <w:rsid w:val="00F3623C"/>
    <w:rsid w:val="00F370A4"/>
    <w:rsid w:val="00F37349"/>
    <w:rsid w:val="00F37DF8"/>
    <w:rsid w:val="00F407AB"/>
    <w:rsid w:val="00F410FB"/>
    <w:rsid w:val="00F42D72"/>
    <w:rsid w:val="00F4329E"/>
    <w:rsid w:val="00F43F0F"/>
    <w:rsid w:val="00F449A9"/>
    <w:rsid w:val="00F44C37"/>
    <w:rsid w:val="00F44E90"/>
    <w:rsid w:val="00F45ED6"/>
    <w:rsid w:val="00F50DC9"/>
    <w:rsid w:val="00F52CBD"/>
    <w:rsid w:val="00F5491E"/>
    <w:rsid w:val="00F60C98"/>
    <w:rsid w:val="00F62040"/>
    <w:rsid w:val="00F637F7"/>
    <w:rsid w:val="00F647C2"/>
    <w:rsid w:val="00F65D39"/>
    <w:rsid w:val="00F65FF8"/>
    <w:rsid w:val="00F66025"/>
    <w:rsid w:val="00F663D0"/>
    <w:rsid w:val="00F66F88"/>
    <w:rsid w:val="00F72192"/>
    <w:rsid w:val="00F732EF"/>
    <w:rsid w:val="00F801D3"/>
    <w:rsid w:val="00F81AAA"/>
    <w:rsid w:val="00F842A5"/>
    <w:rsid w:val="00F86307"/>
    <w:rsid w:val="00F91D3F"/>
    <w:rsid w:val="00F9225F"/>
    <w:rsid w:val="00F92D08"/>
    <w:rsid w:val="00F933C6"/>
    <w:rsid w:val="00F93503"/>
    <w:rsid w:val="00F93920"/>
    <w:rsid w:val="00F94573"/>
    <w:rsid w:val="00F9529A"/>
    <w:rsid w:val="00FA1AA1"/>
    <w:rsid w:val="00FA4087"/>
    <w:rsid w:val="00FA55DB"/>
    <w:rsid w:val="00FA6A1F"/>
    <w:rsid w:val="00FB43BC"/>
    <w:rsid w:val="00FB668D"/>
    <w:rsid w:val="00FB76D5"/>
    <w:rsid w:val="00FB788D"/>
    <w:rsid w:val="00FC0427"/>
    <w:rsid w:val="00FC2608"/>
    <w:rsid w:val="00FC3694"/>
    <w:rsid w:val="00FC4635"/>
    <w:rsid w:val="00FC648C"/>
    <w:rsid w:val="00FC6A5A"/>
    <w:rsid w:val="00FC78C5"/>
    <w:rsid w:val="00FD1521"/>
    <w:rsid w:val="00FD2FFC"/>
    <w:rsid w:val="00FD3DBC"/>
    <w:rsid w:val="00FD4EA3"/>
    <w:rsid w:val="00FD5104"/>
    <w:rsid w:val="00FD6086"/>
    <w:rsid w:val="00FD614F"/>
    <w:rsid w:val="00FE0E87"/>
    <w:rsid w:val="00FE12FA"/>
    <w:rsid w:val="00FE2FD4"/>
    <w:rsid w:val="00FE3DCB"/>
    <w:rsid w:val="00FE5DCB"/>
    <w:rsid w:val="00FE6915"/>
    <w:rsid w:val="00FE7396"/>
    <w:rsid w:val="00FE793A"/>
    <w:rsid w:val="00FF0526"/>
    <w:rsid w:val="00FF0C51"/>
    <w:rsid w:val="00FF18BE"/>
    <w:rsid w:val="00FF3870"/>
    <w:rsid w:val="00FF38E0"/>
    <w:rsid w:val="00FF6607"/>
    <w:rsid w:val="00FF68A0"/>
    <w:rsid w:val="00FF6DFF"/>
    <w:rsid w:val="00FF79E8"/>
    <w:rsid w:val="536570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semiHidden="0" w:name="toc 5"/>
    <w:lsdException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id-ID" w:eastAsia="en-US" w:bidi="ar-SA"/>
      <w14:ligatures w14:val="none"/>
    </w:rPr>
  </w:style>
  <w:style w:type="paragraph" w:styleId="2">
    <w:name w:val="heading 1"/>
    <w:basedOn w:val="1"/>
    <w:next w:val="1"/>
    <w:link w:val="34"/>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35"/>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36"/>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37"/>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38"/>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39"/>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40"/>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1"/>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42"/>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58"/>
    <w:semiHidden/>
    <w:unhideWhenUsed/>
    <w:qFormat/>
    <w:uiPriority w:val="99"/>
    <w:pPr>
      <w:spacing w:after="0" w:line="240" w:lineRule="auto"/>
    </w:pPr>
    <w:rPr>
      <w:rFonts w:ascii="Tahoma" w:hAnsi="Tahoma" w:cs="Tahoma"/>
      <w:sz w:val="16"/>
      <w:szCs w:val="16"/>
    </w:rPr>
  </w:style>
  <w:style w:type="paragraph" w:styleId="14">
    <w:name w:val="Body Text"/>
    <w:basedOn w:val="1"/>
    <w:link w:val="57"/>
    <w:unhideWhenUsed/>
    <w:qFormat/>
    <w:uiPriority w:val="1"/>
    <w:pPr>
      <w:widowControl w:val="0"/>
      <w:autoSpaceDE w:val="0"/>
      <w:autoSpaceDN w:val="0"/>
      <w:spacing w:after="0" w:line="240" w:lineRule="auto"/>
    </w:pPr>
    <w:rPr>
      <w:rFonts w:ascii="Times New Roman" w:hAnsi="Times New Roman" w:eastAsia="Times New Roman" w:cs="Times New Roman"/>
      <w:kern w:val="0"/>
      <w:sz w:val="24"/>
      <w:szCs w:val="24"/>
      <w:lang w:val="en-US"/>
    </w:rPr>
  </w:style>
  <w:style w:type="paragraph" w:styleId="15">
    <w:name w:val="footer"/>
    <w:basedOn w:val="1"/>
    <w:link w:val="61"/>
    <w:unhideWhenUsed/>
    <w:qFormat/>
    <w:uiPriority w:val="99"/>
    <w:pPr>
      <w:tabs>
        <w:tab w:val="center" w:pos="4680"/>
        <w:tab w:val="right" w:pos="9360"/>
      </w:tabs>
      <w:spacing w:after="0" w:line="240" w:lineRule="auto"/>
    </w:pPr>
  </w:style>
  <w:style w:type="paragraph" w:styleId="16">
    <w:name w:val="header"/>
    <w:basedOn w:val="1"/>
    <w:link w:val="60"/>
    <w:unhideWhenUsed/>
    <w:qFormat/>
    <w:uiPriority w:val="99"/>
    <w:pPr>
      <w:tabs>
        <w:tab w:val="center" w:pos="4680"/>
        <w:tab w:val="right" w:pos="9360"/>
      </w:tabs>
      <w:spacing w:after="0" w:line="240" w:lineRule="auto"/>
    </w:pPr>
  </w:style>
  <w:style w:type="paragraph" w:styleId="17">
    <w:name w:val="HTML Preformatted"/>
    <w:basedOn w:val="1"/>
    <w:link w:val="62"/>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kern w:val="0"/>
      <w:sz w:val="20"/>
      <w:szCs w:val="20"/>
      <w:lang w:val="en-US"/>
    </w:rPr>
  </w:style>
  <w:style w:type="character" w:styleId="18">
    <w:name w:val="Hyperlink"/>
    <w:basedOn w:val="11"/>
    <w:unhideWhenUsed/>
    <w:qFormat/>
    <w:uiPriority w:val="99"/>
    <w:rPr>
      <w:color w:val="0563C1" w:themeColor="hyperlink"/>
      <w:u w:val="single"/>
      <w14:textFill>
        <w14:solidFill>
          <w14:schemeClr w14:val="hlink"/>
        </w14:solidFill>
      </w14:textFill>
    </w:rPr>
  </w:style>
  <w:style w:type="paragraph" w:styleId="19">
    <w:name w:val="Normal (Web)"/>
    <w:basedOn w:val="1"/>
    <w:unhideWhenUsed/>
    <w:qFormat/>
    <w:uiPriority w:val="99"/>
    <w:rPr>
      <w:rFonts w:ascii="Times New Roman" w:hAnsi="Times New Roman" w:cs="Times New Roman"/>
      <w:sz w:val="24"/>
      <w:szCs w:val="24"/>
    </w:rPr>
  </w:style>
  <w:style w:type="character" w:styleId="20">
    <w:name w:val="page number"/>
    <w:basedOn w:val="11"/>
    <w:semiHidden/>
    <w:unhideWhenUsed/>
    <w:qFormat/>
    <w:uiPriority w:val="99"/>
  </w:style>
  <w:style w:type="paragraph" w:styleId="21">
    <w:name w:val="Subtitle"/>
    <w:basedOn w:val="1"/>
    <w:next w:val="1"/>
    <w:link w:val="44"/>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2">
    <w:name w:val="Table Grid"/>
    <w:basedOn w:val="12"/>
    <w:qFormat/>
    <w:uiPriority w:val="39"/>
    <w:pPr>
      <w:spacing w:after="0" w:line="240" w:lineRule="auto"/>
    </w:pPr>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3">
    <w:name w:val="Title"/>
    <w:basedOn w:val="1"/>
    <w:next w:val="1"/>
    <w:link w:val="43"/>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24">
    <w:name w:val="toc 1"/>
    <w:basedOn w:val="1"/>
    <w:next w:val="1"/>
    <w:autoRedefine/>
    <w:unhideWhenUsed/>
    <w:qFormat/>
    <w:uiPriority w:val="39"/>
    <w:pPr>
      <w:tabs>
        <w:tab w:val="left" w:pos="1134"/>
        <w:tab w:val="right" w:leader="dot" w:pos="7927"/>
      </w:tabs>
      <w:spacing w:after="0" w:line="360" w:lineRule="auto"/>
      <w:jc w:val="both"/>
    </w:pPr>
    <w:rPr>
      <w:rFonts w:ascii="Times New Roman" w:hAnsi="Times New Roman" w:cs="Times New Roman"/>
      <w:b/>
      <w:bCs/>
      <w:kern w:val="0"/>
      <w:sz w:val="24"/>
      <w:szCs w:val="24"/>
      <w:lang w:val="en-US"/>
    </w:rPr>
  </w:style>
  <w:style w:type="paragraph" w:styleId="25">
    <w:name w:val="toc 2"/>
    <w:basedOn w:val="1"/>
    <w:next w:val="1"/>
    <w:autoRedefine/>
    <w:unhideWhenUsed/>
    <w:qFormat/>
    <w:uiPriority w:val="39"/>
    <w:pPr>
      <w:tabs>
        <w:tab w:val="left" w:pos="993"/>
        <w:tab w:val="left" w:pos="1418"/>
        <w:tab w:val="right" w:leader="dot" w:pos="7938"/>
      </w:tabs>
      <w:spacing w:after="200" w:line="240" w:lineRule="auto"/>
      <w:ind w:left="1418" w:hanging="1418"/>
    </w:pPr>
    <w:rPr>
      <w:rFonts w:ascii="Times New Roman" w:hAnsi="Times New Roman" w:cs="Times New Roman"/>
      <w:kern w:val="0"/>
      <w:sz w:val="24"/>
      <w:szCs w:val="24"/>
      <w:lang w:val="en-US"/>
    </w:rPr>
  </w:style>
  <w:style w:type="paragraph" w:styleId="26">
    <w:name w:val="toc 3"/>
    <w:basedOn w:val="1"/>
    <w:next w:val="1"/>
    <w:autoRedefine/>
    <w:unhideWhenUsed/>
    <w:qFormat/>
    <w:uiPriority w:val="39"/>
    <w:pPr>
      <w:tabs>
        <w:tab w:val="left" w:pos="993"/>
        <w:tab w:val="left" w:pos="1418"/>
        <w:tab w:val="right" w:leader="dot" w:pos="7938"/>
      </w:tabs>
      <w:spacing w:after="200" w:line="240" w:lineRule="auto"/>
      <w:ind w:left="1985" w:hanging="1985"/>
      <w:jc w:val="both"/>
    </w:pPr>
    <w:rPr>
      <w:rFonts w:ascii="Times New Roman" w:hAnsi="Times New Roman"/>
      <w:kern w:val="0"/>
      <w:sz w:val="24"/>
      <w:szCs w:val="24"/>
      <w:lang w:val="en-US"/>
    </w:rPr>
  </w:style>
  <w:style w:type="paragraph" w:styleId="27">
    <w:name w:val="toc 4"/>
    <w:basedOn w:val="1"/>
    <w:next w:val="1"/>
    <w:autoRedefine/>
    <w:unhideWhenUsed/>
    <w:qFormat/>
    <w:uiPriority w:val="39"/>
    <w:pPr>
      <w:spacing w:after="100"/>
      <w:ind w:left="660"/>
    </w:pPr>
    <w:rPr>
      <w:rFonts w:ascii="Times New Roman" w:hAnsi="Times New Roman" w:eastAsiaTheme="minorEastAsia"/>
      <w:kern w:val="0"/>
      <w:sz w:val="24"/>
      <w:lang w:eastAsia="id-ID"/>
    </w:rPr>
  </w:style>
  <w:style w:type="paragraph" w:styleId="28">
    <w:name w:val="toc 5"/>
    <w:basedOn w:val="1"/>
    <w:next w:val="1"/>
    <w:autoRedefine/>
    <w:unhideWhenUsed/>
    <w:uiPriority w:val="39"/>
    <w:pPr>
      <w:spacing w:after="100"/>
      <w:ind w:left="880"/>
    </w:pPr>
    <w:rPr>
      <w:rFonts w:ascii="Times New Roman" w:hAnsi="Times New Roman" w:eastAsiaTheme="minorEastAsia"/>
      <w:kern w:val="0"/>
      <w:sz w:val="24"/>
      <w:lang w:eastAsia="id-ID"/>
    </w:rPr>
  </w:style>
  <w:style w:type="paragraph" w:styleId="29">
    <w:name w:val="toc 6"/>
    <w:basedOn w:val="1"/>
    <w:next w:val="1"/>
    <w:autoRedefine/>
    <w:unhideWhenUsed/>
    <w:uiPriority w:val="39"/>
    <w:pPr>
      <w:spacing w:after="100"/>
      <w:ind w:left="1100"/>
    </w:pPr>
    <w:rPr>
      <w:rFonts w:ascii="Times New Roman" w:hAnsi="Times New Roman" w:eastAsiaTheme="minorEastAsia"/>
      <w:kern w:val="0"/>
      <w:sz w:val="24"/>
      <w:lang w:eastAsia="id-ID"/>
    </w:rPr>
  </w:style>
  <w:style w:type="paragraph" w:styleId="30">
    <w:name w:val="toc 7"/>
    <w:basedOn w:val="1"/>
    <w:next w:val="1"/>
    <w:autoRedefine/>
    <w:unhideWhenUsed/>
    <w:qFormat/>
    <w:uiPriority w:val="39"/>
    <w:pPr>
      <w:spacing w:after="100"/>
      <w:ind w:left="1320"/>
    </w:pPr>
    <w:rPr>
      <w:rFonts w:ascii="Times New Roman" w:hAnsi="Times New Roman" w:eastAsiaTheme="minorEastAsia"/>
      <w:kern w:val="0"/>
      <w:sz w:val="24"/>
      <w:lang w:eastAsia="id-ID"/>
    </w:rPr>
  </w:style>
  <w:style w:type="paragraph" w:styleId="31">
    <w:name w:val="toc 8"/>
    <w:basedOn w:val="1"/>
    <w:next w:val="1"/>
    <w:autoRedefine/>
    <w:unhideWhenUsed/>
    <w:qFormat/>
    <w:uiPriority w:val="39"/>
    <w:pPr>
      <w:spacing w:after="100"/>
      <w:ind w:left="1540"/>
    </w:pPr>
    <w:rPr>
      <w:rFonts w:ascii="Times New Roman" w:hAnsi="Times New Roman" w:eastAsiaTheme="minorEastAsia"/>
      <w:kern w:val="0"/>
      <w:sz w:val="24"/>
      <w:lang w:eastAsia="id-ID"/>
    </w:rPr>
  </w:style>
  <w:style w:type="paragraph" w:styleId="32">
    <w:name w:val="toc 9"/>
    <w:basedOn w:val="1"/>
    <w:next w:val="1"/>
    <w:autoRedefine/>
    <w:unhideWhenUsed/>
    <w:qFormat/>
    <w:uiPriority w:val="39"/>
    <w:pPr>
      <w:spacing w:after="100"/>
      <w:ind w:left="1760"/>
    </w:pPr>
    <w:rPr>
      <w:rFonts w:ascii="Times New Roman" w:hAnsi="Times New Roman" w:eastAsiaTheme="minorEastAsia"/>
      <w:kern w:val="0"/>
      <w:sz w:val="24"/>
      <w:lang w:eastAsia="id-ID"/>
    </w:rPr>
  </w:style>
  <w:style w:type="table" w:styleId="33">
    <w:name w:val="Medium List 2 Accent 1"/>
    <w:basedOn w:val="12"/>
    <w:qFormat/>
    <w:uiPriority w:val="66"/>
    <w:pPr>
      <w:spacing w:after="0" w:line="240" w:lineRule="auto"/>
    </w:pPr>
    <w:rPr>
      <w:rFonts w:asciiTheme="majorHAnsi" w:hAnsiTheme="majorHAnsi" w:eastAsiaTheme="majorEastAsia" w:cstheme="majorBidi"/>
      <w:color w:val="000000" w:themeColor="text1"/>
      <w:kern w:val="0"/>
      <w:sz w:val="22"/>
      <w:szCs w:val="22"/>
      <w14:textFill>
        <w14:solidFill>
          <w14:schemeClr w14:val="tx1"/>
        </w14:solidFill>
      </w14:textFill>
      <w14:ligatures w14:val="none"/>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34">
    <w:name w:val="Heading 1 Char"/>
    <w:basedOn w:val="11"/>
    <w:link w:val="2"/>
    <w:qFormat/>
    <w:uiPriority w:val="9"/>
    <w:rPr>
      <w:rFonts w:asciiTheme="majorHAnsi" w:hAnsiTheme="majorHAnsi" w:eastAsiaTheme="majorEastAsia" w:cstheme="majorBidi"/>
      <w:color w:val="2F5597" w:themeColor="accent1" w:themeShade="BF"/>
      <w:sz w:val="40"/>
      <w:szCs w:val="40"/>
    </w:rPr>
  </w:style>
  <w:style w:type="character" w:customStyle="1" w:styleId="35">
    <w:name w:val="Heading 2 Char"/>
    <w:basedOn w:val="11"/>
    <w:link w:val="3"/>
    <w:qFormat/>
    <w:uiPriority w:val="9"/>
    <w:rPr>
      <w:rFonts w:asciiTheme="majorHAnsi" w:hAnsiTheme="majorHAnsi" w:eastAsiaTheme="majorEastAsia" w:cstheme="majorBidi"/>
      <w:color w:val="2F5597" w:themeColor="accent1" w:themeShade="BF"/>
      <w:sz w:val="32"/>
      <w:szCs w:val="32"/>
    </w:rPr>
  </w:style>
  <w:style w:type="character" w:customStyle="1" w:styleId="36">
    <w:name w:val="Heading 3 Char"/>
    <w:basedOn w:val="11"/>
    <w:link w:val="4"/>
    <w:qFormat/>
    <w:uiPriority w:val="9"/>
    <w:rPr>
      <w:rFonts w:eastAsiaTheme="majorEastAsia" w:cstheme="majorBidi"/>
      <w:color w:val="2F5597" w:themeColor="accent1" w:themeShade="BF"/>
      <w:sz w:val="28"/>
      <w:szCs w:val="28"/>
    </w:rPr>
  </w:style>
  <w:style w:type="character" w:customStyle="1" w:styleId="37">
    <w:name w:val="Heading 4 Char"/>
    <w:basedOn w:val="11"/>
    <w:link w:val="5"/>
    <w:semiHidden/>
    <w:qFormat/>
    <w:uiPriority w:val="9"/>
    <w:rPr>
      <w:rFonts w:eastAsiaTheme="majorEastAsia" w:cstheme="majorBidi"/>
      <w:i/>
      <w:iCs/>
      <w:color w:val="2F5597" w:themeColor="accent1" w:themeShade="BF"/>
    </w:rPr>
  </w:style>
  <w:style w:type="character" w:customStyle="1" w:styleId="38">
    <w:name w:val="Heading 5 Char"/>
    <w:basedOn w:val="11"/>
    <w:link w:val="6"/>
    <w:semiHidden/>
    <w:qFormat/>
    <w:uiPriority w:val="9"/>
    <w:rPr>
      <w:rFonts w:eastAsiaTheme="majorEastAsia" w:cstheme="majorBidi"/>
      <w:color w:val="2F5597" w:themeColor="accent1" w:themeShade="BF"/>
    </w:rPr>
  </w:style>
  <w:style w:type="character" w:customStyle="1" w:styleId="39">
    <w:name w:val="Heading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40">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1">
    <w:name w:val="Heading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42">
    <w:name w:val="Heading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43">
    <w:name w:val="Title Char"/>
    <w:basedOn w:val="11"/>
    <w:link w:val="23"/>
    <w:qFormat/>
    <w:uiPriority w:val="10"/>
    <w:rPr>
      <w:rFonts w:asciiTheme="majorHAnsi" w:hAnsiTheme="majorHAnsi" w:eastAsiaTheme="majorEastAsia" w:cstheme="majorBidi"/>
      <w:spacing w:val="-10"/>
      <w:kern w:val="28"/>
      <w:sz w:val="56"/>
      <w:szCs w:val="56"/>
    </w:rPr>
  </w:style>
  <w:style w:type="character" w:customStyle="1" w:styleId="44">
    <w:name w:val="Subtitle Char"/>
    <w:basedOn w:val="11"/>
    <w:link w:val="21"/>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5">
    <w:name w:val="Quote"/>
    <w:basedOn w:val="1"/>
    <w:next w:val="1"/>
    <w:link w:val="46"/>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6">
    <w:name w:val="Quote Char"/>
    <w:basedOn w:val="11"/>
    <w:link w:val="45"/>
    <w:qFormat/>
    <w:uiPriority w:val="29"/>
    <w:rPr>
      <w:i/>
      <w:iCs/>
      <w:color w:val="404040" w:themeColor="text1" w:themeTint="BF"/>
      <w14:textFill>
        <w14:solidFill>
          <w14:schemeClr w14:val="tx1">
            <w14:lumMod w14:val="75000"/>
            <w14:lumOff w14:val="25000"/>
          </w14:schemeClr>
        </w14:solidFill>
      </w14:textFill>
    </w:rPr>
  </w:style>
  <w:style w:type="paragraph" w:styleId="47">
    <w:name w:val="List Paragraph"/>
    <w:basedOn w:val="1"/>
    <w:link w:val="52"/>
    <w:qFormat/>
    <w:uiPriority w:val="34"/>
    <w:pPr>
      <w:ind w:left="720"/>
      <w:contextualSpacing/>
    </w:pPr>
  </w:style>
  <w:style w:type="character" w:customStyle="1" w:styleId="48">
    <w:name w:val="Intense Emphasis"/>
    <w:basedOn w:val="11"/>
    <w:qFormat/>
    <w:uiPriority w:val="21"/>
    <w:rPr>
      <w:i/>
      <w:iCs/>
      <w:color w:val="2F5597" w:themeColor="accent1" w:themeShade="BF"/>
    </w:rPr>
  </w:style>
  <w:style w:type="paragraph" w:styleId="49">
    <w:name w:val="Intense Quote"/>
    <w:basedOn w:val="1"/>
    <w:next w:val="1"/>
    <w:link w:val="50"/>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50">
    <w:name w:val="Intense Quote Char"/>
    <w:basedOn w:val="11"/>
    <w:link w:val="49"/>
    <w:qFormat/>
    <w:uiPriority w:val="30"/>
    <w:rPr>
      <w:i/>
      <w:iCs/>
      <w:color w:val="2F5597" w:themeColor="accent1" w:themeShade="BF"/>
    </w:rPr>
  </w:style>
  <w:style w:type="character" w:customStyle="1" w:styleId="51">
    <w:name w:val="Intense Reference"/>
    <w:basedOn w:val="11"/>
    <w:qFormat/>
    <w:uiPriority w:val="32"/>
    <w:rPr>
      <w:b/>
      <w:bCs/>
      <w:smallCaps/>
      <w:color w:val="2F5597" w:themeColor="accent1" w:themeShade="BF"/>
      <w:spacing w:val="5"/>
    </w:rPr>
  </w:style>
  <w:style w:type="character" w:customStyle="1" w:styleId="52">
    <w:name w:val="List Paragraph Char"/>
    <w:basedOn w:val="11"/>
    <w:link w:val="47"/>
    <w:qFormat/>
    <w:uiPriority w:val="34"/>
  </w:style>
  <w:style w:type="paragraph" w:customStyle="1" w:styleId="53">
    <w:name w:val="Default"/>
    <w:link w:val="54"/>
    <w:qFormat/>
    <w:uiPriority w:val="0"/>
    <w:pPr>
      <w:autoSpaceDE w:val="0"/>
      <w:autoSpaceDN w:val="0"/>
      <w:adjustRightInd w:val="0"/>
      <w:spacing w:after="0" w:line="240" w:lineRule="auto"/>
    </w:pPr>
    <w:rPr>
      <w:rFonts w:ascii="Minion Pro" w:hAnsi="Minion Pro" w:cs="Minion Pro" w:eastAsiaTheme="minorHAnsi"/>
      <w:color w:val="000000"/>
      <w:kern w:val="0"/>
      <w:sz w:val="24"/>
      <w:szCs w:val="24"/>
      <w:lang w:val="id-ID" w:eastAsia="en-US" w:bidi="ar-SA"/>
      <w14:ligatures w14:val="none"/>
    </w:rPr>
  </w:style>
  <w:style w:type="character" w:customStyle="1" w:styleId="54">
    <w:name w:val="Default Char"/>
    <w:basedOn w:val="11"/>
    <w:link w:val="53"/>
    <w:qFormat/>
    <w:uiPriority w:val="0"/>
    <w:rPr>
      <w:rFonts w:ascii="Minion Pro" w:hAnsi="Minion Pro" w:cs="Minion Pro"/>
      <w:color w:val="000000"/>
      <w:kern w:val="0"/>
      <w:lang w:val="id-ID"/>
      <w14:ligatures w14:val="none"/>
    </w:rPr>
  </w:style>
  <w:style w:type="character" w:styleId="55">
    <w:name w:val="Placeholder Text"/>
    <w:basedOn w:val="11"/>
    <w:semiHidden/>
    <w:qFormat/>
    <w:uiPriority w:val="99"/>
    <w:rPr>
      <w:color w:val="666666"/>
    </w:rPr>
  </w:style>
  <w:style w:type="character" w:customStyle="1" w:styleId="56">
    <w:name w:val="Sebutan Yang Belum Terselesaikan1"/>
    <w:basedOn w:val="11"/>
    <w:semiHidden/>
    <w:unhideWhenUsed/>
    <w:qFormat/>
    <w:uiPriority w:val="99"/>
    <w:rPr>
      <w:color w:val="605E5C"/>
      <w:shd w:val="clear" w:color="auto" w:fill="E1DFDD"/>
    </w:rPr>
  </w:style>
  <w:style w:type="character" w:customStyle="1" w:styleId="57">
    <w:name w:val="Body Text Char"/>
    <w:basedOn w:val="11"/>
    <w:link w:val="14"/>
    <w:qFormat/>
    <w:uiPriority w:val="1"/>
    <w:rPr>
      <w:rFonts w:ascii="Times New Roman" w:hAnsi="Times New Roman" w:eastAsia="Times New Roman" w:cs="Times New Roman"/>
      <w:kern w:val="0"/>
      <w14:ligatures w14:val="none"/>
    </w:rPr>
  </w:style>
  <w:style w:type="character" w:customStyle="1" w:styleId="58">
    <w:name w:val="Balloon Text Char"/>
    <w:basedOn w:val="11"/>
    <w:link w:val="13"/>
    <w:semiHidden/>
    <w:qFormat/>
    <w:uiPriority w:val="99"/>
    <w:rPr>
      <w:rFonts w:ascii="Tahoma" w:hAnsi="Tahoma" w:cs="Tahoma"/>
      <w:sz w:val="16"/>
      <w:szCs w:val="16"/>
      <w:lang w:val="id-ID"/>
      <w14:ligatures w14:val="none"/>
    </w:rPr>
  </w:style>
  <w:style w:type="character" w:customStyle="1" w:styleId="59">
    <w:name w:val="selectable-text"/>
    <w:basedOn w:val="11"/>
    <w:qFormat/>
    <w:uiPriority w:val="0"/>
  </w:style>
  <w:style w:type="character" w:customStyle="1" w:styleId="60">
    <w:name w:val="Header Char"/>
    <w:basedOn w:val="11"/>
    <w:link w:val="16"/>
    <w:qFormat/>
    <w:uiPriority w:val="99"/>
    <w:rPr>
      <w:sz w:val="22"/>
      <w:szCs w:val="22"/>
      <w:lang w:val="id-ID"/>
      <w14:ligatures w14:val="none"/>
    </w:rPr>
  </w:style>
  <w:style w:type="character" w:customStyle="1" w:styleId="61">
    <w:name w:val="Footer Char"/>
    <w:basedOn w:val="11"/>
    <w:link w:val="15"/>
    <w:qFormat/>
    <w:uiPriority w:val="99"/>
    <w:rPr>
      <w:sz w:val="22"/>
      <w:szCs w:val="22"/>
      <w:lang w:val="id-ID"/>
      <w14:ligatures w14:val="none"/>
    </w:rPr>
  </w:style>
  <w:style w:type="character" w:customStyle="1" w:styleId="62">
    <w:name w:val="HTML Preformatted Char"/>
    <w:basedOn w:val="11"/>
    <w:link w:val="17"/>
    <w:semiHidden/>
    <w:qFormat/>
    <w:uiPriority w:val="99"/>
    <w:rPr>
      <w:rFonts w:ascii="Courier New" w:hAnsi="Courier New" w:eastAsia="Times New Roman" w:cs="Courier New"/>
      <w:kern w:val="0"/>
      <w:sz w:val="20"/>
      <w:szCs w:val="20"/>
      <w14:ligatures w14:val="none"/>
    </w:rPr>
  </w:style>
  <w:style w:type="character" w:customStyle="1" w:styleId="63">
    <w:name w:val="y2iqfc"/>
    <w:basedOn w:val="11"/>
    <w:qFormat/>
    <w:uiPriority w:val="0"/>
  </w:style>
  <w:style w:type="character" w:customStyle="1" w:styleId="64">
    <w:name w:val="A2"/>
    <w:qFormat/>
    <w:uiPriority w:val="99"/>
    <w:rPr>
      <w:rFonts w:cs="Bookman Old Style"/>
      <w:color w:val="000000"/>
      <w:sz w:val="20"/>
      <w:szCs w:val="20"/>
    </w:rPr>
  </w:style>
  <w:style w:type="character" w:customStyle="1" w:styleId="65">
    <w:name w:val="A4"/>
    <w:qFormat/>
    <w:uiPriority w:val="99"/>
    <w:rPr>
      <w:rFonts w:cs="Bookman Old Style"/>
      <w:color w:val="000000"/>
      <w:sz w:val="11"/>
      <w:szCs w:val="11"/>
    </w:rPr>
  </w:style>
  <w:style w:type="character" w:customStyle="1" w:styleId="66">
    <w:name w:val="fontstyle01"/>
    <w:basedOn w:val="11"/>
    <w:qFormat/>
    <w:uiPriority w:val="0"/>
    <w:rPr>
      <w:rFonts w:hint="default" w:ascii="TimesNewRomanPSMT" w:hAnsi="TimesNewRomanPSMT"/>
      <w:color w:val="000000"/>
      <w:sz w:val="24"/>
      <w:szCs w:val="24"/>
    </w:rPr>
  </w:style>
  <w:style w:type="character" w:customStyle="1" w:styleId="67">
    <w:name w:val="fontstyle21"/>
    <w:basedOn w:val="11"/>
    <w:uiPriority w:val="0"/>
    <w:rPr>
      <w:rFonts w:hint="default" w:ascii="TimesNewRomanPS-ItalicMT" w:hAnsi="TimesNewRomanPS-ItalicMT"/>
      <w:i/>
      <w:iCs/>
      <w:color w:val="000000"/>
      <w:sz w:val="24"/>
      <w:szCs w:val="24"/>
    </w:rPr>
  </w:style>
  <w:style w:type="character" w:customStyle="1" w:styleId="68">
    <w:name w:val="A3"/>
    <w:qFormat/>
    <w:uiPriority w:val="99"/>
    <w:rPr>
      <w:rFonts w:cs="Garamond"/>
      <w:b/>
      <w:bCs/>
      <w:color w:val="000000"/>
      <w:sz w:val="11"/>
      <w:szCs w:val="11"/>
    </w:rPr>
  </w:style>
  <w:style w:type="character" w:customStyle="1" w:styleId="69">
    <w:name w:val="A0"/>
    <w:qFormat/>
    <w:uiPriority w:val="99"/>
    <w:rPr>
      <w:i/>
      <w:iCs/>
      <w:color w:val="000000"/>
      <w:sz w:val="18"/>
      <w:szCs w:val="18"/>
    </w:rPr>
  </w:style>
  <w:style w:type="paragraph" w:customStyle="1" w:styleId="70">
    <w:name w:val="bab 2"/>
    <w:basedOn w:val="2"/>
    <w:link w:val="71"/>
    <w:qFormat/>
    <w:uiPriority w:val="0"/>
    <w:pPr>
      <w:keepNext w:val="0"/>
      <w:keepLines w:val="0"/>
      <w:tabs>
        <w:tab w:val="center" w:pos="3968"/>
        <w:tab w:val="right" w:pos="7937"/>
      </w:tabs>
      <w:spacing w:before="0" w:after="200" w:line="276" w:lineRule="auto"/>
      <w:jc w:val="center"/>
    </w:pPr>
    <w:rPr>
      <w:rFonts w:ascii="Times New Roman" w:hAnsi="Times New Roman" w:cs="Times New Roman"/>
      <w:b/>
      <w:bCs/>
      <w:kern w:val="0"/>
      <w:lang w:val="en-US"/>
    </w:rPr>
  </w:style>
  <w:style w:type="character" w:customStyle="1" w:styleId="71">
    <w:name w:val="bab 2 Char"/>
    <w:basedOn w:val="34"/>
    <w:link w:val="70"/>
    <w:uiPriority w:val="0"/>
    <w:rPr>
      <w:rFonts w:ascii="Times New Roman" w:hAnsi="Times New Roman" w:cs="Times New Roman" w:eastAsiaTheme="majorEastAsia"/>
      <w:b/>
      <w:bCs/>
      <w:color w:val="2F5597" w:themeColor="accent1" w:themeShade="BF"/>
      <w:kern w:val="0"/>
      <w:sz w:val="40"/>
      <w:szCs w:val="40"/>
      <w14:ligatures w14:val="none"/>
    </w:rPr>
  </w:style>
  <w:style w:type="paragraph" w:customStyle="1" w:styleId="72">
    <w:name w:val="bab 3"/>
    <w:basedOn w:val="1"/>
    <w:link w:val="73"/>
    <w:qFormat/>
    <w:uiPriority w:val="0"/>
    <w:pPr>
      <w:spacing w:after="200" w:line="240" w:lineRule="auto"/>
      <w:jc w:val="center"/>
    </w:pPr>
    <w:rPr>
      <w:rFonts w:ascii="Times New Roman" w:hAnsi="Times New Roman" w:cs="Times New Roman"/>
      <w:b/>
      <w:kern w:val="0"/>
      <w:sz w:val="24"/>
      <w:szCs w:val="24"/>
      <w:lang w:val="en-US"/>
    </w:rPr>
  </w:style>
  <w:style w:type="character" w:customStyle="1" w:styleId="73">
    <w:name w:val="bab 3 Char"/>
    <w:basedOn w:val="11"/>
    <w:link w:val="72"/>
    <w:uiPriority w:val="0"/>
    <w:rPr>
      <w:rFonts w:ascii="Times New Roman" w:hAnsi="Times New Roman" w:cs="Times New Roman"/>
      <w:b/>
      <w:kern w:val="0"/>
      <w14:ligatures w14:val="none"/>
    </w:rPr>
  </w:style>
  <w:style w:type="paragraph" w:customStyle="1" w:styleId="74">
    <w:name w:val="bab 4"/>
    <w:basedOn w:val="53"/>
    <w:link w:val="75"/>
    <w:uiPriority w:val="0"/>
    <w:pPr>
      <w:jc w:val="center"/>
    </w:pPr>
    <w:rPr>
      <w:rFonts w:ascii="Times New Roman" w:hAnsi="Times New Roman" w:cs="Times New Roman"/>
      <w:b/>
      <w:bCs/>
    </w:rPr>
  </w:style>
  <w:style w:type="character" w:customStyle="1" w:styleId="75">
    <w:name w:val="bab 4 Char"/>
    <w:basedOn w:val="54"/>
    <w:link w:val="74"/>
    <w:uiPriority w:val="0"/>
    <w:rPr>
      <w:rFonts w:ascii="Times New Roman" w:hAnsi="Times New Roman" w:cs="Times New Roman"/>
      <w:b/>
      <w:bCs/>
      <w:color w:val="000000"/>
      <w:kern w:val="0"/>
      <w:lang w:val="id-ID"/>
      <w14:ligatures w14:val="none"/>
    </w:rPr>
  </w:style>
  <w:style w:type="paragraph" w:customStyle="1" w:styleId="76">
    <w:name w:val="bab 5"/>
    <w:basedOn w:val="1"/>
    <w:link w:val="77"/>
    <w:qFormat/>
    <w:uiPriority w:val="0"/>
    <w:pPr>
      <w:spacing w:after="200" w:line="480" w:lineRule="auto"/>
      <w:jc w:val="center"/>
    </w:pPr>
    <w:rPr>
      <w:rFonts w:ascii="Times New Roman" w:hAnsi="Times New Roman" w:cs="Times New Roman"/>
      <w:b/>
      <w:bCs/>
      <w:kern w:val="0"/>
      <w:sz w:val="24"/>
      <w:szCs w:val="24"/>
      <w:lang w:val="en-US"/>
    </w:rPr>
  </w:style>
  <w:style w:type="character" w:customStyle="1" w:styleId="77">
    <w:name w:val="bab 5 Char"/>
    <w:basedOn w:val="11"/>
    <w:link w:val="76"/>
    <w:qFormat/>
    <w:uiPriority w:val="0"/>
    <w:rPr>
      <w:rFonts w:ascii="Times New Roman" w:hAnsi="Times New Roman" w:cs="Times New Roman"/>
      <w:b/>
      <w:bCs/>
      <w:kern w:val="0"/>
      <w14:ligatures w14:val="none"/>
    </w:rPr>
  </w:style>
  <w:style w:type="paragraph" w:customStyle="1" w:styleId="78">
    <w:name w:val="TOC Heading"/>
    <w:basedOn w:val="2"/>
    <w:next w:val="1"/>
    <w:unhideWhenUsed/>
    <w:qFormat/>
    <w:uiPriority w:val="39"/>
    <w:pPr>
      <w:tabs>
        <w:tab w:val="center" w:pos="3968"/>
        <w:tab w:val="right" w:pos="7937"/>
      </w:tabs>
      <w:spacing w:before="240" w:after="0" w:line="360" w:lineRule="auto"/>
      <w:outlineLvl w:val="9"/>
    </w:pPr>
    <w:rPr>
      <w:bCs/>
      <w:kern w:val="0"/>
      <w:sz w:val="32"/>
      <w:szCs w:val="32"/>
      <w:lang w:val="en-US"/>
    </w:rPr>
  </w:style>
  <w:style w:type="paragraph" w:styleId="79">
    <w:name w:val="No Spacing"/>
    <w:qFormat/>
    <w:uiPriority w:val="1"/>
    <w:pPr>
      <w:spacing w:after="0" w:line="240" w:lineRule="auto"/>
    </w:pPr>
    <w:rPr>
      <w:rFonts w:ascii="Times New Roman" w:hAnsi="Times New Roman" w:eastAsiaTheme="minorHAnsi" w:cstheme="minorBidi"/>
      <w:kern w:val="0"/>
      <w:sz w:val="24"/>
      <w:szCs w:val="22"/>
      <w:lang w:val="en-US" w:eastAsia="en-US" w:bidi="ar-SA"/>
      <w14:ligatures w14:val="none"/>
    </w:rPr>
  </w:style>
  <w:style w:type="paragraph" w:customStyle="1" w:styleId="80">
    <w:name w:val="Table Paragraph"/>
    <w:basedOn w:val="1"/>
    <w:qFormat/>
    <w:uiPriority w:val="1"/>
    <w:pPr>
      <w:widowControl w:val="0"/>
      <w:autoSpaceDE w:val="0"/>
      <w:autoSpaceDN w:val="0"/>
      <w:spacing w:after="0" w:line="240" w:lineRule="auto"/>
    </w:pPr>
    <w:rPr>
      <w:rFonts w:ascii="Times New Roman" w:hAnsi="Times New Roman" w:eastAsia="Times New Roman" w:cs="Times New Roman"/>
      <w:kern w:val="0"/>
    </w:rPr>
  </w:style>
  <w:style w:type="character" w:customStyle="1" w:styleId="81">
    <w:name w:val="Unresolved Mention1"/>
    <w:basedOn w:val="11"/>
    <w:semiHidden/>
    <w:unhideWhenUsed/>
    <w:qFormat/>
    <w:uiPriority w:val="99"/>
    <w:rPr>
      <w:color w:val="605E5C"/>
      <w:shd w:val="clear" w:color="auto" w:fill="E1DFDD"/>
    </w:rPr>
  </w:style>
  <w:style w:type="table" w:customStyle="1" w:styleId="82">
    <w:name w:val="Table Normal1"/>
    <w:semiHidden/>
    <w:qFormat/>
    <w:uiPriority w:val="2"/>
    <w:pPr>
      <w:widowControl w:val="0"/>
      <w:autoSpaceDE w:val="0"/>
      <w:autoSpaceDN w:val="0"/>
      <w:spacing w:after="0" w:line="240" w:lineRule="auto"/>
    </w:pPr>
    <w:rPr>
      <w:kern w:val="0"/>
      <w:sz w:val="22"/>
      <w:szCs w:val="22"/>
      <w14:ligatures w14:val="none"/>
    </w:rPr>
    <w:tblPr>
      <w:tblCellMar>
        <w:top w:w="0" w:type="dxa"/>
        <w:left w:w="0" w:type="dxa"/>
        <w:bottom w:w="0" w:type="dxa"/>
        <w:right w:w="0" w:type="dxa"/>
      </w:tblCellMar>
    </w:tblPr>
  </w:style>
  <w:style w:type="character" w:customStyle="1" w:styleId="83">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3.jpeg"/><Relationship Id="rId98" Type="http://schemas.openxmlformats.org/officeDocument/2006/relationships/image" Target="media/image72.jpeg"/><Relationship Id="rId97" Type="http://schemas.openxmlformats.org/officeDocument/2006/relationships/image" Target="media/image71.jpeg"/><Relationship Id="rId96" Type="http://schemas.openxmlformats.org/officeDocument/2006/relationships/image" Target="media/image70.jpeg"/><Relationship Id="rId95" Type="http://schemas.openxmlformats.org/officeDocument/2006/relationships/image" Target="media/image69.jpeg"/><Relationship Id="rId94" Type="http://schemas.openxmlformats.org/officeDocument/2006/relationships/image" Target="media/image68.jpeg"/><Relationship Id="rId93" Type="http://schemas.openxmlformats.org/officeDocument/2006/relationships/image" Target="media/image67.jpeg"/><Relationship Id="rId92" Type="http://schemas.openxmlformats.org/officeDocument/2006/relationships/image" Target="media/image66.jpeg"/><Relationship Id="rId91" Type="http://schemas.openxmlformats.org/officeDocument/2006/relationships/image" Target="media/image65.jpeg"/><Relationship Id="rId90" Type="http://schemas.openxmlformats.org/officeDocument/2006/relationships/image" Target="media/image64.jpeg"/><Relationship Id="rId9" Type="http://schemas.openxmlformats.org/officeDocument/2006/relationships/footer" Target="footer2.xml"/><Relationship Id="rId89" Type="http://schemas.openxmlformats.org/officeDocument/2006/relationships/image" Target="media/image63.jpeg"/><Relationship Id="rId88" Type="http://schemas.openxmlformats.org/officeDocument/2006/relationships/image" Target="media/image62.jpeg"/><Relationship Id="rId87" Type="http://schemas.openxmlformats.org/officeDocument/2006/relationships/image" Target="media/image61.jpeg"/><Relationship Id="rId86" Type="http://schemas.openxmlformats.org/officeDocument/2006/relationships/image" Target="media/image60.jpeg"/><Relationship Id="rId85" Type="http://schemas.openxmlformats.org/officeDocument/2006/relationships/image" Target="media/image59.jpeg"/><Relationship Id="rId84" Type="http://schemas.openxmlformats.org/officeDocument/2006/relationships/image" Target="media/image58.jpeg"/><Relationship Id="rId83" Type="http://schemas.openxmlformats.org/officeDocument/2006/relationships/image" Target="media/image57.jpeg"/><Relationship Id="rId82" Type="http://schemas.openxmlformats.org/officeDocument/2006/relationships/image" Target="media/image56.jpeg"/><Relationship Id="rId81" Type="http://schemas.openxmlformats.org/officeDocument/2006/relationships/image" Target="media/image55.jpeg"/><Relationship Id="rId80" Type="http://schemas.openxmlformats.org/officeDocument/2006/relationships/image" Target="media/image54.jpeg"/><Relationship Id="rId8" Type="http://schemas.openxmlformats.org/officeDocument/2006/relationships/footer" Target="footer1.xml"/><Relationship Id="rId79" Type="http://schemas.openxmlformats.org/officeDocument/2006/relationships/image" Target="media/image53.jpeg"/><Relationship Id="rId78" Type="http://schemas.openxmlformats.org/officeDocument/2006/relationships/image" Target="media/image52.jpeg"/><Relationship Id="rId77" Type="http://schemas.openxmlformats.org/officeDocument/2006/relationships/image" Target="media/image51.jpeg"/><Relationship Id="rId76" Type="http://schemas.openxmlformats.org/officeDocument/2006/relationships/image" Target="media/image50.jpeg"/><Relationship Id="rId75" Type="http://schemas.openxmlformats.org/officeDocument/2006/relationships/image" Target="media/image49.jpeg"/><Relationship Id="rId74" Type="http://schemas.openxmlformats.org/officeDocument/2006/relationships/image" Target="media/image48.jpeg"/><Relationship Id="rId73" Type="http://schemas.openxmlformats.org/officeDocument/2006/relationships/image" Target="media/image47.jpeg"/><Relationship Id="rId72" Type="http://schemas.openxmlformats.org/officeDocument/2006/relationships/image" Target="media/image46.jpeg"/><Relationship Id="rId71" Type="http://schemas.openxmlformats.org/officeDocument/2006/relationships/image" Target="media/image45.jpeg"/><Relationship Id="rId70" Type="http://schemas.openxmlformats.org/officeDocument/2006/relationships/image" Target="media/image44.jpeg"/><Relationship Id="rId7" Type="http://schemas.openxmlformats.org/officeDocument/2006/relationships/header" Target="header3.xml"/><Relationship Id="rId69" Type="http://schemas.openxmlformats.org/officeDocument/2006/relationships/image" Target="media/image43.jpeg"/><Relationship Id="rId68" Type="http://schemas.openxmlformats.org/officeDocument/2006/relationships/image" Target="media/image42.jpeg"/><Relationship Id="rId67" Type="http://schemas.openxmlformats.org/officeDocument/2006/relationships/image" Target="media/image41.jpeg"/><Relationship Id="rId66" Type="http://schemas.openxmlformats.org/officeDocument/2006/relationships/image" Target="media/image40.jpeg"/><Relationship Id="rId65" Type="http://schemas.openxmlformats.org/officeDocument/2006/relationships/image" Target="media/image39.jpeg"/><Relationship Id="rId64" Type="http://schemas.openxmlformats.org/officeDocument/2006/relationships/image" Target="media/image38.jpeg"/><Relationship Id="rId63" Type="http://schemas.openxmlformats.org/officeDocument/2006/relationships/image" Target="media/image37.jpeg"/><Relationship Id="rId62" Type="http://schemas.openxmlformats.org/officeDocument/2006/relationships/image" Target="media/image36.jpeg"/><Relationship Id="rId61" Type="http://schemas.openxmlformats.org/officeDocument/2006/relationships/image" Target="media/image35.jpeg"/><Relationship Id="rId60" Type="http://schemas.openxmlformats.org/officeDocument/2006/relationships/image" Target="media/image34.jpeg"/><Relationship Id="rId6" Type="http://schemas.openxmlformats.org/officeDocument/2006/relationships/header" Target="header2.xml"/><Relationship Id="rId59" Type="http://schemas.openxmlformats.org/officeDocument/2006/relationships/image" Target="media/image33.jpeg"/><Relationship Id="rId58" Type="http://schemas.openxmlformats.org/officeDocument/2006/relationships/image" Target="media/image32.jpeg"/><Relationship Id="rId57" Type="http://schemas.openxmlformats.org/officeDocument/2006/relationships/image" Target="media/image31.jpeg"/><Relationship Id="rId56" Type="http://schemas.openxmlformats.org/officeDocument/2006/relationships/image" Target="media/image30.jpeg"/><Relationship Id="rId55" Type="http://schemas.openxmlformats.org/officeDocument/2006/relationships/image" Target="media/image29.jpeg"/><Relationship Id="rId54" Type="http://schemas.openxmlformats.org/officeDocument/2006/relationships/image" Target="media/image28.jpeg"/><Relationship Id="rId53" Type="http://schemas.openxmlformats.org/officeDocument/2006/relationships/image" Target="media/image27.jpeg"/><Relationship Id="rId52" Type="http://schemas.openxmlformats.org/officeDocument/2006/relationships/chart" Target="charts/chart6.xml"/><Relationship Id="rId51" Type="http://schemas.openxmlformats.org/officeDocument/2006/relationships/chart" Target="charts/chart5.xml"/><Relationship Id="rId50" Type="http://schemas.openxmlformats.org/officeDocument/2006/relationships/chart" Target="charts/chart4.xml"/><Relationship Id="rId5" Type="http://schemas.openxmlformats.org/officeDocument/2006/relationships/header" Target="header1.xml"/><Relationship Id="rId49" Type="http://schemas.openxmlformats.org/officeDocument/2006/relationships/chart" Target="charts/chart3.xml"/><Relationship Id="rId48" Type="http://schemas.openxmlformats.org/officeDocument/2006/relationships/chart" Target="charts/chart2.xml"/><Relationship Id="rId47" Type="http://schemas.openxmlformats.org/officeDocument/2006/relationships/chart" Target="charts/chart1.xml"/><Relationship Id="rId46" Type="http://schemas.openxmlformats.org/officeDocument/2006/relationships/image" Target="media/image26.jpeg"/><Relationship Id="rId45" Type="http://schemas.openxmlformats.org/officeDocument/2006/relationships/image" Target="media/image25.jpeg"/><Relationship Id="rId44" Type="http://schemas.openxmlformats.org/officeDocument/2006/relationships/image" Target="media/image24.jpeg"/><Relationship Id="rId43" Type="http://schemas.openxmlformats.org/officeDocument/2006/relationships/image" Target="media/image23.jpeg"/><Relationship Id="rId42" Type="http://schemas.openxmlformats.org/officeDocument/2006/relationships/image" Target="media/image22.jpeg"/><Relationship Id="rId41" Type="http://schemas.openxmlformats.org/officeDocument/2006/relationships/image" Target="media/image21.jpeg"/><Relationship Id="rId40" Type="http://schemas.openxmlformats.org/officeDocument/2006/relationships/image" Target="media/image20.jpeg"/><Relationship Id="rId4" Type="http://schemas.openxmlformats.org/officeDocument/2006/relationships/endnotes" Target="endnotes.xml"/><Relationship Id="rId39" Type="http://schemas.openxmlformats.org/officeDocument/2006/relationships/image" Target="media/image19.jpeg"/><Relationship Id="rId38" Type="http://schemas.openxmlformats.org/officeDocument/2006/relationships/image" Target="media/image18.jpeg"/><Relationship Id="rId37" Type="http://schemas.openxmlformats.org/officeDocument/2006/relationships/image" Target="media/image17.jpeg"/><Relationship Id="rId36" Type="http://schemas.openxmlformats.org/officeDocument/2006/relationships/image" Target="media/image16.emf"/><Relationship Id="rId35" Type="http://schemas.openxmlformats.org/officeDocument/2006/relationships/image" Target="media/image15.emf"/><Relationship Id="rId34" Type="http://schemas.openxmlformats.org/officeDocument/2006/relationships/image" Target="media/image14.jpeg"/><Relationship Id="rId33" Type="http://schemas.openxmlformats.org/officeDocument/2006/relationships/image" Target="media/image13.jpeg"/><Relationship Id="rId32" Type="http://schemas.openxmlformats.org/officeDocument/2006/relationships/image" Target="media/image12.jpeg"/><Relationship Id="rId31" Type="http://schemas.openxmlformats.org/officeDocument/2006/relationships/image" Target="media/image11.jpeg"/><Relationship Id="rId30" Type="http://schemas.openxmlformats.org/officeDocument/2006/relationships/image" Target="media/image10.jpeg"/><Relationship Id="rId3" Type="http://schemas.openxmlformats.org/officeDocument/2006/relationships/footnotes" Target="footnotes.xml"/><Relationship Id="rId29" Type="http://schemas.openxmlformats.org/officeDocument/2006/relationships/image" Target="media/image9.jpeg"/><Relationship Id="rId28" Type="http://schemas.openxmlformats.org/officeDocument/2006/relationships/image" Target="media/image8.jpeg"/><Relationship Id="rId27" Type="http://schemas.openxmlformats.org/officeDocument/2006/relationships/image" Target="media/image7.emf"/><Relationship Id="rId26" Type="http://schemas.openxmlformats.org/officeDocument/2006/relationships/image" Target="media/image6.jpeg"/><Relationship Id="rId25" Type="http://schemas.openxmlformats.org/officeDocument/2006/relationships/image" Target="media/image5.jpeg"/><Relationship Id="rId24" Type="http://schemas.openxmlformats.org/officeDocument/2006/relationships/image" Target="media/image4.jpeg"/><Relationship Id="rId239" Type="http://schemas.openxmlformats.org/officeDocument/2006/relationships/glossaryDocument" Target="glossary/document.xml"/><Relationship Id="rId238" Type="http://schemas.openxmlformats.org/officeDocument/2006/relationships/fontTable" Target="fontTable.xml"/><Relationship Id="rId237" Type="http://schemas.openxmlformats.org/officeDocument/2006/relationships/customXml" Target="../customXml/item2.xml"/><Relationship Id="rId236" Type="http://schemas.openxmlformats.org/officeDocument/2006/relationships/numbering" Target="numbering.xml"/><Relationship Id="rId235" Type="http://schemas.openxmlformats.org/officeDocument/2006/relationships/customXml" Target="../customXml/item1.xml"/><Relationship Id="rId234" Type="http://schemas.openxmlformats.org/officeDocument/2006/relationships/image" Target="media/image208.jpeg"/><Relationship Id="rId233" Type="http://schemas.openxmlformats.org/officeDocument/2006/relationships/image" Target="media/image207.jpeg"/><Relationship Id="rId232" Type="http://schemas.openxmlformats.org/officeDocument/2006/relationships/image" Target="media/image206.jpeg"/><Relationship Id="rId231" Type="http://schemas.openxmlformats.org/officeDocument/2006/relationships/image" Target="media/image205.jpeg"/><Relationship Id="rId230" Type="http://schemas.openxmlformats.org/officeDocument/2006/relationships/image" Target="media/image204.jpeg"/><Relationship Id="rId23" Type="http://schemas.openxmlformats.org/officeDocument/2006/relationships/image" Target="media/image3.png"/><Relationship Id="rId229" Type="http://schemas.openxmlformats.org/officeDocument/2006/relationships/image" Target="media/image203.jpeg"/><Relationship Id="rId228" Type="http://schemas.openxmlformats.org/officeDocument/2006/relationships/image" Target="media/image202.jpeg"/><Relationship Id="rId227" Type="http://schemas.openxmlformats.org/officeDocument/2006/relationships/image" Target="media/image201.jpeg"/><Relationship Id="rId226" Type="http://schemas.openxmlformats.org/officeDocument/2006/relationships/image" Target="media/image200.jpeg"/><Relationship Id="rId225" Type="http://schemas.openxmlformats.org/officeDocument/2006/relationships/image" Target="media/image199.jpeg"/><Relationship Id="rId224" Type="http://schemas.openxmlformats.org/officeDocument/2006/relationships/image" Target="media/image198.jpeg"/><Relationship Id="rId223" Type="http://schemas.openxmlformats.org/officeDocument/2006/relationships/image" Target="media/image197.jpeg"/><Relationship Id="rId222" Type="http://schemas.openxmlformats.org/officeDocument/2006/relationships/image" Target="media/image196.jpeg"/><Relationship Id="rId221" Type="http://schemas.openxmlformats.org/officeDocument/2006/relationships/image" Target="media/image195.jpeg"/><Relationship Id="rId220" Type="http://schemas.openxmlformats.org/officeDocument/2006/relationships/image" Target="media/image194.jpeg"/><Relationship Id="rId22" Type="http://schemas.openxmlformats.org/officeDocument/2006/relationships/image" Target="media/image2.png"/><Relationship Id="rId219" Type="http://schemas.openxmlformats.org/officeDocument/2006/relationships/image" Target="media/image193.jpeg"/><Relationship Id="rId218" Type="http://schemas.openxmlformats.org/officeDocument/2006/relationships/image" Target="media/image192.jpeg"/><Relationship Id="rId217" Type="http://schemas.openxmlformats.org/officeDocument/2006/relationships/image" Target="media/image191.jpeg"/><Relationship Id="rId216" Type="http://schemas.openxmlformats.org/officeDocument/2006/relationships/image" Target="media/image190.jpeg"/><Relationship Id="rId215" Type="http://schemas.openxmlformats.org/officeDocument/2006/relationships/image" Target="media/image189.jpeg"/><Relationship Id="rId214" Type="http://schemas.openxmlformats.org/officeDocument/2006/relationships/image" Target="media/image188.jpeg"/><Relationship Id="rId213" Type="http://schemas.openxmlformats.org/officeDocument/2006/relationships/image" Target="media/image187.jpeg"/><Relationship Id="rId212" Type="http://schemas.openxmlformats.org/officeDocument/2006/relationships/image" Target="media/image186.jpeg"/><Relationship Id="rId211" Type="http://schemas.openxmlformats.org/officeDocument/2006/relationships/image" Target="media/image185.jpeg"/><Relationship Id="rId210" Type="http://schemas.openxmlformats.org/officeDocument/2006/relationships/image" Target="media/image184.jpeg"/><Relationship Id="rId21" Type="http://schemas.openxmlformats.org/officeDocument/2006/relationships/theme" Target="theme/theme1.xml"/><Relationship Id="rId209" Type="http://schemas.openxmlformats.org/officeDocument/2006/relationships/image" Target="media/image183.jpeg"/><Relationship Id="rId208" Type="http://schemas.openxmlformats.org/officeDocument/2006/relationships/image" Target="media/image182.jpeg"/><Relationship Id="rId207" Type="http://schemas.openxmlformats.org/officeDocument/2006/relationships/image" Target="media/image181.jpeg"/><Relationship Id="rId206" Type="http://schemas.openxmlformats.org/officeDocument/2006/relationships/image" Target="media/image180.jpeg"/><Relationship Id="rId205" Type="http://schemas.openxmlformats.org/officeDocument/2006/relationships/image" Target="media/image179.jpeg"/><Relationship Id="rId204" Type="http://schemas.openxmlformats.org/officeDocument/2006/relationships/image" Target="media/image178.jpeg"/><Relationship Id="rId203" Type="http://schemas.openxmlformats.org/officeDocument/2006/relationships/image" Target="media/image177.jpeg"/><Relationship Id="rId202" Type="http://schemas.openxmlformats.org/officeDocument/2006/relationships/image" Target="media/image176.jpeg"/><Relationship Id="rId201" Type="http://schemas.openxmlformats.org/officeDocument/2006/relationships/image" Target="media/image175.jpeg"/><Relationship Id="rId200" Type="http://schemas.openxmlformats.org/officeDocument/2006/relationships/image" Target="media/image174.jpeg"/><Relationship Id="rId20" Type="http://schemas.openxmlformats.org/officeDocument/2006/relationships/footer" Target="footer7.xml"/><Relationship Id="rId2" Type="http://schemas.openxmlformats.org/officeDocument/2006/relationships/settings" Target="settings.xml"/><Relationship Id="rId199" Type="http://schemas.openxmlformats.org/officeDocument/2006/relationships/image" Target="media/image173.jpeg"/><Relationship Id="rId198" Type="http://schemas.openxmlformats.org/officeDocument/2006/relationships/image" Target="media/image172.jpeg"/><Relationship Id="rId197" Type="http://schemas.openxmlformats.org/officeDocument/2006/relationships/image" Target="media/image171.jpeg"/><Relationship Id="rId196" Type="http://schemas.openxmlformats.org/officeDocument/2006/relationships/image" Target="media/image170.jpeg"/><Relationship Id="rId195" Type="http://schemas.openxmlformats.org/officeDocument/2006/relationships/image" Target="media/image169.jpeg"/><Relationship Id="rId194" Type="http://schemas.openxmlformats.org/officeDocument/2006/relationships/image" Target="media/image168.jpeg"/><Relationship Id="rId193" Type="http://schemas.openxmlformats.org/officeDocument/2006/relationships/image" Target="media/image167.jpeg"/><Relationship Id="rId192" Type="http://schemas.openxmlformats.org/officeDocument/2006/relationships/image" Target="media/image166.jpeg"/><Relationship Id="rId191" Type="http://schemas.openxmlformats.org/officeDocument/2006/relationships/image" Target="media/image165.jpeg"/><Relationship Id="rId190" Type="http://schemas.openxmlformats.org/officeDocument/2006/relationships/image" Target="media/image164.jpeg"/><Relationship Id="rId19" Type="http://schemas.openxmlformats.org/officeDocument/2006/relationships/footer" Target="footer6.xml"/><Relationship Id="rId189" Type="http://schemas.openxmlformats.org/officeDocument/2006/relationships/image" Target="media/image163.jpeg"/><Relationship Id="rId188" Type="http://schemas.openxmlformats.org/officeDocument/2006/relationships/image" Target="media/image162.jpeg"/><Relationship Id="rId187" Type="http://schemas.openxmlformats.org/officeDocument/2006/relationships/image" Target="media/image161.jpeg"/><Relationship Id="rId186" Type="http://schemas.openxmlformats.org/officeDocument/2006/relationships/image" Target="media/image160.jpeg"/><Relationship Id="rId185" Type="http://schemas.openxmlformats.org/officeDocument/2006/relationships/image" Target="media/image159.jpeg"/><Relationship Id="rId184" Type="http://schemas.openxmlformats.org/officeDocument/2006/relationships/image" Target="media/image158.jpeg"/><Relationship Id="rId183" Type="http://schemas.openxmlformats.org/officeDocument/2006/relationships/image" Target="media/image157.jpeg"/><Relationship Id="rId182" Type="http://schemas.openxmlformats.org/officeDocument/2006/relationships/image" Target="media/image156.jpeg"/><Relationship Id="rId181" Type="http://schemas.openxmlformats.org/officeDocument/2006/relationships/image" Target="media/image155.jpeg"/><Relationship Id="rId180" Type="http://schemas.openxmlformats.org/officeDocument/2006/relationships/image" Target="media/image154.jpeg"/><Relationship Id="rId18" Type="http://schemas.openxmlformats.org/officeDocument/2006/relationships/header" Target="header9.xml"/><Relationship Id="rId179" Type="http://schemas.openxmlformats.org/officeDocument/2006/relationships/image" Target="media/image153.jpeg"/><Relationship Id="rId178" Type="http://schemas.openxmlformats.org/officeDocument/2006/relationships/image" Target="media/image152.jpeg"/><Relationship Id="rId177" Type="http://schemas.openxmlformats.org/officeDocument/2006/relationships/image" Target="media/image151.jpeg"/><Relationship Id="rId176" Type="http://schemas.openxmlformats.org/officeDocument/2006/relationships/image" Target="media/image150.jpeg"/><Relationship Id="rId175" Type="http://schemas.openxmlformats.org/officeDocument/2006/relationships/image" Target="media/image149.jpeg"/><Relationship Id="rId174" Type="http://schemas.openxmlformats.org/officeDocument/2006/relationships/image" Target="media/image148.jpeg"/><Relationship Id="rId173" Type="http://schemas.openxmlformats.org/officeDocument/2006/relationships/image" Target="media/image147.jpeg"/><Relationship Id="rId172" Type="http://schemas.openxmlformats.org/officeDocument/2006/relationships/image" Target="media/image146.jpeg"/><Relationship Id="rId171" Type="http://schemas.openxmlformats.org/officeDocument/2006/relationships/image" Target="media/image145.jpeg"/><Relationship Id="rId170" Type="http://schemas.openxmlformats.org/officeDocument/2006/relationships/image" Target="media/image144.jpeg"/><Relationship Id="rId17" Type="http://schemas.openxmlformats.org/officeDocument/2006/relationships/header" Target="header8.xml"/><Relationship Id="rId169" Type="http://schemas.openxmlformats.org/officeDocument/2006/relationships/image" Target="media/image143.jpeg"/><Relationship Id="rId168" Type="http://schemas.openxmlformats.org/officeDocument/2006/relationships/image" Target="media/image142.jpeg"/><Relationship Id="rId167" Type="http://schemas.openxmlformats.org/officeDocument/2006/relationships/image" Target="media/image141.jpeg"/><Relationship Id="rId166" Type="http://schemas.openxmlformats.org/officeDocument/2006/relationships/image" Target="media/image140.jpeg"/><Relationship Id="rId165" Type="http://schemas.openxmlformats.org/officeDocument/2006/relationships/image" Target="media/image139.jpeg"/><Relationship Id="rId164" Type="http://schemas.openxmlformats.org/officeDocument/2006/relationships/image" Target="media/image138.jpeg"/><Relationship Id="rId163" Type="http://schemas.openxmlformats.org/officeDocument/2006/relationships/image" Target="media/image137.jpeg"/><Relationship Id="rId162" Type="http://schemas.openxmlformats.org/officeDocument/2006/relationships/image" Target="media/image136.jpeg"/><Relationship Id="rId161" Type="http://schemas.openxmlformats.org/officeDocument/2006/relationships/image" Target="media/image135.jpeg"/><Relationship Id="rId160" Type="http://schemas.openxmlformats.org/officeDocument/2006/relationships/image" Target="media/image134.jpeg"/><Relationship Id="rId16" Type="http://schemas.openxmlformats.org/officeDocument/2006/relationships/header" Target="header7.xml"/><Relationship Id="rId159" Type="http://schemas.openxmlformats.org/officeDocument/2006/relationships/image" Target="media/image133.jpeg"/><Relationship Id="rId158" Type="http://schemas.openxmlformats.org/officeDocument/2006/relationships/image" Target="media/image132.jpeg"/><Relationship Id="rId157" Type="http://schemas.openxmlformats.org/officeDocument/2006/relationships/image" Target="media/image131.jpeg"/><Relationship Id="rId156" Type="http://schemas.openxmlformats.org/officeDocument/2006/relationships/image" Target="media/image130.jpeg"/><Relationship Id="rId155" Type="http://schemas.openxmlformats.org/officeDocument/2006/relationships/image" Target="media/image129.jpeg"/><Relationship Id="rId154" Type="http://schemas.openxmlformats.org/officeDocument/2006/relationships/image" Target="media/image128.jpeg"/><Relationship Id="rId153" Type="http://schemas.openxmlformats.org/officeDocument/2006/relationships/image" Target="media/image127.jpeg"/><Relationship Id="rId152" Type="http://schemas.openxmlformats.org/officeDocument/2006/relationships/image" Target="media/image126.jpeg"/><Relationship Id="rId151" Type="http://schemas.openxmlformats.org/officeDocument/2006/relationships/image" Target="media/image125.jpeg"/><Relationship Id="rId150" Type="http://schemas.openxmlformats.org/officeDocument/2006/relationships/image" Target="media/image124.jpeg"/><Relationship Id="rId15" Type="http://schemas.openxmlformats.org/officeDocument/2006/relationships/footer" Target="footer5.xml"/><Relationship Id="rId149" Type="http://schemas.openxmlformats.org/officeDocument/2006/relationships/image" Target="media/image123.jpeg"/><Relationship Id="rId148" Type="http://schemas.openxmlformats.org/officeDocument/2006/relationships/image" Target="media/image122.jpeg"/><Relationship Id="rId147" Type="http://schemas.openxmlformats.org/officeDocument/2006/relationships/image" Target="media/image121.png"/><Relationship Id="rId146" Type="http://schemas.openxmlformats.org/officeDocument/2006/relationships/image" Target="media/image120.png"/><Relationship Id="rId145" Type="http://schemas.openxmlformats.org/officeDocument/2006/relationships/image" Target="media/image119.png"/><Relationship Id="rId144" Type="http://schemas.openxmlformats.org/officeDocument/2006/relationships/image" Target="media/image118.jpeg"/><Relationship Id="rId143" Type="http://schemas.openxmlformats.org/officeDocument/2006/relationships/image" Target="media/image117.jpeg"/><Relationship Id="rId142" Type="http://schemas.openxmlformats.org/officeDocument/2006/relationships/image" Target="media/image116.jpeg"/><Relationship Id="rId141" Type="http://schemas.openxmlformats.org/officeDocument/2006/relationships/image" Target="media/image115.jpeg"/><Relationship Id="rId140" Type="http://schemas.openxmlformats.org/officeDocument/2006/relationships/image" Target="media/image114.jpeg"/><Relationship Id="rId14" Type="http://schemas.openxmlformats.org/officeDocument/2006/relationships/footer" Target="footer4.xml"/><Relationship Id="rId139" Type="http://schemas.openxmlformats.org/officeDocument/2006/relationships/image" Target="media/image113.jpeg"/><Relationship Id="rId138" Type="http://schemas.openxmlformats.org/officeDocument/2006/relationships/image" Target="media/image112.jpeg"/><Relationship Id="rId137" Type="http://schemas.openxmlformats.org/officeDocument/2006/relationships/image" Target="media/image111.jpeg"/><Relationship Id="rId136" Type="http://schemas.openxmlformats.org/officeDocument/2006/relationships/image" Target="media/image110.jpeg"/><Relationship Id="rId135" Type="http://schemas.openxmlformats.org/officeDocument/2006/relationships/image" Target="media/image109.jpeg"/><Relationship Id="rId134" Type="http://schemas.openxmlformats.org/officeDocument/2006/relationships/image" Target="media/image108.jpeg"/><Relationship Id="rId133" Type="http://schemas.openxmlformats.org/officeDocument/2006/relationships/image" Target="media/image107.jpeg"/><Relationship Id="rId132" Type="http://schemas.openxmlformats.org/officeDocument/2006/relationships/image" Target="media/image106.jpeg"/><Relationship Id="rId131" Type="http://schemas.openxmlformats.org/officeDocument/2006/relationships/image" Target="media/image105.jpeg"/><Relationship Id="rId130" Type="http://schemas.openxmlformats.org/officeDocument/2006/relationships/image" Target="media/image104.jpeg"/><Relationship Id="rId13" Type="http://schemas.openxmlformats.org/officeDocument/2006/relationships/header" Target="header6.xml"/><Relationship Id="rId129" Type="http://schemas.openxmlformats.org/officeDocument/2006/relationships/image" Target="media/image103.jpeg"/><Relationship Id="rId128" Type="http://schemas.openxmlformats.org/officeDocument/2006/relationships/image" Target="media/image102.jpeg"/><Relationship Id="rId127" Type="http://schemas.openxmlformats.org/officeDocument/2006/relationships/image" Target="media/image101.jpeg"/><Relationship Id="rId126" Type="http://schemas.openxmlformats.org/officeDocument/2006/relationships/image" Target="media/image100.jpeg"/><Relationship Id="rId125" Type="http://schemas.openxmlformats.org/officeDocument/2006/relationships/image" Target="media/image99.jpeg"/><Relationship Id="rId124" Type="http://schemas.openxmlformats.org/officeDocument/2006/relationships/image" Target="media/image98.jpeg"/><Relationship Id="rId123" Type="http://schemas.openxmlformats.org/officeDocument/2006/relationships/image" Target="media/image97.jpeg"/><Relationship Id="rId122" Type="http://schemas.openxmlformats.org/officeDocument/2006/relationships/image" Target="media/image96.jpeg"/><Relationship Id="rId121" Type="http://schemas.openxmlformats.org/officeDocument/2006/relationships/image" Target="media/image95.jpeg"/><Relationship Id="rId120" Type="http://schemas.openxmlformats.org/officeDocument/2006/relationships/image" Target="media/image94.jpeg"/><Relationship Id="rId12" Type="http://schemas.openxmlformats.org/officeDocument/2006/relationships/header" Target="header5.xml"/><Relationship Id="rId119" Type="http://schemas.openxmlformats.org/officeDocument/2006/relationships/image" Target="media/image93.jpeg"/><Relationship Id="rId118" Type="http://schemas.openxmlformats.org/officeDocument/2006/relationships/image" Target="media/image92.jpeg"/><Relationship Id="rId117" Type="http://schemas.openxmlformats.org/officeDocument/2006/relationships/image" Target="media/image91.jpeg"/><Relationship Id="rId116" Type="http://schemas.openxmlformats.org/officeDocument/2006/relationships/image" Target="media/image90.jpeg"/><Relationship Id="rId115" Type="http://schemas.openxmlformats.org/officeDocument/2006/relationships/image" Target="media/image89.jpeg"/><Relationship Id="rId114" Type="http://schemas.openxmlformats.org/officeDocument/2006/relationships/image" Target="media/image88.jpeg"/><Relationship Id="rId113" Type="http://schemas.openxmlformats.org/officeDocument/2006/relationships/image" Target="media/image87.jpeg"/><Relationship Id="rId112" Type="http://schemas.openxmlformats.org/officeDocument/2006/relationships/image" Target="media/image86.jpeg"/><Relationship Id="rId111" Type="http://schemas.openxmlformats.org/officeDocument/2006/relationships/image" Target="media/image85.jpeg"/><Relationship Id="rId110" Type="http://schemas.openxmlformats.org/officeDocument/2006/relationships/image" Target="media/image84.jpeg"/><Relationship Id="rId11" Type="http://schemas.openxmlformats.org/officeDocument/2006/relationships/header" Target="header4.xml"/><Relationship Id="rId109" Type="http://schemas.openxmlformats.org/officeDocument/2006/relationships/image" Target="media/image83.jpeg"/><Relationship Id="rId108" Type="http://schemas.openxmlformats.org/officeDocument/2006/relationships/image" Target="media/image82.jpeg"/><Relationship Id="rId107" Type="http://schemas.openxmlformats.org/officeDocument/2006/relationships/image" Target="media/image81.jpeg"/><Relationship Id="rId106" Type="http://schemas.openxmlformats.org/officeDocument/2006/relationships/image" Target="media/image80.jpeg"/><Relationship Id="rId105" Type="http://schemas.openxmlformats.org/officeDocument/2006/relationships/image" Target="media/image79.jpeg"/><Relationship Id="rId104" Type="http://schemas.openxmlformats.org/officeDocument/2006/relationships/image" Target="media/image78.jpeg"/><Relationship Id="rId103" Type="http://schemas.openxmlformats.org/officeDocument/2006/relationships/image" Target="media/image77.jpeg"/><Relationship Id="rId102" Type="http://schemas.openxmlformats.org/officeDocument/2006/relationships/image" Target="media/image76.jpeg"/><Relationship Id="rId101" Type="http://schemas.openxmlformats.org/officeDocument/2006/relationships/image" Target="media/image75.jpeg"/><Relationship Id="rId100" Type="http://schemas.openxmlformats.org/officeDocument/2006/relationships/image" Target="media/image74.jpe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2008399743683"/>
          <c:y val="0.104038004750594"/>
          <c:w val="0.761156053781437"/>
          <c:h val="0.685795741976007"/>
        </c:manualLayout>
      </c:layout>
      <c:barChart>
        <c:barDir val="col"/>
        <c:grouping val="clustered"/>
        <c:varyColors val="0"/>
        <c:ser>
          <c:idx val="0"/>
          <c:order val="0"/>
          <c:tx>
            <c:strRef>
              <c:f>Sheet1!$B$1</c:f>
              <c:strCache>
                <c:ptCount val="1"/>
                <c:pt idx="0">
                  <c:v>Variasi konsetrasi kitosan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ln>
                      <a:noFill/>
                    </a:ln>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3"/>
                <c:pt idx="0">
                  <c:v>kitosan 3%</c:v>
                </c:pt>
                <c:pt idx="1">
                  <c:v>kitosan 6%</c:v>
                </c:pt>
                <c:pt idx="2">
                  <c:v>kitosan 9%</c:v>
                </c:pt>
              </c:strCache>
            </c:strRef>
          </c:cat>
          <c:val>
            <c:numRef>
              <c:f>Sheet1!$B$2:$B$5</c:f>
              <c:numCache>
                <c:formatCode>General</c:formatCode>
                <c:ptCount val="4"/>
                <c:pt idx="0">
                  <c:v>428.7</c:v>
                </c:pt>
                <c:pt idx="1">
                  <c:v>682.9</c:v>
                </c:pt>
                <c:pt idx="2">
                  <c:v>993.8</c:v>
                </c:pt>
              </c:numCache>
            </c:numRef>
          </c:val>
        </c:ser>
        <c:dLbls>
          <c:showLegendKey val="0"/>
          <c:showVal val="1"/>
          <c:showCatName val="0"/>
          <c:showSerName val="0"/>
          <c:showPercent val="0"/>
          <c:showBubbleSize val="0"/>
        </c:dLbls>
        <c:gapWidth val="219"/>
        <c:overlap val="-27"/>
        <c:axId val="828339328"/>
        <c:axId val="828354560"/>
      </c:barChart>
      <c:catAx>
        <c:axId val="828339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ln>
                  <a:noFill/>
                </a:ln>
                <a:solidFill>
                  <a:schemeClr val="tx1"/>
                </a:solidFill>
                <a:latin typeface="+mn-lt"/>
                <a:ea typeface="+mn-ea"/>
                <a:cs typeface="+mn-cs"/>
              </a:defRPr>
            </a:pPr>
          </a:p>
        </c:txPr>
        <c:crossAx val="828354560"/>
        <c:crosses val="autoZero"/>
        <c:auto val="1"/>
        <c:lblAlgn val="ctr"/>
        <c:lblOffset val="100"/>
        <c:noMultiLvlLbl val="0"/>
      </c:catAx>
      <c:valAx>
        <c:axId val="828354560"/>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US" sz="1000" b="0" i="0" u="none" strike="noStrike" kern="1200" baseline="0">
                    <a:ln>
                      <a:noFill/>
                    </a:ln>
                    <a:solidFill>
                      <a:schemeClr val="tx1"/>
                    </a:solidFill>
                    <a:latin typeface="+mn-lt"/>
                    <a:ea typeface="+mn-ea"/>
                    <a:cs typeface="+mn-cs"/>
                  </a:defRPr>
                </a:pPr>
                <a:r>
                  <a:rPr lang="en-US"/>
                  <a:t>viskositas</a:t>
                </a:r>
                <a:r>
                  <a:rPr lang="en-US" baseline="0"/>
                  <a:t> (cP)</a:t>
                </a:r>
                <a:endParaRPr lang="en-US"/>
              </a:p>
            </c:rich>
          </c:tx>
          <c:layout>
            <c:manualLayout>
              <c:xMode val="edge"/>
              <c:yMode val="edge"/>
              <c:x val="0.0356626641355993"/>
              <c:y val="0.283310358834713"/>
            </c:manualLayout>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US" sz="900" b="0" i="0" u="none" strike="noStrike" kern="1200" baseline="0">
                <a:ln>
                  <a:noFill/>
                </a:ln>
                <a:solidFill>
                  <a:schemeClr val="tx1"/>
                </a:solidFill>
                <a:latin typeface="+mn-lt"/>
                <a:ea typeface="+mn-ea"/>
                <a:cs typeface="+mn-cs"/>
              </a:defRPr>
            </a:pPr>
          </a:p>
        </c:txPr>
        <c:crossAx val="82833932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ln>
                <a:noFill/>
              </a:ln>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428e3f99-df89-40fa-a6b5-82bcead8797e}"/>
      </c:ext>
    </c:extLst>
  </c:chart>
  <c:spPr>
    <a:solidFill>
      <a:schemeClr val="bg1"/>
    </a:solidFill>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prstDash val="solid"/>
      <a:round/>
    </a:ln>
    <a:effectLst/>
  </c:spPr>
  <c:txPr>
    <a:bodyPr/>
    <a:lstStyle/>
    <a:p>
      <a:pPr>
        <a:defRPr lang="en-US">
          <a:ln>
            <a:noFill/>
          </a:ln>
          <a:solidFill>
            <a:schemeClr val="tx1"/>
          </a:solidFill>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073114289265"/>
          <c:y val="0.0560211897004254"/>
          <c:w val="0.840605679982138"/>
          <c:h val="0.802903260476061"/>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tanpa kitosan</c:v>
                </c:pt>
                <c:pt idx="1">
                  <c:v>kitosan 3%</c:v>
                </c:pt>
                <c:pt idx="2">
                  <c:v>kitosan 6%</c:v>
                </c:pt>
                <c:pt idx="3">
                  <c:v>kitosan 9%</c:v>
                </c:pt>
              </c:strCache>
            </c:strRef>
          </c:cat>
          <c:val>
            <c:numRef>
              <c:f>Sheet1!$B$2:$B$5</c:f>
              <c:numCache>
                <c:formatCode>General</c:formatCode>
                <c:ptCount val="4"/>
                <c:pt idx="0">
                  <c:v>19.19</c:v>
                </c:pt>
                <c:pt idx="1">
                  <c:v>10.01</c:v>
                </c:pt>
                <c:pt idx="2">
                  <c:v>7.97</c:v>
                </c:pt>
                <c:pt idx="3">
                  <c:v>5.58</c:v>
                </c:pt>
              </c:numCache>
            </c:numRef>
          </c:val>
        </c:ser>
        <c:dLbls>
          <c:showLegendKey val="0"/>
          <c:showVal val="1"/>
          <c:showCatName val="0"/>
          <c:showSerName val="0"/>
          <c:showPercent val="0"/>
          <c:showBubbleSize val="0"/>
        </c:dLbls>
        <c:gapWidth val="219"/>
        <c:overlap val="-27"/>
        <c:axId val="828362752"/>
        <c:axId val="828365824"/>
      </c:barChart>
      <c:catAx>
        <c:axId val="828362752"/>
        <c:scaling>
          <c:orientation val="minMax"/>
        </c:scaling>
        <c:delete val="0"/>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perlakuan</a:t>
                </a:r>
                <a:endParaRPr lang="en-US"/>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828365824"/>
        <c:crosses val="autoZero"/>
        <c:auto val="1"/>
        <c:lblAlgn val="ctr"/>
        <c:lblOffset val="100"/>
        <c:noMultiLvlLbl val="0"/>
      </c:catAx>
      <c:valAx>
        <c:axId val="828365824"/>
        <c:scaling>
          <c:orientation val="minMax"/>
          <c:max val="20"/>
          <c:min val="1"/>
        </c:scaling>
        <c:delete val="0"/>
        <c:axPos val="l"/>
        <c:majorGridlines>
          <c:spPr>
            <a:ln w="6350"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Susut</a:t>
                </a:r>
                <a:r>
                  <a:rPr lang="en-US" baseline="0"/>
                  <a:t> Bobot (%)</a:t>
                </a:r>
                <a:endParaRPr lang="en-US"/>
              </a:p>
            </c:rich>
          </c:tx>
          <c:layout/>
          <c:overlay val="0"/>
          <c:spPr>
            <a:noFill/>
            <a:ln>
              <a:noFill/>
            </a:ln>
            <a:effectLst/>
          </c:spPr>
        </c:title>
        <c:numFmt formatCode="@" sourceLinked="0"/>
        <c:majorTickMark val="none"/>
        <c:minorTickMark val="none"/>
        <c:tickLblPos val="nextTo"/>
        <c:spPr>
          <a:noFill/>
          <a:ln w="6350" cap="flat" cmpd="sng" algn="ctr">
            <a:noFill/>
            <a:prstDash val="solid"/>
            <a:round/>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828362752"/>
        <c:crosses val="autoZero"/>
        <c:crossBetween val="between"/>
        <c:majorUnit val="1"/>
        <c:minorUnit val="1"/>
      </c:valAx>
      <c:spPr>
        <a:noFill/>
        <a:ln>
          <a:noFill/>
        </a:ln>
        <a:effectLst/>
      </c:spPr>
    </c:plotArea>
    <c:plotVisOnly val="1"/>
    <c:dispBlanksAs val="gap"/>
    <c:showDLblsOverMax val="0"/>
    <c:extLst>
      <c:ext uri="{0b15fc19-7d7d-44ad-8c2d-2c3a37ce22c3}">
        <chartProps xmlns="https://web.wps.cn/et/2018/main" chartId="{3ae29939-8732-4ed5-b72b-07f1e69cf4f4}"/>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525682446942"/>
          <c:y val="0.0554047174939922"/>
          <c:w val="0.869393149412834"/>
          <c:h val="0.7790469348199"/>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tanpa kitosan</c:v>
                </c:pt>
                <c:pt idx="1">
                  <c:v>kitosan 3%</c:v>
                </c:pt>
                <c:pt idx="2">
                  <c:v>kitosan 6%</c:v>
                </c:pt>
                <c:pt idx="3">
                  <c:v>kitosan 9%</c:v>
                </c:pt>
              </c:strCache>
            </c:strRef>
          </c:cat>
          <c:val>
            <c:numRef>
              <c:f>Sheet1!$B$2:$B$5</c:f>
              <c:numCache>
                <c:formatCode>General</c:formatCode>
                <c:ptCount val="4"/>
                <c:pt idx="0">
                  <c:v>5.97</c:v>
                </c:pt>
                <c:pt idx="1">
                  <c:v>6.24</c:v>
                </c:pt>
                <c:pt idx="2">
                  <c:v>6.45</c:v>
                </c:pt>
                <c:pt idx="3">
                  <c:v>6.64</c:v>
                </c:pt>
              </c:numCache>
            </c:numRef>
          </c:val>
        </c:ser>
        <c:dLbls>
          <c:showLegendKey val="0"/>
          <c:showVal val="1"/>
          <c:showCatName val="0"/>
          <c:showSerName val="0"/>
          <c:showPercent val="0"/>
          <c:showBubbleSize val="0"/>
        </c:dLbls>
        <c:gapWidth val="219"/>
        <c:overlap val="-27"/>
        <c:axId val="828398208"/>
        <c:axId val="828577280"/>
      </c:barChart>
      <c:catAx>
        <c:axId val="828398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828577280"/>
        <c:crosses val="autoZero"/>
        <c:auto val="1"/>
        <c:lblAlgn val="ctr"/>
        <c:lblOffset val="100"/>
        <c:noMultiLvlLbl val="0"/>
      </c:catAx>
      <c:valAx>
        <c:axId val="828577280"/>
        <c:scaling>
          <c:orientation val="minMax"/>
          <c:max val="10"/>
          <c:min val="1"/>
        </c:scaling>
        <c:delete val="0"/>
        <c:axPos val="l"/>
        <c:majorGridlines>
          <c:spPr>
            <a:ln w="6350"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baseline="0"/>
                  <a:t>Kadar  Air (%)</a:t>
                </a:r>
                <a:endParaRPr lang="en-US"/>
              </a:p>
            </c:rich>
          </c:tx>
          <c:layout>
            <c:manualLayout>
              <c:xMode val="edge"/>
              <c:yMode val="edge"/>
              <c:x val="0.0153562653562654"/>
              <c:y val="0.319116819350984"/>
            </c:manualLayout>
          </c:layout>
          <c:overlay val="0"/>
          <c:spPr>
            <a:noFill/>
            <a:ln>
              <a:noFill/>
            </a:ln>
            <a:effectLst/>
          </c:spPr>
        </c:title>
        <c:numFmt formatCode="@" sourceLinked="0"/>
        <c:majorTickMark val="none"/>
        <c:minorTickMark val="none"/>
        <c:tickLblPos val="nextTo"/>
        <c:spPr>
          <a:noFill/>
          <a:ln w="6350" cap="flat" cmpd="sng" algn="ctr">
            <a:noFill/>
            <a:prstDash val="solid"/>
            <a:round/>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828398208"/>
        <c:crosses val="autoZero"/>
        <c:crossBetween val="between"/>
        <c:majorUnit val="1"/>
        <c:minorUnit val="1"/>
      </c:valAx>
      <c:spPr>
        <a:noFill/>
        <a:ln>
          <a:noFill/>
        </a:ln>
        <a:effectLst/>
      </c:spPr>
    </c:plotArea>
    <c:plotVisOnly val="1"/>
    <c:dispBlanksAs val="gap"/>
    <c:showDLblsOverMax val="0"/>
    <c:extLst>
      <c:ext uri="{0b15fc19-7d7d-44ad-8c2d-2c3a37ce22c3}">
        <chartProps xmlns="https://web.wps.cn/et/2018/main" chartId="{aa0e1ae2-7879-4cdb-b76a-5fd62bf783d8}"/>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Perlakuan</c:v>
                </c:pt>
              </c:strCache>
            </c:strRef>
          </c:tx>
          <c:spPr>
            <a:solidFill>
              <a:srgbClr val="FFC000"/>
            </a:solidFill>
            <a:ln>
              <a:solidFill>
                <a:schemeClr val="accent4">
                  <a:lumMod val="60000"/>
                  <a:lumOff val="40000"/>
                </a:schemeClr>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tanpa kitosan</c:v>
                </c:pt>
                <c:pt idx="1">
                  <c:v>Kitosan 3%</c:v>
                </c:pt>
                <c:pt idx="2">
                  <c:v>Kitosan 6%</c:v>
                </c:pt>
                <c:pt idx="3">
                  <c:v>Kitosan 9%</c:v>
                </c:pt>
              </c:strCache>
            </c:strRef>
          </c:cat>
          <c:val>
            <c:numRef>
              <c:f>Sheet1!$B$2:$B$5</c:f>
              <c:numCache>
                <c:formatCode>General</c:formatCode>
                <c:ptCount val="4"/>
                <c:pt idx="0">
                  <c:v>3.62</c:v>
                </c:pt>
                <c:pt idx="1">
                  <c:v>4.4</c:v>
                </c:pt>
                <c:pt idx="2">
                  <c:v>5.24</c:v>
                </c:pt>
                <c:pt idx="3">
                  <c:v>6.35</c:v>
                </c:pt>
              </c:numCache>
            </c:numRef>
          </c:val>
        </c:ser>
        <c:dLbls>
          <c:showLegendKey val="0"/>
          <c:showVal val="1"/>
          <c:showCatName val="0"/>
          <c:showSerName val="0"/>
          <c:showPercent val="0"/>
          <c:showBubbleSize val="0"/>
        </c:dLbls>
        <c:gapWidth val="219"/>
        <c:overlap val="-27"/>
        <c:axId val="827401344"/>
        <c:axId val="827998208"/>
      </c:barChart>
      <c:catAx>
        <c:axId val="827401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827998208"/>
        <c:crosses val="autoZero"/>
        <c:auto val="1"/>
        <c:lblAlgn val="ctr"/>
        <c:lblOffset val="100"/>
        <c:noMultiLvlLbl val="0"/>
      </c:catAx>
      <c:valAx>
        <c:axId val="82799820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8274013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ada8741-ee1e-4f59-99f7-d40c53d68e90}"/>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perlakuan</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tanpa kitosan </c:v>
                </c:pt>
                <c:pt idx="1">
                  <c:v>kitosan 3%</c:v>
                </c:pt>
                <c:pt idx="2">
                  <c:v>kitosan 6%</c:v>
                </c:pt>
                <c:pt idx="3">
                  <c:v>kitosan9%</c:v>
                </c:pt>
              </c:strCache>
            </c:strRef>
          </c:cat>
          <c:val>
            <c:numRef>
              <c:f>Sheet1!$B$2:$B$5</c:f>
              <c:numCache>
                <c:formatCode>General</c:formatCode>
                <c:ptCount val="4"/>
                <c:pt idx="0">
                  <c:v>48.5</c:v>
                </c:pt>
                <c:pt idx="1">
                  <c:v>25.83</c:v>
                </c:pt>
                <c:pt idx="2">
                  <c:v>22.3</c:v>
                </c:pt>
                <c:pt idx="3">
                  <c:v>15.26</c:v>
                </c:pt>
              </c:numCache>
            </c:numRef>
          </c:val>
        </c:ser>
        <c:dLbls>
          <c:showLegendKey val="0"/>
          <c:showVal val="1"/>
          <c:showCatName val="0"/>
          <c:showSerName val="0"/>
          <c:showPercent val="0"/>
          <c:showBubbleSize val="0"/>
        </c:dLbls>
        <c:gapWidth val="219"/>
        <c:overlap val="-27"/>
        <c:axId val="828005760"/>
        <c:axId val="828684544"/>
      </c:barChart>
      <c:catAx>
        <c:axId val="828005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828684544"/>
        <c:crosses val="autoZero"/>
        <c:auto val="1"/>
        <c:lblAlgn val="ctr"/>
        <c:lblOffset val="100"/>
        <c:noMultiLvlLbl val="0"/>
      </c:catAx>
      <c:valAx>
        <c:axId val="828684544"/>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Total</a:t>
                </a:r>
                <a:r>
                  <a:rPr lang="en-US" baseline="0"/>
                  <a:t> Asam Titrasi (%)</a:t>
                </a:r>
                <a:endParaRPr lang="en-US"/>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8280057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2c623c2-40d1-4838-bfc5-c81c9f7b3568}"/>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perlakuan</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Tanpa Kitosan</c:v>
                </c:pt>
                <c:pt idx="1">
                  <c:v>Kitosan 3%</c:v>
                </c:pt>
                <c:pt idx="2">
                  <c:v>Kitosan 6%</c:v>
                </c:pt>
                <c:pt idx="3">
                  <c:v>Kitosan 9%</c:v>
                </c:pt>
              </c:strCache>
            </c:strRef>
          </c:cat>
          <c:val>
            <c:numRef>
              <c:f>Sheet1!$B$2:$B$5</c:f>
              <c:numCache>
                <c:formatCode>General</c:formatCode>
                <c:ptCount val="4"/>
                <c:pt idx="0">
                  <c:v>340.26</c:v>
                </c:pt>
                <c:pt idx="1">
                  <c:v>434.13</c:v>
                </c:pt>
                <c:pt idx="2">
                  <c:v>457.6</c:v>
                </c:pt>
                <c:pt idx="3">
                  <c:v>463.46</c:v>
                </c:pt>
              </c:numCache>
            </c:numRef>
          </c:val>
        </c:ser>
        <c:dLbls>
          <c:showLegendKey val="0"/>
          <c:showVal val="1"/>
          <c:showCatName val="0"/>
          <c:showSerName val="0"/>
          <c:showPercent val="0"/>
          <c:showBubbleSize val="0"/>
        </c:dLbls>
        <c:gapWidth val="219"/>
        <c:overlap val="-27"/>
        <c:axId val="828696832"/>
        <c:axId val="828724352"/>
      </c:barChart>
      <c:catAx>
        <c:axId val="828696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828724352"/>
        <c:crosses val="autoZero"/>
        <c:auto val="1"/>
        <c:lblAlgn val="ctr"/>
        <c:lblOffset val="100"/>
        <c:noMultiLvlLbl val="0"/>
      </c:catAx>
      <c:valAx>
        <c:axId val="828724352"/>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vitamin</a:t>
                </a:r>
                <a:r>
                  <a:rPr lang="en-US" baseline="0"/>
                  <a:t> C  (mg/100g)</a:t>
                </a:r>
                <a:endParaRPr lang="en-US"/>
              </a:p>
            </c:rich>
          </c:tx>
          <c:layout>
            <c:manualLayout>
              <c:xMode val="edge"/>
              <c:yMode val="edge"/>
              <c:x val="0.0226757369614512"/>
              <c:y val="0.238029574741939"/>
            </c:manualLayout>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828696832"/>
        <c:crosses val="autoZero"/>
        <c:crossBetween val="between"/>
      </c:valAx>
      <c:spPr>
        <a:noFill/>
        <a:ln>
          <a:noFill/>
        </a:ln>
        <a:effectLst/>
      </c:spPr>
    </c:plotArea>
    <c:plotVisOnly val="1"/>
    <c:dispBlanksAs val="gap"/>
    <c:showDLblsOverMax val="0"/>
    <c:extLst>
      <c:ext uri="{0b15fc19-7d7d-44ad-8c2d-2c3a37ce22c3}">
        <chartProps xmlns="https://web.wps.cn/et/2018/main" chartId="{be652a11-aac6-411e-a534-ee803e88c78e}"/>
      </c:ext>
    </c:extLst>
  </c:chart>
  <c:spPr>
    <a:solidFill>
      <a:schemeClr val="bg1"/>
    </a:solidFill>
    <a:ln w="9525" cap="flat" cmpd="sng" algn="ctr">
      <a:solidFill>
        <a:schemeClr val="tx1">
          <a:lumMod val="15000"/>
          <a:lumOff val="85000"/>
        </a:schemeClr>
      </a:solidFill>
      <a:prstDash val="solid"/>
      <a:round/>
    </a:ln>
    <a:effectLst/>
  </c:spPr>
  <c:txPr>
    <a:bodyPr/>
    <a:lstStyle/>
    <a:p>
      <a:pPr>
        <a:defRPr lang="en-US"/>
      </a:pPr>
    </a:p>
  </c:txPr>
  <c:externalData r:id="rId1">
    <c:autoUpdate val="0"/>
  </c:externalData>
</c:chartSpace>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20013880AAF42B39B582AAE28F72744"/>
        <w:style w:val=""/>
        <w:category>
          <w:name w:val="General"/>
          <w:gallery w:val="placeholder"/>
        </w:category>
        <w:types>
          <w:type w:val="bbPlcHdr"/>
        </w:types>
        <w:behaviors>
          <w:behavior w:val="content"/>
        </w:behaviors>
        <w:description w:val=""/>
        <w:guid w:val="{E3249D74-0CC0-4C2A-B281-158F4C7F7533}"/>
      </w:docPartPr>
      <w:docPartBody>
        <w:p w14:paraId="36B563CE">
          <w:pPr>
            <w:pStyle w:val="14"/>
          </w:pPr>
          <w:r>
            <w:rPr>
              <w:rStyle w:val="4"/>
            </w:rPr>
            <w:t>Click or tap here to enter text.</w:t>
          </w:r>
        </w:p>
      </w:docPartBody>
    </w:docPart>
    <w:docPart>
      <w:docPartPr>
        <w:name w:val="9E9D45A2BAC8432589A935300AEA7BEA"/>
        <w:style w:val=""/>
        <w:category>
          <w:name w:val="General"/>
          <w:gallery w:val="placeholder"/>
        </w:category>
        <w:types>
          <w:type w:val="bbPlcHdr"/>
        </w:types>
        <w:behaviors>
          <w:behavior w:val="content"/>
        </w:behaviors>
        <w:description w:val=""/>
        <w:guid w:val="{5F456A2C-6DB2-42F3-8C61-DE26A21B0A64}"/>
      </w:docPartPr>
      <w:docPartBody>
        <w:p w14:paraId="3E60B019">
          <w:pPr>
            <w:pStyle w:val="19"/>
          </w:pPr>
          <w:r>
            <w:rPr>
              <w:rStyle w:val="4"/>
            </w:rPr>
            <w:t>Click or tap here to enter text.</w:t>
          </w:r>
        </w:p>
      </w:docPartBody>
    </w:docPart>
    <w:docPart>
      <w:docPartPr>
        <w:name w:val="BF921E36DC9A4A6C8BD5418052880234"/>
        <w:style w:val=""/>
        <w:category>
          <w:name w:val="General"/>
          <w:gallery w:val="placeholder"/>
        </w:category>
        <w:types>
          <w:type w:val="bbPlcHdr"/>
        </w:types>
        <w:behaviors>
          <w:behavior w:val="content"/>
        </w:behaviors>
        <w:description w:val=""/>
        <w:guid w:val="{EA87E2EB-71E8-40EE-89A5-3C50E88A33FE}"/>
      </w:docPartPr>
      <w:docPartBody>
        <w:p w14:paraId="571154A8">
          <w:pPr>
            <w:pStyle w:val="22"/>
          </w:pPr>
          <w:r>
            <w:rPr>
              <w:rStyle w:val="4"/>
            </w:rPr>
            <w:t>Click or tap here to enter text.</w:t>
          </w:r>
        </w:p>
      </w:docPartBody>
    </w:docPart>
    <w:docPart>
      <w:docPartPr>
        <w:name w:val="A943B1322B324FAAA6D7DAF45F83AA9E"/>
        <w:style w:val=""/>
        <w:category>
          <w:name w:val="General"/>
          <w:gallery w:val="placeholder"/>
        </w:category>
        <w:types>
          <w:type w:val="bbPlcHdr"/>
        </w:types>
        <w:behaviors>
          <w:behavior w:val="content"/>
        </w:behaviors>
        <w:description w:val=""/>
        <w:guid w:val="{F2EF12E8-C011-4328-8CC4-3D0ABFCA1C05}"/>
      </w:docPartPr>
      <w:docPartBody>
        <w:p w14:paraId="77843916">
          <w:pPr>
            <w:pStyle w:val="23"/>
          </w:pPr>
          <w:r>
            <w:rPr>
              <w:rStyle w:val="4"/>
            </w:rPr>
            <w:t>Click or tap here to enter text.</w:t>
          </w:r>
        </w:p>
      </w:docPartBody>
    </w:docPart>
    <w:docPart>
      <w:docPartPr>
        <w:name w:val="E8BBDDD7CCB54DDA8B9887139BB42A73"/>
        <w:style w:val=""/>
        <w:category>
          <w:name w:val="General"/>
          <w:gallery w:val="placeholder"/>
        </w:category>
        <w:types>
          <w:type w:val="bbPlcHdr"/>
        </w:types>
        <w:behaviors>
          <w:behavior w:val="content"/>
        </w:behaviors>
        <w:description w:val=""/>
        <w:guid w:val="{90B9B0A9-7AB1-4F35-9764-EB2ECCB3A196}"/>
      </w:docPartPr>
      <w:docPartBody>
        <w:p w14:paraId="7331DB19">
          <w:pPr>
            <w:pStyle w:val="24"/>
          </w:pPr>
          <w:r>
            <w:rPr>
              <w:rStyle w:val="4"/>
            </w:rPr>
            <w:t>Click or tap here to enter text.</w:t>
          </w:r>
        </w:p>
      </w:docPartBody>
    </w:docPart>
    <w:docPart>
      <w:docPartPr>
        <w:name w:val="4601D14620A9423091C78D7B1E72A13A"/>
        <w:style w:val=""/>
        <w:category>
          <w:name w:val="General"/>
          <w:gallery w:val="placeholder"/>
        </w:category>
        <w:types>
          <w:type w:val="bbPlcHdr"/>
        </w:types>
        <w:behaviors>
          <w:behavior w:val="content"/>
        </w:behaviors>
        <w:description w:val=""/>
        <w:guid w:val="{C2E871F6-725B-4E5A-B16D-9353D34F9168}"/>
      </w:docPartPr>
      <w:docPartBody>
        <w:p w14:paraId="743464E5">
          <w:pPr>
            <w:pStyle w:val="25"/>
          </w:pPr>
          <w:r>
            <w:rPr>
              <w:rStyle w:val="4"/>
            </w:rPr>
            <w:t>Click or tap here to enter text.</w:t>
          </w:r>
        </w:p>
      </w:docPartBody>
    </w:docPart>
    <w:docPart>
      <w:docPartPr>
        <w:name w:val="F5634C7E44D44C46BEA1DB6DCB0974A7"/>
        <w:style w:val=""/>
        <w:category>
          <w:name w:val="General"/>
          <w:gallery w:val="placeholder"/>
        </w:category>
        <w:types>
          <w:type w:val="bbPlcHdr"/>
        </w:types>
        <w:behaviors>
          <w:behavior w:val="content"/>
        </w:behaviors>
        <w:description w:val=""/>
        <w:guid w:val="{41FFE179-BF61-4751-B77C-312A021F67E5}"/>
      </w:docPartPr>
      <w:docPartBody>
        <w:p w14:paraId="5CE90E91">
          <w:pPr>
            <w:pStyle w:val="28"/>
          </w:pPr>
          <w:r>
            <w:rPr>
              <w:rStyle w:val="4"/>
            </w:rPr>
            <w:t>Click or tap here to enter text.</w:t>
          </w:r>
        </w:p>
      </w:docPartBody>
    </w:docPart>
    <w:docPart>
      <w:docPartPr>
        <w:name w:val="2CCF2372B26943B09B0053C7B2041A26"/>
        <w:style w:val=""/>
        <w:category>
          <w:name w:val="General"/>
          <w:gallery w:val="placeholder"/>
        </w:category>
        <w:types>
          <w:type w:val="bbPlcHdr"/>
        </w:types>
        <w:behaviors>
          <w:behavior w:val="content"/>
        </w:behaviors>
        <w:description w:val=""/>
        <w:guid w:val="{6EBAD0E3-321C-4BAD-8D71-E5C9FBA432AA}"/>
      </w:docPartPr>
      <w:docPartBody>
        <w:p w14:paraId="6729D7A7">
          <w:pPr>
            <w:pStyle w:val="33"/>
          </w:pPr>
          <w:r>
            <w:rPr>
              <w:rStyle w:val="4"/>
            </w:rPr>
            <w:t>Click or tap here to enter text.</w:t>
          </w:r>
        </w:p>
      </w:docPartBody>
    </w:docPart>
    <w:docPart>
      <w:docPartPr>
        <w:name w:val="03E966895A644A6BA56F125912551471"/>
        <w:style w:val=""/>
        <w:category>
          <w:name w:val="General"/>
          <w:gallery w:val="placeholder"/>
        </w:category>
        <w:types>
          <w:type w:val="bbPlcHdr"/>
        </w:types>
        <w:behaviors>
          <w:behavior w:val="content"/>
        </w:behaviors>
        <w:description w:val=""/>
        <w:guid w:val="{211D6630-A0B6-4D9E-8C76-65963DF66862}"/>
      </w:docPartPr>
      <w:docPartBody>
        <w:p w14:paraId="62D2E888">
          <w:pPr>
            <w:pStyle w:val="35"/>
          </w:pPr>
          <w:r>
            <w:rPr>
              <w:rStyle w:val="4"/>
            </w:rPr>
            <w:t>Click or tap here to enter text.</w:t>
          </w:r>
        </w:p>
      </w:docPartBody>
    </w:docPart>
    <w:docPart>
      <w:docPartPr>
        <w:name w:val="280B7D440FB04B5796C40C36A53672A7"/>
        <w:style w:val=""/>
        <w:category>
          <w:name w:val="General"/>
          <w:gallery w:val="placeholder"/>
        </w:category>
        <w:types>
          <w:type w:val="bbPlcHdr"/>
        </w:types>
        <w:behaviors>
          <w:behavior w:val="content"/>
        </w:behaviors>
        <w:description w:val=""/>
        <w:guid w:val="{3209092F-9A95-4701-9F0F-980C8C1049E2}"/>
      </w:docPartPr>
      <w:docPartBody>
        <w:p w14:paraId="087763BA">
          <w:pPr>
            <w:pStyle w:val="36"/>
          </w:pPr>
          <w:r>
            <w:rPr>
              <w:rStyle w:val="4"/>
            </w:rPr>
            <w:t>Click or tap here to enter text.</w:t>
          </w:r>
        </w:p>
      </w:docPartBody>
    </w:docPart>
    <w:docPart>
      <w:docPartPr>
        <w:name w:val="E971C041A90D4D648948E37C4D072996"/>
        <w:style w:val=""/>
        <w:category>
          <w:name w:val="General"/>
          <w:gallery w:val="placeholder"/>
        </w:category>
        <w:types>
          <w:type w:val="bbPlcHdr"/>
        </w:types>
        <w:behaviors>
          <w:behavior w:val="content"/>
        </w:behaviors>
        <w:description w:val=""/>
        <w:guid w:val="{A07BDAAE-548F-4ABC-B9D1-EBF01BD4D40B}"/>
      </w:docPartPr>
      <w:docPartBody>
        <w:p w14:paraId="5878AF4E">
          <w:pPr>
            <w:pStyle w:val="37"/>
          </w:pPr>
          <w:r>
            <w:rPr>
              <w:rStyle w:val="4"/>
            </w:rPr>
            <w:t>Click or tap here to enter text.</w:t>
          </w:r>
        </w:p>
      </w:docPartBody>
    </w:docPart>
    <w:docPart>
      <w:docPartPr>
        <w:name w:val="23FA3249403F4099A38D68A24A2E87FA"/>
        <w:style w:val=""/>
        <w:category>
          <w:name w:val="General"/>
          <w:gallery w:val="placeholder"/>
        </w:category>
        <w:types>
          <w:type w:val="bbPlcHdr"/>
        </w:types>
        <w:behaviors>
          <w:behavior w:val="content"/>
        </w:behaviors>
        <w:description w:val=""/>
        <w:guid w:val="{2A94041D-243F-4729-A581-E4EC2A152F27}"/>
      </w:docPartPr>
      <w:docPartBody>
        <w:p w14:paraId="0D579564">
          <w:pPr>
            <w:pStyle w:val="38"/>
          </w:pPr>
          <w:r>
            <w:rPr>
              <w:rStyle w:val="4"/>
            </w:rPr>
            <w:t>Click or tap here to enter text.</w:t>
          </w:r>
        </w:p>
      </w:docPartBody>
    </w:docPart>
    <w:docPart>
      <w:docPartPr>
        <w:name w:val="AA8A812C3AB14B7E8B6DD22BEDDDD238"/>
        <w:style w:val=""/>
        <w:category>
          <w:name w:val="General"/>
          <w:gallery w:val="placeholder"/>
        </w:category>
        <w:types>
          <w:type w:val="bbPlcHdr"/>
        </w:types>
        <w:behaviors>
          <w:behavior w:val="content"/>
        </w:behaviors>
        <w:description w:val=""/>
        <w:guid w:val="{CE159C59-D4E2-4D22-BB4B-DF3420CC3A30}"/>
      </w:docPartPr>
      <w:docPartBody>
        <w:p w14:paraId="43E8615E">
          <w:pPr>
            <w:pStyle w:val="39"/>
          </w:pPr>
          <w:r>
            <w:rPr>
              <w:rStyle w:val="4"/>
            </w:rPr>
            <w:t>Click or tap here to enter text.</w:t>
          </w:r>
        </w:p>
      </w:docPartBody>
    </w:docPart>
    <w:docPart>
      <w:docPartPr>
        <w:name w:val="B16E6FC268CE4753A8D7C48C6DC8047C"/>
        <w:style w:val=""/>
        <w:category>
          <w:name w:val="General"/>
          <w:gallery w:val="placeholder"/>
        </w:category>
        <w:types>
          <w:type w:val="bbPlcHdr"/>
        </w:types>
        <w:behaviors>
          <w:behavior w:val="content"/>
        </w:behaviors>
        <w:description w:val=""/>
        <w:guid w:val="{286571E1-FCC7-42E7-8C5E-355D232BDA8D}"/>
      </w:docPartPr>
      <w:docPartBody>
        <w:p w14:paraId="3E1E2295">
          <w:pPr>
            <w:pStyle w:val="41"/>
          </w:pPr>
          <w:r>
            <w:rPr>
              <w:rStyle w:val="4"/>
            </w:rPr>
            <w:t>Click or tap here to enter text.</w:t>
          </w:r>
        </w:p>
      </w:docPartBody>
    </w:docPart>
    <w:docPart>
      <w:docPartPr>
        <w:name w:val="75F31DEBDF16457681386D33EF1C6593"/>
        <w:style w:val=""/>
        <w:category>
          <w:name w:val="General"/>
          <w:gallery w:val="placeholder"/>
        </w:category>
        <w:types>
          <w:type w:val="bbPlcHdr"/>
        </w:types>
        <w:behaviors>
          <w:behavior w:val="content"/>
        </w:behaviors>
        <w:description w:val=""/>
        <w:guid w:val="{1FEC8FCD-3FE0-4333-96EB-C1445CD326F2}"/>
      </w:docPartPr>
      <w:docPartBody>
        <w:p w14:paraId="44FCFFA3">
          <w:pPr>
            <w:pStyle w:val="42"/>
          </w:pPr>
          <w:r>
            <w:rPr>
              <w:rStyle w:val="4"/>
            </w:rPr>
            <w:t>Click or tap here to enter text.</w:t>
          </w:r>
        </w:p>
      </w:docPartBody>
    </w:docPart>
    <w:docPart>
      <w:docPartPr>
        <w:name w:val="A8DED36AF2494C3F85EB21DF3391846F"/>
        <w:style w:val=""/>
        <w:category>
          <w:name w:val="General"/>
          <w:gallery w:val="placeholder"/>
        </w:category>
        <w:types>
          <w:type w:val="bbPlcHdr"/>
        </w:types>
        <w:behaviors>
          <w:behavior w:val="content"/>
        </w:behaviors>
        <w:description w:val=""/>
        <w:guid w:val="{25506540-F8B8-4DB2-9DA3-9745D43988BF}"/>
      </w:docPartPr>
      <w:docPartBody>
        <w:p w14:paraId="023050F2">
          <w:pPr>
            <w:pStyle w:val="43"/>
          </w:pPr>
          <w:r>
            <w:rPr>
              <w:rStyle w:val="4"/>
            </w:rPr>
            <w:t>Click or tap here to enter text.</w:t>
          </w:r>
        </w:p>
      </w:docPartBody>
    </w:docPart>
    <w:docPart>
      <w:docPartPr>
        <w:name w:val="31F59874FDF1429BA8851F2A5C0C733D"/>
        <w:style w:val=""/>
        <w:category>
          <w:name w:val="General"/>
          <w:gallery w:val="placeholder"/>
        </w:category>
        <w:types>
          <w:type w:val="bbPlcHdr"/>
        </w:types>
        <w:behaviors>
          <w:behavior w:val="content"/>
        </w:behaviors>
        <w:description w:val=""/>
        <w:guid w:val="{AC8C1363-0804-4617-BDB7-4176E2320FF0}"/>
      </w:docPartPr>
      <w:docPartBody>
        <w:p w14:paraId="1299075C">
          <w:pPr>
            <w:pStyle w:val="44"/>
          </w:pPr>
          <w:r>
            <w:rPr>
              <w:rStyle w:val="4"/>
            </w:rPr>
            <w:t>Click or tap here to enter text.</w:t>
          </w:r>
        </w:p>
      </w:docPartBody>
    </w:docPart>
    <w:docPart>
      <w:docPartPr>
        <w:name w:val="0D120B764F1F461F83E39A33E7C970D4"/>
        <w:style w:val=""/>
        <w:category>
          <w:name w:val="General"/>
          <w:gallery w:val="placeholder"/>
        </w:category>
        <w:types>
          <w:type w:val="bbPlcHdr"/>
        </w:types>
        <w:behaviors>
          <w:behavior w:val="content"/>
        </w:behaviors>
        <w:description w:val=""/>
        <w:guid w:val="{093F6B60-27A6-426E-B3C4-C17E8AFFBDCD}"/>
      </w:docPartPr>
      <w:docPartBody>
        <w:p w14:paraId="6613367C">
          <w:pPr>
            <w:pStyle w:val="45"/>
          </w:pPr>
          <w:r>
            <w:rPr>
              <w:rStyle w:val="4"/>
            </w:rPr>
            <w:t>Click or tap here to enter text.</w:t>
          </w:r>
        </w:p>
      </w:docPartBody>
    </w:docPart>
    <w:docPart>
      <w:docPartPr>
        <w:name w:val="4149D5A7D4E0408483216745D5F212C6"/>
        <w:style w:val=""/>
        <w:category>
          <w:name w:val="General"/>
          <w:gallery w:val="placeholder"/>
        </w:category>
        <w:types>
          <w:type w:val="bbPlcHdr"/>
        </w:types>
        <w:behaviors>
          <w:behavior w:val="content"/>
        </w:behaviors>
        <w:description w:val=""/>
        <w:guid w:val="{B82ED50D-FBF0-44C0-9D32-8A56C2608382}"/>
      </w:docPartPr>
      <w:docPartBody>
        <w:p w14:paraId="415EF12E">
          <w:pPr>
            <w:pStyle w:val="48"/>
          </w:pPr>
          <w:r>
            <w:rPr>
              <w:rStyle w:val="4"/>
            </w:rPr>
            <w:t>Click or tap here to enter text.</w:t>
          </w:r>
        </w:p>
      </w:docPartBody>
    </w:docPart>
    <w:docPart>
      <w:docPartPr>
        <w:name w:val="7A23319AD7F74DB897F8393DC6F086E6"/>
        <w:style w:val=""/>
        <w:category>
          <w:name w:val="General"/>
          <w:gallery w:val="placeholder"/>
        </w:category>
        <w:types>
          <w:type w:val="bbPlcHdr"/>
        </w:types>
        <w:behaviors>
          <w:behavior w:val="content"/>
        </w:behaviors>
        <w:description w:val=""/>
        <w:guid w:val="{1ECDA1B8-F018-4EEB-B607-A786858A4CCD}"/>
      </w:docPartPr>
      <w:docPartBody>
        <w:p w14:paraId="4D067597">
          <w:pPr>
            <w:pStyle w:val="49"/>
          </w:pPr>
          <w:r>
            <w:rPr>
              <w:rStyle w:val="4"/>
            </w:rPr>
            <w:t>Click or tap here to enter text.</w:t>
          </w:r>
        </w:p>
      </w:docPartBody>
    </w:docPart>
    <w:docPart>
      <w:docPartPr>
        <w:name w:val="80D00E7624F3497A91E289B967158F1B"/>
        <w:style w:val=""/>
        <w:category>
          <w:name w:val="General"/>
          <w:gallery w:val="placeholder"/>
        </w:category>
        <w:types>
          <w:type w:val="bbPlcHdr"/>
        </w:types>
        <w:behaviors>
          <w:behavior w:val="content"/>
        </w:behaviors>
        <w:description w:val=""/>
        <w:guid w:val="{B633E49A-3F63-428F-8307-10A6C2A0D389}"/>
      </w:docPartPr>
      <w:docPartBody>
        <w:p w14:paraId="40D31066">
          <w:pPr>
            <w:pStyle w:val="50"/>
          </w:pPr>
          <w:r>
            <w:rPr>
              <w:rStyle w:val="4"/>
            </w:rPr>
            <w:t>Click or tap here to enter text.</w:t>
          </w:r>
        </w:p>
      </w:docPartBody>
    </w:docPart>
    <w:docPart>
      <w:docPartPr>
        <w:name w:val="56E4A5D61A3C4C71896CACCF91762C67"/>
        <w:style w:val=""/>
        <w:category>
          <w:name w:val="General"/>
          <w:gallery w:val="placeholder"/>
        </w:category>
        <w:types>
          <w:type w:val="bbPlcHdr"/>
        </w:types>
        <w:behaviors>
          <w:behavior w:val="content"/>
        </w:behaviors>
        <w:description w:val=""/>
        <w:guid w:val="{822F9374-F4C5-4461-9506-38DB2B9FD5A5}"/>
      </w:docPartPr>
      <w:docPartBody>
        <w:p w14:paraId="051A54D0">
          <w:pPr>
            <w:pStyle w:val="52"/>
          </w:pPr>
          <w:r>
            <w:rPr>
              <w:rStyle w:val="4"/>
            </w:rPr>
            <w:t>Click or tap here to enter text.</w:t>
          </w:r>
        </w:p>
      </w:docPartBody>
    </w:docPart>
    <w:docPart>
      <w:docPartPr>
        <w:name w:val="846AC46FD66940F2AA675406F0ACBA9D"/>
        <w:style w:val=""/>
        <w:category>
          <w:name w:val="General"/>
          <w:gallery w:val="placeholder"/>
        </w:category>
        <w:types>
          <w:type w:val="bbPlcHdr"/>
        </w:types>
        <w:behaviors>
          <w:behavior w:val="content"/>
        </w:behaviors>
        <w:description w:val=""/>
        <w:guid w:val="{096279A6-5054-4F21-83BE-C9AD5073D6DB}"/>
      </w:docPartPr>
      <w:docPartBody>
        <w:p w14:paraId="670DD767">
          <w:pPr>
            <w:pStyle w:val="53"/>
          </w:pPr>
          <w:r>
            <w:rPr>
              <w:rStyle w:val="4"/>
            </w:rPr>
            <w:t>Click or tap here to enter text.</w:t>
          </w:r>
        </w:p>
      </w:docPartBody>
    </w:docPart>
    <w:docPart>
      <w:docPartPr>
        <w:name w:val="31B4896D95CF48DF9A5F21A85F105329"/>
        <w:style w:val=""/>
        <w:category>
          <w:name w:val="General"/>
          <w:gallery w:val="placeholder"/>
        </w:category>
        <w:types>
          <w:type w:val="bbPlcHdr"/>
        </w:types>
        <w:behaviors>
          <w:behavior w:val="content"/>
        </w:behaviors>
        <w:description w:val=""/>
        <w:guid w:val="{D27F3CAE-240D-47C9-A753-FAA26A656DA4}"/>
      </w:docPartPr>
      <w:docPartBody>
        <w:p w14:paraId="67280133">
          <w:pPr>
            <w:pStyle w:val="54"/>
          </w:pPr>
          <w:r>
            <w:rPr>
              <w:rStyle w:val="4"/>
            </w:rPr>
            <w:t>Click or tap here to enter text.</w:t>
          </w:r>
        </w:p>
      </w:docPartBody>
    </w:docPart>
    <w:docPart>
      <w:docPartPr>
        <w:name w:val="43A47552808A493E8EB5D6668DCA8791"/>
        <w:style w:val=""/>
        <w:category>
          <w:name w:val="General"/>
          <w:gallery w:val="placeholder"/>
        </w:category>
        <w:types>
          <w:type w:val="bbPlcHdr"/>
        </w:types>
        <w:behaviors>
          <w:behavior w:val="content"/>
        </w:behaviors>
        <w:description w:val=""/>
        <w:guid w:val="{92E69E04-B054-4BD0-8D4E-25A4367A51F3}"/>
      </w:docPartPr>
      <w:docPartBody>
        <w:p w14:paraId="11AEEDB2">
          <w:pPr>
            <w:pStyle w:val="59"/>
          </w:pPr>
          <w:r>
            <w:rPr>
              <w:rStyle w:val="4"/>
            </w:rPr>
            <w:t>Click or tap here to enter text.</w:t>
          </w:r>
        </w:p>
      </w:docPartBody>
    </w:docPart>
    <w:docPart>
      <w:docPartPr>
        <w:name w:val="14D96F88CC8041EBB09B07B526931134"/>
        <w:style w:val=""/>
        <w:category>
          <w:name w:val="General"/>
          <w:gallery w:val="placeholder"/>
        </w:category>
        <w:types>
          <w:type w:val="bbPlcHdr"/>
        </w:types>
        <w:behaviors>
          <w:behavior w:val="content"/>
        </w:behaviors>
        <w:description w:val=""/>
        <w:guid w:val="{E4FD95F4-9E94-427F-89F8-14310607EDB1}"/>
      </w:docPartPr>
      <w:docPartBody>
        <w:p w14:paraId="7443444B">
          <w:pPr>
            <w:pStyle w:val="60"/>
          </w:pPr>
          <w:r>
            <w:rPr>
              <w:rStyle w:val="4"/>
            </w:rPr>
            <w:t>Click or tap here to enter text.</w:t>
          </w:r>
        </w:p>
      </w:docPartBody>
    </w:docPart>
    <w:docPart>
      <w:docPartPr>
        <w:name w:val="75F0A17728F54424AECDC863ED362A53"/>
        <w:style w:val=""/>
        <w:category>
          <w:name w:val="General"/>
          <w:gallery w:val="placeholder"/>
        </w:category>
        <w:types>
          <w:type w:val="bbPlcHdr"/>
        </w:types>
        <w:behaviors>
          <w:behavior w:val="content"/>
        </w:behaviors>
        <w:description w:val=""/>
        <w:guid w:val="{CE271019-4A83-44D3-9244-CFF567EFBFFC}"/>
      </w:docPartPr>
      <w:docPartBody>
        <w:p w14:paraId="7C1A95FA">
          <w:pPr>
            <w:pStyle w:val="62"/>
          </w:pPr>
          <w:r>
            <w:rPr>
              <w:rStyle w:val="4"/>
            </w:rPr>
            <w:t>Click or tap here to enter text.</w:t>
          </w:r>
        </w:p>
      </w:docPartBody>
    </w:docPart>
    <w:docPart>
      <w:docPartPr>
        <w:name w:val="516F920A902F41C4832066F7DF8CD14E"/>
        <w:style w:val=""/>
        <w:category>
          <w:name w:val="General"/>
          <w:gallery w:val="placeholder"/>
        </w:category>
        <w:types>
          <w:type w:val="bbPlcHdr"/>
        </w:types>
        <w:behaviors>
          <w:behavior w:val="content"/>
        </w:behaviors>
        <w:description w:val=""/>
        <w:guid w:val="{48DF37A9-F33B-439C-B90A-73746B4D20C1}"/>
      </w:docPartPr>
      <w:docPartBody>
        <w:p w14:paraId="1925DE10">
          <w:pPr>
            <w:pStyle w:val="63"/>
          </w:pPr>
          <w:r>
            <w:rPr>
              <w:rStyle w:val="4"/>
            </w:rPr>
            <w:t>Click or tap here to enter text.</w:t>
          </w:r>
        </w:p>
      </w:docPartBody>
    </w:docPart>
    <w:docPart>
      <w:docPartPr>
        <w:name w:val="DefaultPlaceholder_-1854013440"/>
        <w:style w:val=""/>
        <w:category>
          <w:name w:val="General"/>
          <w:gallery w:val="placeholder"/>
        </w:category>
        <w:types>
          <w:type w:val="bbPlcHdr"/>
        </w:types>
        <w:behaviors>
          <w:behavior w:val="content"/>
        </w:behaviors>
        <w:description w:val=""/>
        <w:guid w:val="{37DF8B4C-C780-4848-8D38-4D8FECDAD6E3}"/>
      </w:docPartPr>
      <w:docPartBody>
        <w:p w14:paraId="4FE63BA9">
          <w:r>
            <w:rPr>
              <w:rStyle w:val="4"/>
            </w:rPr>
            <w:t>Click or tap here to enter text.</w:t>
          </w:r>
        </w:p>
      </w:docPartBody>
    </w:docPart>
    <w:docPart>
      <w:docPartPr>
        <w:name w:val="526D1E09623C492AAA20D0A1E47C0C2A"/>
        <w:style w:val=""/>
        <w:category>
          <w:name w:val="General"/>
          <w:gallery w:val="placeholder"/>
        </w:category>
        <w:types>
          <w:type w:val="bbPlcHdr"/>
        </w:types>
        <w:behaviors>
          <w:behavior w:val="content"/>
        </w:behaviors>
        <w:description w:val=""/>
        <w:guid w:val="{06B2860A-D755-434C-8486-A8AE1C9CE4FA}"/>
      </w:docPartPr>
      <w:docPartBody>
        <w:p w14:paraId="11662A66">
          <w:pPr>
            <w:pStyle w:val="71"/>
          </w:pPr>
          <w:r>
            <w:rPr>
              <w:rStyle w:val="4"/>
            </w:rPr>
            <w:t>Click or tap here to enter text.</w:t>
          </w:r>
        </w:p>
      </w:docPartBody>
    </w:docPart>
    <w:docPart>
      <w:docPartPr>
        <w:name w:val="EC57113E3F8F4DDBAE3C49A0BA878AAA"/>
        <w:style w:val=""/>
        <w:category>
          <w:name w:val="General"/>
          <w:gallery w:val="placeholder"/>
        </w:category>
        <w:types>
          <w:type w:val="bbPlcHdr"/>
        </w:types>
        <w:behaviors>
          <w:behavior w:val="content"/>
        </w:behaviors>
        <w:description w:val=""/>
        <w:guid w:val="{83BD8B80-F47A-43AD-83A5-4D0F4260B3FC}"/>
      </w:docPartPr>
      <w:docPartBody>
        <w:p w14:paraId="1A905C30">
          <w:pPr>
            <w:pStyle w:val="73"/>
          </w:pPr>
          <w:r>
            <w:rPr>
              <w:rStyle w:val="4"/>
            </w:rPr>
            <w:t>Click or tap here to enter text.</w:t>
          </w:r>
        </w:p>
      </w:docPartBody>
    </w:docPart>
    <w:docPart>
      <w:docPartPr>
        <w:name w:val="5B4EC7877C174CD5B4EC798E3EAFC623"/>
        <w:style w:val=""/>
        <w:category>
          <w:name w:val="General"/>
          <w:gallery w:val="placeholder"/>
        </w:category>
        <w:types>
          <w:type w:val="bbPlcHdr"/>
        </w:types>
        <w:behaviors>
          <w:behavior w:val="content"/>
        </w:behaviors>
        <w:description w:val=""/>
        <w:guid w:val="{3780AEC5-6DD2-4586-A6BB-F9B017D97ED0}"/>
      </w:docPartPr>
      <w:docPartBody>
        <w:p w14:paraId="536DB608">
          <w:pPr>
            <w:pStyle w:val="74"/>
          </w:pPr>
          <w:r>
            <w:rPr>
              <w:rStyle w:val="4"/>
            </w:rPr>
            <w:t>Click or tap here to enter text.</w:t>
          </w:r>
        </w:p>
      </w:docPartBody>
    </w:docPart>
    <w:docPart>
      <w:docPartPr>
        <w:name w:val="24523721A4E24139949DF419171547CD"/>
        <w:style w:val=""/>
        <w:category>
          <w:name w:val="General"/>
          <w:gallery w:val="placeholder"/>
        </w:category>
        <w:types>
          <w:type w:val="bbPlcHdr"/>
        </w:types>
        <w:behaviors>
          <w:behavior w:val="content"/>
        </w:behaviors>
        <w:description w:val=""/>
        <w:guid w:val="{317FECDB-30AE-495F-9F9A-E79FEA1895B7}"/>
      </w:docPartPr>
      <w:docPartBody>
        <w:p w14:paraId="110F5CEF">
          <w:pPr>
            <w:pStyle w:val="75"/>
          </w:pPr>
          <w:r>
            <w:rPr>
              <w:rStyle w:val="4"/>
            </w:rPr>
            <w:t>Click or tap here to enter text.</w:t>
          </w:r>
        </w:p>
      </w:docPartBody>
    </w:docPart>
    <w:docPart>
      <w:docPartPr>
        <w:name w:val="D8C9099518AA4BD6B26531BD98085BB7"/>
        <w:style w:val=""/>
        <w:category>
          <w:name w:val="General"/>
          <w:gallery w:val="placeholder"/>
        </w:category>
        <w:types>
          <w:type w:val="bbPlcHdr"/>
        </w:types>
        <w:behaviors>
          <w:behavior w:val="content"/>
        </w:behaviors>
        <w:description w:val=""/>
        <w:guid w:val="{9BC2B100-7CD6-4428-ABEA-FCAA49BDA69B}"/>
      </w:docPartPr>
      <w:docPartBody>
        <w:p w14:paraId="07409E5B">
          <w:pPr>
            <w:pStyle w:val="76"/>
          </w:pPr>
          <w:r>
            <w:rPr>
              <w:rStyle w:val="4"/>
            </w:rPr>
            <w:t>Click or tap here to enter text.</w:t>
          </w:r>
        </w:p>
      </w:docPartBody>
    </w:docPart>
    <w:docPart>
      <w:docPartPr>
        <w:name w:val="DC98A4F7547D4AD99CD485FB59E12C31"/>
        <w:style w:val=""/>
        <w:category>
          <w:name w:val="General"/>
          <w:gallery w:val="placeholder"/>
        </w:category>
        <w:types>
          <w:type w:val="bbPlcHdr"/>
        </w:types>
        <w:behaviors>
          <w:behavior w:val="content"/>
        </w:behaviors>
        <w:description w:val=""/>
        <w:guid w:val="{5D583E96-E9A4-46FC-927E-22669172AD73}"/>
      </w:docPartPr>
      <w:docPartBody>
        <w:p w14:paraId="118DAEC9">
          <w:pPr>
            <w:pStyle w:val="78"/>
          </w:pPr>
          <w:r>
            <w:rPr>
              <w:rStyle w:val="4"/>
            </w:rPr>
            <w:t>Click or tap here to enter text.</w:t>
          </w:r>
        </w:p>
      </w:docPartBody>
    </w:docPart>
    <w:docPart>
      <w:docPartPr>
        <w:name w:val="B4501D7ADAED47348FC861F427B5AD09"/>
        <w:style w:val=""/>
        <w:category>
          <w:name w:val="General"/>
          <w:gallery w:val="placeholder"/>
        </w:category>
        <w:types>
          <w:type w:val="bbPlcHdr"/>
        </w:types>
        <w:behaviors>
          <w:behavior w:val="content"/>
        </w:behaviors>
        <w:description w:val=""/>
        <w:guid w:val="{662786F2-B4F9-4415-B798-00340CA18DDB}"/>
      </w:docPartPr>
      <w:docPartBody>
        <w:p w14:paraId="6DB3738F">
          <w:pPr>
            <w:pStyle w:val="80"/>
          </w:pPr>
          <w:r>
            <w:rPr>
              <w:rStyle w:val="4"/>
            </w:rPr>
            <w:t>Click or tap here to enter text.</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25A"/>
    <w:rsid w:val="000124B8"/>
    <w:rsid w:val="000528F5"/>
    <w:rsid w:val="00053982"/>
    <w:rsid w:val="0006253A"/>
    <w:rsid w:val="00081774"/>
    <w:rsid w:val="00094E68"/>
    <w:rsid w:val="00095C76"/>
    <w:rsid w:val="0009606E"/>
    <w:rsid w:val="000C459D"/>
    <w:rsid w:val="000E041E"/>
    <w:rsid w:val="000E08F7"/>
    <w:rsid w:val="000F5F3D"/>
    <w:rsid w:val="00117AA9"/>
    <w:rsid w:val="00160330"/>
    <w:rsid w:val="00161A99"/>
    <w:rsid w:val="0016381E"/>
    <w:rsid w:val="0016660B"/>
    <w:rsid w:val="001906E0"/>
    <w:rsid w:val="00190FB9"/>
    <w:rsid w:val="001A2649"/>
    <w:rsid w:val="001B1EAF"/>
    <w:rsid w:val="00200349"/>
    <w:rsid w:val="00222834"/>
    <w:rsid w:val="0022527C"/>
    <w:rsid w:val="00225315"/>
    <w:rsid w:val="00232361"/>
    <w:rsid w:val="0024507A"/>
    <w:rsid w:val="002456E1"/>
    <w:rsid w:val="00245FCF"/>
    <w:rsid w:val="00247560"/>
    <w:rsid w:val="002673DA"/>
    <w:rsid w:val="00294F9A"/>
    <w:rsid w:val="002A03F9"/>
    <w:rsid w:val="002C60A7"/>
    <w:rsid w:val="002F2510"/>
    <w:rsid w:val="00300938"/>
    <w:rsid w:val="00310166"/>
    <w:rsid w:val="003142EE"/>
    <w:rsid w:val="00327107"/>
    <w:rsid w:val="00343371"/>
    <w:rsid w:val="003610A8"/>
    <w:rsid w:val="00371158"/>
    <w:rsid w:val="003C1EA8"/>
    <w:rsid w:val="003F2198"/>
    <w:rsid w:val="0043251B"/>
    <w:rsid w:val="00441509"/>
    <w:rsid w:val="00446A7A"/>
    <w:rsid w:val="00447A1A"/>
    <w:rsid w:val="00480E46"/>
    <w:rsid w:val="00496EB1"/>
    <w:rsid w:val="004A023B"/>
    <w:rsid w:val="004B1D78"/>
    <w:rsid w:val="004B309C"/>
    <w:rsid w:val="004C2E23"/>
    <w:rsid w:val="004D1205"/>
    <w:rsid w:val="004D4E5A"/>
    <w:rsid w:val="00500C92"/>
    <w:rsid w:val="00505958"/>
    <w:rsid w:val="00507AB1"/>
    <w:rsid w:val="00521D45"/>
    <w:rsid w:val="005228CA"/>
    <w:rsid w:val="00526D5B"/>
    <w:rsid w:val="005642CF"/>
    <w:rsid w:val="00564325"/>
    <w:rsid w:val="005764CF"/>
    <w:rsid w:val="00585C0A"/>
    <w:rsid w:val="005C5350"/>
    <w:rsid w:val="005E5B6C"/>
    <w:rsid w:val="005E760E"/>
    <w:rsid w:val="00621320"/>
    <w:rsid w:val="00635B37"/>
    <w:rsid w:val="00673D35"/>
    <w:rsid w:val="006800A0"/>
    <w:rsid w:val="006D6857"/>
    <w:rsid w:val="006E25FF"/>
    <w:rsid w:val="006E4414"/>
    <w:rsid w:val="006E4790"/>
    <w:rsid w:val="006F2902"/>
    <w:rsid w:val="00701CEC"/>
    <w:rsid w:val="00707129"/>
    <w:rsid w:val="00707277"/>
    <w:rsid w:val="00722B77"/>
    <w:rsid w:val="00745CA9"/>
    <w:rsid w:val="0078711E"/>
    <w:rsid w:val="007B1176"/>
    <w:rsid w:val="007D0FF7"/>
    <w:rsid w:val="007E3628"/>
    <w:rsid w:val="007F1B32"/>
    <w:rsid w:val="007F1E83"/>
    <w:rsid w:val="007F4562"/>
    <w:rsid w:val="00804235"/>
    <w:rsid w:val="00807EF1"/>
    <w:rsid w:val="00830EC1"/>
    <w:rsid w:val="00844521"/>
    <w:rsid w:val="00851754"/>
    <w:rsid w:val="0086725A"/>
    <w:rsid w:val="008743A5"/>
    <w:rsid w:val="008A0D7B"/>
    <w:rsid w:val="008A5FF7"/>
    <w:rsid w:val="008B389B"/>
    <w:rsid w:val="008C4EEA"/>
    <w:rsid w:val="008C5C43"/>
    <w:rsid w:val="008E1499"/>
    <w:rsid w:val="008F62AF"/>
    <w:rsid w:val="009029AC"/>
    <w:rsid w:val="00924748"/>
    <w:rsid w:val="00935304"/>
    <w:rsid w:val="00945520"/>
    <w:rsid w:val="009478C3"/>
    <w:rsid w:val="0095193F"/>
    <w:rsid w:val="00964A45"/>
    <w:rsid w:val="009766C5"/>
    <w:rsid w:val="00982800"/>
    <w:rsid w:val="00990115"/>
    <w:rsid w:val="00991D7E"/>
    <w:rsid w:val="009A7131"/>
    <w:rsid w:val="009B440A"/>
    <w:rsid w:val="009C10A7"/>
    <w:rsid w:val="009C4DF8"/>
    <w:rsid w:val="009C77FD"/>
    <w:rsid w:val="009D130E"/>
    <w:rsid w:val="009D15FD"/>
    <w:rsid w:val="009E4339"/>
    <w:rsid w:val="009E6673"/>
    <w:rsid w:val="00A0442E"/>
    <w:rsid w:val="00A4249D"/>
    <w:rsid w:val="00A435BC"/>
    <w:rsid w:val="00A61784"/>
    <w:rsid w:val="00AB2295"/>
    <w:rsid w:val="00AD7F1C"/>
    <w:rsid w:val="00AF1AFE"/>
    <w:rsid w:val="00B01E9C"/>
    <w:rsid w:val="00B179E7"/>
    <w:rsid w:val="00B26A4D"/>
    <w:rsid w:val="00B279D4"/>
    <w:rsid w:val="00B74523"/>
    <w:rsid w:val="00B80FAC"/>
    <w:rsid w:val="00B8336F"/>
    <w:rsid w:val="00B83654"/>
    <w:rsid w:val="00BB4BC3"/>
    <w:rsid w:val="00BB5561"/>
    <w:rsid w:val="00BB7730"/>
    <w:rsid w:val="00BC2185"/>
    <w:rsid w:val="00BC614C"/>
    <w:rsid w:val="00C274CA"/>
    <w:rsid w:val="00C35CE1"/>
    <w:rsid w:val="00C64807"/>
    <w:rsid w:val="00C670CB"/>
    <w:rsid w:val="00C70639"/>
    <w:rsid w:val="00C71C0B"/>
    <w:rsid w:val="00C807DD"/>
    <w:rsid w:val="00CC32EF"/>
    <w:rsid w:val="00CD1C1B"/>
    <w:rsid w:val="00CD5372"/>
    <w:rsid w:val="00CE614F"/>
    <w:rsid w:val="00CE7557"/>
    <w:rsid w:val="00CF7E77"/>
    <w:rsid w:val="00D02417"/>
    <w:rsid w:val="00D11A89"/>
    <w:rsid w:val="00D3615D"/>
    <w:rsid w:val="00D52D3D"/>
    <w:rsid w:val="00D8565B"/>
    <w:rsid w:val="00D93655"/>
    <w:rsid w:val="00D93B4F"/>
    <w:rsid w:val="00D96359"/>
    <w:rsid w:val="00DA6731"/>
    <w:rsid w:val="00DB7D02"/>
    <w:rsid w:val="00DF23FE"/>
    <w:rsid w:val="00E0260C"/>
    <w:rsid w:val="00E1046E"/>
    <w:rsid w:val="00E31C2D"/>
    <w:rsid w:val="00E32044"/>
    <w:rsid w:val="00E40315"/>
    <w:rsid w:val="00E43AB7"/>
    <w:rsid w:val="00E5127B"/>
    <w:rsid w:val="00E66A59"/>
    <w:rsid w:val="00E86155"/>
    <w:rsid w:val="00E872DF"/>
    <w:rsid w:val="00E96DB2"/>
    <w:rsid w:val="00EB15E1"/>
    <w:rsid w:val="00EB32E1"/>
    <w:rsid w:val="00EC58DD"/>
    <w:rsid w:val="00EE0076"/>
    <w:rsid w:val="00F26FC5"/>
    <w:rsid w:val="00F842A5"/>
    <w:rsid w:val="00F85FAC"/>
    <w:rsid w:val="00FC6E95"/>
    <w:rsid w:val="00FD1521"/>
    <w:rsid w:val="00FD6C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666666"/>
    </w:rPr>
  </w:style>
  <w:style w:type="paragraph" w:customStyle="1" w:styleId="5">
    <w:name w:val="4931B0B5CF554E4DB105D0B7C463D372"/>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6">
    <w:name w:val="F8F22C8B68E44B9B931E94F22D20DC62"/>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7">
    <w:name w:val="EE33879109EE46A19A6EB3CE9AF0D14B"/>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8">
    <w:name w:val="5533F22E497045A48DEDC3A690127D5F"/>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9">
    <w:name w:val="893EDF0D0C224B2DA7A096DF5F7B42F4"/>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10">
    <w:name w:val="438C30F3023747D58DF6FFF35C9D599E"/>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11">
    <w:name w:val="0BBD8E959E444D12BBAAA5554DE21B77"/>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12">
    <w:name w:val="BFBEE15686DE4E0BAD0CC193874B5A93"/>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13">
    <w:name w:val="6756C42119A947CFAFB7FACEA43EDEB1"/>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14">
    <w:name w:val="C20013880AAF42B39B582AAE28F72744"/>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15">
    <w:name w:val="C6A9B5B038B847CC88231CABAFD66B2B"/>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16">
    <w:name w:val="27DAC8F559EC45989BA3D4EBD801BDDA"/>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17">
    <w:name w:val="07FB8B6475204117A0CD9394A309A07D"/>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18">
    <w:name w:val="C9ABCC29079A46928BB3E426D6DC7B46"/>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19">
    <w:name w:val="9E9D45A2BAC8432589A935300AEA7BEA"/>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20">
    <w:name w:val="5014EE2DA4D644ADB110C8CE8C01FA12"/>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21">
    <w:name w:val="7930F33DE1234A9B85EA9A68BF9E5E59"/>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22">
    <w:name w:val="BF921E36DC9A4A6C8BD5418052880234"/>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23">
    <w:name w:val="A943B1322B324FAAA6D7DAF45F83AA9E"/>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24">
    <w:name w:val="E8BBDDD7CCB54DDA8B9887139BB42A73"/>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25">
    <w:name w:val="4601D14620A9423091C78D7B1E72A13A"/>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26">
    <w:name w:val="FE4BB7BB10DE4501AE4A07B5B64032A8"/>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27">
    <w:name w:val="E9B638367F36430A9BE97EE7442620B3"/>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28">
    <w:name w:val="F5634C7E44D44C46BEA1DB6DCB0974A7"/>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29">
    <w:name w:val="FD4E2C9AE92F477F9DDFF42ABA823C95"/>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30">
    <w:name w:val="9E35F8E93B254FE5AFD82AEAC3F75F19"/>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31">
    <w:name w:val="75AA7C52CD584A05AE9E67D8D758D500"/>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32">
    <w:name w:val="7CEFE4A16FE94A08AE450667C6ED0CC0"/>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33">
    <w:name w:val="2CCF2372B26943B09B0053C7B2041A26"/>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34">
    <w:name w:val="78A3DF5566CA49A68394097C1CF3512A"/>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35">
    <w:name w:val="03E966895A644A6BA56F125912551471"/>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36">
    <w:name w:val="280B7D440FB04B5796C40C36A53672A7"/>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37">
    <w:name w:val="E971C041A90D4D648948E37C4D072996"/>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38">
    <w:name w:val="23FA3249403F4099A38D68A24A2E87FA"/>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39">
    <w:name w:val="AA8A812C3AB14B7E8B6DD22BEDDDD238"/>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40">
    <w:name w:val="3A3CAE2C224D4B6994B0AA397B0240E3"/>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41">
    <w:name w:val="B16E6FC268CE4753A8D7C48C6DC8047C"/>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42">
    <w:name w:val="75F31DEBDF16457681386D33EF1C6593"/>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43">
    <w:name w:val="A8DED36AF2494C3F85EB21DF3391846F"/>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44">
    <w:name w:val="31F59874FDF1429BA8851F2A5C0C733D"/>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45">
    <w:name w:val="0D120B764F1F461F83E39A33E7C970D4"/>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46">
    <w:name w:val="75AC5ABD49E94A51A7DFB9A62832DD70"/>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47">
    <w:name w:val="0DE96DF338B245FFA6F03FFEF41EA476"/>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48">
    <w:name w:val="4149D5A7D4E0408483216745D5F212C6"/>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49">
    <w:name w:val="7A23319AD7F74DB897F8393DC6F086E6"/>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50">
    <w:name w:val="80D00E7624F3497A91E289B967158F1B"/>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51">
    <w:name w:val="DB6912355A0F423BA7075AFA0739A898"/>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52">
    <w:name w:val="56E4A5D61A3C4C71896CACCF91762C67"/>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53">
    <w:name w:val="846AC46FD66940F2AA675406F0ACBA9D"/>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54">
    <w:name w:val="31B4896D95CF48DF9A5F21A85F105329"/>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55">
    <w:name w:val="97E2944953364AC4AC59F969116F099A"/>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56">
    <w:name w:val="303EC6A616264B8EB7CB50D58FDDF45B"/>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57">
    <w:name w:val="288E3AA9CE4A4C3E893790DC759A0AD4"/>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58">
    <w:name w:val="F1C19AECED4A4F839A7703647A31DAF2"/>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59">
    <w:name w:val="43A47552808A493E8EB5D6668DCA8791"/>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60">
    <w:name w:val="14D96F88CC8041EBB09B07B526931134"/>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61">
    <w:name w:val="B82633E1DD9447D4A2229BE9953F4EF0"/>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62">
    <w:name w:val="75F0A17728F54424AECDC863ED362A53"/>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63">
    <w:name w:val="516F920A902F41C4832066F7DF8CD14E"/>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64">
    <w:name w:val="C8AE313F646E4C80A030E733BC4EF96C"/>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65">
    <w:name w:val="85B8BB88C13C40C590E94A1A4D405219"/>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66">
    <w:name w:val="5F1EBB3C835648F49E4A303D485912C6"/>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67">
    <w:name w:val="7DD076D13AFA44B5A05900C69BABDC0B"/>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68">
    <w:name w:val="F3BDA683DD054B80895A8FFE6F79C442"/>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69">
    <w:name w:val="2C3608B078144E168C69CC5D0368D0BB"/>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70">
    <w:name w:val="334641D649E54CB097CC3FD3D3B15538"/>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71">
    <w:name w:val="526D1E09623C492AAA20D0A1E47C0C2A"/>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72">
    <w:name w:val="F97532AF6138439E8666822F047390B0"/>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73">
    <w:name w:val="EC57113E3F8F4DDBAE3C49A0BA878AAA"/>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74">
    <w:name w:val="5B4EC7877C174CD5B4EC798E3EAFC623"/>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75">
    <w:name w:val="24523721A4E24139949DF419171547CD"/>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76">
    <w:name w:val="D8C9099518AA4BD6B26531BD98085BB7"/>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77">
    <w:name w:val="1005D160780A45218F86C5D6C581677B"/>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78">
    <w:name w:val="DC98A4F7547D4AD99CD485FB59E12C31"/>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79">
    <w:name w:val="FBA1667974804D75B2EC07634AEFA1C4"/>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 w:type="paragraph" w:customStyle="1" w:styleId="80">
    <w:name w:val="B4501D7ADAED47348FC861F427B5AD09"/>
    <w:qFormat/>
    <w:uiPriority w:val="0"/>
    <w:pPr>
      <w:spacing w:after="160" w:line="278" w:lineRule="auto"/>
    </w:pPr>
    <w:rPr>
      <w:rFonts w:asciiTheme="minorHAnsi" w:hAnsiTheme="minorHAnsi" w:eastAsiaTheme="minorEastAsia" w:cstheme="minorBidi"/>
      <w:kern w:val="2"/>
      <w:sz w:val="24"/>
      <w:szCs w:val="24"/>
      <w:lang w:val="en-US" w:eastAsia="en-US" w:bidi="ar-SA"/>
      <w14:ligatures w14:val="standardContextual"/>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2A7F2D-A471-4FDF-8A0A-04D31FA2805B}">
  <ds:schemaRefs/>
</ds:datastoreItem>
</file>

<file path=docProps/app.xml><?xml version="1.0" encoding="utf-8"?>
<Properties xmlns="http://schemas.openxmlformats.org/officeDocument/2006/extended-properties" xmlns:vt="http://schemas.openxmlformats.org/officeDocument/2006/docPropsVTypes">
  <Template>Normal</Template>
  <Pages>193</Pages>
  <Words>28064</Words>
  <Characters>167991</Characters>
  <Lines>1463</Lines>
  <Paragraphs>412</Paragraphs>
  <TotalTime>3</TotalTime>
  <ScaleCrop>false</ScaleCrop>
  <LinksUpToDate>false</LinksUpToDate>
  <CharactersWithSpaces>194025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2026-08-18T11:00:00Z</dcterms:created>
  <dc:creator>Intan Bagani Hasibuan</dc:creator>
  <cp:lastModifiedBy>Administrator</cp:lastModifiedBy>
  <cp:lastPrinted>2025-05-24T09:34:00Z</cp:lastPrinted>
  <dcterms:modified xsi:type="dcterms:W3CDTF">2026-09-21T04:12:15Z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E1787D38CBB64E478AEC44EF09790823_13</vt:lpwstr>
  </property>
</Properties>
</file>