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17631">
      <w:pPr>
        <w:pStyle w:val="2"/>
      </w:pPr>
      <w:bookmarkStart w:id="0" w:name="_Toc235183378"/>
      <w:bookmarkStart w:id="36" w:name="_GoBack"/>
      <w:bookmarkEnd w:id="36"/>
      <w:r>
        <w:t>BAB II</w:t>
      </w:r>
      <w:r>
        <w:br w:type="textWrapping"/>
      </w:r>
      <w:r>
        <w:t>TINJAUAN PUSTAKA</w:t>
      </w:r>
      <w:bookmarkEnd w:id="0"/>
    </w:p>
    <w:p w14:paraId="5E7C7D54">
      <w:pPr>
        <w:pStyle w:val="3"/>
        <w:keepNext w:val="0"/>
        <w:keepLines w:val="0"/>
        <w:numPr>
          <w:ilvl w:val="1"/>
          <w:numId w:val="1"/>
        </w:numPr>
        <w:spacing w:before="0" w:line="480" w:lineRule="auto"/>
        <w:jc w:val="both"/>
        <w:rPr>
          <w:color w:val="auto"/>
        </w:rPr>
      </w:pPr>
      <w:bookmarkStart w:id="1" w:name="_Toc235183379"/>
      <w:r>
        <w:rPr>
          <w:color w:val="auto"/>
        </w:rPr>
        <w:t>Teori Belajar</w:t>
      </w:r>
      <w:bookmarkEnd w:id="1"/>
    </w:p>
    <w:p w14:paraId="154E23E6">
      <w:pPr>
        <w:pStyle w:val="4"/>
        <w:keepNext w:val="0"/>
        <w:keepLines w:val="0"/>
        <w:numPr>
          <w:ilvl w:val="2"/>
          <w:numId w:val="2"/>
        </w:numPr>
        <w:spacing w:before="0" w:line="480" w:lineRule="auto"/>
        <w:ind w:left="720"/>
        <w:jc w:val="both"/>
        <w:rPr>
          <w:color w:val="auto"/>
        </w:rPr>
      </w:pPr>
      <w:bookmarkStart w:id="2" w:name="_Toc235183380"/>
      <w:r>
        <w:rPr>
          <w:color w:val="auto"/>
        </w:rPr>
        <w:t>Pengertian Belajar</w:t>
      </w:r>
      <w:bookmarkEnd w:id="2"/>
    </w:p>
    <w:p w14:paraId="40A3C4B7">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Belajar adalah proses aktivitas yag dilakukan seseorang untuk memperoleh suatu perubahan tingkah laku yang bersifat positif dan menetap melalui latian atau pengalaman dari aspek kepribadian baik secara fisik maupun psikis. Belajar dapat menghasilkan perubahan tingkah laku maupun sains dalam diri peserta didik dan perubahan tersebut memiliki nilai positif (Setiawan). Belajar merupakan suatu usaha yang dilakukan individu secara sadar untuk memperoleh perubahan tingkah laku, baik yang dapat diamati secara langsung sebagai pengalaman dalam interaksi dengan lingkungan. Belajar juga aktifitas mental dan psikis yang berlangsung secara aktif dengan lingkungan dan dapat menghasilkan perubahan pengetahuan, pemahaman, keterampilan serta sikap (Husamah, 2018).</w:t>
      </w:r>
    </w:p>
    <w:p w14:paraId="756DCFCC">
      <w:pPr>
        <w:pStyle w:val="4"/>
        <w:keepNext w:val="0"/>
        <w:keepLines w:val="0"/>
        <w:numPr>
          <w:ilvl w:val="2"/>
          <w:numId w:val="2"/>
        </w:numPr>
        <w:spacing w:before="0" w:line="480" w:lineRule="auto"/>
        <w:ind w:left="720"/>
        <w:jc w:val="both"/>
        <w:rPr>
          <w:color w:val="auto"/>
        </w:rPr>
      </w:pPr>
      <w:bookmarkStart w:id="3" w:name="_Toc235183381"/>
      <w:r>
        <w:rPr>
          <w:color w:val="auto"/>
        </w:rPr>
        <w:t>Tujuan Belajar</w:t>
      </w:r>
      <w:bookmarkEnd w:id="3"/>
    </w:p>
    <w:p w14:paraId="7C822DC6">
      <w:pPr>
        <w:spacing w:after="0" w:line="480" w:lineRule="auto"/>
        <w:ind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Tujuan belajar menurut Harefa (2023), yaitu:</w:t>
      </w:r>
    </w:p>
    <w:p w14:paraId="7349DBB7">
      <w:pPr>
        <w:numPr>
          <w:ilvl w:val="0"/>
          <w:numId w:val="3"/>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Melatih Kemampuan Berfikir</w:t>
      </w:r>
    </w:p>
    <w:p w14:paraId="7C59BDD1">
      <w:pPr>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Mempelajari berbagai ilmu bidang pengetahuan dapat memberikan kesempatan mengasah dan melatih kemampuan berfikir. Kegiatan ini dapat membentuk kebiasaan yang sangat penting berfikir logis, dan pembuktian.</w:t>
      </w:r>
    </w:p>
    <w:p w14:paraId="7B826D1B">
      <w:pPr>
        <w:spacing w:after="0" w:line="240" w:lineRule="auto"/>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br w:type="page"/>
      </w:r>
    </w:p>
    <w:p w14:paraId="0ABBAC52">
      <w:pPr>
        <w:numPr>
          <w:ilvl w:val="0"/>
          <w:numId w:val="3"/>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Mengembangkan Kecerdasan</w:t>
      </w:r>
    </w:p>
    <w:p w14:paraId="5109F40D">
      <w:pPr>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Mempelajari berbagai ilmu pengetahuan dan dapat mengembangkan pemikiran dan kecerdasan. Meningkatkan kemampuan logis dan keterampilan dalam membuat keputusan.</w:t>
      </w:r>
    </w:p>
    <w:p w14:paraId="7C5C1FA6">
      <w:pPr>
        <w:numPr>
          <w:ilvl w:val="0"/>
          <w:numId w:val="3"/>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Melatih Kemandirian</w:t>
      </w:r>
    </w:p>
    <w:p w14:paraId="7AF617DE">
      <w:pPr>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Belajar dapat melatih seseorang menjadi lebih mandiri dan disiplin untuk bisa melakukan kegaiatan belajar secara baik, seseorang harus meluangkan waktu untuk mempelajari suatu bidang kahusus dan fokus dalam belajar. </w:t>
      </w:r>
    </w:p>
    <w:p w14:paraId="2573F1E1">
      <w:pPr>
        <w:numPr>
          <w:ilvl w:val="0"/>
          <w:numId w:val="3"/>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Beradaptasi</w:t>
      </w:r>
    </w:p>
    <w:p w14:paraId="76186894">
      <w:pPr>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Mengembangkan kemampuan beradaptasi dengan baik, dapat membuka wawasan seseorang untuk memberikan pandangan atau pemikiran yang luas. Dalam hal ini sangat berguna untuk menghadapi berbagai macam perubahan yang akan terjadi di masa yang akan datang.</w:t>
      </w:r>
    </w:p>
    <w:p w14:paraId="5F3505DF">
      <w:pPr>
        <w:numPr>
          <w:ilvl w:val="0"/>
          <w:numId w:val="3"/>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Mengolah Informasi</w:t>
      </w:r>
    </w:p>
    <w:p w14:paraId="31084E95">
      <w:pPr>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Meningkatkan kemampuan mengolah informasi, setiap peserta didik  mencari segala informasi secara mandiri, mengolah dan membandingkan dengan berbagai sumber hingga menarik kesimpulan dari sumber yang sudah didapat. Dalam hal ini bisa menjadi bekal keterampilan yang diperlukan di masa yang akan datang. </w:t>
      </w:r>
    </w:p>
    <w:p w14:paraId="5CD4DDE4">
      <w:pPr>
        <w:numPr>
          <w:ilvl w:val="0"/>
          <w:numId w:val="3"/>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Keterampilan Sosial</w:t>
      </w:r>
    </w:p>
    <w:p w14:paraId="090AD5CC">
      <w:pPr>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Meningkatkan kemampuan keterampilan sosial yaitu dengan membentuk interaksi antara guru dengan siswa, sekolah dan manjelin hubungan yang baik antar sesama.</w:t>
      </w:r>
    </w:p>
    <w:p w14:paraId="76F938C4">
      <w:pPr>
        <w:pStyle w:val="4"/>
        <w:keepNext w:val="0"/>
        <w:keepLines w:val="0"/>
        <w:numPr>
          <w:ilvl w:val="2"/>
          <w:numId w:val="2"/>
        </w:numPr>
        <w:spacing w:before="0" w:line="480" w:lineRule="auto"/>
        <w:ind w:left="720"/>
        <w:jc w:val="both"/>
        <w:rPr>
          <w:color w:val="auto"/>
        </w:rPr>
      </w:pPr>
      <w:bookmarkStart w:id="4" w:name="_Toc235183382"/>
      <w:r>
        <w:rPr>
          <w:color w:val="auto"/>
        </w:rPr>
        <w:t>Faktor-faktor</w:t>
      </w:r>
      <w:r>
        <w:rPr>
          <w:color w:val="auto"/>
          <w:lang w:val="en-US"/>
        </w:rPr>
        <w:t xml:space="preserve"> M</w:t>
      </w:r>
      <w:r>
        <w:rPr>
          <w:color w:val="auto"/>
        </w:rPr>
        <w:t>empengaruhi</w:t>
      </w:r>
      <w:r>
        <w:rPr>
          <w:color w:val="auto"/>
          <w:lang w:val="en-US"/>
        </w:rPr>
        <w:t xml:space="preserve"> B</w:t>
      </w:r>
      <w:r>
        <w:rPr>
          <w:color w:val="auto"/>
        </w:rPr>
        <w:t>elajar</w:t>
      </w:r>
      <w:bookmarkEnd w:id="4"/>
    </w:p>
    <w:p w14:paraId="10A812A2">
      <w:pPr>
        <w:spacing w:after="0" w:line="480" w:lineRule="auto"/>
        <w:ind w:firstLine="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yang mempengaruhi belajar menurut Nurhayati (2024), yaitu:</w:t>
      </w:r>
    </w:p>
    <w:p w14:paraId="7A1F59ED">
      <w:pPr>
        <w:numPr>
          <w:ilvl w:val="0"/>
          <w:numId w:val="4"/>
        </w:numPr>
        <w:tabs>
          <w:tab w:val="clear" w:pos="425"/>
        </w:tabs>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Internal</w:t>
      </w:r>
    </w:p>
    <w:p w14:paraId="68D22793">
      <w:pPr>
        <w:spacing w:after="0" w:line="480" w:lineRule="auto"/>
        <w:ind w:left="425"/>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internal adalah faktor yang berasal dari dalam diri individu dan dapat mempengaruhi hasil belajar. Faktor internal meliputi faktor fisiologis, psikologis dan kelelahan.</w:t>
      </w:r>
    </w:p>
    <w:p w14:paraId="07C7FE0F">
      <w:pPr>
        <w:numPr>
          <w:ilvl w:val="0"/>
          <w:numId w:val="5"/>
        </w:numPr>
        <w:tabs>
          <w:tab w:val="clear" w:pos="425"/>
        </w:tabs>
        <w:spacing w:after="0" w:line="480" w:lineRule="auto"/>
        <w:ind w:left="851"/>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Fisiologis</w:t>
      </w:r>
    </w:p>
    <w:p w14:paraId="5157DD31">
      <w:pPr>
        <w:spacing w:after="0" w:line="480" w:lineRule="auto"/>
        <w:ind w:left="851"/>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yang berhubungan dengan kondisi fisik seseorang. Faktor ini meliputi keadaan jasmani seseorang, kondisi fisik yang sehat dan bugar akan memberikan pengaruh yang positif terhadap aktifitas belajar. Sebaliknya, jika kondisi fisik lemah akan menghambat aktifitas belajar.</w:t>
      </w:r>
    </w:p>
    <w:p w14:paraId="4021B2EC">
      <w:pPr>
        <w:numPr>
          <w:ilvl w:val="0"/>
          <w:numId w:val="5"/>
        </w:numPr>
        <w:tabs>
          <w:tab w:val="clear" w:pos="425"/>
        </w:tabs>
        <w:spacing w:after="0" w:line="480" w:lineRule="auto"/>
        <w:ind w:left="851"/>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Psikologis</w:t>
      </w:r>
    </w:p>
    <w:p w14:paraId="764AAEA7">
      <w:pPr>
        <w:spacing w:after="0" w:line="480" w:lineRule="auto"/>
        <w:ind w:left="851"/>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keadaan seseorang yang dapat mempengaruhi proses pembelajaran. Faktor psikologis meliputi kecerdasan, minat, bakat, sikap, kematangan, kesiapan serta motivasi.</w:t>
      </w:r>
    </w:p>
    <w:p w14:paraId="668A894D">
      <w:pPr>
        <w:numPr>
          <w:ilvl w:val="0"/>
          <w:numId w:val="5"/>
        </w:numPr>
        <w:tabs>
          <w:tab w:val="clear" w:pos="425"/>
        </w:tabs>
        <w:spacing w:after="0" w:line="480" w:lineRule="auto"/>
        <w:ind w:left="851"/>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Kebiasaan Belajar</w:t>
      </w:r>
    </w:p>
    <w:p w14:paraId="7B2AE3B6">
      <w:pPr>
        <w:spacing w:after="0" w:line="480" w:lineRule="auto"/>
        <w:ind w:left="851"/>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Melakukan cara belajar yang berulang-ulang dapat mempengaruhi hasil belajar</w:t>
      </w:r>
    </w:p>
    <w:p w14:paraId="61263A03">
      <w:pPr>
        <w:numPr>
          <w:ilvl w:val="0"/>
          <w:numId w:val="4"/>
        </w:numPr>
        <w:tabs>
          <w:tab w:val="clear" w:pos="425"/>
        </w:tabs>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Faktor Eksternal </w:t>
      </w:r>
    </w:p>
    <w:p w14:paraId="72F4CF6E">
      <w:pPr>
        <w:spacing w:after="0" w:line="480" w:lineRule="auto"/>
        <w:ind w:left="425"/>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eksternal adalah faktor dari luar diri peserta didik. Faktor eksternal meliputi faktor keluarga, sekolah dan masyarakat (Abdurahman, 2024).</w:t>
      </w:r>
    </w:p>
    <w:p w14:paraId="7A22A2F8">
      <w:pPr>
        <w:numPr>
          <w:ilvl w:val="0"/>
          <w:numId w:val="6"/>
        </w:numPr>
        <w:tabs>
          <w:tab w:val="clear" w:pos="425"/>
        </w:tabs>
        <w:spacing w:after="0" w:line="480" w:lineRule="auto"/>
        <w:ind w:left="851"/>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Keluarga</w:t>
      </w:r>
    </w:p>
    <w:p w14:paraId="1DCF47BE">
      <w:pPr>
        <w:spacing w:after="0" w:line="480" w:lineRule="auto"/>
        <w:ind w:left="851"/>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keluarga meliputi, cara orang tua mendidik, hubungan antar keluarga, suasana dirumah dan keadaan ekonomi keluarga</w:t>
      </w:r>
    </w:p>
    <w:p w14:paraId="1EB4050E">
      <w:pPr>
        <w:numPr>
          <w:ilvl w:val="0"/>
          <w:numId w:val="6"/>
        </w:numPr>
        <w:tabs>
          <w:tab w:val="clear" w:pos="425"/>
        </w:tabs>
        <w:spacing w:after="0" w:line="480" w:lineRule="auto"/>
        <w:ind w:left="851"/>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Sekolah</w:t>
      </w:r>
    </w:p>
    <w:p w14:paraId="24DAFC43">
      <w:pPr>
        <w:spacing w:after="0" w:line="480" w:lineRule="auto"/>
        <w:ind w:left="851"/>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sekolah meliputi, metode pembelajaran, waktu sekolah, sara prasarana sekolah, hubungan peserta didik dengan peserta didik lain dan hubungan pendidik dengan peserta didik</w:t>
      </w:r>
    </w:p>
    <w:p w14:paraId="6AAF58E8">
      <w:pPr>
        <w:numPr>
          <w:ilvl w:val="0"/>
          <w:numId w:val="6"/>
        </w:numPr>
        <w:tabs>
          <w:tab w:val="clear" w:pos="425"/>
        </w:tabs>
        <w:spacing w:after="0" w:line="480" w:lineRule="auto"/>
        <w:ind w:left="851"/>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Masyarakat</w:t>
      </w:r>
    </w:p>
    <w:p w14:paraId="5AC2A555">
      <w:pPr>
        <w:spacing w:after="0" w:line="480" w:lineRule="auto"/>
        <w:ind w:left="851"/>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Faktor masyarakat meliputi, keadaan siswa dimasyarakat</w:t>
      </w:r>
    </w:p>
    <w:p w14:paraId="262FFCA5">
      <w:pPr>
        <w:pStyle w:val="3"/>
        <w:keepNext w:val="0"/>
        <w:keepLines w:val="0"/>
        <w:numPr>
          <w:ilvl w:val="1"/>
          <w:numId w:val="2"/>
        </w:numPr>
        <w:spacing w:before="0" w:line="480" w:lineRule="auto"/>
        <w:ind w:left="709" w:hanging="709"/>
        <w:jc w:val="both"/>
        <w:rPr>
          <w:color w:val="auto"/>
        </w:rPr>
      </w:pPr>
      <w:bookmarkStart w:id="5" w:name="_Toc235183383"/>
      <w:r>
        <w:rPr>
          <w:color w:val="auto"/>
        </w:rPr>
        <w:t>Pembelajaran</w:t>
      </w:r>
      <w:bookmarkEnd w:id="5"/>
    </w:p>
    <w:p w14:paraId="311F81C3">
      <w:pPr>
        <w:pStyle w:val="4"/>
        <w:keepNext w:val="0"/>
        <w:keepLines w:val="0"/>
        <w:numPr>
          <w:ilvl w:val="2"/>
          <w:numId w:val="2"/>
        </w:numPr>
        <w:spacing w:before="0" w:line="480" w:lineRule="auto"/>
        <w:ind w:left="709" w:hanging="709"/>
        <w:jc w:val="both"/>
        <w:rPr>
          <w:color w:val="auto"/>
        </w:rPr>
      </w:pPr>
      <w:bookmarkStart w:id="6" w:name="_Toc235183384"/>
      <w:r>
        <w:rPr>
          <w:color w:val="auto"/>
        </w:rPr>
        <w:t>Pengertian Pembelajaran</w:t>
      </w:r>
      <w:bookmarkEnd w:id="6"/>
    </w:p>
    <w:p w14:paraId="7C7D3471">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Pembelajaran adalah proses perubahan hasil pembelajaran yang mencakup aspek kehidupan untuk mencapai suatu tujuan. Proses tersebut yaitu belajar mengajar atau kegiatan belajar mengajar (Setiawan). P</w:t>
      </w:r>
      <w:r>
        <w:rPr>
          <w:rFonts w:ascii="Times New Roman" w:hAnsi="Times New Roman" w:eastAsia="DengXian"/>
          <w:bCs/>
          <w:kern w:val="2"/>
          <w:sz w:val="24"/>
          <w:szCs w:val="24"/>
          <w:lang w:eastAsia="id-ID"/>
          <w14:ligatures w14:val="standardContextual"/>
        </w:rPr>
        <w:t>embelajaran adalah upaya dalam memberi rangsangan (stimulus), bimbingan, pengarahan dan dorongan kepada peserta didik agar terjadinya proses belajar (Sunhaji, 2014). Pembelajaran juga dikatakan sebagai proses memberikan bimbingan dan bantuan kepada peserta didik dalam melakukan proses belajar. Pembelajaran adalah aspek kegiatan yang kompleks dan tidak dapat dijelaskan sepenuhnya (Pane &amp; Dasopang, 2017).</w:t>
      </w:r>
    </w:p>
    <w:p w14:paraId="2B4DD46A">
      <w:pPr>
        <w:pStyle w:val="4"/>
        <w:keepNext w:val="0"/>
        <w:keepLines w:val="0"/>
        <w:numPr>
          <w:ilvl w:val="2"/>
          <w:numId w:val="2"/>
        </w:numPr>
        <w:spacing w:before="0" w:line="480" w:lineRule="auto"/>
        <w:ind w:left="709" w:hanging="709"/>
        <w:jc w:val="both"/>
        <w:rPr>
          <w:color w:val="auto"/>
        </w:rPr>
      </w:pPr>
      <w:bookmarkStart w:id="7" w:name="_Toc235183385"/>
      <w:r>
        <w:rPr>
          <w:color w:val="auto"/>
        </w:rPr>
        <w:t>Tujuan Pembelajaran</w:t>
      </w:r>
      <w:bookmarkEnd w:id="7"/>
    </w:p>
    <w:p w14:paraId="50B15F33">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Pane &amp; Dasopang (2017) tujuan pembelajaran merupakan faktor terpenting dalam proses pembelajaran. Dengan adanya tujuan, maka guru memiliki pedoman dan sasaraan yang akan dicapai dalam kegiatan mengajar. Apabila tujuan pembelajaran sudah jelas dan tegas, maka langkah dan kegiatan pembelajaran akan lebih terarah. Tujuan dalam pembelajaran yang telah dirumuskan harus disesuaikan dengan waktu, sarana prasarana dan kesiapan peserta didik. Dengan hal itu, maka seluruh kegiatan</w:t>
      </w:r>
    </w:p>
    <w:p w14:paraId="2780DC09">
      <w:p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guru dan peserta didik harus diarahkan untuk tercapainya tujuan pembelajaran yang diharapkan. Tujuan pembelajaran dibagi menjadi dua bagian, yaitu:</w:t>
      </w:r>
    </w:p>
    <w:p w14:paraId="5D3609A8">
      <w:pPr>
        <w:numPr>
          <w:ilvl w:val="0"/>
          <w:numId w:val="7"/>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Tujuan pembelajaran umum, yaitu tujuan pembelajaran yang sudah dicantumkan dalam garis-garis besar pedoman pengajaran yang dituangkan dalam rencana pengajaran yang disiapkan oleh guru</w:t>
      </w:r>
    </w:p>
    <w:p w14:paraId="4BB8205F">
      <w:pPr>
        <w:numPr>
          <w:ilvl w:val="0"/>
          <w:numId w:val="7"/>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Tujuan pembelajaran khusus, yaitu yang dirumuskan oleh seorang guru yang harus dipenuhi dengan syarat-syarat, yaitu menyatakan perilaku yang akan dicapai, pengetahuan perilaku yang diharapkan dapat terjadi (kondisi perubahan perilaku) serta menyatakan kriteria perubahan perilaku dalam arti menggambarkan stanndar minimal perilaku yang dapat diterima sebagai hasil yang dicapai.</w:t>
      </w:r>
    </w:p>
    <w:p w14:paraId="4A837402">
      <w:pPr>
        <w:pStyle w:val="4"/>
        <w:keepNext w:val="0"/>
        <w:keepLines w:val="0"/>
        <w:numPr>
          <w:ilvl w:val="2"/>
          <w:numId w:val="2"/>
        </w:numPr>
        <w:spacing w:before="0" w:line="480" w:lineRule="auto"/>
        <w:ind w:left="709" w:hanging="709"/>
        <w:jc w:val="both"/>
        <w:rPr>
          <w:color w:val="auto"/>
        </w:rPr>
      </w:pPr>
      <w:bookmarkStart w:id="8" w:name="_Toc235183386"/>
      <w:r>
        <w:rPr>
          <w:color w:val="auto"/>
        </w:rPr>
        <w:t>Proses Pembelajaran</w:t>
      </w:r>
      <w:bookmarkEnd w:id="8"/>
    </w:p>
    <w:p w14:paraId="083B1781">
      <w:pPr>
        <w:spacing w:after="0" w:line="480" w:lineRule="auto"/>
        <w:ind w:firstLine="720"/>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Proses pembelajaran adalah usaha untuk membuat peserta didik belajar, sehingga situasi tersebut menciptakan peristiwa belajar, yaitu usaha terjadinya perubahan tingkah laku dari peserta didik. Perubahan tingkah laku dapat terjadi karena adanya interaksi antara peserta didik dengan lingkungan (Sunhaji, 2014). Proses pembelajaran ditandai dengan adanya interaksi edukatif yang terjadi, yaitu interaksi yang memiliki tujuan. Interaksi ini dari pihak pendidik (guru) dan kegiatan belajar secara paedagogis pada diri peserta didik, berproses secara sistematis melalui tahap rancangan, pelaksanaan, dan evaluasi (Pane &amp; Dasopang, 2017).</w:t>
      </w:r>
    </w:p>
    <w:p w14:paraId="32DB681B">
      <w:pPr>
        <w:pStyle w:val="4"/>
        <w:keepNext w:val="0"/>
        <w:keepLines w:val="0"/>
        <w:numPr>
          <w:ilvl w:val="2"/>
          <w:numId w:val="2"/>
        </w:numPr>
        <w:spacing w:before="0" w:line="480" w:lineRule="auto"/>
        <w:ind w:left="709" w:hanging="709"/>
        <w:jc w:val="both"/>
        <w:rPr>
          <w:color w:val="auto"/>
        </w:rPr>
      </w:pPr>
      <w:bookmarkStart w:id="9" w:name="_Toc235183387"/>
      <w:r>
        <w:rPr>
          <w:color w:val="auto"/>
        </w:rPr>
        <w:t>Teori Perkembangan Kognitif Peserta Didik</w:t>
      </w:r>
      <w:bookmarkEnd w:id="9"/>
      <w:r>
        <w:rPr>
          <w:color w:val="auto"/>
        </w:rPr>
        <w:t xml:space="preserve"> </w:t>
      </w:r>
    </w:p>
    <w:p w14:paraId="7BE265F5">
      <w:pPr>
        <w:spacing w:after="0" w:line="480" w:lineRule="auto"/>
        <w:ind w:firstLine="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Salah satu tokoh yang menyatakan perkembangan peserta didik adalah Jean Piaget. Jean Piaget mengembangkan teori perkembangan kognitif yang menggambarkan bagaimana anak-anak memahami dunia mereka melalui pengalaman dan interaksi. Menurut Istiqomah dan Maemonah (2021), Piaget membagi perkembangan kognitif menjadi empat tahap utama yaitu:</w:t>
      </w:r>
    </w:p>
    <w:p w14:paraId="74945307">
      <w:pPr>
        <w:pStyle w:val="21"/>
        <w:numPr>
          <w:ilvl w:val="0"/>
          <w:numId w:val="8"/>
        </w:numPr>
        <w:spacing w:after="0" w:line="480" w:lineRule="auto"/>
        <w:ind w:left="709" w:hanging="425"/>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Tahap Sensorimotor (0-2 Tahun)</w:t>
      </w:r>
    </w:p>
    <w:p w14:paraId="323B01AB">
      <w:pPr>
        <w:pStyle w:val="21"/>
        <w:spacing w:after="0" w:line="480" w:lineRule="auto"/>
        <w:ind w:left="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Pada tahap ini anak mulai meraba serta pergerakan anak adalah suatu hal yang utama untu pengalaman yang didapatkannya, anak dapat mempelajarinya menurut pengalaman anak, berfikir dalam tindakannya. Anak mempelajari cara kerja anggota tubuhnya serta fungsi-fungsi pada motorik guna mengetahui dunia sekitarnya.</w:t>
      </w:r>
    </w:p>
    <w:p w14:paraId="3FE32831">
      <w:pPr>
        <w:pStyle w:val="21"/>
        <w:numPr>
          <w:ilvl w:val="0"/>
          <w:numId w:val="8"/>
        </w:numPr>
        <w:spacing w:after="0" w:line="480" w:lineRule="auto"/>
        <w:ind w:left="709" w:hanging="425"/>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Tahap Praoperasional (2-7 Tahun)</w:t>
      </w:r>
    </w:p>
    <w:p w14:paraId="2AFD7FEE">
      <w:pPr>
        <w:pStyle w:val="21"/>
        <w:spacing w:after="0" w:line="480" w:lineRule="auto"/>
        <w:ind w:left="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Pada tahapan ini anak belajar dengan memakai lambang ataupun symbol yang ada disekitarnya. Anak dapat menggunakan lambang saat anak memulai aktifitas dengan permainan. Kemampuannya bisa dimulai dengan baik serta dapat di jadikan sebagai faktor yang bisa memberikan dorongan agar anak kreatif, mengolah bahasa, anak dapat memulai belajarnya dengan penalaran serta membuat perencanaan dan menirukan.</w:t>
      </w:r>
    </w:p>
    <w:p w14:paraId="4702A371">
      <w:pPr>
        <w:pStyle w:val="21"/>
        <w:numPr>
          <w:ilvl w:val="0"/>
          <w:numId w:val="8"/>
        </w:numPr>
        <w:spacing w:after="0" w:line="480" w:lineRule="auto"/>
        <w:ind w:left="709" w:hanging="425"/>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Tahap Operasional Konkret (7-11 Tahun)</w:t>
      </w:r>
    </w:p>
    <w:p w14:paraId="3BB690C8">
      <w:pPr>
        <w:pStyle w:val="21"/>
        <w:spacing w:after="0" w:line="480" w:lineRule="auto"/>
        <w:ind w:left="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Tahapan ini mengenai pengelolaan secara umum bisa dilaksanakan dengan dibantu menggunakan benda nyata. Mengamati serta pemikiran untuk menunjukan perkembangan. Anak dapat mengerti perubahan angka, terutama pada benda yang nyata. Bentuk benda nyata akan mempermudah pendidik dan peserta didik guna mengerti arti tersebut.</w:t>
      </w:r>
    </w:p>
    <w:p w14:paraId="07018E42">
      <w:pPr>
        <w:pStyle w:val="21"/>
        <w:numPr>
          <w:ilvl w:val="0"/>
          <w:numId w:val="8"/>
        </w:numPr>
        <w:spacing w:after="0" w:line="480" w:lineRule="auto"/>
        <w:ind w:left="709" w:hanging="425"/>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Tahap Operasional Formal (11 Tahun ke Atas)</w:t>
      </w:r>
    </w:p>
    <w:p w14:paraId="5818F13E">
      <w:pPr>
        <w:pStyle w:val="21"/>
        <w:spacing w:after="0" w:line="480" w:lineRule="auto"/>
        <w:ind w:left="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Pada tahapan saat ini anak meningkatkan daya berfikir abstrak dan hipotesis, anak dapat mempertimbangkan dengan penataan serta dapat membuat simpulan.</w:t>
      </w:r>
    </w:p>
    <w:p w14:paraId="06F86EAD">
      <w:pPr>
        <w:pStyle w:val="3"/>
        <w:keepNext w:val="0"/>
        <w:keepLines w:val="0"/>
        <w:numPr>
          <w:ilvl w:val="1"/>
          <w:numId w:val="2"/>
        </w:numPr>
        <w:spacing w:before="0" w:line="480" w:lineRule="auto"/>
        <w:ind w:left="709" w:hanging="709"/>
        <w:jc w:val="both"/>
        <w:rPr>
          <w:color w:val="auto"/>
        </w:rPr>
      </w:pPr>
      <w:bookmarkStart w:id="10" w:name="_Toc235183388"/>
      <w:r>
        <w:rPr>
          <w:i/>
          <w:iCs/>
          <w:color w:val="auto"/>
        </w:rPr>
        <w:t>Problem Based Learning</w:t>
      </w:r>
      <w:r>
        <w:rPr>
          <w:color w:val="auto"/>
        </w:rPr>
        <w:t xml:space="preserve"> (PBL)</w:t>
      </w:r>
      <w:bookmarkEnd w:id="10"/>
    </w:p>
    <w:p w14:paraId="068C392C">
      <w:pPr>
        <w:pStyle w:val="4"/>
        <w:keepNext w:val="0"/>
        <w:keepLines w:val="0"/>
        <w:numPr>
          <w:ilvl w:val="2"/>
          <w:numId w:val="2"/>
        </w:numPr>
        <w:spacing w:before="0" w:line="480" w:lineRule="auto"/>
        <w:ind w:left="720"/>
        <w:jc w:val="both"/>
        <w:rPr>
          <w:color w:val="auto"/>
        </w:rPr>
      </w:pPr>
      <w:bookmarkStart w:id="11" w:name="_Toc235183389"/>
      <w:r>
        <w:rPr>
          <w:color w:val="auto"/>
        </w:rPr>
        <w:t xml:space="preserve">Pengertian </w:t>
      </w:r>
      <w:r>
        <w:rPr>
          <w:i/>
          <w:iCs/>
          <w:color w:val="auto"/>
        </w:rPr>
        <w:t>Problem Based Learning</w:t>
      </w:r>
      <w:r>
        <w:rPr>
          <w:color w:val="auto"/>
        </w:rPr>
        <w:t xml:space="preserve"> (PBL)</w:t>
      </w:r>
      <w:bookmarkEnd w:id="11"/>
    </w:p>
    <w:p w14:paraId="296046F0">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i/>
          <w:iCs/>
          <w:kern w:val="2"/>
          <w:sz w:val="24"/>
          <w:szCs w:val="24"/>
          <w:lang w:eastAsia="id-ID"/>
          <w14:ligatures w14:val="standardContextual"/>
        </w:rPr>
        <w:t xml:space="preserve">Problem Based Learning </w:t>
      </w:r>
      <w:r>
        <w:rPr>
          <w:rFonts w:ascii="Times New Roman" w:hAnsi="Times New Roman" w:eastAsia="DengXian" w:cs="Times New Roman"/>
          <w:bCs/>
          <w:kern w:val="2"/>
          <w:sz w:val="24"/>
          <w:szCs w:val="24"/>
          <w:lang w:eastAsia="id-ID"/>
          <w14:ligatures w14:val="standardContextual"/>
        </w:rPr>
        <w:t xml:space="preserve">merupakan suatu pendekatan pembelajaran di mana peserta didik mengerjakan permasalahan yang autentik dengan maksud menyusun pengetahuan mereka sendiri, mengembangkan keterampilan berpikir, menumbuhkan kemandirian dan percaya diri. Pembelajaran berbasis masalah adalah suatu model pembelajaran yang menantang peserta didik untuk belajar bekerja secara kelompok untuk mencari solusi dari permasalahan dunia nyata. Pembelajaran berbasis masalah ini tidak hanya fokus pada penguasaan konsep saja tetapi juga proses pembelajaran yang dapat mempengaruhi penguasaan konsep peserta didik. Pembelajaran berbasis masalah ini merupakan sebuah pembelajaran yang menyediakan pengalaman autentik sehingga dapat mendorong peserta didik untuk belajar secara aktif dalam pengetahuan dan rasa ingin tahu peserta didik lebih dalam terhadap masalah yang dihadapi. </w:t>
      </w:r>
      <w:r>
        <w:rPr>
          <w:rFonts w:ascii="Times New Roman" w:hAnsi="Times New Roman" w:eastAsia="DengXian" w:cs="Times New Roman"/>
          <w:bCs/>
          <w:i/>
          <w:iCs/>
          <w:kern w:val="2"/>
          <w:sz w:val="24"/>
          <w:szCs w:val="24"/>
          <w:lang w:eastAsia="id-ID"/>
          <w14:ligatures w14:val="standardContextual"/>
        </w:rPr>
        <w:t>Problem Based Learning</w:t>
      </w:r>
      <w:r>
        <w:rPr>
          <w:rFonts w:ascii="Times New Roman" w:hAnsi="Times New Roman" w:eastAsia="DengXian" w:cs="Times New Roman"/>
          <w:bCs/>
          <w:kern w:val="2"/>
          <w:sz w:val="24"/>
          <w:szCs w:val="24"/>
          <w:lang w:eastAsia="id-ID"/>
          <w14:ligatures w14:val="standardContextual"/>
        </w:rPr>
        <w:t xml:space="preserve"> diharapkan dapat meningkatkan keaktifan belajar peserta didik dan dapat mengembangkan pengetahuan dan keterampilan (Widdy, 2018).</w:t>
      </w:r>
    </w:p>
    <w:p w14:paraId="23D4669A">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Pembelajaran berbasis masalah ini melibatkan peserta didik dalam proses pembelajaran yang aktif berpusat kepada peserta didik dengan mengembangkan kemampuan pemecahan masalah dan kemampuan belajar mandiri yang diperlukan untuk menghadapi tantangan dalam kehidupan dalam lingkungan yang kompleks. </w:t>
      </w:r>
      <w:r>
        <w:rPr>
          <w:rFonts w:ascii="Times New Roman" w:hAnsi="Times New Roman" w:eastAsia="DengXian" w:cs="Times New Roman"/>
          <w:bCs/>
          <w:i/>
          <w:iCs/>
          <w:kern w:val="2"/>
          <w:sz w:val="24"/>
          <w:szCs w:val="24"/>
          <w:lang w:eastAsia="id-ID"/>
          <w14:ligatures w14:val="standardContextual"/>
        </w:rPr>
        <w:t>Problem Based Learning</w:t>
      </w:r>
      <w:r>
        <w:rPr>
          <w:rFonts w:ascii="Times New Roman" w:hAnsi="Times New Roman" w:eastAsia="DengXian" w:cs="Times New Roman"/>
          <w:bCs/>
          <w:kern w:val="2"/>
          <w:sz w:val="24"/>
          <w:szCs w:val="24"/>
          <w:lang w:eastAsia="id-ID"/>
          <w14:ligatures w14:val="standardContextual"/>
        </w:rPr>
        <w:t xml:space="preserve"> berubah kebiasaan peserta didik yang awalnya pasif menjadi aktif dalam mencari informasi. Dalam pembelajaran ini masalah dijadikan suatu stimulus untuk aktivitas belajar peserta didik sehingga membantu peserta didik untuk memahami mengapa dan untuk apa mereka belajar serta pembelajaran ini diakui sebagai kegiatan penyelidikan yang mampu menumbuhkan rasa ingin tahu peserta didik dalam menghadapi masalah yang dihadapi (Widdy, 2018).</w:t>
      </w:r>
    </w:p>
    <w:p w14:paraId="651F79E3">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i/>
          <w:iCs/>
          <w:kern w:val="2"/>
          <w:sz w:val="24"/>
          <w:szCs w:val="24"/>
          <w:lang w:eastAsia="id-ID"/>
          <w14:ligatures w14:val="standardContextual"/>
        </w:rPr>
        <w:t xml:space="preserve">Problem Based Learning </w:t>
      </w:r>
      <w:r>
        <w:rPr>
          <w:rFonts w:ascii="Times New Roman" w:hAnsi="Times New Roman" w:eastAsia="DengXian" w:cs="Times New Roman"/>
          <w:bCs/>
          <w:kern w:val="2"/>
          <w:sz w:val="24"/>
          <w:szCs w:val="24"/>
          <w:lang w:eastAsia="id-ID"/>
          <w14:ligatures w14:val="standardContextual"/>
        </w:rPr>
        <w:t xml:space="preserve">adalah pembelajaran berbasis masalah yang mendorong siswa untuk belajar dan bekerja dalam kelompok untuk mendapatkan solusi, berpikir kritis, mampu menetapkan penggunaan sumber daya pembelajaran yang sesuai. Pembelajaran ini adalah suatu cara pembelajaran dengan menghadapkan siswa kepada suatu problem atau masalah untuk dipecahkan dan diselesaikan secara konseptual masalah terbuka dalam pembelajaran. </w:t>
      </w:r>
      <w:r>
        <w:rPr>
          <w:rFonts w:ascii="Times New Roman" w:hAnsi="Times New Roman" w:eastAsia="DengXian" w:cs="Times New Roman"/>
          <w:bCs/>
          <w:i/>
          <w:iCs/>
          <w:kern w:val="2"/>
          <w:sz w:val="24"/>
          <w:szCs w:val="24"/>
          <w:lang w:eastAsia="id-ID"/>
          <w14:ligatures w14:val="standardContextual"/>
        </w:rPr>
        <w:t xml:space="preserve">Problem Based Learning </w:t>
      </w:r>
      <w:r>
        <w:rPr>
          <w:rFonts w:ascii="Times New Roman" w:hAnsi="Times New Roman" w:eastAsia="DengXian" w:cs="Times New Roman"/>
          <w:bCs/>
          <w:kern w:val="2"/>
          <w:sz w:val="24"/>
          <w:szCs w:val="24"/>
          <w:lang w:eastAsia="id-ID"/>
          <w14:ligatures w14:val="standardContextual"/>
        </w:rPr>
        <w:t>menyajikan suatu masalah yang nyata bagi peserta didik sebagai awal pembelajaran kemudian diselesaikan melalui penyelidikan dan diterapkan dengan menggunakan pendekatan pemecahan masalah (Husnul, 2020).</w:t>
      </w:r>
    </w:p>
    <w:p w14:paraId="4DAFA681">
      <w:pPr>
        <w:pStyle w:val="4"/>
        <w:keepNext w:val="0"/>
        <w:keepLines w:val="0"/>
        <w:numPr>
          <w:ilvl w:val="2"/>
          <w:numId w:val="2"/>
        </w:numPr>
        <w:spacing w:before="0" w:line="480" w:lineRule="auto"/>
        <w:ind w:left="720"/>
        <w:jc w:val="both"/>
        <w:rPr>
          <w:i/>
          <w:iCs/>
          <w:color w:val="auto"/>
        </w:rPr>
      </w:pPr>
      <w:bookmarkStart w:id="12" w:name="_Toc235183390"/>
      <w:r>
        <w:rPr>
          <w:color w:val="auto"/>
        </w:rPr>
        <w:t xml:space="preserve">Kelebihan dan Kelemahan </w:t>
      </w:r>
      <w:r>
        <w:rPr>
          <w:i/>
          <w:iCs/>
          <w:color w:val="auto"/>
        </w:rPr>
        <w:t>Problem Based Learning</w:t>
      </w:r>
      <w:bookmarkEnd w:id="12"/>
      <w:r>
        <w:rPr>
          <w:color w:val="auto"/>
        </w:rPr>
        <w:t xml:space="preserve"> </w:t>
      </w:r>
    </w:p>
    <w:p w14:paraId="2B98FA15">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Adapun kelebihan dan kelemahan ketika guru menggunakan model pembelajaran </w:t>
      </w:r>
      <w:r>
        <w:rPr>
          <w:rFonts w:ascii="Times New Roman" w:hAnsi="Times New Roman" w:eastAsia="DengXian" w:cs="Times New Roman"/>
          <w:bCs/>
          <w:i/>
          <w:iCs/>
          <w:kern w:val="2"/>
          <w:sz w:val="24"/>
          <w:szCs w:val="24"/>
          <w:lang w:eastAsia="id-ID"/>
          <w14:ligatures w14:val="standardContextual"/>
        </w:rPr>
        <w:t>Problem Based Learning</w:t>
      </w:r>
      <w:r>
        <w:rPr>
          <w:rFonts w:ascii="Times New Roman" w:hAnsi="Times New Roman" w:eastAsia="DengXian" w:cs="Times New Roman"/>
          <w:bCs/>
          <w:kern w:val="2"/>
          <w:sz w:val="24"/>
          <w:szCs w:val="24"/>
          <w:lang w:eastAsia="id-ID"/>
          <w14:ligatures w14:val="standardContextual"/>
        </w:rPr>
        <w:t xml:space="preserve"> menurut Yani Mulyani (2021), yaitu:</w:t>
      </w:r>
    </w:p>
    <w:p w14:paraId="73441A90">
      <w:pPr>
        <w:pStyle w:val="21"/>
        <w:numPr>
          <w:ilvl w:val="0"/>
          <w:numId w:val="9"/>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Kelebihan </w:t>
      </w:r>
    </w:p>
    <w:p w14:paraId="2E99CC94">
      <w:pPr>
        <w:pStyle w:val="21"/>
        <w:numPr>
          <w:ilvl w:val="0"/>
          <w:numId w:val="10"/>
        </w:numPr>
        <w:tabs>
          <w:tab w:val="clear" w:pos="425"/>
        </w:tabs>
        <w:spacing w:after="0" w:line="480" w:lineRule="auto"/>
        <w:ind w:left="1134"/>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Model pembelajaran ini menanamkan rasa kekeluargaan dan solidaritas dengan teman kelompoknya ketika berdiskusi </w:t>
      </w:r>
    </w:p>
    <w:p w14:paraId="68C55FAD">
      <w:pPr>
        <w:pStyle w:val="21"/>
        <w:numPr>
          <w:ilvl w:val="0"/>
          <w:numId w:val="10"/>
        </w:numPr>
        <w:tabs>
          <w:tab w:val="clear" w:pos="425"/>
        </w:tabs>
        <w:spacing w:after="0" w:line="480" w:lineRule="auto"/>
        <w:ind w:left="1134"/>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Antara peserta didik dan guru semakin akrab </w:t>
      </w:r>
    </w:p>
    <w:p w14:paraId="22679CB2">
      <w:pPr>
        <w:pStyle w:val="21"/>
        <w:numPr>
          <w:ilvl w:val="0"/>
          <w:numId w:val="10"/>
        </w:numPr>
        <w:tabs>
          <w:tab w:val="clear" w:pos="425"/>
        </w:tabs>
        <w:spacing w:after="0" w:line="480" w:lineRule="auto"/>
        <w:ind w:left="1134"/>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Meningkatkan keaktifan peserta didik dalam proses pembelajaran </w:t>
      </w:r>
    </w:p>
    <w:p w14:paraId="0FBE5628">
      <w:pPr>
        <w:pStyle w:val="21"/>
        <w:numPr>
          <w:ilvl w:val="0"/>
          <w:numId w:val="10"/>
        </w:numPr>
        <w:tabs>
          <w:tab w:val="clear" w:pos="425"/>
        </w:tabs>
        <w:spacing w:after="0" w:line="480" w:lineRule="auto"/>
        <w:ind w:left="1134"/>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Peserta didik dapat mengetahui dan memahami apa saja makan yang telah dipelajari, melakukan kegiatan menciptakan sebuah proyek dan mengekspor sesuatu pengetahuan yang baru </w:t>
      </w:r>
    </w:p>
    <w:p w14:paraId="4C3C37E0">
      <w:pPr>
        <w:pStyle w:val="21"/>
        <w:numPr>
          <w:ilvl w:val="0"/>
          <w:numId w:val="9"/>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Kelemahan </w:t>
      </w:r>
    </w:p>
    <w:p w14:paraId="2D8FE582">
      <w:pPr>
        <w:pStyle w:val="21"/>
        <w:numPr>
          <w:ilvl w:val="0"/>
          <w:numId w:val="11"/>
        </w:numPr>
        <w:tabs>
          <w:tab w:val="clear" w:pos="425"/>
        </w:tabs>
        <w:spacing w:after="0" w:line="480" w:lineRule="auto"/>
        <w:ind w:left="1134"/>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Memerlukan biaya yang mahal dan waktu yang lama </w:t>
      </w:r>
    </w:p>
    <w:p w14:paraId="3E4B2909">
      <w:pPr>
        <w:pStyle w:val="21"/>
        <w:numPr>
          <w:ilvl w:val="0"/>
          <w:numId w:val="11"/>
        </w:numPr>
        <w:tabs>
          <w:tab w:val="clear" w:pos="425"/>
        </w:tabs>
        <w:spacing w:after="0" w:line="480" w:lineRule="auto"/>
        <w:ind w:left="1134"/>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Waktu yang diperlukan untuk mempersiapkan model PBL ini cukup lama</w:t>
      </w:r>
    </w:p>
    <w:p w14:paraId="7CF58594">
      <w:pPr>
        <w:pStyle w:val="21"/>
        <w:numPr>
          <w:ilvl w:val="0"/>
          <w:numId w:val="11"/>
        </w:numPr>
        <w:tabs>
          <w:tab w:val="clear" w:pos="425"/>
        </w:tabs>
        <w:spacing w:after="0" w:line="480" w:lineRule="auto"/>
        <w:ind w:left="1134"/>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Guru harus menumbuhkan minat peserta didik, jika tidak ada minat dalam diri peserta didik makan peserta didik tidak tertarik untuk mencoba </w:t>
      </w:r>
    </w:p>
    <w:p w14:paraId="226C37CB">
      <w:pPr>
        <w:pStyle w:val="21"/>
        <w:numPr>
          <w:ilvl w:val="0"/>
          <w:numId w:val="11"/>
        </w:numPr>
        <w:tabs>
          <w:tab w:val="clear" w:pos="425"/>
        </w:tabs>
        <w:spacing w:after="0" w:line="480" w:lineRule="auto"/>
        <w:ind w:left="1134"/>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Aktivitas belajar peserta didik diluar kelas kurang terpantau keseluruhannya oleh guru </w:t>
      </w:r>
    </w:p>
    <w:p w14:paraId="0B065832">
      <w:pPr>
        <w:pStyle w:val="4"/>
        <w:keepNext w:val="0"/>
        <w:keepLines w:val="0"/>
        <w:numPr>
          <w:ilvl w:val="2"/>
          <w:numId w:val="2"/>
        </w:numPr>
        <w:spacing w:before="0" w:line="480" w:lineRule="auto"/>
        <w:ind w:left="720"/>
        <w:jc w:val="both"/>
        <w:rPr>
          <w:i/>
          <w:iCs/>
          <w:color w:val="auto"/>
        </w:rPr>
      </w:pPr>
      <w:bookmarkStart w:id="13" w:name="_Toc235183391"/>
      <w:r>
        <w:rPr>
          <w:color w:val="auto"/>
        </w:rPr>
        <w:t xml:space="preserve">Langkah-langkah Dalam Proses Pembelajaran </w:t>
      </w:r>
      <w:r>
        <w:rPr>
          <w:i/>
          <w:iCs/>
          <w:color w:val="auto"/>
        </w:rPr>
        <w:t>Problem Based Learning</w:t>
      </w:r>
      <w:bookmarkEnd w:id="13"/>
    </w:p>
    <w:p w14:paraId="296D9857">
      <w:pPr>
        <w:pStyle w:val="21"/>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Menurut Yani Mulyani (2021) dalam proses pembelajaran </w:t>
      </w:r>
      <w:r>
        <w:rPr>
          <w:rFonts w:ascii="Times New Roman" w:hAnsi="Times New Roman" w:eastAsia="DengXian" w:cs="Times New Roman"/>
          <w:bCs/>
          <w:i/>
          <w:iCs/>
          <w:kern w:val="2"/>
          <w:sz w:val="24"/>
          <w:szCs w:val="24"/>
          <w:lang w:eastAsia="id-ID"/>
          <w14:ligatures w14:val="standardContextual"/>
        </w:rPr>
        <w:t xml:space="preserve">Problem Based Learning </w:t>
      </w:r>
      <w:r>
        <w:rPr>
          <w:rFonts w:ascii="Times New Roman" w:hAnsi="Times New Roman" w:eastAsia="DengXian" w:cs="Times New Roman"/>
          <w:bCs/>
          <w:kern w:val="2"/>
          <w:sz w:val="24"/>
          <w:szCs w:val="24"/>
          <w:lang w:eastAsia="id-ID"/>
          <w14:ligatures w14:val="standardContextual"/>
        </w:rPr>
        <w:t xml:space="preserve">peserta didik akan diberikan stimulus terlebih dahulu agar peserta didik tertantang untuk berpikir dalam mencari permasalahan yang akan dipecahkan sampai mendapatkan solusi, sehingga akan timbul konsep dari materi yang telah dipelajari. Untuk mempraktekkan proses pembelajaran berbasis masalah maka salah satu pembelajaran yang dapat digunakan yaitu </w:t>
      </w:r>
      <w:r>
        <w:rPr>
          <w:rFonts w:ascii="Times New Roman" w:hAnsi="Times New Roman" w:eastAsia="DengXian" w:cs="Times New Roman"/>
          <w:bCs/>
          <w:i/>
          <w:iCs/>
          <w:kern w:val="2"/>
          <w:sz w:val="24"/>
          <w:szCs w:val="24"/>
          <w:lang w:eastAsia="id-ID"/>
          <w14:ligatures w14:val="standardContextual"/>
        </w:rPr>
        <w:t xml:space="preserve">Problem Based Learning. </w:t>
      </w:r>
      <w:r>
        <w:rPr>
          <w:rFonts w:ascii="Times New Roman" w:hAnsi="Times New Roman" w:eastAsia="DengXian" w:cs="Times New Roman"/>
          <w:bCs/>
          <w:kern w:val="2"/>
          <w:sz w:val="24"/>
          <w:szCs w:val="24"/>
          <w:lang w:eastAsia="id-ID"/>
          <w14:ligatures w14:val="standardContextual"/>
        </w:rPr>
        <w:t xml:space="preserve">Adapun langkah-langkah atau sintak dalam </w:t>
      </w:r>
      <w:r>
        <w:rPr>
          <w:rFonts w:ascii="Times New Roman" w:hAnsi="Times New Roman" w:eastAsia="DengXian" w:cs="Times New Roman"/>
          <w:bCs/>
          <w:i/>
          <w:iCs/>
          <w:kern w:val="2"/>
          <w:sz w:val="24"/>
          <w:szCs w:val="24"/>
          <w:lang w:eastAsia="id-ID"/>
          <w14:ligatures w14:val="standardContextual"/>
        </w:rPr>
        <w:t>Problem Based Learning</w:t>
      </w:r>
      <w:r>
        <w:rPr>
          <w:rFonts w:ascii="Times New Roman" w:hAnsi="Times New Roman" w:eastAsia="DengXian" w:cs="Times New Roman"/>
          <w:bCs/>
          <w:kern w:val="2"/>
          <w:sz w:val="24"/>
          <w:szCs w:val="24"/>
          <w:lang w:eastAsia="id-ID"/>
          <w14:ligatures w14:val="standardContextual"/>
        </w:rPr>
        <w:t>, yaitu:</w:t>
      </w:r>
    </w:p>
    <w:p w14:paraId="0DB19304">
      <w:pPr>
        <w:pStyle w:val="21"/>
        <w:numPr>
          <w:ilvl w:val="0"/>
          <w:numId w:val="12"/>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Fase 1, orientasi peserta didik pada masalah </w:t>
      </w:r>
    </w:p>
    <w:p w14:paraId="44CAFB2A">
      <w:pPr>
        <w:pStyle w:val="21"/>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Ketika proses pembelajaran akan dimulai guru akan menjelaskan terlebih dahulu tujuan pembelajaran yang ingin dicapai dan memberikan motivasi agar peserta didik aktif dalam proses pembelajaran dan dapat memecahkan masalah. Dalam fase ini guru juga akan menjelaskan bagaimana proses pembelajaran yang akan dilaksanakan agar peserta didik mengetahui proseduralnya. Pada tahap ini bisa dilaksanakan lebih dari satu kali pertemuan atau disesuaikan dengan pencapaian pembelajaran yang ingin dicapai.</w:t>
      </w:r>
    </w:p>
    <w:p w14:paraId="2E1AEAFF">
      <w:pPr>
        <w:pStyle w:val="21"/>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Dalam hal ini guru melaksanakan orientasi pembelajaran dengan cara menghubungkan materi pembelajaran yang sudah dipelajari dengan materi yang akan  dilaksanakan, sehingga akan muncul permasalahan yang menarik dan menantang untuk diselesaikan oleh peserta didik.</w:t>
      </w:r>
    </w:p>
    <w:p w14:paraId="3650446D">
      <w:pPr>
        <w:pStyle w:val="21"/>
        <w:numPr>
          <w:ilvl w:val="0"/>
          <w:numId w:val="12"/>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Fase 2, Mengorganisasikan atau mengelompokkan peserta didik </w:t>
      </w:r>
    </w:p>
    <w:p w14:paraId="39570D64">
      <w:pPr>
        <w:pStyle w:val="21"/>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Guru membantu peserta didik untuk mengorganisasikan atau mengelompokkan proses pembelajaran, misalnya pengelompokan siswa secara acak dan membagi tugas kepada peserta didik. Dalam hal ini guru dapat mendefinisikan masalah dengan menentukan sebuah topik agar peserta didik mudah memahami dengan jelas sesuai dengan tujuan pembelajaran.</w:t>
      </w:r>
    </w:p>
    <w:p w14:paraId="52D5DA38">
      <w:pPr>
        <w:pStyle w:val="21"/>
        <w:numPr>
          <w:ilvl w:val="0"/>
          <w:numId w:val="12"/>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Fase 3, Membimbing penyelidikan individu serta kelompok </w:t>
      </w:r>
    </w:p>
    <w:p w14:paraId="550C05A4">
      <w:pPr>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Guru memiliki peran penting sebagai fasilitator harus mampu mendorong peserta didik untuk bisa mengumpulkan informasi, melakukan eksperimen, pengumpulan data dan dapat memecahkan permasalahan yang ditemukan dalam proses pembelajaran serta membantu mencari solusi dengan teknologi yang ada. Guru juga dapat membantu peserta didik agar berpikir kritis dan memiliki kreativitas dalam belajar. Dalam hal ini guru juga harus memiliki peran untuk memotivasi peserta didik jika peserta didik mengalami kejenuhan dalam mencari solusi untuk memecahkan masalah.</w:t>
      </w:r>
    </w:p>
    <w:p w14:paraId="7F25773D">
      <w:pPr>
        <w:pStyle w:val="21"/>
        <w:numPr>
          <w:ilvl w:val="0"/>
          <w:numId w:val="12"/>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Fase 4, Mengembangkan dan menyajikan hasil karya </w:t>
      </w:r>
    </w:p>
    <w:p w14:paraId="7027A2E2">
      <w:pPr>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Membantu peserta didik agar peserta didik bisa merencanakan dan menyiapkan hasil dari diskusi berupa laporan untuk dipresentasikan di depan kelas dan ke seluruh siswa yang ada. Soalnya pada materi “Bagaimana Bentuk Indonesiaku“ kegiatan peserta didik melakukan diskusi dalam kelompok kecil, lalu hasil analisis tentang konsep dan permasalahan yang telah ditemukan yaitu hasil pengamatan gambar dan video dapat dipresentasikan dengan baik.</w:t>
      </w:r>
    </w:p>
    <w:p w14:paraId="39137FFC">
      <w:pPr>
        <w:pStyle w:val="21"/>
        <w:numPr>
          <w:ilvl w:val="0"/>
          <w:numId w:val="12"/>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Fase 5, Menganalisis dan mengevaluasi proses pemecahan masalah</w:t>
      </w:r>
    </w:p>
    <w:p w14:paraId="116EAB0C">
      <w:pPr>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Guru membantu siswa dalam melaksanakan refleksi dan evaluasi dari proses dan langkah-langkah yang peserta didik pelaksanaan agar tercapai semua kompetensi yang dilakukan oleh peserta didik. Dalam hal ini guru membantu mengevaluasi apakah tujuan dari pembelajaran yang telah tercapai atau belum tercapai, dilihat dari segi pengetahuan, keterampilan serta sikap. Pembelajaran </w:t>
      </w:r>
      <w:r>
        <w:rPr>
          <w:rFonts w:ascii="Times New Roman" w:hAnsi="Times New Roman" w:eastAsia="DengXian" w:cs="Times New Roman"/>
          <w:bCs/>
          <w:i/>
          <w:iCs/>
          <w:kern w:val="2"/>
          <w:sz w:val="24"/>
          <w:szCs w:val="24"/>
          <w:lang w:eastAsia="id-ID"/>
          <w14:ligatures w14:val="standardContextual"/>
        </w:rPr>
        <w:t xml:space="preserve">Problem Based Learning </w:t>
      </w:r>
      <w:r>
        <w:rPr>
          <w:rFonts w:ascii="Times New Roman" w:hAnsi="Times New Roman" w:eastAsia="DengXian" w:cs="Times New Roman"/>
          <w:bCs/>
          <w:kern w:val="2"/>
          <w:sz w:val="24"/>
          <w:szCs w:val="24"/>
          <w:lang w:eastAsia="id-ID"/>
          <w14:ligatures w14:val="standardContextual"/>
        </w:rPr>
        <w:t>memiliki tujuan diantaranya tercapainya capaian pembelajaran yang berkaitan dengan mata pelajaran ilmu pengetahuan alam dan sosial (IPAS) dapat berjalan dengan lancar maka guru perlu membuat modul pembelajaran yang baik.</w:t>
      </w:r>
    </w:p>
    <w:p w14:paraId="18116858">
      <w:pPr>
        <w:pStyle w:val="3"/>
        <w:keepNext w:val="0"/>
        <w:keepLines w:val="0"/>
        <w:numPr>
          <w:ilvl w:val="1"/>
          <w:numId w:val="2"/>
        </w:numPr>
        <w:spacing w:before="0" w:line="480" w:lineRule="auto"/>
        <w:ind w:left="709" w:hanging="709"/>
        <w:jc w:val="both"/>
        <w:rPr>
          <w:color w:val="auto"/>
        </w:rPr>
      </w:pPr>
      <w:bookmarkStart w:id="14" w:name="_Toc235183392"/>
      <w:r>
        <w:rPr>
          <w:color w:val="auto"/>
        </w:rPr>
        <w:t xml:space="preserve">Media </w:t>
      </w:r>
      <w:r>
        <w:rPr>
          <w:i/>
          <w:iCs/>
          <w:color w:val="auto"/>
        </w:rPr>
        <w:t>Powerpoint</w:t>
      </w:r>
      <w:bookmarkEnd w:id="14"/>
      <w:r>
        <w:rPr>
          <w:color w:val="auto"/>
        </w:rPr>
        <w:t xml:space="preserve"> </w:t>
      </w:r>
    </w:p>
    <w:p w14:paraId="3B7C7311">
      <w:pPr>
        <w:pStyle w:val="4"/>
        <w:keepNext w:val="0"/>
        <w:keepLines w:val="0"/>
        <w:numPr>
          <w:ilvl w:val="2"/>
          <w:numId w:val="2"/>
        </w:numPr>
        <w:spacing w:before="0" w:line="480" w:lineRule="auto"/>
        <w:ind w:left="709" w:hanging="709"/>
        <w:jc w:val="both"/>
        <w:rPr>
          <w:color w:val="auto"/>
        </w:rPr>
      </w:pPr>
      <w:bookmarkStart w:id="15" w:name="_Toc235183393"/>
      <w:r>
        <w:rPr>
          <w:color w:val="auto"/>
        </w:rPr>
        <w:t>Pengertian Media</w:t>
      </w:r>
      <w:bookmarkEnd w:id="15"/>
      <w:r>
        <w:rPr>
          <w:color w:val="auto"/>
        </w:rPr>
        <w:t xml:space="preserve"> </w:t>
      </w:r>
    </w:p>
    <w:p w14:paraId="63361A46">
      <w:pPr>
        <w:pStyle w:val="21"/>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Media merupakan salah satu alat untuk mempermudah penyampaian pembelajaran oleh guru kepada siswa. Media juga bertujuan untuk membuat proses belajar mengajar lebih menarik bagi siswa. Media adalah segala sesuatu yang dapat digunakan untuk menyalurkan pesan dari pengirim ke penerima, sehingga dapat merangsang pikiran, perasaan, perhatian dan minat siswa, sehingga kepentingan sedemikian rupa sehingga proses pembelajaran berlangsung. Media apabila dipahami secara garis besar adalah manusia, materi, atau kejadian yang membangun kondisi yang membuat siswa mampu memperoleh pengetahuan, keterampilan, atau sikap. Dalam pengertian ini, guru, buku teks, dan lingkungan sekolah merupakan media. Secara lebih khusus, pengertian media dalam proses belajar mengajar cenderung diartikan sebagai alat-alat grafis, photografis, atau elektronis untuk menangkap memproses, dan menyusun kembali informasi visual atau verbal (Shoffa dkk, 2023).</w:t>
      </w:r>
    </w:p>
    <w:p w14:paraId="636AD3FC">
      <w:pPr>
        <w:pStyle w:val="4"/>
        <w:keepNext w:val="0"/>
        <w:keepLines w:val="0"/>
        <w:numPr>
          <w:ilvl w:val="2"/>
          <w:numId w:val="2"/>
        </w:numPr>
        <w:spacing w:before="0" w:line="480" w:lineRule="auto"/>
        <w:ind w:left="709" w:hanging="709"/>
        <w:jc w:val="both"/>
        <w:rPr>
          <w:color w:val="auto"/>
        </w:rPr>
      </w:pPr>
      <w:bookmarkStart w:id="16" w:name="_Toc235183394"/>
      <w:r>
        <w:rPr>
          <w:color w:val="auto"/>
        </w:rPr>
        <w:t xml:space="preserve">Pengertian Media </w:t>
      </w:r>
      <w:r>
        <w:rPr>
          <w:i/>
          <w:iCs/>
          <w:color w:val="auto"/>
        </w:rPr>
        <w:t>Powerpoint</w:t>
      </w:r>
      <w:bookmarkEnd w:id="16"/>
      <w:r>
        <w:rPr>
          <w:color w:val="auto"/>
        </w:rPr>
        <w:t xml:space="preserve">  </w:t>
      </w:r>
    </w:p>
    <w:p w14:paraId="3AC018C3">
      <w:pPr>
        <w:spacing w:after="0" w:line="480" w:lineRule="auto"/>
        <w:ind w:firstLine="720"/>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Media</w:t>
      </w:r>
      <w:r>
        <w:rPr>
          <w:rFonts w:ascii="Times New Roman" w:hAnsi="Times New Roman" w:eastAsia="DengXian"/>
          <w:bCs/>
          <w:kern w:val="2"/>
          <w:sz w:val="24"/>
          <w:szCs w:val="24"/>
          <w:lang w:val="en-US" w:eastAsia="id-ID"/>
          <w14:ligatures w14:val="standardContextual"/>
        </w:rPr>
        <w:t xml:space="preserve"> </w:t>
      </w:r>
      <w:r>
        <w:rPr>
          <w:rFonts w:ascii="Times New Roman" w:hAnsi="Times New Roman" w:eastAsia="DengXian"/>
          <w:bCs/>
          <w:i/>
          <w:iCs/>
          <w:kern w:val="2"/>
          <w:sz w:val="24"/>
          <w:szCs w:val="24"/>
          <w:lang w:val="en-US" w:eastAsia="id-ID"/>
          <w14:ligatures w14:val="standardContextual"/>
        </w:rPr>
        <w:t>P</w:t>
      </w:r>
      <w:r>
        <w:rPr>
          <w:rFonts w:ascii="Times New Roman" w:hAnsi="Times New Roman" w:eastAsia="DengXian"/>
          <w:bCs/>
          <w:i/>
          <w:iCs/>
          <w:kern w:val="2"/>
          <w:sz w:val="24"/>
          <w:szCs w:val="24"/>
          <w:lang w:eastAsia="id-ID"/>
          <w14:ligatures w14:val="standardContextual"/>
        </w:rPr>
        <w:t xml:space="preserve">owerpoint </w:t>
      </w:r>
      <w:r>
        <w:rPr>
          <w:rFonts w:ascii="Times New Roman" w:hAnsi="Times New Roman" w:eastAsia="DengXian"/>
          <w:bCs/>
          <w:kern w:val="2"/>
          <w:sz w:val="24"/>
          <w:szCs w:val="24"/>
          <w:lang w:eastAsia="id-ID"/>
          <w14:ligatures w14:val="standardContextual"/>
        </w:rPr>
        <w:t>merupakan salah satu program aplikasi Microsoft Office berupa presentasi, menampilkan banyak slide dengan menggunakan bantuan layar LCD proyektor sehingga dapat dilihat oleh peserta didik. Penggunaan</w:t>
      </w:r>
      <w:r>
        <w:rPr>
          <w:rFonts w:ascii="Times New Roman" w:hAnsi="Times New Roman" w:eastAsia="DengXian"/>
          <w:bCs/>
          <w:kern w:val="2"/>
          <w:sz w:val="24"/>
          <w:szCs w:val="24"/>
          <w:lang w:val="en-US" w:eastAsia="id-ID"/>
          <w14:ligatures w14:val="standardContextual"/>
        </w:rPr>
        <w:t xml:space="preserve"> M</w:t>
      </w:r>
      <w:r>
        <w:rPr>
          <w:rFonts w:ascii="Times New Roman" w:hAnsi="Times New Roman" w:eastAsia="DengXian"/>
          <w:bCs/>
          <w:kern w:val="2"/>
          <w:sz w:val="24"/>
          <w:szCs w:val="24"/>
          <w:lang w:eastAsia="id-ID"/>
          <w14:ligatures w14:val="standardContextual"/>
        </w:rPr>
        <w:t>edia</w:t>
      </w:r>
      <w:r>
        <w:rPr>
          <w:rFonts w:ascii="Times New Roman" w:hAnsi="Times New Roman" w:eastAsia="DengXian"/>
          <w:bCs/>
          <w:kern w:val="2"/>
          <w:sz w:val="24"/>
          <w:szCs w:val="24"/>
          <w:lang w:val="en-US" w:eastAsia="id-ID"/>
          <w14:ligatures w14:val="standardContextual"/>
        </w:rPr>
        <w:t xml:space="preserve"> </w:t>
      </w:r>
      <w:r>
        <w:rPr>
          <w:rFonts w:ascii="Times New Roman" w:hAnsi="Times New Roman" w:eastAsia="DengXian"/>
          <w:bCs/>
          <w:i/>
          <w:iCs/>
          <w:kern w:val="2"/>
          <w:sz w:val="24"/>
          <w:szCs w:val="24"/>
          <w:lang w:val="en-US" w:eastAsia="id-ID"/>
          <w14:ligatures w14:val="standardContextual"/>
        </w:rPr>
        <w:t>P</w:t>
      </w:r>
      <w:r>
        <w:rPr>
          <w:rFonts w:ascii="Times New Roman" w:hAnsi="Times New Roman" w:eastAsia="DengXian"/>
          <w:bCs/>
          <w:i/>
          <w:iCs/>
          <w:kern w:val="2"/>
          <w:sz w:val="24"/>
          <w:szCs w:val="24"/>
          <w:lang w:eastAsia="id-ID"/>
          <w14:ligatures w14:val="standardContextual"/>
        </w:rPr>
        <w:t xml:space="preserve">owerpoint </w:t>
      </w:r>
      <w:r>
        <w:rPr>
          <w:rFonts w:ascii="Times New Roman" w:hAnsi="Times New Roman" w:eastAsia="DengXian"/>
          <w:bCs/>
          <w:kern w:val="2"/>
          <w:sz w:val="24"/>
          <w:szCs w:val="24"/>
          <w:lang w:eastAsia="id-ID"/>
          <w14:ligatures w14:val="standardContextual"/>
        </w:rPr>
        <w:t>sangat mudah karena banyak desain yang disiapkan dalam membuat tampilan, agar presentasi menjadi lebih menarik biasanya guru memakai media ini untuk menyampaikan materi pembelajaran. Media</w:t>
      </w:r>
      <w:r>
        <w:rPr>
          <w:rFonts w:ascii="Times New Roman" w:hAnsi="Times New Roman" w:eastAsia="DengXian"/>
          <w:bCs/>
          <w:kern w:val="2"/>
          <w:sz w:val="24"/>
          <w:szCs w:val="24"/>
          <w:lang w:val="en-US" w:eastAsia="id-ID"/>
          <w14:ligatures w14:val="standardContextual"/>
        </w:rPr>
        <w:t xml:space="preserve"> </w:t>
      </w:r>
      <w:r>
        <w:rPr>
          <w:rFonts w:ascii="Times New Roman" w:hAnsi="Times New Roman" w:eastAsia="DengXian"/>
          <w:bCs/>
          <w:i/>
          <w:iCs/>
          <w:kern w:val="2"/>
          <w:sz w:val="24"/>
          <w:szCs w:val="24"/>
          <w:lang w:val="en-US" w:eastAsia="id-ID"/>
          <w14:ligatures w14:val="standardContextual"/>
        </w:rPr>
        <w:t>P</w:t>
      </w:r>
      <w:r>
        <w:rPr>
          <w:rFonts w:ascii="Times New Roman" w:hAnsi="Times New Roman" w:eastAsia="DengXian"/>
          <w:bCs/>
          <w:i/>
          <w:iCs/>
          <w:kern w:val="2"/>
          <w:sz w:val="24"/>
          <w:szCs w:val="24"/>
          <w:lang w:eastAsia="id-ID"/>
          <w14:ligatures w14:val="standardContextual"/>
        </w:rPr>
        <w:t xml:space="preserve">owerpoint </w:t>
      </w:r>
      <w:r>
        <w:rPr>
          <w:rFonts w:ascii="Times New Roman" w:hAnsi="Times New Roman" w:eastAsia="DengXian"/>
          <w:bCs/>
          <w:kern w:val="2"/>
          <w:sz w:val="24"/>
          <w:szCs w:val="24"/>
          <w:lang w:eastAsia="id-ID"/>
          <w14:ligatures w14:val="standardContextual"/>
        </w:rPr>
        <w:t>dapat menyampaikan ide atau gagasan menjadi lebih jelas dan lebih menarik. Media ini sangat mudah ditampilakan dengan layar monitor komputer, baik pembuatan presentasi elektronik ataupun slide. Media</w:t>
      </w:r>
      <w:r>
        <w:rPr>
          <w:rFonts w:ascii="Times New Roman" w:hAnsi="Times New Roman" w:eastAsia="DengXian"/>
          <w:bCs/>
          <w:kern w:val="2"/>
          <w:sz w:val="24"/>
          <w:szCs w:val="24"/>
          <w:lang w:val="en-US" w:eastAsia="id-ID"/>
          <w14:ligatures w14:val="standardContextual"/>
        </w:rPr>
        <w:t xml:space="preserve"> </w:t>
      </w:r>
      <w:r>
        <w:rPr>
          <w:rFonts w:ascii="Times New Roman" w:hAnsi="Times New Roman" w:eastAsia="DengXian"/>
          <w:bCs/>
          <w:i/>
          <w:iCs/>
          <w:kern w:val="2"/>
          <w:sz w:val="24"/>
          <w:szCs w:val="24"/>
          <w:lang w:val="en-US" w:eastAsia="id-ID"/>
          <w14:ligatures w14:val="standardContextual"/>
        </w:rPr>
        <w:t>P</w:t>
      </w:r>
      <w:r>
        <w:rPr>
          <w:rFonts w:ascii="Times New Roman" w:hAnsi="Times New Roman" w:eastAsia="DengXian"/>
          <w:bCs/>
          <w:i/>
          <w:iCs/>
          <w:kern w:val="2"/>
          <w:sz w:val="24"/>
          <w:szCs w:val="24"/>
          <w:lang w:eastAsia="id-ID"/>
          <w14:ligatures w14:val="standardContextual"/>
        </w:rPr>
        <w:t xml:space="preserve">owerpoint </w:t>
      </w:r>
      <w:r>
        <w:rPr>
          <w:rFonts w:ascii="Times New Roman" w:hAnsi="Times New Roman" w:eastAsia="DengXian"/>
          <w:bCs/>
          <w:kern w:val="2"/>
          <w:sz w:val="24"/>
          <w:szCs w:val="24"/>
          <w:lang w:eastAsia="id-ID"/>
          <w14:ligatures w14:val="standardContextual"/>
        </w:rPr>
        <w:t>sangat membantu dalam mempresentasikan materi pembelajaran yang belum dipahami, lebih mudah menerima materi pembelajaran dan lebih mengerti materi yang disampaikan karena sudah terangkum secara menarik dalam slide tidak terlalu banyak kalimat dan menggunakan gambar serta video yang menarik (Astutik, 2020).</w:t>
      </w:r>
    </w:p>
    <w:p w14:paraId="6A5A12A7">
      <w:pPr>
        <w:pStyle w:val="4"/>
        <w:keepNext w:val="0"/>
        <w:keepLines w:val="0"/>
        <w:numPr>
          <w:ilvl w:val="2"/>
          <w:numId w:val="2"/>
        </w:numPr>
        <w:spacing w:before="0" w:line="480" w:lineRule="auto"/>
        <w:ind w:left="709" w:hanging="709"/>
        <w:jc w:val="both"/>
        <w:rPr>
          <w:i/>
          <w:iCs/>
          <w:color w:val="auto"/>
        </w:rPr>
      </w:pPr>
      <w:bookmarkStart w:id="17" w:name="_Toc235183395"/>
      <w:r>
        <w:rPr>
          <w:color w:val="auto"/>
        </w:rPr>
        <w:t xml:space="preserve">Fungsi Media </w:t>
      </w:r>
      <w:r>
        <w:rPr>
          <w:i/>
          <w:iCs/>
          <w:color w:val="auto"/>
        </w:rPr>
        <w:t>Powerpoint</w:t>
      </w:r>
      <w:bookmarkEnd w:id="17"/>
      <w:r>
        <w:rPr>
          <w:i/>
          <w:iCs/>
          <w:color w:val="auto"/>
        </w:rPr>
        <w:t xml:space="preserve"> </w:t>
      </w:r>
    </w:p>
    <w:p w14:paraId="1F97EA4E">
      <w:pPr>
        <w:pStyle w:val="21"/>
        <w:spacing w:after="0" w:line="480" w:lineRule="auto"/>
        <w:ind w:left="0" w:firstLine="720"/>
        <w:jc w:val="both"/>
        <w:rPr>
          <w:rFonts w:ascii="Times New Roman" w:hAnsi="Times New Roman" w:eastAsia="DengXi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Aditya dkk (2023) proses pembelajaran diharapkan berlangsung secara menarik, sehingga dapat memusatkan perhatian siswa dan memfasilitasi siswa untuk berperan aktif dalam pembelajaran dengan menggunakan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 xml:space="preserve">edia </w:t>
      </w:r>
      <w:r>
        <w:rPr>
          <w:rFonts w:ascii="Times New Roman" w:hAnsi="Times New Roman" w:eastAsia="DengXian"/>
          <w:bCs/>
          <w:i/>
          <w:iCs/>
          <w:kern w:val="2"/>
          <w:sz w:val="24"/>
          <w:szCs w:val="24"/>
          <w:lang w:val="en-US" w:eastAsia="id-ID"/>
          <w14:ligatures w14:val="standardContextual"/>
        </w:rPr>
        <w:t>P</w:t>
      </w:r>
      <w:r>
        <w:rPr>
          <w:rFonts w:ascii="Times New Roman" w:hAnsi="Times New Roman" w:eastAsia="DengXian"/>
          <w:bCs/>
          <w:i/>
          <w:iCs/>
          <w:kern w:val="2"/>
          <w:sz w:val="24"/>
          <w:szCs w:val="24"/>
          <w:lang w:eastAsia="id-ID"/>
          <w14:ligatures w14:val="standardContextual"/>
        </w:rPr>
        <w:t xml:space="preserve">owerpoint </w:t>
      </w:r>
      <w:r>
        <w:rPr>
          <w:rFonts w:ascii="Times New Roman" w:hAnsi="Times New Roman" w:eastAsia="DengXian"/>
          <w:bCs/>
          <w:kern w:val="2"/>
          <w:sz w:val="24"/>
          <w:szCs w:val="24"/>
          <w:lang w:eastAsia="id-ID"/>
          <w14:ligatures w14:val="standardContextual"/>
        </w:rPr>
        <w:t>sebagai media pembelajaran. Fungsi</w:t>
      </w:r>
      <w:r>
        <w:rPr>
          <w:rFonts w:ascii="Times New Roman" w:hAnsi="Times New Roman" w:eastAsia="DengXian"/>
          <w:bCs/>
          <w:kern w:val="2"/>
          <w:sz w:val="24"/>
          <w:szCs w:val="24"/>
          <w:lang w:val="en-US" w:eastAsia="id-ID"/>
          <w14:ligatures w14:val="standardContextual"/>
        </w:rPr>
        <w:t xml:space="preserve"> M</w:t>
      </w:r>
      <w:r>
        <w:rPr>
          <w:rFonts w:ascii="Times New Roman" w:hAnsi="Times New Roman" w:eastAsia="DengXian"/>
          <w:bCs/>
          <w:kern w:val="2"/>
          <w:sz w:val="24"/>
          <w:szCs w:val="24"/>
          <w:lang w:eastAsia="id-ID"/>
          <w14:ligatures w14:val="standardContextual"/>
        </w:rPr>
        <w:t>edia</w:t>
      </w:r>
      <w:r>
        <w:rPr>
          <w:rFonts w:ascii="Times New Roman" w:hAnsi="Times New Roman" w:eastAsia="DengXian"/>
          <w:bCs/>
          <w:kern w:val="2"/>
          <w:sz w:val="24"/>
          <w:szCs w:val="24"/>
          <w:lang w:val="en-US" w:eastAsia="id-ID"/>
          <w14:ligatures w14:val="standardContextual"/>
        </w:rPr>
        <w:t xml:space="preserve"> </w:t>
      </w:r>
      <w:r>
        <w:rPr>
          <w:rFonts w:ascii="Times New Roman" w:hAnsi="Times New Roman" w:eastAsia="DengXian"/>
          <w:bCs/>
          <w:i/>
          <w:iCs/>
          <w:kern w:val="2"/>
          <w:sz w:val="24"/>
          <w:szCs w:val="24"/>
          <w:lang w:val="en-US" w:eastAsia="id-ID"/>
          <w14:ligatures w14:val="standardContextual"/>
        </w:rPr>
        <w:t>P</w:t>
      </w:r>
      <w:r>
        <w:rPr>
          <w:rFonts w:ascii="Times New Roman" w:hAnsi="Times New Roman" w:eastAsia="DengXian"/>
          <w:bCs/>
          <w:i/>
          <w:iCs/>
          <w:kern w:val="2"/>
          <w:sz w:val="24"/>
          <w:szCs w:val="24"/>
          <w:lang w:eastAsia="id-ID"/>
          <w14:ligatures w14:val="standardContextual"/>
        </w:rPr>
        <w:t xml:space="preserve">owerpoint </w:t>
      </w:r>
      <w:r>
        <w:rPr>
          <w:rFonts w:ascii="Times New Roman" w:hAnsi="Times New Roman" w:eastAsia="DengXian"/>
          <w:bCs/>
          <w:kern w:val="2"/>
          <w:sz w:val="24"/>
          <w:szCs w:val="24"/>
          <w:lang w:eastAsia="id-ID"/>
          <w14:ligatures w14:val="standardContextual"/>
        </w:rPr>
        <w:t>adalah sebagai berikut:</w:t>
      </w:r>
    </w:p>
    <w:p w14:paraId="1959E1D1">
      <w:pPr>
        <w:pStyle w:val="21"/>
        <w:numPr>
          <w:ilvl w:val="0"/>
          <w:numId w:val="13"/>
        </w:numPr>
        <w:tabs>
          <w:tab w:val="clear" w:pos="425"/>
        </w:tabs>
        <w:spacing w:after="0" w:line="480" w:lineRule="auto"/>
        <w:ind w:left="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Alat bantu pembelajaran yang lebih efektif</w:t>
      </w:r>
    </w:p>
    <w:p w14:paraId="485A96FB">
      <w:pPr>
        <w:pStyle w:val="21"/>
        <w:numPr>
          <w:ilvl w:val="0"/>
          <w:numId w:val="13"/>
        </w:numPr>
        <w:tabs>
          <w:tab w:val="clear" w:pos="425"/>
        </w:tabs>
        <w:spacing w:after="0" w:line="480" w:lineRule="auto"/>
        <w:ind w:left="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Menciptakan situasi belajar yang diharapkan</w:t>
      </w:r>
    </w:p>
    <w:p w14:paraId="00A7FA7E">
      <w:pPr>
        <w:pStyle w:val="21"/>
        <w:numPr>
          <w:ilvl w:val="0"/>
          <w:numId w:val="13"/>
        </w:numPr>
        <w:tabs>
          <w:tab w:val="clear" w:pos="425"/>
        </w:tabs>
        <w:spacing w:after="0" w:line="480" w:lineRule="auto"/>
        <w:ind w:left="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Siswa lebih mudah memahami tujuan pembelajaran serta mengetahui komponen bahan ajar</w:t>
      </w:r>
    </w:p>
    <w:p w14:paraId="6D429ED3">
      <w:pPr>
        <w:pStyle w:val="21"/>
        <w:numPr>
          <w:ilvl w:val="0"/>
          <w:numId w:val="13"/>
        </w:numPr>
        <w:tabs>
          <w:tab w:val="clear" w:pos="425"/>
        </w:tabs>
        <w:spacing w:after="0" w:line="480" w:lineRule="auto"/>
        <w:ind w:left="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Siswa lebih mudah memahami materi pembelajaran</w:t>
      </w:r>
    </w:p>
    <w:p w14:paraId="2EABE5BC">
      <w:pPr>
        <w:pStyle w:val="21"/>
        <w:spacing w:after="0" w:line="480" w:lineRule="auto"/>
        <w:ind w:left="0" w:firstLine="720"/>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Dengan menggunakan</w:t>
      </w:r>
      <w:r>
        <w:rPr>
          <w:rFonts w:ascii="Times New Roman" w:hAnsi="Times New Roman" w:eastAsia="DengXian"/>
          <w:bCs/>
          <w:kern w:val="2"/>
          <w:sz w:val="24"/>
          <w:szCs w:val="24"/>
          <w:lang w:val="en-US" w:eastAsia="id-ID"/>
          <w14:ligatures w14:val="standardContextual"/>
        </w:rPr>
        <w:t xml:space="preserve"> M</w:t>
      </w:r>
      <w:r>
        <w:rPr>
          <w:rFonts w:ascii="Times New Roman" w:hAnsi="Times New Roman" w:eastAsia="DengXian"/>
          <w:bCs/>
          <w:kern w:val="2"/>
          <w:sz w:val="24"/>
          <w:szCs w:val="24"/>
          <w:lang w:eastAsia="id-ID"/>
          <w14:ligatures w14:val="standardContextual"/>
        </w:rPr>
        <w:t>edia</w:t>
      </w:r>
      <w:r>
        <w:rPr>
          <w:rFonts w:ascii="Times New Roman" w:hAnsi="Times New Roman" w:eastAsia="DengXian"/>
          <w:bCs/>
          <w:kern w:val="2"/>
          <w:sz w:val="24"/>
          <w:szCs w:val="24"/>
          <w:lang w:val="en-US" w:eastAsia="id-ID"/>
          <w14:ligatures w14:val="standardContextual"/>
        </w:rPr>
        <w:t xml:space="preserve"> </w:t>
      </w:r>
      <w:r>
        <w:rPr>
          <w:rFonts w:ascii="Times New Roman" w:hAnsi="Times New Roman" w:eastAsia="DengXian"/>
          <w:bCs/>
          <w:i/>
          <w:iCs/>
          <w:kern w:val="2"/>
          <w:sz w:val="24"/>
          <w:szCs w:val="24"/>
          <w:lang w:val="en-US" w:eastAsia="id-ID"/>
          <w14:ligatures w14:val="standardContextual"/>
        </w:rPr>
        <w:t>P</w:t>
      </w:r>
      <w:r>
        <w:rPr>
          <w:rFonts w:ascii="Times New Roman" w:hAnsi="Times New Roman" w:eastAsia="DengXian"/>
          <w:bCs/>
          <w:i/>
          <w:iCs/>
          <w:kern w:val="2"/>
          <w:sz w:val="24"/>
          <w:szCs w:val="24"/>
          <w:lang w:eastAsia="id-ID"/>
          <w14:ligatures w14:val="standardContextual"/>
        </w:rPr>
        <w:t xml:space="preserve">owerpoint </w:t>
      </w:r>
      <w:r>
        <w:rPr>
          <w:rFonts w:ascii="Times New Roman" w:hAnsi="Times New Roman" w:eastAsia="DengXian"/>
          <w:bCs/>
          <w:kern w:val="2"/>
          <w:sz w:val="24"/>
          <w:szCs w:val="24"/>
          <w:lang w:eastAsia="id-ID"/>
          <w14:ligatures w14:val="standardContextual"/>
        </w:rPr>
        <w:t>sebagai alat bantu, media ini juga memudahkan siswa memahami tujuan pembelajaran dan pembelajaran menjadi menarik.</w:t>
      </w:r>
    </w:p>
    <w:p w14:paraId="0B3F6074">
      <w:pPr>
        <w:pStyle w:val="21"/>
        <w:spacing w:after="0" w:line="480" w:lineRule="auto"/>
        <w:ind w:left="0" w:firstLine="720"/>
        <w:jc w:val="both"/>
        <w:rPr>
          <w:rFonts w:ascii="Times New Roman" w:hAnsi="Times New Roman" w:eastAsia="DengXian"/>
          <w:bCs/>
          <w:kern w:val="2"/>
          <w:sz w:val="24"/>
          <w:szCs w:val="24"/>
          <w:lang w:eastAsia="id-ID"/>
          <w14:ligatures w14:val="standardContextual"/>
        </w:rPr>
      </w:pPr>
    </w:p>
    <w:p w14:paraId="5A315C1B">
      <w:pPr>
        <w:pStyle w:val="4"/>
        <w:keepNext w:val="0"/>
        <w:keepLines w:val="0"/>
        <w:numPr>
          <w:ilvl w:val="2"/>
          <w:numId w:val="2"/>
        </w:numPr>
        <w:spacing w:before="0" w:line="480" w:lineRule="auto"/>
        <w:ind w:left="709" w:hanging="709"/>
        <w:jc w:val="both"/>
        <w:rPr>
          <w:color w:val="auto"/>
        </w:rPr>
      </w:pPr>
      <w:bookmarkStart w:id="18" w:name="_Toc235183396"/>
      <w:r>
        <w:rPr>
          <w:color w:val="auto"/>
        </w:rPr>
        <w:t xml:space="preserve">Manfaat Media </w:t>
      </w:r>
      <w:r>
        <w:rPr>
          <w:i/>
          <w:iCs/>
          <w:color w:val="auto"/>
        </w:rPr>
        <w:t>Powerpoint</w:t>
      </w:r>
      <w:bookmarkEnd w:id="18"/>
      <w:r>
        <w:rPr>
          <w:color w:val="auto"/>
        </w:rPr>
        <w:t xml:space="preserve">  </w:t>
      </w:r>
    </w:p>
    <w:p w14:paraId="34682F22">
      <w:pPr>
        <w:spacing w:after="0" w:line="480" w:lineRule="auto"/>
        <w:ind w:firstLine="720"/>
        <w:jc w:val="both"/>
        <w:rPr>
          <w:rFonts w:ascii="Times New Roman" w:hAnsi="Times New Roman" w:eastAsia="DengXi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Salah satu media yang papuler yang digunakan oleh guru saat mengajar adalah</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bCs/>
          <w:i/>
          <w:iCs/>
          <w:kern w:val="2"/>
          <w:sz w:val="24"/>
          <w:szCs w:val="24"/>
          <w:lang w:val="en-US" w:eastAsia="id-ID"/>
          <w14:ligatures w14:val="standardContextual"/>
        </w:rPr>
        <w:t>P</w:t>
      </w:r>
      <w:r>
        <w:rPr>
          <w:rFonts w:ascii="Times New Roman" w:hAnsi="Times New Roman" w:eastAsia="DengXian"/>
          <w:bCs/>
          <w:i/>
          <w:iCs/>
          <w:kern w:val="2"/>
          <w:sz w:val="24"/>
          <w:szCs w:val="24"/>
          <w:lang w:eastAsia="id-ID"/>
          <w14:ligatures w14:val="standardContextual"/>
        </w:rPr>
        <w:t xml:space="preserve">owerpoint. </w:t>
      </w:r>
      <w:r>
        <w:rPr>
          <w:rFonts w:ascii="Times New Roman" w:hAnsi="Times New Roman" w:eastAsia="DengXian"/>
          <w:bCs/>
          <w:kern w:val="2"/>
          <w:sz w:val="24"/>
          <w:szCs w:val="24"/>
          <w:lang w:eastAsia="id-ID"/>
          <w14:ligatures w14:val="standardContextual"/>
        </w:rPr>
        <w:t>M</w:t>
      </w:r>
      <w:r>
        <w:rPr>
          <w:rFonts w:ascii="Times New Roman" w:hAnsi="Times New Roman" w:eastAsia="DengXian" w:cs="Times New Roman"/>
          <w:bCs/>
          <w:kern w:val="2"/>
          <w:sz w:val="24"/>
          <w:szCs w:val="24"/>
          <w:lang w:eastAsia="id-ID"/>
          <w14:ligatures w14:val="standardContextual"/>
        </w:rPr>
        <w:t xml:space="preserve">anfaat media tegnologi berbasis multimedia yakni </w:t>
      </w:r>
      <w:r>
        <w:rPr>
          <w:rFonts w:ascii="Times New Roman" w:hAnsi="Times New Roman" w:eastAsia="DengXian" w:cs="Times New Roman"/>
          <w:bCs/>
          <w:kern w:val="2"/>
          <w:sz w:val="24"/>
          <w:szCs w:val="24"/>
          <w:lang w:val="en-US" w:eastAsia="id-ID"/>
          <w14:ligatures w14:val="standardContextual"/>
        </w:rPr>
        <w:t>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bCs/>
          <w:i/>
          <w:iCs/>
          <w:kern w:val="2"/>
          <w:sz w:val="24"/>
          <w:szCs w:val="24"/>
          <w:lang w:val="en-US" w:eastAsia="id-ID"/>
          <w14:ligatures w14:val="standardContextual"/>
        </w:rPr>
        <w:t>P</w:t>
      </w:r>
      <w:r>
        <w:rPr>
          <w:rFonts w:ascii="Times New Roman" w:hAnsi="Times New Roman" w:eastAsia="DengXian"/>
          <w:bCs/>
          <w:i/>
          <w:iCs/>
          <w:kern w:val="2"/>
          <w:sz w:val="24"/>
          <w:szCs w:val="24"/>
          <w:lang w:eastAsia="id-ID"/>
          <w14:ligatures w14:val="standardContextual"/>
        </w:rPr>
        <w:t xml:space="preserve">owerpoint </w:t>
      </w:r>
      <w:r>
        <w:rPr>
          <w:rFonts w:ascii="Times New Roman" w:hAnsi="Times New Roman" w:eastAsia="DengXian"/>
          <w:bCs/>
          <w:kern w:val="2"/>
          <w:sz w:val="24"/>
          <w:szCs w:val="24"/>
          <w:lang w:eastAsia="id-ID"/>
          <w14:ligatures w14:val="standardContextual"/>
        </w:rPr>
        <w:t>menurut Astutik (2020),  yaitu sebagai berikut:</w:t>
      </w:r>
    </w:p>
    <w:p w14:paraId="5946A070">
      <w:pPr>
        <w:numPr>
          <w:ilvl w:val="0"/>
          <w:numId w:val="14"/>
        </w:numPr>
        <w:tabs>
          <w:tab w:val="clear" w:pos="425"/>
        </w:tabs>
        <w:spacing w:after="0" w:line="480" w:lineRule="auto"/>
        <w:ind w:left="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Siswa lebih memperhatikan materi yang disampaikan, karena tampilan materi lebih menarik</w:t>
      </w:r>
    </w:p>
    <w:p w14:paraId="10697384">
      <w:pPr>
        <w:numPr>
          <w:ilvl w:val="0"/>
          <w:numId w:val="14"/>
        </w:numPr>
        <w:tabs>
          <w:tab w:val="clear" w:pos="425"/>
        </w:tabs>
        <w:spacing w:after="0" w:line="480" w:lineRule="auto"/>
        <w:ind w:left="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Siswa lebih mudah mengingat materi yang diberikan</w:t>
      </w:r>
    </w:p>
    <w:p w14:paraId="5EC11F60">
      <w:pPr>
        <w:numPr>
          <w:ilvl w:val="0"/>
          <w:numId w:val="14"/>
        </w:numPr>
        <w:tabs>
          <w:tab w:val="clear" w:pos="425"/>
        </w:tabs>
        <w:spacing w:after="0" w:line="480" w:lineRule="auto"/>
        <w:ind w:left="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Materi yang disampaikan lebih mudah dipahami, karena sudah tertata dalam tampilan slide</w:t>
      </w:r>
    </w:p>
    <w:p w14:paraId="297D2520">
      <w:pPr>
        <w:numPr>
          <w:ilvl w:val="0"/>
          <w:numId w:val="14"/>
        </w:numPr>
        <w:tabs>
          <w:tab w:val="clear" w:pos="425"/>
        </w:tabs>
        <w:spacing w:after="0" w:line="480" w:lineRule="auto"/>
        <w:ind w:left="709"/>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Proses pembelajaran tidak membosankan, karena lebih aktif dan menarik</w:t>
      </w:r>
    </w:p>
    <w:p w14:paraId="488FBF63">
      <w:pPr>
        <w:pStyle w:val="4"/>
        <w:keepNext w:val="0"/>
        <w:keepLines w:val="0"/>
        <w:numPr>
          <w:ilvl w:val="2"/>
          <w:numId w:val="2"/>
        </w:numPr>
        <w:spacing w:before="0" w:line="480" w:lineRule="auto"/>
        <w:ind w:left="709" w:hanging="709"/>
        <w:jc w:val="both"/>
        <w:rPr>
          <w:color w:val="auto"/>
        </w:rPr>
      </w:pPr>
      <w:bookmarkStart w:id="19" w:name="_Toc235183397"/>
      <w:r>
        <w:rPr>
          <w:color w:val="auto"/>
        </w:rPr>
        <w:t>Hambatan</w:t>
      </w:r>
      <w:r>
        <w:rPr>
          <w:color w:val="auto"/>
          <w:lang w:val="en-US"/>
        </w:rPr>
        <w:t xml:space="preserve"> G</w:t>
      </w:r>
      <w:r>
        <w:rPr>
          <w:color w:val="auto"/>
        </w:rPr>
        <w:t>uru</w:t>
      </w:r>
      <w:r>
        <w:rPr>
          <w:color w:val="auto"/>
          <w:lang w:val="en-US"/>
        </w:rPr>
        <w:t xml:space="preserve"> d</w:t>
      </w:r>
      <w:r>
        <w:rPr>
          <w:color w:val="auto"/>
        </w:rPr>
        <w:t>alam</w:t>
      </w:r>
      <w:r>
        <w:rPr>
          <w:color w:val="auto"/>
          <w:lang w:val="en-US"/>
        </w:rPr>
        <w:t xml:space="preserve"> M</w:t>
      </w:r>
      <w:r>
        <w:rPr>
          <w:color w:val="auto"/>
        </w:rPr>
        <w:t>emanfaatkan</w:t>
      </w:r>
      <w:r>
        <w:rPr>
          <w:color w:val="auto"/>
          <w:lang w:val="en-US"/>
        </w:rPr>
        <w:t xml:space="preserve"> M</w:t>
      </w:r>
      <w:r>
        <w:rPr>
          <w:color w:val="auto"/>
        </w:rPr>
        <w:t xml:space="preserve">edia </w:t>
      </w:r>
      <w:r>
        <w:rPr>
          <w:i/>
          <w:iCs/>
          <w:color w:val="auto"/>
        </w:rPr>
        <w:t>Powerpoint</w:t>
      </w:r>
      <w:r>
        <w:rPr>
          <w:color w:val="auto"/>
        </w:rPr>
        <w:t xml:space="preserve"> sebagai </w:t>
      </w:r>
      <w:r>
        <w:rPr>
          <w:color w:val="auto"/>
        </w:rPr>
        <w:tab/>
      </w:r>
      <w:r>
        <w:rPr>
          <w:color w:val="auto"/>
          <w:lang w:val="en-US"/>
        </w:rPr>
        <w:t>M</w:t>
      </w:r>
      <w:r>
        <w:rPr>
          <w:color w:val="auto"/>
        </w:rPr>
        <w:t>edia</w:t>
      </w:r>
      <w:r>
        <w:rPr>
          <w:color w:val="auto"/>
          <w:lang w:val="en-US"/>
        </w:rPr>
        <w:t xml:space="preserve"> P</w:t>
      </w:r>
      <w:r>
        <w:rPr>
          <w:color w:val="auto"/>
        </w:rPr>
        <w:t>embelajaran</w:t>
      </w:r>
      <w:bookmarkEnd w:id="19"/>
    </w:p>
    <w:p w14:paraId="100FBE8E">
      <w:pPr>
        <w:pStyle w:val="21"/>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Muthoharoh (2019) media sangat berperan dalam meningkatkan kualitas pembelajaran. Meningkatnya kualitas pembelajaran tentu akan berpengaruh terhadap meningkatnya kualitas pendidikan. Penggunaan media dalam pembelajaran seharusnya sudah dilakukan oleh guru, apapun bentuk dan jenis medianya. Media pembelajaran merupakan bagian dari pembelajaran yang tidak boleh diabaikan. Sebagian besar guru sudah nyaman dengan metode ceramah, sehingga mereka merasa enggan menggunakan media. Namun penggunaan media bukan hanya dapat membantu guru dalam memberikan materi, tetapi juga membuat siswa merasa lebih mudah menerima materi dalam proses pembelajaran.</w:t>
      </w:r>
    </w:p>
    <w:p w14:paraId="7C817687">
      <w:pPr>
        <w:pStyle w:val="21"/>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Di era globalisasi sekarang ini kemajuan zaman berkembang begitu cepat dan pesat. Pemanfaatan media tegnologi dalam dunia pendidikan menjadi keharusan, demi terciptanya pembelajaran yang dinamis dan kompetitif.</w:t>
      </w:r>
    </w:p>
    <w:p w14:paraId="1AD2FE8D">
      <w:pPr>
        <w:pStyle w:val="21"/>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Pemanfaatan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sebagai media pembelajaran masih jarang dilakukan oleh guru. Beberapa faktor penghambat mengapa guru enggan menggunakan atau memanfaatkan media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 xml:space="preserve"> dalam proses pembelajaran, yaitu:</w:t>
      </w:r>
    </w:p>
    <w:p w14:paraId="12F2B385">
      <w:pPr>
        <w:pStyle w:val="21"/>
        <w:numPr>
          <w:ilvl w:val="0"/>
          <w:numId w:val="15"/>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cs="Times New Roman"/>
          <w:bCs/>
          <w:kern w:val="2"/>
          <w:sz w:val="24"/>
          <w:szCs w:val="24"/>
          <w:lang w:eastAsia="id-ID"/>
          <w14:ligatures w14:val="standardContextual"/>
        </w:rPr>
        <w:t>Menggunakan media merepotkan</w:t>
      </w:r>
    </w:p>
    <w:p w14:paraId="43B79DA3">
      <w:pPr>
        <w:pStyle w:val="21"/>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cs="Times New Roman"/>
          <w:bCs/>
          <w:kern w:val="2"/>
          <w:sz w:val="24"/>
          <w:szCs w:val="24"/>
          <w:lang w:eastAsia="id-ID"/>
          <w14:ligatures w14:val="standardContextual"/>
        </w:rPr>
        <w:t xml:space="preserve">Mengajar dengan menggunakan media perlu persiapan yang lebih, apalagi media yang digunakan media elektronik seperti </w:t>
      </w:r>
      <w:r>
        <w:rPr>
          <w:rFonts w:ascii="Times New Roman" w:hAnsi="Times New Roman" w:cs="Times New Roman"/>
          <w:bCs/>
          <w:i/>
          <w:iCs/>
          <w:kern w:val="2"/>
          <w:sz w:val="24"/>
          <w:szCs w:val="24"/>
          <w:lang w:eastAsia="id-ID"/>
          <w14:ligatures w14:val="standardContextual"/>
        </w:rPr>
        <w:t xml:space="preserve">projector,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 xml:space="preserve"> atau internet. Guru merasa sudah kerepotan, apalagi guru tidak dapat mengoperasikan perangkat elektronik. Guru merasa ribet dan harus merepotkan orang lain dalam pengoperasiannya.</w:t>
      </w:r>
    </w:p>
    <w:p w14:paraId="684035DE">
      <w:pPr>
        <w:pStyle w:val="21"/>
        <w:numPr>
          <w:ilvl w:val="0"/>
          <w:numId w:val="15"/>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cs="Times New Roman"/>
          <w:bCs/>
          <w:kern w:val="2"/>
          <w:sz w:val="24"/>
          <w:szCs w:val="24"/>
          <w:lang w:eastAsia="id-ID"/>
          <w14:ligatures w14:val="standardContextual"/>
        </w:rPr>
        <w:t>Tidak tersedianya perangkat atau peralatannya</w:t>
      </w:r>
    </w:p>
    <w:p w14:paraId="7408E50D">
      <w:pPr>
        <w:pStyle w:val="21"/>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cs="Times New Roman"/>
          <w:bCs/>
          <w:kern w:val="2"/>
          <w:sz w:val="24"/>
          <w:szCs w:val="24"/>
          <w:lang w:eastAsia="id-ID"/>
          <w14:ligatures w14:val="standardContextual"/>
        </w:rPr>
        <w:t>Tidak tersedianya media pembelajaran elektronik disekolah, tetapi guru tetap harus besikap profesional, kreatif, inovatif dan inisiatif. Kebijakan pemerintah mengimplementasikan penerapan tegnologi pada setiap jenjang pendidikan sudah sangat gencar dilakukan, seharusnya untuk media tegnologi sudah tersedia disekolah-sekolah dengan jumlah yang memadai agar guru selalu menggunakan media dengan baik</w:t>
      </w:r>
    </w:p>
    <w:p w14:paraId="5A5FF42C">
      <w:pPr>
        <w:pStyle w:val="21"/>
        <w:numPr>
          <w:ilvl w:val="0"/>
          <w:numId w:val="15"/>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cs="Times New Roman"/>
          <w:bCs/>
          <w:kern w:val="2"/>
          <w:sz w:val="24"/>
          <w:szCs w:val="24"/>
          <w:lang w:eastAsia="id-ID"/>
          <w14:ligatures w14:val="standardContextual"/>
        </w:rPr>
        <w:t>Kebiasaan menikmati metode ceramah</w:t>
      </w:r>
    </w:p>
    <w:p w14:paraId="13D5FEDE">
      <w:pPr>
        <w:pStyle w:val="21"/>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cs="Times New Roman"/>
          <w:bCs/>
          <w:kern w:val="2"/>
          <w:sz w:val="24"/>
          <w:szCs w:val="24"/>
          <w:lang w:eastAsia="id-ID"/>
          <w14:ligatures w14:val="standardContextual"/>
        </w:rPr>
        <w:t>Kebiasaan mengajar deangan metode ceramah bagi sebagian guru dirasa lebih nyaman dan efisien, karena tidak repot menyiapkan media apapun. Namun bagi siswa pembelajaran seperti itu sangat membosankan, karena harus menyimak guru berbicara.</w:t>
      </w:r>
    </w:p>
    <w:p w14:paraId="75254556">
      <w:pPr>
        <w:pStyle w:val="21"/>
        <w:numPr>
          <w:ilvl w:val="0"/>
          <w:numId w:val="15"/>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cs="Times New Roman"/>
          <w:bCs/>
          <w:kern w:val="2"/>
          <w:sz w:val="24"/>
          <w:szCs w:val="24"/>
          <w:lang w:eastAsia="id-ID"/>
          <w14:ligatures w14:val="standardContextual"/>
        </w:rPr>
        <w:t>Kurangnya apresiasi dari atasan</w:t>
      </w:r>
    </w:p>
    <w:p w14:paraId="1A05577D">
      <w:pPr>
        <w:pStyle w:val="21"/>
        <w:spacing w:after="0" w:line="480" w:lineRule="auto"/>
        <w:ind w:left="709" w:firstLine="720"/>
        <w:jc w:val="both"/>
        <w:rPr>
          <w:rFonts w:ascii="Times New Roman" w:hAnsi="Times New Roman" w:cs="Times New Roman"/>
          <w:bCs/>
          <w:kern w:val="2"/>
          <w:sz w:val="24"/>
          <w:szCs w:val="24"/>
          <w:lang w:eastAsia="id-ID"/>
          <w14:ligatures w14:val="standardContextual"/>
        </w:rPr>
      </w:pPr>
      <w:r>
        <w:rPr>
          <w:rFonts w:ascii="Times New Roman" w:hAnsi="Times New Roman" w:cs="Times New Roman"/>
          <w:bCs/>
          <w:kern w:val="2"/>
          <w:sz w:val="24"/>
          <w:szCs w:val="24"/>
          <w:lang w:eastAsia="id-ID"/>
          <w14:ligatures w14:val="standardContextual"/>
        </w:rPr>
        <w:t>Sering terjadi bahwa guru yang mengajar menggunakan media pembelajaran yang dipersiapkan dengan sebaik-baiknya tidak mendapat apresiasi. Sebenarnya bentuk apresiasi tidak harus dalam bentuk materi, tetapi bisa juga dalam bentuk pujian atau bentuk lainnya yang dapat membuat guru merasa dihargai, sehingga guru lebih semangat dalam menjalani profesinya. Dalam hal tersebut tentu guru akan lebih semangat menciptakan pembelajaran yang berkualitas.</w:t>
      </w:r>
    </w:p>
    <w:p w14:paraId="1DFF344E">
      <w:pPr>
        <w:pStyle w:val="21"/>
        <w:spacing w:after="0" w:line="480" w:lineRule="auto"/>
        <w:ind w:left="709" w:firstLine="11"/>
        <w:jc w:val="both"/>
        <w:rPr>
          <w:rFonts w:ascii="Times New Roman" w:hAnsi="Times New Roman" w:cs="Times New Roman"/>
          <w:bCs/>
          <w:kern w:val="2"/>
          <w:sz w:val="24"/>
          <w:szCs w:val="24"/>
          <w:lang w:eastAsia="id-ID"/>
          <w14:ligatures w14:val="standardContextual"/>
        </w:rPr>
      </w:pPr>
      <w:r>
        <w:rPr>
          <w:rFonts w:ascii="Times New Roman" w:hAnsi="Times New Roman" w:cs="Times New Roman"/>
          <w:bCs/>
          <w:kern w:val="2"/>
          <w:sz w:val="24"/>
          <w:szCs w:val="24"/>
          <w:lang w:eastAsia="id-ID"/>
          <w14:ligatures w14:val="standardContextual"/>
        </w:rPr>
        <w:t>Hambatan-hambatan tersebut adalah faktor yang menjadi penghambat pemanfaatan</w:t>
      </w:r>
      <w:r>
        <w:rPr>
          <w:rFonts w:ascii="Times New Roman" w:hAnsi="Times New Roman" w:cs="Times New Roman"/>
          <w:bCs/>
          <w:kern w:val="2"/>
          <w:sz w:val="24"/>
          <w:szCs w:val="24"/>
          <w:lang w:val="en-US" w:eastAsia="id-ID"/>
          <w14:ligatures w14:val="standardContextual"/>
        </w:rPr>
        <w:t xml:space="preserve"> M</w:t>
      </w:r>
      <w:r>
        <w:rPr>
          <w:rFonts w:ascii="Times New Roman" w:hAnsi="Times New Roman" w:cs="Times New Roman"/>
          <w:bCs/>
          <w:kern w:val="2"/>
          <w:sz w:val="24"/>
          <w:szCs w:val="24"/>
          <w:lang w:eastAsia="id-ID"/>
          <w14:ligatures w14:val="standardContextual"/>
        </w:rPr>
        <w:t>edia</w:t>
      </w:r>
      <w:r>
        <w:rPr>
          <w:rFonts w:ascii="Times New Roman" w:hAnsi="Times New Rom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oleh guru disekolah dasar.</w:t>
      </w:r>
    </w:p>
    <w:p w14:paraId="3F26E5AB">
      <w:pPr>
        <w:pStyle w:val="4"/>
        <w:keepNext w:val="0"/>
        <w:keepLines w:val="0"/>
        <w:numPr>
          <w:ilvl w:val="2"/>
          <w:numId w:val="2"/>
        </w:numPr>
        <w:spacing w:before="0" w:line="480" w:lineRule="auto"/>
        <w:ind w:left="720"/>
        <w:jc w:val="both"/>
        <w:rPr>
          <w:color w:val="auto"/>
        </w:rPr>
      </w:pPr>
      <w:bookmarkStart w:id="20" w:name="_Toc193370993"/>
      <w:bookmarkStart w:id="21" w:name="_Toc235183398"/>
      <w:r>
        <w:rPr>
          <w:color w:val="auto"/>
        </w:rPr>
        <w:t>Penerapan</w:t>
      </w:r>
      <w:r>
        <w:rPr>
          <w:color w:val="auto"/>
          <w:lang w:val="en-US"/>
        </w:rPr>
        <w:t xml:space="preserve"> M</w:t>
      </w:r>
      <w:r>
        <w:rPr>
          <w:color w:val="auto"/>
        </w:rPr>
        <w:t xml:space="preserve">edia </w:t>
      </w:r>
      <w:r>
        <w:rPr>
          <w:i/>
          <w:iCs/>
          <w:color w:val="auto"/>
        </w:rPr>
        <w:t>Powerpoint</w:t>
      </w:r>
      <w:r>
        <w:rPr>
          <w:color w:val="auto"/>
        </w:rPr>
        <w:t xml:space="preserve"> dalam Pembelajaran</w:t>
      </w:r>
      <w:bookmarkEnd w:id="20"/>
      <w:bookmarkEnd w:id="21"/>
      <w:r>
        <w:rPr>
          <w:color w:val="auto"/>
        </w:rPr>
        <w:t xml:space="preserve"> </w:t>
      </w:r>
    </w:p>
    <w:p w14:paraId="6C6BC6B3">
      <w:pPr>
        <w:pStyle w:val="21"/>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Muthoharoh (2019) penerapan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tidak terlepas dari tujuan pembelajaran yang akan dicapai dalam proses belajar mengajar. Oleh karena itu, sebelum menerapkan suatu media hendaknya memilih metode yang tepat dan sesuai dengan tujuan pembelajaran yang telah dirumuskan agar penerapan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memiliki manfaat yang bermakna serta sesuai dengan kebutuhan siswa. Dengan menggunakan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proses belajar mengajar akan lebih memudahkan siswa sehingga dapat meningkatkan keaktifan siswa serta meningkatkan prestasi belajarnya. Selain itu, dengan menggunakan </w:t>
      </w:r>
      <w:r>
        <w:rPr>
          <w:rFonts w:ascii="Times New Roman" w:hAnsi="Times New Roman" w:eastAsia="DengXian" w:cs="Times New Roman"/>
          <w:bCs/>
          <w:kern w:val="2"/>
          <w:sz w:val="24"/>
          <w:szCs w:val="24"/>
          <w:lang w:val="en-US" w:eastAsia="id-ID"/>
          <w14:ligatures w14:val="standardContextual"/>
        </w:rPr>
        <w:t>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materi yang disampaikan akan lebih jelas dan pengajaran akan lebih menarik perhatian siswa sehingga menimbulkan keaktifan siswa.</w:t>
      </w:r>
    </w:p>
    <w:p w14:paraId="27537867">
      <w:pPr>
        <w:pStyle w:val="21"/>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Dalam menggunakan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siswa menerima mata pelajaran IPAS dengan melalui penggabungan beberapa indra, yaitu indra penglihatan, pendengaran dan juga mempraktekkan materi yang disampaikan, sehingga materi yang disampaikan tercapai maksimal. </w:t>
      </w:r>
    </w:p>
    <w:p w14:paraId="593E00A8">
      <w:pPr>
        <w:pStyle w:val="21"/>
        <w:spacing w:after="0" w:line="480" w:lineRule="auto"/>
        <w:ind w:left="0"/>
        <w:jc w:val="both"/>
        <w:rPr>
          <w:rFonts w:ascii="Times New Roman" w:hAnsi="Times New Roman" w:eastAsia="DengXian" w:cs="Times New Roman"/>
          <w:bCs/>
          <w:i/>
          <w:i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Tahapan penerapan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p>
    <w:p w14:paraId="4D12C470">
      <w:pPr>
        <w:pStyle w:val="21"/>
        <w:numPr>
          <w:ilvl w:val="0"/>
          <w:numId w:val="16"/>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Merumuskan tujuan</w:t>
      </w:r>
    </w:p>
    <w:p w14:paraId="48DA4E36">
      <w:pPr>
        <w:pStyle w:val="21"/>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Guru perlu melakukan perencanaan dalam setiap melakukan pembelajaran menggunakan rumusan tujuan pembelajaran</w:t>
      </w:r>
    </w:p>
    <w:p w14:paraId="21D112C8">
      <w:pPr>
        <w:pStyle w:val="21"/>
        <w:numPr>
          <w:ilvl w:val="0"/>
          <w:numId w:val="16"/>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Melakukan kegiatan menelaah</w:t>
      </w:r>
    </w:p>
    <w:p w14:paraId="39FCA4F1">
      <w:pPr>
        <w:pStyle w:val="21"/>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Guru menelaah setiap capaian pembelajaran yang harus dicapai saat melakukan pembelajaran</w:t>
      </w:r>
    </w:p>
    <w:p w14:paraId="13C9E26F">
      <w:pPr>
        <w:pStyle w:val="21"/>
        <w:numPr>
          <w:ilvl w:val="0"/>
          <w:numId w:val="16"/>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Pembuatan</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w:t>
      </w:r>
    </w:p>
    <w:p w14:paraId="482EAE8A">
      <w:pPr>
        <w:pStyle w:val="21"/>
        <w:spacing w:after="0" w:line="480" w:lineRule="auto"/>
        <w:ind w:left="709"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Setelah guru menentukan capaian pembelajaran, maka guru menuangkan materi yang telah didapat dari tujuan pembelajaran kedalam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 xml:space="preserve">owerpoint. </w:t>
      </w:r>
      <w:r>
        <w:rPr>
          <w:rFonts w:ascii="Times New Roman" w:hAnsi="Times New Roman" w:eastAsia="DengXian" w:cs="Times New Roman"/>
          <w:bCs/>
          <w:kern w:val="2"/>
          <w:sz w:val="24"/>
          <w:szCs w:val="24"/>
          <w:lang w:eastAsia="id-ID"/>
          <w14:ligatures w14:val="standardContextual"/>
        </w:rPr>
        <w:t>Dalam menyusun materi guru harus memperhatikan tujuan pembelajaran (TP) dan capaian pembelajaran (CP) yang harus dicapai siswa dalam pembelajaran.</w:t>
      </w:r>
    </w:p>
    <w:p w14:paraId="7015D110">
      <w:pPr>
        <w:pStyle w:val="21"/>
        <w:numPr>
          <w:ilvl w:val="0"/>
          <w:numId w:val="16"/>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Guru menyusun skenario pembelajaran</w:t>
      </w:r>
    </w:p>
    <w:p w14:paraId="531912D3">
      <w:pPr>
        <w:pStyle w:val="21"/>
        <w:spacing w:after="0" w:line="480" w:lineRule="auto"/>
        <w:ind w:left="709" w:firstLine="720"/>
        <w:jc w:val="both"/>
        <w:rPr>
          <w:rFonts w:ascii="Times New Roman" w:hAnsi="Times New Roman" w:eastAsia="DengXian" w:cs="Times New Roman"/>
          <w:bCs/>
          <w:kern w:val="2"/>
          <w:sz w:val="24"/>
          <w:szCs w:val="24"/>
          <w:lang w:val="en-US" w:eastAsia="id-ID"/>
          <w14:ligatures w14:val="standardContextual"/>
        </w:rPr>
      </w:pPr>
      <w:r>
        <w:rPr>
          <w:rFonts w:ascii="Times New Roman" w:hAnsi="Times New Roman" w:eastAsia="DengXian" w:cs="Times New Roman"/>
          <w:bCs/>
          <w:kern w:val="2"/>
          <w:sz w:val="24"/>
          <w:szCs w:val="24"/>
          <w:lang w:eastAsia="id-ID"/>
          <w14:ligatures w14:val="standardContextual"/>
        </w:rPr>
        <w:t>Dalam tahap ini guru melibatkan semua siswa, sehingga siswa memahami apa yang harus dikerjakan dalam pembelajaran tersebut. Kemudian dilakukan simulasi pembelajaran agar tidak terjadi kecanggungan dikelas. Evaluasi menjadi tanggung jawab guru sesuai dengan tujun pempelajaran dan capaian pembelajaran.</w:t>
      </w:r>
    </w:p>
    <w:p w14:paraId="532C8FC8">
      <w:pPr>
        <w:pStyle w:val="3"/>
        <w:rPr>
          <w:color w:val="auto"/>
        </w:rPr>
      </w:pPr>
      <w:bookmarkStart w:id="22" w:name="_Toc235183399"/>
      <w:r>
        <w:rPr>
          <w:color w:val="auto"/>
        </w:rPr>
        <w:t>2.5</w:t>
      </w:r>
      <w:r>
        <w:rPr>
          <w:color w:val="auto"/>
        </w:rPr>
        <w:tab/>
      </w:r>
      <w:r>
        <w:rPr>
          <w:color w:val="auto"/>
        </w:rPr>
        <w:t>Keaktifan Siswa</w:t>
      </w:r>
      <w:bookmarkEnd w:id="22"/>
      <w:r>
        <w:rPr>
          <w:color w:val="auto"/>
        </w:rPr>
        <w:t xml:space="preserve"> </w:t>
      </w:r>
    </w:p>
    <w:p w14:paraId="05F94313">
      <w:pPr>
        <w:pStyle w:val="4"/>
        <w:rPr>
          <w:color w:val="auto"/>
        </w:rPr>
      </w:pPr>
      <w:bookmarkStart w:id="23" w:name="_Toc235183400"/>
      <w:r>
        <w:rPr>
          <w:color w:val="auto"/>
        </w:rPr>
        <w:t>2.5.1</w:t>
      </w:r>
      <w:r>
        <w:rPr>
          <w:color w:val="auto"/>
        </w:rPr>
        <w:tab/>
      </w:r>
      <w:r>
        <w:rPr>
          <w:color w:val="auto"/>
        </w:rPr>
        <w:t>Pengertian</w:t>
      </w:r>
      <w:r>
        <w:rPr>
          <w:color w:val="auto"/>
          <w:lang w:val="en-US"/>
        </w:rPr>
        <w:t xml:space="preserve"> K</w:t>
      </w:r>
      <w:r>
        <w:rPr>
          <w:color w:val="auto"/>
        </w:rPr>
        <w:t>eaktifan</w:t>
      </w:r>
      <w:r>
        <w:rPr>
          <w:color w:val="auto"/>
          <w:lang w:val="en-US"/>
        </w:rPr>
        <w:t xml:space="preserve"> S</w:t>
      </w:r>
      <w:r>
        <w:rPr>
          <w:color w:val="auto"/>
        </w:rPr>
        <w:t>iswa</w:t>
      </w:r>
      <w:bookmarkEnd w:id="23"/>
    </w:p>
    <w:p w14:paraId="4FE17675">
      <w:pPr>
        <w:pStyle w:val="21"/>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Keaktifan siswa merupakan suatu hal yang harus ada di dalam proses pembelajaran di kelas maupun di luar kelas (Diah Feb</w:t>
      </w:r>
      <w:r>
        <w:rPr>
          <w:rFonts w:ascii="Times New Roman" w:hAnsi="Times New Roman" w:eastAsia="DengXian" w:cs="Times New Roman"/>
          <w:bCs/>
          <w:kern w:val="2"/>
          <w:sz w:val="24"/>
          <w:szCs w:val="24"/>
          <w:lang w:val="en-US" w:eastAsia="id-ID"/>
          <w14:ligatures w14:val="standardContextual"/>
        </w:rPr>
        <w:t>i</w:t>
      </w:r>
      <w:r>
        <w:rPr>
          <w:rFonts w:ascii="Times New Roman" w:hAnsi="Times New Roman" w:eastAsia="DengXian" w:cs="Times New Roman"/>
          <w:bCs/>
          <w:kern w:val="2"/>
          <w:sz w:val="24"/>
          <w:szCs w:val="24"/>
          <w:lang w:eastAsia="id-ID"/>
          <w14:ligatures w14:val="standardContextual"/>
        </w:rPr>
        <w:t>anti dkk, 2024). Dengan adanya keaktifan yang terletak pada diri peserta didik akan membuat sistem memiliki daya tarik terhadap pembelajaran tersebut.</w:t>
      </w:r>
      <w:r>
        <w:rPr>
          <w:rFonts w:ascii="Times New Roman" w:hAnsi="Times New Roman" w:eastAsia="DengXian" w:cs="Times New Roman"/>
          <w:bCs/>
          <w:kern w:val="2"/>
          <w:sz w:val="24"/>
          <w:szCs w:val="24"/>
          <w:lang w:val="en-US" w:eastAsia="id-ID"/>
          <w14:ligatures w14:val="standardContextual"/>
        </w:rPr>
        <w:t xml:space="preserve"> Keaktifan dalam proses pembelajaran dapat berupa fisik maupun non fisik siswa. Keaktifan fisik merujuk pada keterlibatan nyata siswa secara jasmani, seperti mengikuti kegiatan diskusi, mengerjakan tugas secara langsung, mengamati media pembelajaran, dan melakukan eksplorasi materi. Keaktifan non fisik berkaitan dengan keterlibatan mental dan emosional siswa, seperti perhatian penuh terhadap materi, kesiapan berpikir kritis, antusias dalam mengemukakan ide, serta keberanian untuk bertanya dan diskusi (Diah Febianti dkk, 2024). </w:t>
      </w:r>
      <w:r>
        <w:rPr>
          <w:rFonts w:ascii="Times New Roman" w:hAnsi="Times New Roman" w:eastAsia="DengXian" w:cs="Times New Roman"/>
          <w:bCs/>
          <w:kern w:val="2"/>
          <w:sz w:val="24"/>
          <w:szCs w:val="24"/>
          <w:lang w:eastAsia="id-ID"/>
          <w14:ligatures w14:val="standardContextual"/>
        </w:rPr>
        <w:t>Keaktifan yang dimiliki oleh siswa dapat membuat proses pembelajaran di dalam kelas menjadi lebih optimal, sehingga suasana di dalam kelas dapat berjalan sesuai harapan guru. Keterlibatan siswa dalam proses pembelajaran membuat siswa kelebihan aktif. Hal ini termasuk siswa aktif, yang bisa mengajukan pertanyaan, menjawab pertanyaan, menyelesaikan tugas dan berpartisipasi dalam diskusi kelompok. Agar proses belajar mengajar berjalan dengan lancar, guru harus dapat menggunakan materi pembelajaran yang memenuhi kebutuhan siswa. Keaktifan siswa dapat dirasakan ketika praktik dan perasaan antusias siswa yang muncul di dalam proses pembelajaran. Seberapa menyenangkan peserta didik yang melaksanakan dan mengikuti proses pembelajaran. Pembelajaran yang membuat Siswa lebih aktif dapat diartikan sebagai pembelajaran yang menonjolkan kelebihan siswa dan mendorongnya untuk berpartisipasi aktif dalam setiap proses pembelajaran untuk mencapai proses pembelajaran yang sesuai dan menghasilkan hasil yang optimal (Diah Febianti dkk, 2024).</w:t>
      </w:r>
    </w:p>
    <w:p w14:paraId="585BEEEA">
      <w:pPr>
        <w:pStyle w:val="21"/>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Keaktifan belajar adalah adanya aktivitas siswa selama kegiatan pembelajaran meliputi beberapa hal, yaitu perhatian, kerjasama dan hubungan sosial, mengemukakan gagasan, disiplin dan pemecahan masalah.</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kern w:val="2"/>
          <w:sz w:val="24"/>
          <w:szCs w:val="24"/>
          <w:lang w:eastAsia="id-ID"/>
          <w14:ligatures w14:val="standardContextual"/>
        </w:rPr>
        <w:t>Siswa diberikan kesempatan untuk berdiskusi mengemukakan pendapat dan idenya, melakukan eksplorasi terhadap materi yang sedang dipelajari serta menampilkan hasilnya secara bersama-sama. Dari kegiatan tersebut keaktifan siswa dapat terbentuk. Kegiatan itu juga memungkinkan siswa berinteraksi aktif dengan lingkungan dan kelompoknya sebagai pengembangan kemampuan siswa (Achdiyat, 2016).</w:t>
      </w:r>
    </w:p>
    <w:p w14:paraId="7AE4B5B9">
      <w:pPr>
        <w:pStyle w:val="21"/>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Aktivitas dan kreativitas yang diharapkan dalam proses pembelajaran menekankan pada interaksi yang bermakna. Selama proses pembelajaran siswa akan menjalani interaksi atau komunikasi antara guru dan peserta didik yang lain. Komunikasi yang terjadi melalui kelompok belajar. Siswa akan memiliki kesempatan secara aktif memberikan pendapat mereka kepada teman teman peserta didik lainnya (Diah Febianti dkk, 2024).</w:t>
      </w:r>
    </w:p>
    <w:p w14:paraId="3DB0EDB5">
      <w:pPr>
        <w:pStyle w:val="21"/>
        <w:spacing w:after="0" w:line="480" w:lineRule="auto"/>
        <w:ind w:left="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Indikator keaktifan yang dikembangkan dalam penelitian ini menurut Diah Febianti dkk (2024) yaitu: </w:t>
      </w:r>
    </w:p>
    <w:p w14:paraId="63781BFB">
      <w:pPr>
        <w:pStyle w:val="21"/>
        <w:numPr>
          <w:ilvl w:val="0"/>
          <w:numId w:val="17"/>
        </w:numPr>
        <w:tabs>
          <w:tab w:val="clear" w:pos="425"/>
        </w:tabs>
        <w:spacing w:after="0" w:line="480" w:lineRule="auto"/>
        <w:ind w:left="720" w:hanging="36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Keterlibatan siswa dalam proses pembelajaran </w:t>
      </w:r>
    </w:p>
    <w:p w14:paraId="77800217">
      <w:pPr>
        <w:pStyle w:val="21"/>
        <w:numPr>
          <w:ilvl w:val="0"/>
          <w:numId w:val="17"/>
        </w:numPr>
        <w:tabs>
          <w:tab w:val="clear" w:pos="425"/>
        </w:tabs>
        <w:spacing w:after="0" w:line="480" w:lineRule="auto"/>
        <w:ind w:left="720" w:hanging="36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Ikut berperan aktif untuk memecahkan masalah </w:t>
      </w:r>
    </w:p>
    <w:p w14:paraId="664241B1">
      <w:pPr>
        <w:pStyle w:val="21"/>
        <w:numPr>
          <w:ilvl w:val="0"/>
          <w:numId w:val="17"/>
        </w:numPr>
        <w:tabs>
          <w:tab w:val="clear" w:pos="425"/>
        </w:tabs>
        <w:spacing w:after="0" w:line="480" w:lineRule="auto"/>
        <w:ind w:left="720" w:hanging="36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Bertanya jika tidak memahami materi </w:t>
      </w:r>
    </w:p>
    <w:p w14:paraId="6760B7B4">
      <w:pPr>
        <w:pStyle w:val="21"/>
        <w:numPr>
          <w:ilvl w:val="0"/>
          <w:numId w:val="17"/>
        </w:numPr>
        <w:tabs>
          <w:tab w:val="clear" w:pos="425"/>
        </w:tabs>
        <w:spacing w:after="0" w:line="480" w:lineRule="auto"/>
        <w:ind w:left="720" w:hanging="36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Mencari informasi yang sedang diperlukan </w:t>
      </w:r>
    </w:p>
    <w:p w14:paraId="0ED445FC">
      <w:pPr>
        <w:pStyle w:val="21"/>
        <w:numPr>
          <w:ilvl w:val="0"/>
          <w:numId w:val="17"/>
        </w:numPr>
        <w:tabs>
          <w:tab w:val="clear" w:pos="425"/>
        </w:tabs>
        <w:spacing w:after="0" w:line="480" w:lineRule="auto"/>
        <w:ind w:left="720" w:hanging="36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Berdiskusi sesuai instruksi guru </w:t>
      </w:r>
    </w:p>
    <w:p w14:paraId="5699971D">
      <w:pPr>
        <w:pStyle w:val="21"/>
        <w:numPr>
          <w:ilvl w:val="0"/>
          <w:numId w:val="17"/>
        </w:numPr>
        <w:tabs>
          <w:tab w:val="clear" w:pos="425"/>
        </w:tabs>
        <w:spacing w:after="0" w:line="480" w:lineRule="auto"/>
        <w:ind w:left="720" w:hanging="36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Mengoreksi hasil dari kemampuan yang telah diperoleh </w:t>
      </w:r>
    </w:p>
    <w:p w14:paraId="67AF7456">
      <w:pPr>
        <w:pStyle w:val="21"/>
        <w:numPr>
          <w:ilvl w:val="0"/>
          <w:numId w:val="17"/>
        </w:numPr>
        <w:tabs>
          <w:tab w:val="clear" w:pos="425"/>
        </w:tabs>
        <w:spacing w:after="0" w:line="480" w:lineRule="auto"/>
        <w:ind w:left="720" w:hanging="36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Berlatih untuk menyelesaikan tugas </w:t>
      </w:r>
    </w:p>
    <w:p w14:paraId="082B707E">
      <w:pPr>
        <w:pStyle w:val="21"/>
        <w:numPr>
          <w:ilvl w:val="0"/>
          <w:numId w:val="17"/>
        </w:numPr>
        <w:tabs>
          <w:tab w:val="clear" w:pos="425"/>
        </w:tabs>
        <w:spacing w:after="0" w:line="480" w:lineRule="auto"/>
        <w:ind w:left="720" w:hanging="36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Mempraktikkan kemampuan dengan menyelesaikan tugas-tugas yang telah diberikan guru </w:t>
      </w:r>
    </w:p>
    <w:p w14:paraId="673BD168">
      <w:pPr>
        <w:pStyle w:val="4"/>
        <w:keepNext w:val="0"/>
        <w:keepLines w:val="0"/>
        <w:numPr>
          <w:ilvl w:val="2"/>
          <w:numId w:val="18"/>
        </w:numPr>
        <w:spacing w:before="0" w:line="480" w:lineRule="auto"/>
        <w:ind w:left="720"/>
        <w:jc w:val="both"/>
        <w:rPr>
          <w:color w:val="auto"/>
        </w:rPr>
      </w:pPr>
      <w:bookmarkStart w:id="24" w:name="_Toc235183401"/>
      <w:r>
        <w:rPr>
          <w:color w:val="auto"/>
        </w:rPr>
        <w:t>Faktor-faktor yang</w:t>
      </w:r>
      <w:r>
        <w:rPr>
          <w:color w:val="auto"/>
          <w:lang w:val="en-US"/>
        </w:rPr>
        <w:t xml:space="preserve"> M</w:t>
      </w:r>
      <w:r>
        <w:rPr>
          <w:color w:val="auto"/>
        </w:rPr>
        <w:t>empengaruhi</w:t>
      </w:r>
      <w:r>
        <w:rPr>
          <w:color w:val="auto"/>
          <w:lang w:val="en-US"/>
        </w:rPr>
        <w:t xml:space="preserve"> K</w:t>
      </w:r>
      <w:r>
        <w:rPr>
          <w:color w:val="auto"/>
        </w:rPr>
        <w:t>eaktifan</w:t>
      </w:r>
      <w:r>
        <w:rPr>
          <w:color w:val="auto"/>
          <w:lang w:val="en-US"/>
        </w:rPr>
        <w:t xml:space="preserve"> B</w:t>
      </w:r>
      <w:r>
        <w:rPr>
          <w:color w:val="auto"/>
        </w:rPr>
        <w:t>elajar</w:t>
      </w:r>
      <w:r>
        <w:rPr>
          <w:color w:val="auto"/>
          <w:lang w:val="en-US"/>
        </w:rPr>
        <w:t xml:space="preserve"> S</w:t>
      </w:r>
      <w:r>
        <w:rPr>
          <w:color w:val="auto"/>
        </w:rPr>
        <w:t>iswa</w:t>
      </w:r>
      <w:bookmarkEnd w:id="24"/>
    </w:p>
    <w:p w14:paraId="5D05A6C1">
      <w:pPr>
        <w:pStyle w:val="21"/>
        <w:numPr>
          <w:ilvl w:val="0"/>
          <w:numId w:val="19"/>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Memberikan dorongan atau menarik perhatian siswa, sehingga siswa berperan aktif dalam kegiatan pembelajaran</w:t>
      </w:r>
    </w:p>
    <w:p w14:paraId="4F8C25BE">
      <w:pPr>
        <w:pStyle w:val="21"/>
        <w:numPr>
          <w:ilvl w:val="0"/>
          <w:numId w:val="19"/>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Menjelaskan tujuan dasar kepada siswa</w:t>
      </w:r>
    </w:p>
    <w:p w14:paraId="13426541">
      <w:pPr>
        <w:pStyle w:val="21"/>
        <w:numPr>
          <w:ilvl w:val="0"/>
          <w:numId w:val="19"/>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Mengingatkan kompetensi belajar pada siswa</w:t>
      </w:r>
    </w:p>
    <w:p w14:paraId="47C19945">
      <w:pPr>
        <w:pStyle w:val="21"/>
        <w:numPr>
          <w:ilvl w:val="0"/>
          <w:numId w:val="19"/>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Memberikan stimulus konsep, masalah dan topik yang akan dipelajari</w:t>
      </w:r>
    </w:p>
    <w:p w14:paraId="271121BE">
      <w:pPr>
        <w:pStyle w:val="21"/>
        <w:numPr>
          <w:ilvl w:val="0"/>
          <w:numId w:val="19"/>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Memberikan petunjuk kepada siswa cara mempelajarinya</w:t>
      </w:r>
    </w:p>
    <w:p w14:paraId="507356EC">
      <w:pPr>
        <w:pStyle w:val="21"/>
        <w:numPr>
          <w:ilvl w:val="0"/>
          <w:numId w:val="19"/>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Memunculkan aktivitas pastisipasi siswa dalam kegiatan pembelajaran</w:t>
      </w:r>
    </w:p>
    <w:p w14:paraId="25150606">
      <w:pPr>
        <w:pStyle w:val="21"/>
        <w:numPr>
          <w:ilvl w:val="0"/>
          <w:numId w:val="19"/>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Memberikan umpan balik</w:t>
      </w:r>
    </w:p>
    <w:p w14:paraId="5C9BF15F">
      <w:pPr>
        <w:pStyle w:val="21"/>
        <w:numPr>
          <w:ilvl w:val="0"/>
          <w:numId w:val="19"/>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Melakukan evalusi kepada siswa berupa tes, sehingga kemampuan siswa selalu terpantau</w:t>
      </w:r>
    </w:p>
    <w:p w14:paraId="5ECF1D99">
      <w:pPr>
        <w:pStyle w:val="21"/>
        <w:numPr>
          <w:ilvl w:val="0"/>
          <w:numId w:val="19"/>
        </w:numPr>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Menyimpulkan setiap materi yang telah disampaikan diakhir kegiatan pembelajaran</w:t>
      </w:r>
    </w:p>
    <w:p w14:paraId="310A09D3">
      <w:pPr>
        <w:pStyle w:val="4"/>
        <w:keepNext w:val="0"/>
        <w:keepLines w:val="0"/>
        <w:numPr>
          <w:ilvl w:val="2"/>
          <w:numId w:val="18"/>
        </w:numPr>
        <w:spacing w:before="0" w:line="480" w:lineRule="auto"/>
        <w:ind w:left="720"/>
        <w:jc w:val="both"/>
        <w:rPr>
          <w:color w:val="auto"/>
        </w:rPr>
      </w:pPr>
      <w:bookmarkStart w:id="25" w:name="_Toc235183402"/>
      <w:r>
        <w:rPr>
          <w:color w:val="auto"/>
        </w:rPr>
        <w:t>Kegiatan</w:t>
      </w:r>
      <w:r>
        <w:rPr>
          <w:color w:val="auto"/>
          <w:lang w:val="en-US"/>
        </w:rPr>
        <w:t xml:space="preserve"> K</w:t>
      </w:r>
      <w:r>
        <w:rPr>
          <w:color w:val="auto"/>
        </w:rPr>
        <w:t>eaktifan</w:t>
      </w:r>
      <w:r>
        <w:rPr>
          <w:color w:val="auto"/>
          <w:lang w:val="en-US"/>
        </w:rPr>
        <w:t xml:space="preserve"> B</w:t>
      </w:r>
      <w:r>
        <w:rPr>
          <w:color w:val="auto"/>
        </w:rPr>
        <w:t>elajar</w:t>
      </w:r>
      <w:r>
        <w:rPr>
          <w:color w:val="auto"/>
          <w:lang w:val="en-US"/>
        </w:rPr>
        <w:t xml:space="preserve"> S</w:t>
      </w:r>
      <w:r>
        <w:rPr>
          <w:color w:val="auto"/>
        </w:rPr>
        <w:t>iswa</w:t>
      </w:r>
      <w:r>
        <w:rPr>
          <w:color w:val="auto"/>
          <w:lang w:val="en-US"/>
        </w:rPr>
        <w:t xml:space="preserve"> D</w:t>
      </w:r>
      <w:r>
        <w:rPr>
          <w:color w:val="auto"/>
        </w:rPr>
        <w:t>ikelas</w:t>
      </w:r>
      <w:bookmarkEnd w:id="25"/>
    </w:p>
    <w:p w14:paraId="13F35325">
      <w:pPr>
        <w:pStyle w:val="21"/>
        <w:numPr>
          <w:ilvl w:val="0"/>
          <w:numId w:val="20"/>
        </w:numPr>
        <w:tabs>
          <w:tab w:val="clear" w:pos="845"/>
        </w:tabs>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Kegiatan visual, kegiatan ini seperti membaca, melihat, mengamati dan pameran</w:t>
      </w:r>
    </w:p>
    <w:p w14:paraId="7F1FCEE9">
      <w:pPr>
        <w:pStyle w:val="21"/>
        <w:numPr>
          <w:ilvl w:val="0"/>
          <w:numId w:val="20"/>
        </w:numPr>
        <w:tabs>
          <w:tab w:val="clear" w:pos="845"/>
        </w:tabs>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Kegiatan lisan, kegiatan ini seperti mengemukakan pendapat, bertanya, diskusi dan wawancara</w:t>
      </w:r>
    </w:p>
    <w:p w14:paraId="4BC55E1A">
      <w:pPr>
        <w:pStyle w:val="21"/>
        <w:numPr>
          <w:ilvl w:val="0"/>
          <w:numId w:val="20"/>
        </w:numPr>
        <w:tabs>
          <w:tab w:val="clear" w:pos="845"/>
        </w:tabs>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Kegiatan mendengarkan, kegiatan ini seperti mendengarkan diskusi dan mendengarkan pembelajaran</w:t>
      </w:r>
    </w:p>
    <w:p w14:paraId="3692796F">
      <w:pPr>
        <w:pStyle w:val="21"/>
        <w:numPr>
          <w:ilvl w:val="0"/>
          <w:numId w:val="20"/>
        </w:numPr>
        <w:tabs>
          <w:tab w:val="clear" w:pos="845"/>
        </w:tabs>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Kegiatan menulis, kegiatan ini seperti menulis cerita, karangan dan mengerjakan tes</w:t>
      </w:r>
    </w:p>
    <w:p w14:paraId="2D09B4EE">
      <w:pPr>
        <w:pStyle w:val="21"/>
        <w:numPr>
          <w:ilvl w:val="0"/>
          <w:numId w:val="20"/>
        </w:numPr>
        <w:tabs>
          <w:tab w:val="clear" w:pos="845"/>
        </w:tabs>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Kegiatan menggambar, kegiatan ini seperti menggambar grafik, pola dan diagram peta</w:t>
      </w:r>
    </w:p>
    <w:p w14:paraId="40483BCF">
      <w:pPr>
        <w:pStyle w:val="21"/>
        <w:numPr>
          <w:ilvl w:val="0"/>
          <w:numId w:val="20"/>
        </w:numPr>
        <w:tabs>
          <w:tab w:val="clear" w:pos="845"/>
        </w:tabs>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Kegiatan metrik, kegiatan ini seperti melakukan percobaan, membuat model dan melilih alat pembelajaran</w:t>
      </w:r>
    </w:p>
    <w:p w14:paraId="7431C917">
      <w:pPr>
        <w:pStyle w:val="21"/>
        <w:numPr>
          <w:ilvl w:val="0"/>
          <w:numId w:val="20"/>
        </w:numPr>
        <w:tabs>
          <w:tab w:val="clear" w:pos="845"/>
        </w:tabs>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Kegiatan mental, kegiatan ini seperti memecahkan masalah, mengingat dan merenungkan</w:t>
      </w:r>
    </w:p>
    <w:p w14:paraId="4A68AC15">
      <w:pPr>
        <w:pStyle w:val="21"/>
        <w:numPr>
          <w:ilvl w:val="0"/>
          <w:numId w:val="20"/>
        </w:numPr>
        <w:tabs>
          <w:tab w:val="clear" w:pos="845"/>
        </w:tabs>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Kegiatan emosional, kegiatan ini seperti minat dan keberanian</w:t>
      </w:r>
    </w:p>
    <w:p w14:paraId="59768550">
      <w:pPr>
        <w:pStyle w:val="21"/>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Keaktifan siswa dikelas menciptakan banyak manfaat agi siswa dan guru. Siswa menjadi lebih mandiri, mampu menyelesaikan masalahnya dan lebih berinisiatif.</w:t>
      </w:r>
    </w:p>
    <w:p w14:paraId="21AE756D">
      <w:pPr>
        <w:pStyle w:val="4"/>
        <w:keepNext w:val="0"/>
        <w:keepLines w:val="0"/>
        <w:numPr>
          <w:ilvl w:val="2"/>
          <w:numId w:val="18"/>
        </w:numPr>
        <w:spacing w:before="0" w:line="480" w:lineRule="auto"/>
        <w:ind w:left="720"/>
        <w:jc w:val="both"/>
        <w:rPr>
          <w:color w:val="auto"/>
        </w:rPr>
      </w:pPr>
      <w:bookmarkStart w:id="26" w:name="_Toc235183403"/>
      <w:r>
        <w:rPr>
          <w:color w:val="auto"/>
        </w:rPr>
        <w:t>Mata Pelajaran IPAS</w:t>
      </w:r>
      <w:bookmarkEnd w:id="26"/>
    </w:p>
    <w:p w14:paraId="57C85899">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Mata pelajaran IPAS adalah integrasi dari dua mata pelajaran yaitu IPA dan IPS yang digabung menjadi satu dan memiliki tujuan agar siswa mampu memahami lingkungan di sekitar mereka yang meliputi fenomena alam dan fenomena sosial. Mata pelajaran IPAS adalah ilmu yang di dalamnya mempelajari tentang makhluk hidup dan benda tak hidup yang ada di alam semesta serta bagaimana mereka berinteraksi satu sama lain. Selain itu ilmu pengetahuan ini juga mengkaji tentang kehidupan manusia sebagai individu dan makhluk sosial yang saling berinteraksi dengan lingkungan. Oleh sebab itu pengembangan pada pembelajaran IPAS perlu dikembangkan dengan baik dengan media pembelajaran yang tepat (Haliza &amp; Restu, 2023).</w:t>
      </w:r>
    </w:p>
    <w:p w14:paraId="75F1D1F6">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Pada mata pelajaran IPAS keterampilan yang harus dimiliki oleh setiap siswa adalah kemampuan dalam memahami dan menyelesaikan permasalahan. Kemampuan penyelesaian masalah atau pemecahan masalah perlu diberikan dan dilatih pada peserta didik dalam pembelajaran IPAS di sekolah. Keterampilan penyelesaian masalah yaitu salah satu keterampilan mendasar yang harus ada dalam kegiatan pembelajaran. Karena siswa dapat menjadi lebih aktif belajar menerima informasi dan berkomunikasi dengan teman untuk mencari informasi serta mengumpulkan solusi dari masalah yang telah dihadapi. Melalui hal-hal tersebut siswa akan memperoleh pengalaman dan pengetahuan dalam menyelesaikan permasalahan pada kehidupan sehari-hari dan dapat diterapkan pada kehidupan nyata (Haliza &amp; Restu, 2023).</w:t>
      </w:r>
    </w:p>
    <w:p w14:paraId="4D051ACA">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Tujuan Pembelajaran pada Materi ini:</w:t>
      </w:r>
    </w:p>
    <w:p w14:paraId="7F7666C0">
      <w:pPr>
        <w:pStyle w:val="21"/>
        <w:numPr>
          <w:ilvl w:val="0"/>
          <w:numId w:val="21"/>
        </w:numPr>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Menelaah kondisi geografis wilayah Indonesia sebagai negara kepulauan/maritim dan agrasis serta mengidentifikasi kekayaan alam.</w:t>
      </w:r>
    </w:p>
    <w:p w14:paraId="119243A8">
      <w:pPr>
        <w:pStyle w:val="21"/>
        <w:numPr>
          <w:ilvl w:val="0"/>
          <w:numId w:val="21"/>
        </w:numPr>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Mengidentifikasi dan menunjukkan kekayaan alam yang ada disekitarnya dan merefleksikannya terhadap kekayaan Indonesia.</w:t>
      </w:r>
    </w:p>
    <w:p w14:paraId="707DE50A">
      <w:pPr>
        <w:pStyle w:val="3"/>
        <w:keepNext w:val="0"/>
        <w:keepLines w:val="0"/>
        <w:numPr>
          <w:ilvl w:val="1"/>
          <w:numId w:val="18"/>
        </w:numPr>
        <w:spacing w:before="0" w:line="480" w:lineRule="auto"/>
        <w:ind w:left="709" w:hanging="709"/>
        <w:jc w:val="both"/>
        <w:rPr>
          <w:color w:val="auto"/>
        </w:rPr>
      </w:pPr>
      <w:bookmarkStart w:id="27" w:name="_Toc235183404"/>
      <w:r>
        <w:rPr>
          <w:color w:val="auto"/>
        </w:rPr>
        <w:t>Materi Indonesiaku Kaya Alamnya</w:t>
      </w:r>
      <w:bookmarkEnd w:id="27"/>
    </w:p>
    <w:p w14:paraId="4834D60A">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Materi sosial yang dominan memiliki muatan pertanyaan yang dominan pada tingkat pemahaman siswa mengenai kekayaan alam Indonesia, peserta didik dapat memilih dan menentukan beberapa informasi yang tepat. Dengan menganalisis informasi yang diberikan, peserta didik dapat menentukan keanekaragaman hayati dan sumber daya alam dengan benar. Melalui analisis informasi yang diberikan, siswa diharapkan dapat memahami dan mengidentifikasi berbagai jenis sumber daya alam yang melimpah di tanah air, seperti hutan, laut, dan lain-lain. Hal tersebut dituangkan dalam kegiatan membuat peta pikiran yang dibuat siswa didampingi guru.</w:t>
      </w:r>
    </w:p>
    <w:p w14:paraId="7A14BAA3">
      <w:pPr>
        <w:spacing w:after="0" w:line="480" w:lineRule="auto"/>
        <w:ind w:firstLine="720"/>
        <w:jc w:val="both"/>
        <w:rPr>
          <w:rFonts w:ascii="Times New Roman" w:hAnsi="Times New Roman" w:eastAsia="DengXian"/>
          <w:bCs/>
          <w:kern w:val="2"/>
          <w:sz w:val="24"/>
          <w:szCs w:val="24"/>
          <w:lang w:eastAsia="id-ID"/>
          <w14:ligatures w14:val="standardContextual"/>
        </w:rPr>
      </w:pPr>
      <w:r>
        <w:rPr>
          <w:rFonts w:ascii="Times New Roman" w:hAnsi="Times New Roman" w:eastAsia="DengXian"/>
          <w:bCs/>
          <w:kern w:val="2"/>
          <w:sz w:val="24"/>
          <w:szCs w:val="24"/>
          <w:lang w:eastAsia="id-ID"/>
          <w14:ligatures w14:val="standardContextual"/>
        </w:rPr>
        <w:t>Dalam penelitian ini, peneliti membuat</w:t>
      </w:r>
      <w:r>
        <w:rPr>
          <w:rFonts w:ascii="Times New Roman" w:hAnsi="Times New Roman" w:eastAsia="DengXian"/>
          <w:bCs/>
          <w:kern w:val="2"/>
          <w:sz w:val="24"/>
          <w:szCs w:val="24"/>
          <w:lang w:val="en-US" w:eastAsia="id-ID"/>
          <w14:ligatures w14:val="standardContextual"/>
        </w:rPr>
        <w:t xml:space="preserve"> M</w:t>
      </w:r>
      <w:r>
        <w:rPr>
          <w:rFonts w:ascii="Times New Roman" w:hAnsi="Times New Roman" w:eastAsia="DengXian"/>
          <w:bCs/>
          <w:kern w:val="2"/>
          <w:sz w:val="24"/>
          <w:szCs w:val="24"/>
          <w:lang w:eastAsia="id-ID"/>
          <w14:ligatures w14:val="standardContextual"/>
        </w:rPr>
        <w:t>edia</w:t>
      </w:r>
      <w:r>
        <w:rPr>
          <w:rFonts w:ascii="Times New Roman" w:hAnsi="Times New Roman" w:eastAsia="DengXian"/>
          <w:bCs/>
          <w:kern w:val="2"/>
          <w:sz w:val="24"/>
          <w:szCs w:val="24"/>
          <w:lang w:val="en-US" w:eastAsia="id-ID"/>
          <w14:ligatures w14:val="standardContextual"/>
        </w:rPr>
        <w:t xml:space="preserve"> </w:t>
      </w:r>
      <w:r>
        <w:rPr>
          <w:rFonts w:ascii="Times New Roman" w:hAnsi="Times New Roman" w:eastAsia="DengXian"/>
          <w:bCs/>
          <w:i/>
          <w:iCs/>
          <w:kern w:val="2"/>
          <w:sz w:val="24"/>
          <w:szCs w:val="24"/>
          <w:lang w:val="en-US" w:eastAsia="id-ID"/>
          <w14:ligatures w14:val="standardContextual"/>
        </w:rPr>
        <w:t>P</w:t>
      </w:r>
      <w:r>
        <w:rPr>
          <w:rFonts w:ascii="Times New Roman" w:hAnsi="Times New Roman" w:eastAsia="DengXian"/>
          <w:bCs/>
          <w:i/>
          <w:iCs/>
          <w:kern w:val="2"/>
          <w:sz w:val="24"/>
          <w:szCs w:val="24"/>
          <w:lang w:eastAsia="id-ID"/>
          <w14:ligatures w14:val="standardContextual"/>
        </w:rPr>
        <w:t>owerpoint</w:t>
      </w:r>
      <w:r>
        <w:rPr>
          <w:rFonts w:ascii="Times New Roman" w:hAnsi="Times New Roman" w:eastAsia="DengXian"/>
          <w:bCs/>
          <w:kern w:val="2"/>
          <w:sz w:val="24"/>
          <w:szCs w:val="24"/>
          <w:lang w:eastAsia="id-ID"/>
          <w14:ligatures w14:val="standardContextual"/>
        </w:rPr>
        <w:t xml:space="preserve"> agar siswa lebih mudah memahami materi yang disampaikan guru dan mengetahui kekayaan alam Indonesia lebih mudah dengan tayangan bergambar. Siswa juga membuat peta pikiran setelah proses penyajian selesai.</w:t>
      </w:r>
    </w:p>
    <w:p w14:paraId="0F7C1848">
      <w:pPr>
        <w:pStyle w:val="3"/>
        <w:keepNext w:val="0"/>
        <w:keepLines w:val="0"/>
        <w:numPr>
          <w:ilvl w:val="1"/>
          <w:numId w:val="18"/>
        </w:numPr>
        <w:spacing w:before="0" w:line="480" w:lineRule="auto"/>
        <w:ind w:left="709" w:hanging="709"/>
        <w:jc w:val="both"/>
        <w:rPr>
          <w:color w:val="auto"/>
        </w:rPr>
      </w:pPr>
      <w:bookmarkStart w:id="28" w:name="_Toc235183405"/>
      <w:r>
        <w:rPr>
          <w:color w:val="auto"/>
        </w:rPr>
        <w:t>Penelitian Relevan</w:t>
      </w:r>
      <w:bookmarkEnd w:id="28"/>
    </w:p>
    <w:p w14:paraId="52E5CB76">
      <w:pPr>
        <w:pStyle w:val="8"/>
        <w:spacing w:line="360" w:lineRule="auto"/>
        <w:jc w:val="center"/>
      </w:pPr>
      <w:bookmarkStart w:id="29" w:name="_Toc212302869"/>
      <w:bookmarkStart w:id="30" w:name="_Toc193371731"/>
      <w:r>
        <w:t xml:space="preserve">Tabel 2. </w:t>
      </w:r>
      <w:r>
        <w:fldChar w:fldCharType="begin"/>
      </w:r>
      <w:r>
        <w:instrText xml:space="preserve"> SEQ Tabel_2. \* ARABIC </w:instrText>
      </w:r>
      <w:r>
        <w:fldChar w:fldCharType="separate"/>
      </w:r>
      <w:r>
        <w:t>1</w:t>
      </w:r>
      <w:r>
        <w:fldChar w:fldCharType="end"/>
      </w:r>
      <w:r>
        <w:t xml:space="preserve"> Kajian Penelitian yang Relevan</w:t>
      </w:r>
      <w:bookmarkEnd w:id="29"/>
      <w:bookmarkEnd w:id="30"/>
    </w:p>
    <w:tbl>
      <w:tblPr>
        <w:tblStyle w:val="12"/>
        <w:tblW w:w="9195" w:type="dxa"/>
        <w:tblInd w:w="-4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2085"/>
        <w:gridCol w:w="2700"/>
        <w:gridCol w:w="1875"/>
        <w:gridCol w:w="1905"/>
      </w:tblGrid>
      <w:tr w14:paraId="7C7E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tcPr>
          <w:p w14:paraId="7CD6B41F">
            <w:pPr>
              <w:widowControl w:val="0"/>
              <w:spacing w:after="0" w:line="240" w:lineRule="auto"/>
              <w:jc w:val="center"/>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No</w:t>
            </w:r>
          </w:p>
        </w:tc>
        <w:tc>
          <w:tcPr>
            <w:tcW w:w="2085" w:type="dxa"/>
          </w:tcPr>
          <w:p w14:paraId="043C38B7">
            <w:pPr>
              <w:widowControl w:val="0"/>
              <w:spacing w:after="0" w:line="240" w:lineRule="auto"/>
              <w:jc w:val="center"/>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Nama Peneliti</w:t>
            </w:r>
          </w:p>
        </w:tc>
        <w:tc>
          <w:tcPr>
            <w:tcW w:w="2700" w:type="dxa"/>
          </w:tcPr>
          <w:p w14:paraId="26CC86A5">
            <w:pPr>
              <w:widowControl w:val="0"/>
              <w:spacing w:after="0" w:line="240" w:lineRule="auto"/>
              <w:jc w:val="center"/>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Judul Penelitian</w:t>
            </w:r>
          </w:p>
        </w:tc>
        <w:tc>
          <w:tcPr>
            <w:tcW w:w="1875" w:type="dxa"/>
          </w:tcPr>
          <w:p w14:paraId="0B3BDF25">
            <w:pPr>
              <w:widowControl w:val="0"/>
              <w:spacing w:after="0" w:line="240" w:lineRule="auto"/>
              <w:jc w:val="center"/>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Persamaan</w:t>
            </w:r>
          </w:p>
        </w:tc>
        <w:tc>
          <w:tcPr>
            <w:tcW w:w="1905" w:type="dxa"/>
          </w:tcPr>
          <w:p w14:paraId="459BA848">
            <w:pPr>
              <w:widowControl w:val="0"/>
              <w:spacing w:after="0" w:line="240" w:lineRule="auto"/>
              <w:jc w:val="center"/>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
                <w:kern w:val="2"/>
                <w:sz w:val="24"/>
                <w:szCs w:val="24"/>
                <w:lang w:eastAsia="id-ID"/>
                <w14:ligatures w14:val="standardContextual"/>
              </w:rPr>
              <w:t>Perbedaan</w:t>
            </w:r>
          </w:p>
        </w:tc>
      </w:tr>
      <w:tr w14:paraId="54D3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tcPr>
          <w:p w14:paraId="741FEC0C">
            <w:pPr>
              <w:widowControl w:val="0"/>
              <w:spacing w:after="0" w:line="240" w:lineRule="auto"/>
              <w:jc w:val="center"/>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1.</w:t>
            </w:r>
          </w:p>
        </w:tc>
        <w:tc>
          <w:tcPr>
            <w:tcW w:w="2085" w:type="dxa"/>
          </w:tcPr>
          <w:p w14:paraId="631F53C3">
            <w:pPr>
              <w:widowControl w:val="0"/>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Skripsi Mirna Saputri (2022)</w:t>
            </w:r>
          </w:p>
        </w:tc>
        <w:tc>
          <w:tcPr>
            <w:tcW w:w="2700" w:type="dxa"/>
          </w:tcPr>
          <w:p w14:paraId="05197FA2">
            <w:pPr>
              <w:widowControl w:val="0"/>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Penerapan pendekatan seintifik berbantuan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 xml:space="preserve">owerpoint </w:t>
            </w:r>
            <w:r>
              <w:rPr>
                <w:rFonts w:ascii="Times New Roman" w:hAnsi="Times New Roman" w:eastAsia="DengXian" w:cs="Times New Roman"/>
                <w:bCs/>
                <w:kern w:val="2"/>
                <w:sz w:val="24"/>
                <w:szCs w:val="24"/>
                <w:lang w:eastAsia="id-ID"/>
                <w14:ligatures w14:val="standardContextual"/>
              </w:rPr>
              <w:t>interaktif untuk meningkatkan hasil belajar siswa kelas V mis atu lintang aceh tengah</w:t>
            </w:r>
          </w:p>
        </w:tc>
        <w:tc>
          <w:tcPr>
            <w:tcW w:w="1875" w:type="dxa"/>
          </w:tcPr>
          <w:p w14:paraId="0B99C8C0">
            <w:pPr>
              <w:widowControl w:val="0"/>
              <w:numPr>
                <w:ilvl w:val="0"/>
                <w:numId w:val="22"/>
              </w:numPr>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Media pembelajaran</w:t>
            </w:r>
          </w:p>
          <w:p w14:paraId="0316DA27">
            <w:pPr>
              <w:widowControl w:val="0"/>
              <w:numPr>
                <w:ilvl w:val="0"/>
                <w:numId w:val="22"/>
              </w:numPr>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Penelitian PTK</w:t>
            </w:r>
          </w:p>
        </w:tc>
        <w:tc>
          <w:tcPr>
            <w:tcW w:w="1905" w:type="dxa"/>
          </w:tcPr>
          <w:p w14:paraId="77B67D70">
            <w:pPr>
              <w:widowControl w:val="0"/>
              <w:numPr>
                <w:ilvl w:val="0"/>
                <w:numId w:val="23"/>
              </w:numPr>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Model pembelajaran</w:t>
            </w:r>
          </w:p>
          <w:p w14:paraId="054DD5DF">
            <w:pPr>
              <w:widowControl w:val="0"/>
              <w:numPr>
                <w:ilvl w:val="0"/>
                <w:numId w:val="23"/>
              </w:numPr>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Variabel penelitian</w:t>
            </w:r>
          </w:p>
          <w:p w14:paraId="18AB37DC">
            <w:pPr>
              <w:widowControl w:val="0"/>
              <w:numPr>
                <w:ilvl w:val="0"/>
                <w:numId w:val="23"/>
              </w:numPr>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Setting atau tempat penelitian</w:t>
            </w:r>
          </w:p>
          <w:p w14:paraId="2C8EB3E5">
            <w:pPr>
              <w:widowControl w:val="0"/>
              <w:numPr>
                <w:ilvl w:val="0"/>
                <w:numId w:val="23"/>
              </w:numPr>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Materi penelitian</w:t>
            </w:r>
          </w:p>
        </w:tc>
      </w:tr>
      <w:tr w14:paraId="2998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tcPr>
          <w:p w14:paraId="7EB39E09">
            <w:pPr>
              <w:widowControl w:val="0"/>
              <w:spacing w:after="0" w:line="480" w:lineRule="auto"/>
              <w:jc w:val="center"/>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2.</w:t>
            </w:r>
          </w:p>
        </w:tc>
        <w:tc>
          <w:tcPr>
            <w:tcW w:w="2085" w:type="dxa"/>
          </w:tcPr>
          <w:p w14:paraId="0BACB445">
            <w:pPr>
              <w:widowControl w:val="0"/>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Jurnal Lilik Kustiyani (2021)</w:t>
            </w:r>
          </w:p>
        </w:tc>
        <w:tc>
          <w:tcPr>
            <w:tcW w:w="2700" w:type="dxa"/>
          </w:tcPr>
          <w:p w14:paraId="7CC98DC6">
            <w:pPr>
              <w:widowControl w:val="0"/>
              <w:spacing w:after="0" w:line="240" w:lineRule="auto"/>
              <w:jc w:val="left"/>
              <w:rPr>
                <w:rFonts w:ascii="Times New Roman" w:hAnsi="Times New Roman" w:eastAsia="DengXian" w:cs="Times New Roman"/>
                <w:b/>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Penerapan model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roblem</w:t>
            </w:r>
            <w:r>
              <w:rPr>
                <w:rFonts w:ascii="Times New Roman" w:hAnsi="Times New Roman" w:eastAsia="DengXian" w:cs="Times New Roman"/>
                <w:bCs/>
                <w:i/>
                <w:iCs/>
                <w:kern w:val="2"/>
                <w:sz w:val="24"/>
                <w:szCs w:val="24"/>
                <w:lang w:val="en-US" w:eastAsia="id-ID"/>
                <w14:ligatures w14:val="standardContextual"/>
              </w:rPr>
              <w:t xml:space="preserve"> B</w:t>
            </w:r>
            <w:r>
              <w:rPr>
                <w:rFonts w:ascii="Times New Roman" w:hAnsi="Times New Roman" w:eastAsia="DengXian" w:cs="Times New Roman"/>
                <w:bCs/>
                <w:i/>
                <w:iCs/>
                <w:kern w:val="2"/>
                <w:sz w:val="24"/>
                <w:szCs w:val="24"/>
                <w:lang w:eastAsia="id-ID"/>
                <w14:ligatures w14:val="standardContextual"/>
              </w:rPr>
              <w:t>ased</w:t>
            </w:r>
            <w:r>
              <w:rPr>
                <w:rFonts w:ascii="Times New Roman" w:hAnsi="Times New Roman" w:eastAsia="DengXian" w:cs="Times New Roman"/>
                <w:bCs/>
                <w:i/>
                <w:iCs/>
                <w:kern w:val="2"/>
                <w:sz w:val="24"/>
                <w:szCs w:val="24"/>
                <w:lang w:val="en-US" w:eastAsia="id-ID"/>
                <w14:ligatures w14:val="standardContextual"/>
              </w:rPr>
              <w:t xml:space="preserve"> L</w:t>
            </w:r>
            <w:r>
              <w:rPr>
                <w:rFonts w:ascii="Times New Roman" w:hAnsi="Times New Roman" w:eastAsia="DengXian" w:cs="Times New Roman"/>
                <w:bCs/>
                <w:i/>
                <w:iCs/>
                <w:kern w:val="2"/>
                <w:sz w:val="24"/>
                <w:szCs w:val="24"/>
                <w:lang w:eastAsia="id-ID"/>
                <w14:ligatures w14:val="standardContextual"/>
              </w:rPr>
              <w:t>earning</w:t>
            </w:r>
            <w:r>
              <w:rPr>
                <w:rFonts w:ascii="Times New Roman" w:hAnsi="Times New Roman" w:eastAsia="DengXian" w:cs="Times New Roman"/>
                <w:bCs/>
                <w:kern w:val="2"/>
                <w:sz w:val="24"/>
                <w:szCs w:val="24"/>
                <w:lang w:eastAsia="id-ID"/>
                <w14:ligatures w14:val="standardContextual"/>
              </w:rPr>
              <w:t xml:space="preserve"> (PBL) dengan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 xml:space="preserve">edia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 xml:space="preserve">owerpoint </w:t>
            </w:r>
            <w:r>
              <w:rPr>
                <w:rFonts w:ascii="Times New Roman" w:hAnsi="Times New Roman" w:eastAsia="DengXian" w:cs="Times New Roman"/>
                <w:bCs/>
                <w:kern w:val="2"/>
                <w:sz w:val="24"/>
                <w:szCs w:val="24"/>
                <w:lang w:eastAsia="id-ID"/>
                <w14:ligatures w14:val="standardContextual"/>
              </w:rPr>
              <w:t>untuk meningkatkan aktivitas dan hasil belajar perkembang biakan makhluk hidup</w:t>
            </w:r>
          </w:p>
        </w:tc>
        <w:tc>
          <w:tcPr>
            <w:tcW w:w="1875" w:type="dxa"/>
          </w:tcPr>
          <w:p w14:paraId="30E2862D">
            <w:pPr>
              <w:widowControl w:val="0"/>
              <w:numPr>
                <w:ilvl w:val="0"/>
                <w:numId w:val="24"/>
              </w:numPr>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Model pembelajaran</w:t>
            </w:r>
          </w:p>
          <w:p w14:paraId="4DAB7C2E">
            <w:pPr>
              <w:widowControl w:val="0"/>
              <w:numPr>
                <w:ilvl w:val="0"/>
                <w:numId w:val="24"/>
              </w:numPr>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Media pembelajaran</w:t>
            </w:r>
          </w:p>
          <w:p w14:paraId="6B392F49">
            <w:pPr>
              <w:widowControl w:val="0"/>
              <w:numPr>
                <w:ilvl w:val="0"/>
                <w:numId w:val="24"/>
              </w:numPr>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Penelitian PTK</w:t>
            </w:r>
          </w:p>
        </w:tc>
        <w:tc>
          <w:tcPr>
            <w:tcW w:w="1905" w:type="dxa"/>
          </w:tcPr>
          <w:p w14:paraId="1FC7D789">
            <w:pPr>
              <w:widowControl w:val="0"/>
              <w:numPr>
                <w:ilvl w:val="0"/>
                <w:numId w:val="25"/>
              </w:numPr>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Variabel penelitian</w:t>
            </w:r>
          </w:p>
          <w:p w14:paraId="23176320">
            <w:pPr>
              <w:widowControl w:val="0"/>
              <w:numPr>
                <w:ilvl w:val="0"/>
                <w:numId w:val="25"/>
              </w:numPr>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Setting atau tempat penelitian</w:t>
            </w:r>
          </w:p>
          <w:p w14:paraId="4C34FC6C">
            <w:pPr>
              <w:widowControl w:val="0"/>
              <w:numPr>
                <w:ilvl w:val="0"/>
                <w:numId w:val="25"/>
              </w:numPr>
              <w:spacing w:after="0" w:line="240" w:lineRule="auto"/>
              <w:jc w:val="left"/>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Materi penelitian</w:t>
            </w:r>
          </w:p>
        </w:tc>
      </w:tr>
    </w:tbl>
    <w:p w14:paraId="453E11D1">
      <w:pPr>
        <w:spacing w:after="0" w:line="480" w:lineRule="auto"/>
        <w:jc w:val="both"/>
        <w:rPr>
          <w:rFonts w:ascii="Times New Roman" w:hAnsi="Times New Roman" w:eastAsia="DengXian" w:cs="Times New Roman"/>
          <w:b/>
          <w:kern w:val="2"/>
          <w:sz w:val="24"/>
          <w:szCs w:val="24"/>
          <w:lang w:eastAsia="id-ID"/>
          <w14:ligatures w14:val="standardContextual"/>
        </w:rPr>
      </w:pPr>
    </w:p>
    <w:p w14:paraId="519E1D48">
      <w:pPr>
        <w:spacing w:after="0" w:line="480" w:lineRule="auto"/>
        <w:jc w:val="both"/>
        <w:rPr>
          <w:rFonts w:ascii="Times New Roman" w:hAnsi="Times New Roman" w:eastAsia="DengXian" w:cs="Times New Roman"/>
          <w:b/>
          <w:kern w:val="2"/>
          <w:sz w:val="24"/>
          <w:szCs w:val="24"/>
          <w:lang w:eastAsia="id-ID"/>
          <w14:ligatures w14:val="standardContextual"/>
        </w:rPr>
      </w:pPr>
    </w:p>
    <w:p w14:paraId="503087BE">
      <w:pPr>
        <w:pStyle w:val="3"/>
        <w:keepNext w:val="0"/>
        <w:keepLines w:val="0"/>
        <w:numPr>
          <w:ilvl w:val="1"/>
          <w:numId w:val="18"/>
        </w:numPr>
        <w:spacing w:before="0" w:line="480" w:lineRule="auto"/>
        <w:ind w:left="709" w:hanging="709"/>
        <w:jc w:val="both"/>
        <w:rPr>
          <w:color w:val="auto"/>
        </w:rPr>
      </w:pPr>
      <w:bookmarkStart w:id="31" w:name="_Toc235183406"/>
      <w:r>
        <w:rPr>
          <w:color w:val="auto"/>
        </w:rPr>
        <w:t>Kerangka Berfikir</w:t>
      </w:r>
      <w:bookmarkEnd w:id="31"/>
    </w:p>
    <w:p w14:paraId="6D7538A4">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Pendidik masih menerapkan pembelajaran yang konvensional, jadi peserta didik kurang aktif dan pembelajaran terlihat membosankan. Dengan penerapan model pembelajaran PBL diharapkan dapat meningkatkan keaktifan siswa.</w:t>
      </w:r>
    </w:p>
    <w:p w14:paraId="052E8773">
      <w:pPr>
        <w:keepNext/>
        <w:spacing w:after="0" w:line="480" w:lineRule="auto"/>
        <w:jc w:val="center"/>
      </w:pPr>
      <w:r>
        <w:rPr>
          <w:rFonts w:ascii="Times New Roman" w:hAnsi="Times New Roman" w:eastAsia="DengXian" w:cs="Times New Roman"/>
          <w:bCs/>
          <w:kern w:val="2"/>
          <w:sz w:val="24"/>
          <w:szCs w:val="24"/>
          <w:lang w:val="en-US"/>
        </w:rPr>
        <mc:AlternateContent>
          <mc:Choice Requires="wpg">
            <w:drawing>
              <wp:inline distT="0" distB="0" distL="0" distR="0">
                <wp:extent cx="5698490" cy="5554345"/>
                <wp:effectExtent l="0" t="0" r="16510" b="27305"/>
                <wp:docPr id="609862649" name="Group 31"/>
                <wp:cNvGraphicFramePr/>
                <a:graphic xmlns:a="http://schemas.openxmlformats.org/drawingml/2006/main">
                  <a:graphicData uri="http://schemas.microsoft.com/office/word/2010/wordprocessingGroup">
                    <wpg:wgp>
                      <wpg:cNvGrpSpPr/>
                      <wpg:grpSpPr>
                        <a:xfrm>
                          <a:off x="0" y="0"/>
                          <a:ext cx="5698490" cy="5554870"/>
                          <a:chOff x="0" y="0"/>
                          <a:chExt cx="5698490" cy="5554870"/>
                        </a:xfrm>
                      </wpg:grpSpPr>
                      <wps:wsp>
                        <wps:cNvPr id="592228357" name="Rounded Rectangle 2"/>
                        <wps:cNvSpPr/>
                        <wps:spPr>
                          <a:xfrm>
                            <a:off x="0" y="635000"/>
                            <a:ext cx="1638300" cy="2771140"/>
                          </a:xfrm>
                          <a:prstGeom prst="roundRect">
                            <a:avLst/>
                          </a:prstGeom>
                        </wps:spPr>
                        <wps:style>
                          <a:lnRef idx="2">
                            <a:prstClr val="black"/>
                          </a:lnRef>
                          <a:fillRef idx="0">
                            <a:srgbClr val="FFFFFF"/>
                          </a:fillRef>
                          <a:effectRef idx="0">
                            <a:srgbClr val="FFFFFF"/>
                          </a:effectRef>
                          <a:fontRef idx="minor">
                            <a:schemeClr val="tx1"/>
                          </a:fontRef>
                        </wps:style>
                        <wps:txbx>
                          <w:txbxContent>
                            <w:p w14:paraId="5C8E1785">
                              <w:pPr>
                                <w:numPr>
                                  <w:ilvl w:val="0"/>
                                  <w:numId w:val="26"/>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Pembelajaran yang menurun</w:t>
                              </w:r>
                            </w:p>
                            <w:p w14:paraId="5A13673B">
                              <w:pPr>
                                <w:numPr>
                                  <w:ilvl w:val="0"/>
                                  <w:numId w:val="26"/>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Belum ditemukan strategi pembelajaran yang tepat</w:t>
                              </w:r>
                            </w:p>
                            <w:p w14:paraId="2663DC39">
                              <w:pPr>
                                <w:numPr>
                                  <w:ilvl w:val="0"/>
                                  <w:numId w:val="26"/>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Metode yang digunakan konvensional</w:t>
                              </w:r>
                            </w:p>
                            <w:p w14:paraId="24296E9C">
                              <w:pPr>
                                <w:numPr>
                                  <w:ilvl w:val="0"/>
                                  <w:numId w:val="26"/>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Siswa kurang aktif</w:t>
                              </w:r>
                            </w:p>
                          </w:txbxContent>
                        </wps:txbx>
                        <wps:bodyPr rot="0" spcFirstLastPara="0" vertOverflow="overflow" horzOverflow="overflow" vert="horz" wrap="square" lIns="91440" tIns="45720" rIns="91440" bIns="45720" numCol="1" spcCol="0" rtlCol="0" fromWordArt="0" anchor="ctr" anchorCtr="0" forceAA="0" compatLnSpc="1"/>
                      </wps:wsp>
                      <wps:wsp>
                        <wps:cNvPr id="36647849" name="Rounded Rectangle 3"/>
                        <wps:cNvSpPr/>
                        <wps:spPr>
                          <a:xfrm>
                            <a:off x="139700" y="0"/>
                            <a:ext cx="1343660" cy="400050"/>
                          </a:xfrm>
                          <a:prstGeom prst="roundRect">
                            <a:avLst/>
                          </a:prstGeom>
                        </wps:spPr>
                        <wps:style>
                          <a:lnRef idx="2">
                            <a:prstClr val="black"/>
                          </a:lnRef>
                          <a:fillRef idx="0">
                            <a:srgbClr val="FFFFFF"/>
                          </a:fillRef>
                          <a:effectRef idx="0">
                            <a:srgbClr val="FFFFFF"/>
                          </a:effectRef>
                          <a:fontRef idx="minor">
                            <a:schemeClr val="tx1"/>
                          </a:fontRef>
                        </wps:style>
                        <wps:txbx>
                          <w:txbxContent>
                            <w:p w14:paraId="422DC59D">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Kondisi saat ini</w:t>
                              </w:r>
                            </w:p>
                          </w:txbxContent>
                        </wps:txbx>
                        <wps:bodyPr rot="0" spcFirstLastPara="0" vertOverflow="overflow" horzOverflow="overflow" vert="horz" wrap="square" lIns="91440" tIns="45720" rIns="91440" bIns="45720" numCol="1" spcCol="0" rtlCol="0" fromWordArt="0" anchor="ctr" anchorCtr="0" forceAA="0" compatLnSpc="1"/>
                      </wps:wsp>
                      <wps:wsp>
                        <wps:cNvPr id="234905258" name="Rounded Rectangle 4"/>
                        <wps:cNvSpPr/>
                        <wps:spPr>
                          <a:xfrm>
                            <a:off x="2324100" y="38100"/>
                            <a:ext cx="1039495" cy="400050"/>
                          </a:xfrm>
                          <a:prstGeom prst="roundRect">
                            <a:avLst/>
                          </a:prstGeom>
                        </wps:spPr>
                        <wps:style>
                          <a:lnRef idx="2">
                            <a:prstClr val="black"/>
                          </a:lnRef>
                          <a:fillRef idx="0">
                            <a:srgbClr val="FFFFFF"/>
                          </a:fillRef>
                          <a:effectRef idx="0">
                            <a:srgbClr val="FFFFFF"/>
                          </a:effectRef>
                          <a:fontRef idx="minor">
                            <a:schemeClr val="tx1"/>
                          </a:fontRef>
                        </wps:style>
                        <wps:txbx>
                          <w:txbxContent>
                            <w:p w14:paraId="455472DC">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Tindakan</w:t>
                              </w:r>
                            </w:p>
                          </w:txbxContent>
                        </wps:txbx>
                        <wps:bodyPr rot="0" spcFirstLastPara="0" vertOverflow="overflow" horzOverflow="overflow" vert="horz" wrap="square" lIns="91440" tIns="45720" rIns="91440" bIns="45720" numCol="1" spcCol="0" rtlCol="0" fromWordArt="0" anchor="ctr" anchorCtr="0" forceAA="0" compatLnSpc="1"/>
                      </wps:wsp>
                      <wps:wsp>
                        <wps:cNvPr id="1347590753" name="Rounded Rectangle 5"/>
                        <wps:cNvSpPr/>
                        <wps:spPr>
                          <a:xfrm>
                            <a:off x="4165600" y="38100"/>
                            <a:ext cx="1296670" cy="400050"/>
                          </a:xfrm>
                          <a:prstGeom prst="roundRect">
                            <a:avLst/>
                          </a:prstGeom>
                        </wps:spPr>
                        <wps:style>
                          <a:lnRef idx="2">
                            <a:prstClr val="black"/>
                          </a:lnRef>
                          <a:fillRef idx="0">
                            <a:srgbClr val="FFFFFF"/>
                          </a:fillRef>
                          <a:effectRef idx="0">
                            <a:srgbClr val="FFFFFF"/>
                          </a:effectRef>
                          <a:fontRef idx="minor">
                            <a:schemeClr val="tx1"/>
                          </a:fontRef>
                        </wps:style>
                        <wps:txbx>
                          <w:txbxContent>
                            <w:p w14:paraId="4F5E8F32">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Tujuan dan Hasil</w:t>
                              </w:r>
                            </w:p>
                          </w:txbxContent>
                        </wps:txbx>
                        <wps:bodyPr rot="0" spcFirstLastPara="0" vertOverflow="overflow" horzOverflow="overflow" vert="horz" wrap="square" lIns="91440" tIns="45720" rIns="91440" bIns="45720" numCol="1" spcCol="0" rtlCol="0" fromWordArt="0" anchor="ctr" anchorCtr="0" forceAA="0" compatLnSpc="1"/>
                      </wps:wsp>
                      <wps:wsp>
                        <wps:cNvPr id="1054599627" name="Straight Arrow Connector 1054599627"/>
                        <wps:cNvCnPr/>
                        <wps:spPr>
                          <a:xfrm>
                            <a:off x="793750" y="419100"/>
                            <a:ext cx="0" cy="200025"/>
                          </a:xfrm>
                          <a:prstGeom prst="straightConnector1">
                            <a:avLst/>
                          </a:prstGeom>
                          <a:ln>
                            <a:tailEnd type="arrow"/>
                          </a:ln>
                        </wps:spPr>
                        <wps:style>
                          <a:lnRef idx="2">
                            <a:prstClr val="black"/>
                          </a:lnRef>
                          <a:fillRef idx="0">
                            <a:srgbClr val="FFFFFF"/>
                          </a:fillRef>
                          <a:effectRef idx="0">
                            <a:srgbClr val="FFFFFF"/>
                          </a:effectRef>
                          <a:fontRef idx="minor">
                            <a:schemeClr val="tx1"/>
                          </a:fontRef>
                        </wps:style>
                        <wps:bodyPr/>
                      </wps:wsp>
                      <wps:wsp>
                        <wps:cNvPr id="389877978" name="Straight Arrow Connector 389877978"/>
                        <wps:cNvCnPr/>
                        <wps:spPr>
                          <a:xfrm>
                            <a:off x="2838450" y="457200"/>
                            <a:ext cx="0" cy="200025"/>
                          </a:xfrm>
                          <a:prstGeom prst="straightConnector1">
                            <a:avLst/>
                          </a:prstGeom>
                          <a:ln>
                            <a:tailEnd type="arrow"/>
                          </a:ln>
                        </wps:spPr>
                        <wps:style>
                          <a:lnRef idx="2">
                            <a:prstClr val="black"/>
                          </a:lnRef>
                          <a:fillRef idx="0">
                            <a:srgbClr val="FFFFFF"/>
                          </a:fillRef>
                          <a:effectRef idx="0">
                            <a:srgbClr val="FFFFFF"/>
                          </a:effectRef>
                          <a:fontRef idx="minor">
                            <a:schemeClr val="tx1"/>
                          </a:fontRef>
                        </wps:style>
                        <wps:bodyPr/>
                      </wps:wsp>
                      <wps:wsp>
                        <wps:cNvPr id="1275791251" name="Straight Arrow Connector 1275791251"/>
                        <wps:cNvCnPr/>
                        <wps:spPr>
                          <a:xfrm>
                            <a:off x="4819650" y="457200"/>
                            <a:ext cx="0" cy="200025"/>
                          </a:xfrm>
                          <a:prstGeom prst="straightConnector1">
                            <a:avLst/>
                          </a:prstGeom>
                          <a:ln>
                            <a:tailEnd type="arrow"/>
                          </a:ln>
                        </wps:spPr>
                        <wps:style>
                          <a:lnRef idx="2">
                            <a:prstClr val="black"/>
                          </a:lnRef>
                          <a:fillRef idx="0">
                            <a:srgbClr val="FFFFFF"/>
                          </a:fillRef>
                          <a:effectRef idx="0">
                            <a:srgbClr val="FFFFFF"/>
                          </a:effectRef>
                          <a:fontRef idx="minor">
                            <a:schemeClr val="tx1"/>
                          </a:fontRef>
                        </wps:style>
                        <wps:bodyPr/>
                      </wps:wsp>
                      <wps:wsp>
                        <wps:cNvPr id="386296603" name="Rounded Rectangle 10"/>
                        <wps:cNvSpPr/>
                        <wps:spPr>
                          <a:xfrm>
                            <a:off x="2133600" y="673100"/>
                            <a:ext cx="1381760" cy="2465070"/>
                          </a:xfrm>
                          <a:prstGeom prst="roundRect">
                            <a:avLst/>
                          </a:prstGeom>
                        </wps:spPr>
                        <wps:style>
                          <a:lnRef idx="2">
                            <a:prstClr val="black"/>
                          </a:lnRef>
                          <a:fillRef idx="0">
                            <a:srgbClr val="FFFFFF"/>
                          </a:fillRef>
                          <a:effectRef idx="0">
                            <a:srgbClr val="FFFFFF"/>
                          </a:effectRef>
                          <a:fontRef idx="minor">
                            <a:schemeClr val="tx1"/>
                          </a:fontRef>
                        </wps:style>
                        <wps:txbx>
                          <w:txbxContent>
                            <w:p w14:paraId="324E84E2">
                              <w:pPr>
                                <w:numPr>
                                  <w:ilvl w:val="0"/>
                                  <w:numId w:val="27"/>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Penerapan PBL</w:t>
                              </w:r>
                            </w:p>
                            <w:p w14:paraId="27F5A571">
                              <w:pPr>
                                <w:numPr>
                                  <w:ilvl w:val="0"/>
                                  <w:numId w:val="27"/>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 xml:space="preserve">Pembelajaran menggunakan media </w:t>
                              </w:r>
                              <w:r>
                                <w:rPr>
                                  <w:rFonts w:ascii="Times New Roman" w:hAnsi="Times New Roman" w:eastAsia="DengXian" w:cs="Times New Roman"/>
                                  <w:i/>
                                  <w:iCs/>
                                  <w:kern w:val="2"/>
                                  <w:sz w:val="24"/>
                                  <w:szCs w:val="24"/>
                                  <w:lang w:eastAsia="id-ID"/>
                                  <w14:ligatures w14:val="standardContextual"/>
                                </w:rPr>
                                <w:t>powerpoint</w:t>
                              </w:r>
                            </w:p>
                            <w:p w14:paraId="11F383E3">
                              <w:pPr>
                                <w:numPr>
                                  <w:ilvl w:val="0"/>
                                  <w:numId w:val="27"/>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Belajar menemukan masalah dengan berkelompok</w:t>
                              </w:r>
                            </w:p>
                          </w:txbxContent>
                        </wps:txbx>
                        <wps:bodyPr rot="0" spcFirstLastPara="0" vertOverflow="overflow" horzOverflow="overflow" vert="horz" wrap="square" lIns="91440" tIns="45720" rIns="91440" bIns="45720" numCol="1" spcCol="0" rtlCol="0" fromWordArt="0" anchor="ctr" anchorCtr="0" forceAA="0" compatLnSpc="1"/>
                      </wps:wsp>
                      <wps:wsp>
                        <wps:cNvPr id="1535917563" name="Rounded Rectangle 11"/>
                        <wps:cNvSpPr/>
                        <wps:spPr>
                          <a:xfrm>
                            <a:off x="3975100" y="673100"/>
                            <a:ext cx="1723390" cy="2971165"/>
                          </a:xfrm>
                          <a:prstGeom prst="roundRect">
                            <a:avLst/>
                          </a:prstGeom>
                        </wps:spPr>
                        <wps:style>
                          <a:lnRef idx="2">
                            <a:prstClr val="black"/>
                          </a:lnRef>
                          <a:fillRef idx="0">
                            <a:srgbClr val="FFFFFF"/>
                          </a:fillRef>
                          <a:effectRef idx="0">
                            <a:srgbClr val="FFFFFF"/>
                          </a:effectRef>
                          <a:fontRef idx="minor">
                            <a:schemeClr val="tx1"/>
                          </a:fontRef>
                        </wps:style>
                        <wps:txbx>
                          <w:txbxContent>
                            <w:p w14:paraId="74BD868A">
                              <w:pPr>
                                <w:numPr>
                                  <w:ilvl w:val="0"/>
                                  <w:numId w:val="28"/>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Siswa menjadi aktif dan antusias dalam mengikuti proses pembelajaran</w:t>
                              </w:r>
                            </w:p>
                            <w:p w14:paraId="5B4038D8">
                              <w:pPr>
                                <w:numPr>
                                  <w:ilvl w:val="0"/>
                                  <w:numId w:val="28"/>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Siswa bisa belajar mandiri menemukan masalah</w:t>
                              </w:r>
                            </w:p>
                            <w:p w14:paraId="5A1F6FDE">
                              <w:pPr>
                                <w:numPr>
                                  <w:ilvl w:val="0"/>
                                  <w:numId w:val="28"/>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Meningkatnya keaktifan siswa menjadikan pembelajaran aktif tidak monoton/bosan</w:t>
                              </w:r>
                            </w:p>
                          </w:txbxContent>
                        </wps:txbx>
                        <wps:bodyPr rot="0" spcFirstLastPara="0" vertOverflow="overflow" horzOverflow="overflow" vert="horz" wrap="square" lIns="91440" tIns="45720" rIns="91440" bIns="45720" numCol="1" spcCol="0" rtlCol="0" fromWordArt="0" anchor="ctr" anchorCtr="0" forceAA="0" compatLnSpc="1"/>
                      </wps:wsp>
                      <wps:wsp>
                        <wps:cNvPr id="445178415" name="Straight Arrow Connector 445178415"/>
                        <wps:cNvCnPr/>
                        <wps:spPr>
                          <a:xfrm>
                            <a:off x="857250" y="3429000"/>
                            <a:ext cx="0" cy="504825"/>
                          </a:xfrm>
                          <a:prstGeom prst="straightConnector1">
                            <a:avLst/>
                          </a:prstGeom>
                          <a:ln>
                            <a:tailEnd type="arrow"/>
                          </a:ln>
                        </wps:spPr>
                        <wps:style>
                          <a:lnRef idx="2">
                            <a:prstClr val="black"/>
                          </a:lnRef>
                          <a:fillRef idx="0">
                            <a:srgbClr val="FFFFFF"/>
                          </a:fillRef>
                          <a:effectRef idx="0">
                            <a:srgbClr val="FFFFFF"/>
                          </a:effectRef>
                          <a:fontRef idx="minor">
                            <a:schemeClr val="tx1"/>
                          </a:fontRef>
                        </wps:style>
                        <wps:bodyPr/>
                      </wps:wsp>
                      <wps:wsp>
                        <wps:cNvPr id="1488625583" name="Straight Arrow Connector 1488625583"/>
                        <wps:cNvCnPr/>
                        <wps:spPr>
                          <a:xfrm>
                            <a:off x="2851150" y="3136900"/>
                            <a:ext cx="0" cy="504825"/>
                          </a:xfrm>
                          <a:prstGeom prst="straightConnector1">
                            <a:avLst/>
                          </a:prstGeom>
                          <a:ln>
                            <a:tailEnd type="arrow"/>
                          </a:ln>
                        </wps:spPr>
                        <wps:style>
                          <a:lnRef idx="2">
                            <a:prstClr val="black"/>
                          </a:lnRef>
                          <a:fillRef idx="0">
                            <a:srgbClr val="FFFFFF"/>
                          </a:fillRef>
                          <a:effectRef idx="0">
                            <a:srgbClr val="FFFFFF"/>
                          </a:effectRef>
                          <a:fontRef idx="minor">
                            <a:schemeClr val="tx1"/>
                          </a:fontRef>
                        </wps:style>
                        <wps:bodyPr/>
                      </wps:wsp>
                      <wps:wsp>
                        <wps:cNvPr id="1494746982" name="Straight Arrow Connector 1494746982"/>
                        <wps:cNvCnPr/>
                        <wps:spPr>
                          <a:xfrm>
                            <a:off x="4845050" y="3619500"/>
                            <a:ext cx="0" cy="504825"/>
                          </a:xfrm>
                          <a:prstGeom prst="straightConnector1">
                            <a:avLst/>
                          </a:prstGeom>
                          <a:ln>
                            <a:tailEnd type="arrow"/>
                          </a:ln>
                        </wps:spPr>
                        <wps:style>
                          <a:lnRef idx="2">
                            <a:prstClr val="black"/>
                          </a:lnRef>
                          <a:fillRef idx="0">
                            <a:srgbClr val="FFFFFF"/>
                          </a:fillRef>
                          <a:effectRef idx="0">
                            <a:srgbClr val="FFFFFF"/>
                          </a:effectRef>
                          <a:fontRef idx="minor">
                            <a:schemeClr val="tx1"/>
                          </a:fontRef>
                        </wps:style>
                        <wps:bodyPr/>
                      </wps:wsp>
                      <wps:wsp>
                        <wps:cNvPr id="113446868" name="Straight Arrow Connector 113446868"/>
                        <wps:cNvCnPr/>
                        <wps:spPr>
                          <a:xfrm flipH="1">
                            <a:off x="1885950" y="1752600"/>
                            <a:ext cx="9525" cy="2705100"/>
                          </a:xfrm>
                          <a:prstGeom prst="straightConnector1">
                            <a:avLst/>
                          </a:prstGeom>
                          <a:ln>
                            <a:tailEnd type="arrow"/>
                          </a:ln>
                        </wps:spPr>
                        <wps:style>
                          <a:lnRef idx="2">
                            <a:prstClr val="black"/>
                          </a:lnRef>
                          <a:fillRef idx="0">
                            <a:srgbClr val="FFFFFF"/>
                          </a:fillRef>
                          <a:effectRef idx="0">
                            <a:srgbClr val="FFFFFF"/>
                          </a:effectRef>
                          <a:fontRef idx="minor">
                            <a:schemeClr val="tx1"/>
                          </a:fontRef>
                        </wps:style>
                        <wps:bodyPr/>
                      </wps:wsp>
                      <wps:wsp>
                        <wps:cNvPr id="1095518557" name="Rounded Rectangle 17"/>
                        <wps:cNvSpPr/>
                        <wps:spPr>
                          <a:xfrm>
                            <a:off x="304800" y="3949700"/>
                            <a:ext cx="1094740" cy="314325"/>
                          </a:xfrm>
                          <a:prstGeom prst="roundRect">
                            <a:avLst/>
                          </a:prstGeom>
                        </wps:spPr>
                        <wps:style>
                          <a:lnRef idx="2">
                            <a:prstClr val="black"/>
                          </a:lnRef>
                          <a:fillRef idx="0">
                            <a:srgbClr val="FFFFFF"/>
                          </a:fillRef>
                          <a:effectRef idx="0">
                            <a:srgbClr val="FFFFFF"/>
                          </a:effectRef>
                          <a:fontRef idx="minor">
                            <a:schemeClr val="tx1"/>
                          </a:fontRef>
                        </wps:style>
                        <wps:txbx>
                          <w:txbxContent>
                            <w:p w14:paraId="08E1720C">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Evaluasi awal</w:t>
                              </w:r>
                            </w:p>
                          </w:txbxContent>
                        </wps:txbx>
                        <wps:bodyPr rot="0" spcFirstLastPara="0" vertOverflow="overflow" horzOverflow="overflow" vert="horz" wrap="square" lIns="91440" tIns="45720" rIns="91440" bIns="45720" numCol="1" spcCol="0" rtlCol="0" fromWordArt="0" anchor="ctr" anchorCtr="0" forceAA="0" compatLnSpc="1"/>
                      </wps:wsp>
                      <wps:wsp>
                        <wps:cNvPr id="706087789" name="Rounded Rectangle 18"/>
                        <wps:cNvSpPr/>
                        <wps:spPr>
                          <a:xfrm>
                            <a:off x="2311400" y="3670300"/>
                            <a:ext cx="1094740" cy="314325"/>
                          </a:xfrm>
                          <a:prstGeom prst="roundRect">
                            <a:avLst/>
                          </a:prstGeom>
                        </wps:spPr>
                        <wps:style>
                          <a:lnRef idx="2">
                            <a:prstClr val="black"/>
                          </a:lnRef>
                          <a:fillRef idx="0">
                            <a:srgbClr val="FFFFFF"/>
                          </a:fillRef>
                          <a:effectRef idx="0">
                            <a:srgbClr val="FFFFFF"/>
                          </a:effectRef>
                          <a:fontRef idx="minor">
                            <a:schemeClr val="tx1"/>
                          </a:fontRef>
                        </wps:style>
                        <wps:txbx>
                          <w:txbxContent>
                            <w:p w14:paraId="29D1D876">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Evaluasi efek</w:t>
                              </w:r>
                            </w:p>
                          </w:txbxContent>
                        </wps:txbx>
                        <wps:bodyPr rot="0" spcFirstLastPara="0" vertOverflow="overflow" horzOverflow="overflow" vert="horz" wrap="square" lIns="91440" tIns="45720" rIns="91440" bIns="45720" numCol="1" spcCol="0" rtlCol="0" fromWordArt="0" anchor="ctr" anchorCtr="0" forceAA="0" compatLnSpc="1"/>
                      </wps:wsp>
                      <wps:wsp>
                        <wps:cNvPr id="721450081" name="Straight Arrow Connector 721450081"/>
                        <wps:cNvCnPr/>
                        <wps:spPr>
                          <a:xfrm flipH="1">
                            <a:off x="3714750" y="1790700"/>
                            <a:ext cx="9525" cy="2705100"/>
                          </a:xfrm>
                          <a:prstGeom prst="straightConnector1">
                            <a:avLst/>
                          </a:prstGeom>
                          <a:ln>
                            <a:tailEnd type="arrow"/>
                          </a:ln>
                        </wps:spPr>
                        <wps:style>
                          <a:lnRef idx="2">
                            <a:prstClr val="black"/>
                          </a:lnRef>
                          <a:fillRef idx="0">
                            <a:srgbClr val="FFFFFF"/>
                          </a:fillRef>
                          <a:effectRef idx="0">
                            <a:srgbClr val="FFFFFF"/>
                          </a:effectRef>
                          <a:fontRef idx="minor">
                            <a:schemeClr val="tx1"/>
                          </a:fontRef>
                        </wps:style>
                        <wps:bodyPr/>
                      </wps:wsp>
                      <wps:wsp>
                        <wps:cNvPr id="699283503" name="Rounded Rectangle 19"/>
                        <wps:cNvSpPr/>
                        <wps:spPr>
                          <a:xfrm>
                            <a:off x="4241800" y="4127500"/>
                            <a:ext cx="1151890" cy="314325"/>
                          </a:xfrm>
                          <a:prstGeom prst="roundRect">
                            <a:avLst/>
                          </a:prstGeom>
                        </wps:spPr>
                        <wps:style>
                          <a:lnRef idx="2">
                            <a:prstClr val="black"/>
                          </a:lnRef>
                          <a:fillRef idx="0">
                            <a:srgbClr val="FFFFFF"/>
                          </a:fillRef>
                          <a:effectRef idx="0">
                            <a:srgbClr val="FFFFFF"/>
                          </a:effectRef>
                          <a:fontRef idx="minor">
                            <a:schemeClr val="tx1"/>
                          </a:fontRef>
                        </wps:style>
                        <wps:txbx>
                          <w:txbxContent>
                            <w:p w14:paraId="4C8A5838">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Evaluasi akhir</w:t>
                              </w:r>
                            </w:p>
                          </w:txbxContent>
                        </wps:txbx>
                        <wps:bodyPr rot="0" spcFirstLastPara="0" vertOverflow="overflow" horzOverflow="overflow" vert="horz" wrap="square" lIns="91440" tIns="45720" rIns="91440" bIns="45720" numCol="1" spcCol="0" rtlCol="0" fromWordArt="0" anchor="ctr" anchorCtr="0" forceAA="0" compatLnSpc="1"/>
                      </wps:wsp>
                      <wps:wsp>
                        <wps:cNvPr id="906278511" name="Rounded Rectangle 21"/>
                        <wps:cNvSpPr/>
                        <wps:spPr>
                          <a:xfrm>
                            <a:off x="838200" y="4470400"/>
                            <a:ext cx="2010410" cy="485775"/>
                          </a:xfrm>
                          <a:prstGeom prst="roundRect">
                            <a:avLst/>
                          </a:prstGeom>
                          <a:solidFill>
                            <a:srgbClr val="FFFFFF"/>
                          </a:solidFill>
                          <a:ln>
                            <a:solidFill>
                              <a:schemeClr val="bg1"/>
                            </a:solidFill>
                          </a:ln>
                        </wps:spPr>
                        <wps:style>
                          <a:lnRef idx="2">
                            <a:prstClr val="black"/>
                          </a:lnRef>
                          <a:fillRef idx="0">
                            <a:srgbClr val="FFFFFF"/>
                          </a:fillRef>
                          <a:effectRef idx="0">
                            <a:srgbClr val="FFFFFF"/>
                          </a:effectRef>
                          <a:fontRef idx="minor">
                            <a:schemeClr val="tx1"/>
                          </a:fontRef>
                        </wps:style>
                        <wps:txbx>
                          <w:txbxContent>
                            <w:p w14:paraId="31EEC563">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Diskusi pemecahan masalah</w:t>
                              </w:r>
                            </w:p>
                          </w:txbxContent>
                        </wps:txbx>
                        <wps:bodyPr rot="0" spcFirstLastPara="0" vertOverflow="overflow" horzOverflow="overflow" vert="horz" wrap="square" lIns="91440" tIns="45720" rIns="91440" bIns="45720" numCol="1" spcCol="0" rtlCol="0" fromWordArt="0" anchor="ctr" anchorCtr="0" forceAA="0" compatLnSpc="1"/>
                      </wps:wsp>
                      <wps:wsp>
                        <wps:cNvPr id="315908231" name="Rounded Rectangle 22"/>
                        <wps:cNvSpPr/>
                        <wps:spPr>
                          <a:xfrm>
                            <a:off x="2819400" y="4521200"/>
                            <a:ext cx="2028825" cy="1033670"/>
                          </a:xfrm>
                          <a:prstGeom prst="roundRect">
                            <a:avLst/>
                          </a:prstGeom>
                          <a:solidFill>
                            <a:srgbClr val="FFFFFF"/>
                          </a:solidFill>
                          <a:ln>
                            <a:solidFill>
                              <a:schemeClr val="bg1"/>
                            </a:solidFill>
                          </a:ln>
                        </wps:spPr>
                        <wps:style>
                          <a:lnRef idx="2">
                            <a:prstClr val="black"/>
                          </a:lnRef>
                          <a:fillRef idx="0">
                            <a:srgbClr val="FFFFFF"/>
                          </a:fillRef>
                          <a:effectRef idx="0">
                            <a:srgbClr val="FFFFFF"/>
                          </a:effectRef>
                          <a:fontRef idx="minor">
                            <a:schemeClr val="tx1"/>
                          </a:fontRef>
                        </wps:style>
                        <wps:txbx>
                          <w:txbxContent>
                            <w:p w14:paraId="7A14BDC1">
                              <w:pPr>
                                <w:spacing w:line="278" w:lineRule="auto"/>
                                <w:jc w:val="center"/>
                                <w:rPr>
                                  <w:rFonts w:ascii="Times New Roman" w:hAnsi="Times New Roman" w:eastAsia="DengXian" w:cs="Times New Roman"/>
                                  <w:i/>
                                  <w:iCs/>
                                  <w:kern w:val="2"/>
                                  <w:sz w:val="24"/>
                                  <w:szCs w:val="24"/>
                                  <w:lang w:eastAsia="id-ID"/>
                                  <w14:ligatures w14:val="standardContextual"/>
                                </w:rPr>
                              </w:pPr>
                              <w:r>
                                <w:rPr>
                                  <w:rFonts w:ascii="Times New Roman" w:hAnsi="Times New Roman" w:eastAsia="DengXian" w:cs="Times New Roman"/>
                                  <w:kern w:val="2"/>
                                  <w:sz w:val="24"/>
                                  <w:szCs w:val="24"/>
                                  <w:lang w:val="en-US" w:eastAsia="id-ID"/>
                                  <w14:ligatures w14:val="standardContextual"/>
                                </w:rPr>
                                <w:t xml:space="preserve">Bagaimana Keaktifan siswa dapat meningkatkan </w:t>
                              </w:r>
                              <w:r>
                                <w:rPr>
                                  <w:rFonts w:ascii="Times New Roman" w:hAnsi="Times New Roman" w:eastAsia="DengXian" w:cs="Times New Roman"/>
                                  <w:kern w:val="2"/>
                                  <w:sz w:val="24"/>
                                  <w:szCs w:val="24"/>
                                  <w:lang w:eastAsia="id-ID"/>
                                  <w14:ligatures w14:val="standardContextual"/>
                                </w:rPr>
                                <w:t>PBL berbantu</w:t>
                              </w:r>
                              <w:r>
                                <w:rPr>
                                  <w:rFonts w:ascii="Times New Roman" w:hAnsi="Times New Roman" w:eastAsia="DengXian" w:cs="Times New Roman"/>
                                  <w:kern w:val="2"/>
                                  <w:sz w:val="24"/>
                                  <w:szCs w:val="24"/>
                                  <w:lang w:val="en-US" w:eastAsia="id-ID"/>
                                  <w14:ligatures w14:val="standardContextual"/>
                                </w:rPr>
                                <w:t xml:space="preserve"> M</w:t>
                              </w:r>
                              <w:r>
                                <w:rPr>
                                  <w:rFonts w:ascii="Times New Roman" w:hAnsi="Times New Roman" w:eastAsia="DengXian" w:cs="Times New Roman"/>
                                  <w:kern w:val="2"/>
                                  <w:sz w:val="24"/>
                                  <w:szCs w:val="24"/>
                                  <w:lang w:eastAsia="id-ID"/>
                                  <w14:ligatures w14:val="standardContextual"/>
                                </w:rPr>
                                <w:t>edia</w:t>
                              </w:r>
                              <w:r>
                                <w:rPr>
                                  <w:rFonts w:ascii="Times New Roman" w:hAnsi="Times New Roman" w:eastAsia="DengXian" w:cs="Times New Roman"/>
                                  <w:kern w:val="2"/>
                                  <w:sz w:val="24"/>
                                  <w:szCs w:val="24"/>
                                  <w:lang w:val="en-US" w:eastAsia="id-ID"/>
                                  <w14:ligatures w14:val="standardContextual"/>
                                </w:rPr>
                                <w:t xml:space="preserve"> </w:t>
                              </w:r>
                              <w:r>
                                <w:rPr>
                                  <w:rFonts w:ascii="Times New Roman" w:hAnsi="Times New Roman" w:eastAsia="DengXian" w:cs="Times New Roman"/>
                                  <w:i/>
                                  <w:iCs/>
                                  <w:kern w:val="2"/>
                                  <w:sz w:val="24"/>
                                  <w:szCs w:val="24"/>
                                  <w:lang w:val="en-US" w:eastAsia="id-ID"/>
                                  <w14:ligatures w14:val="standardContextual"/>
                                </w:rPr>
                                <w:t>P</w:t>
                              </w:r>
                              <w:r>
                                <w:rPr>
                                  <w:rFonts w:ascii="Times New Roman" w:hAnsi="Times New Roman" w:eastAsia="DengXian" w:cs="Times New Roman"/>
                                  <w:i/>
                                  <w:iCs/>
                                  <w:kern w:val="2"/>
                                  <w:sz w:val="24"/>
                                  <w:szCs w:val="24"/>
                                  <w:lang w:eastAsia="id-ID"/>
                                  <w14:ligatures w14:val="standardContextual"/>
                                </w:rPr>
                                <w:t>owerpoint</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inline>
            </w:drawing>
          </mc:Choice>
          <mc:Fallback>
            <w:pict>
              <v:group id="Group 31" o:spid="_x0000_s1026" o:spt="203" style="height:437.35pt;width:448.7pt;" coordsize="5698490,5554870" o:gfxdata="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">
                <o:lock v:ext="edit" aspectratio="f"/>
                <v:roundrect id="Rounded Rectangle 2" o:spid="_x0000_s1026" o:spt="2" style="position:absolute;left:0;top:635000;height:2771140;width:1638300;v-text-anchor:middle;" filled="f" stroked="t" coordsize="21600,21600" arcsize="0.166666666666667" o:gfxdata="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e&#10;QM8QwwAAAOIAAAAPAAAAAAAAAAEAIAAAACIAAABkcnMvZG93bnJldi54bWxQSwECFAAUAAAACACH&#10;TuJAMy8FnjsAAAA5AAAAEAAAAAAAAAABACAAAAASAQAAZHJzL3NoYXBleG1sLnhtbFBLBQYAAAAA&#10;BgAGAFsBAAC8AwAAAAA=&#10;">
                  <v:fill on="f" focussize="0,0"/>
                  <v:stroke weight="2pt" color="#000000" joinstyle="round"/>
                  <v:imagedata o:title=""/>
                  <o:lock v:ext="edit" aspectratio="f"/>
                  <v:textbox>
                    <w:txbxContent>
                      <w:p w14:paraId="5C8E1785">
                        <w:pPr>
                          <w:numPr>
                            <w:ilvl w:val="0"/>
                            <w:numId w:val="26"/>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Pembelajaran yang menurun</w:t>
                        </w:r>
                      </w:p>
                      <w:p w14:paraId="5A13673B">
                        <w:pPr>
                          <w:numPr>
                            <w:ilvl w:val="0"/>
                            <w:numId w:val="26"/>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Belum ditemukan strategi pembelajaran yang tepat</w:t>
                        </w:r>
                      </w:p>
                      <w:p w14:paraId="2663DC39">
                        <w:pPr>
                          <w:numPr>
                            <w:ilvl w:val="0"/>
                            <w:numId w:val="26"/>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Metode yang digunakan konvensional</w:t>
                        </w:r>
                      </w:p>
                      <w:p w14:paraId="24296E9C">
                        <w:pPr>
                          <w:numPr>
                            <w:ilvl w:val="0"/>
                            <w:numId w:val="26"/>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Siswa kurang aktif</w:t>
                        </w:r>
                      </w:p>
                    </w:txbxContent>
                  </v:textbox>
                </v:roundrect>
                <v:roundrect id="Rounded Rectangle 3" o:spid="_x0000_s1026" o:spt="2" style="position:absolute;left:139700;top:0;height:400050;width:1343660;v-text-anchor:middle;" filled="f" stroked="t" coordsize="21600,21600" arcsize="0.166666666666667" o:gfxdata="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23&#10;qQ/CAAAA4QAAAA8AAAAAAAAAAQAgAAAAIgAAAGRycy9kb3ducmV2LnhtbFBLAQIUABQAAAAIAIdO&#10;4kAzLwWeOwAAADkAAAAQAAAAAAAAAAEAIAAAABEBAABkcnMvc2hhcGV4bWwueG1sUEsFBgAAAAAG&#10;AAYAWwEAALsDAAAAAA==&#10;">
                  <v:fill on="f" focussize="0,0"/>
                  <v:stroke weight="2pt" color="#000000" joinstyle="round"/>
                  <v:imagedata o:title=""/>
                  <o:lock v:ext="edit" aspectratio="f"/>
                  <v:textbox>
                    <w:txbxContent>
                      <w:p w14:paraId="422DC59D">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Kondisi saat ini</w:t>
                        </w:r>
                      </w:p>
                    </w:txbxContent>
                  </v:textbox>
                </v:roundrect>
                <v:roundrect id="Rounded Rectangle 4" o:spid="_x0000_s1026" o:spt="2" style="position:absolute;left:2324100;top:38100;height:400050;width:1039495;v-text-anchor:middle;" filled="f" stroked="t" coordsize="21600,21600" arcsize="0.166666666666667" o:gfxdata="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58XaO/&#10;AAAA4gAAAA8AAAAAAAAAAQAgAAAAIgAAAGRycy9kb3ducmV2LnhtbFBLAQIUABQAAAAIAIdO4kAz&#10;LwWeOwAAADkAAAAQAAAAAAAAAAEAIAAAAA4BAABkcnMvc2hhcGV4bWwueG1sUEsFBgAAAAAGAAYA&#10;WwEAALgDAAAAAA==&#10;">
                  <v:fill on="f" focussize="0,0"/>
                  <v:stroke weight="2pt" color="#000000" joinstyle="round"/>
                  <v:imagedata o:title=""/>
                  <o:lock v:ext="edit" aspectratio="f"/>
                  <v:textbox>
                    <w:txbxContent>
                      <w:p w14:paraId="455472DC">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Tindakan</w:t>
                        </w:r>
                      </w:p>
                    </w:txbxContent>
                  </v:textbox>
                </v:roundrect>
                <v:roundrect id="Rounded Rectangle 5" o:spid="_x0000_s1026" o:spt="2" style="position:absolute;left:4165600;top:38100;height:400050;width:1296670;v-text-anchor:middle;" filled="f" stroked="t" coordsize="21600,21600" arcsize="0.166666666666667" o:gfxdata="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AN9&#10;wMEAAADjAAAADwAAAAAAAAABACAAAAAiAAAAZHJzL2Rvd25yZXYueG1sUEsBAhQAFAAAAAgAh07i&#10;QDMvBZ47AAAAOQAAABAAAAAAAAAAAQAgAAAAEAEAAGRycy9zaGFwZXhtbC54bWxQSwUGAAAAAAYA&#10;BgBbAQAAugMAAAAA&#10;">
                  <v:fill on="f" focussize="0,0"/>
                  <v:stroke weight="2pt" color="#000000" joinstyle="round"/>
                  <v:imagedata o:title=""/>
                  <o:lock v:ext="edit" aspectratio="f"/>
                  <v:textbox>
                    <w:txbxContent>
                      <w:p w14:paraId="4F5E8F32">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Tujuan dan Hasil</w:t>
                        </w:r>
                      </w:p>
                    </w:txbxContent>
                  </v:textbox>
                </v:roundrect>
                <v:shape id="_x0000_s1026" o:spid="_x0000_s1026" o:spt="32" type="#_x0000_t32" style="position:absolute;left:793750;top:419100;height:200025;width:0;" filled="f" stroked="t" coordsize="21600,21600" o:gfxdata="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ug&#10;oUzCAAAA4wAAAA8AAAAAAAAAAQAgAAAAIgAAAGRycy9kb3ducmV2LnhtbFBLAQIUABQAAAAIAIdO&#10;4kAzLwWeOwAAADkAAAAQAAAAAAAAAAEAIAAAABEBAABkcnMvc2hhcGV4bWwueG1sUEsFBgAAAAAG&#10;AAYAWwEAALsDAAAAAA==&#10;">
                  <v:fill on="f" focussize="0,0"/>
                  <v:stroke weight="2pt" color="#000000" joinstyle="round" endarrow="open"/>
                  <v:imagedata o:title=""/>
                  <o:lock v:ext="edit" aspectratio="f"/>
                </v:shape>
                <v:shape id="_x0000_s1026" o:spid="_x0000_s1026" o:spt="32" type="#_x0000_t32" style="position:absolute;left:2838450;top:457200;height:200025;width:0;" filled="f" stroked="t" coordsize="21600,21600" o:gfxdata="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KQb&#10;xcEAAADiAAAADwAAAAAAAAABACAAAAAiAAAAZHJzL2Rvd25yZXYueG1sUEsBAhQAFAAAAAgAh07i&#10;QDMvBZ47AAAAOQAAABAAAAAAAAAAAQAgAAAAEAEAAGRycy9zaGFwZXhtbC54bWxQSwUGAAAAAAYA&#10;BgBbAQAAugMAAAAA&#10;">
                  <v:fill on="f" focussize="0,0"/>
                  <v:stroke weight="2pt" color="#000000" joinstyle="round" endarrow="open"/>
                  <v:imagedata o:title=""/>
                  <o:lock v:ext="edit" aspectratio="f"/>
                </v:shape>
                <v:shape id="_x0000_s1026" o:spid="_x0000_s1026" o:spt="32" type="#_x0000_t32" style="position:absolute;left:4819650;top:457200;height:200025;width:0;" filled="f" stroked="t" coordsize="21600,21600" o:gfxdata="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QW&#10;3o3CAAAA4wAAAA8AAAAAAAAAAQAgAAAAIgAAAGRycy9kb3ducmV2LnhtbFBLAQIUABQAAAAIAIdO&#10;4kAzLwWeOwAAADkAAAAQAAAAAAAAAAEAIAAAABEBAABkcnMvc2hhcGV4bWwueG1sUEsFBgAAAAAG&#10;AAYAWwEAALsDAAAAAA==&#10;">
                  <v:fill on="f" focussize="0,0"/>
                  <v:stroke weight="2pt" color="#000000" joinstyle="round" endarrow="open"/>
                  <v:imagedata o:title=""/>
                  <o:lock v:ext="edit" aspectratio="f"/>
                </v:shape>
                <v:roundrect id="Rounded Rectangle 10" o:spid="_x0000_s1026" o:spt="2" style="position:absolute;left:2133600;top:673100;height:2465070;width:1381760;v-text-anchor:middle;" filled="f" stroked="t" coordsize="21600,21600" arcsize="0.166666666666667" o:gfxdata="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c&#10;X4RlwwAAAOIAAAAPAAAAAAAAAAEAIAAAACIAAABkcnMvZG93bnJldi54bWxQSwECFAAUAAAACACH&#10;TuJAMy8FnjsAAAA5AAAAEAAAAAAAAAABACAAAAASAQAAZHJzL3NoYXBleG1sLnhtbFBLBQYAAAAA&#10;BgAGAFsBAAC8AwAAAAA=&#10;">
                  <v:fill on="f" focussize="0,0"/>
                  <v:stroke weight="2pt" color="#000000" joinstyle="round"/>
                  <v:imagedata o:title=""/>
                  <o:lock v:ext="edit" aspectratio="f"/>
                  <v:textbox>
                    <w:txbxContent>
                      <w:p w14:paraId="324E84E2">
                        <w:pPr>
                          <w:numPr>
                            <w:ilvl w:val="0"/>
                            <w:numId w:val="27"/>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Penerapan PBL</w:t>
                        </w:r>
                      </w:p>
                      <w:p w14:paraId="27F5A571">
                        <w:pPr>
                          <w:numPr>
                            <w:ilvl w:val="0"/>
                            <w:numId w:val="27"/>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 xml:space="preserve">Pembelajaran menggunakan media </w:t>
                        </w:r>
                        <w:r>
                          <w:rPr>
                            <w:rFonts w:ascii="Times New Roman" w:hAnsi="Times New Roman" w:eastAsia="DengXian" w:cs="Times New Roman"/>
                            <w:i/>
                            <w:iCs/>
                            <w:kern w:val="2"/>
                            <w:sz w:val="24"/>
                            <w:szCs w:val="24"/>
                            <w:lang w:eastAsia="id-ID"/>
                            <w14:ligatures w14:val="standardContextual"/>
                          </w:rPr>
                          <w:t>powerpoint</w:t>
                        </w:r>
                      </w:p>
                      <w:p w14:paraId="11F383E3">
                        <w:pPr>
                          <w:numPr>
                            <w:ilvl w:val="0"/>
                            <w:numId w:val="27"/>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Belajar menemukan masalah dengan berkelompok</w:t>
                        </w:r>
                      </w:p>
                    </w:txbxContent>
                  </v:textbox>
                </v:roundrect>
                <v:roundrect id="Rounded Rectangle 11" o:spid="_x0000_s1026" o:spt="2" style="position:absolute;left:3975100;top:673100;height:2971165;width:1723390;v-text-anchor:middle;" filled="f" stroked="t" coordsize="21600,21600" arcsize="0.166666666666667" o:gfxdata="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i4a&#10;KsEAAADjAAAADwAAAAAAAAABACAAAAAiAAAAZHJzL2Rvd25yZXYueG1sUEsBAhQAFAAAAAgAh07i&#10;QDMvBZ47AAAAOQAAABAAAAAAAAAAAQAgAAAAEAEAAGRycy9zaGFwZXhtbC54bWxQSwUGAAAAAAYA&#10;BgBbAQAAugMAAAAA&#10;">
                  <v:fill on="f" focussize="0,0"/>
                  <v:stroke weight="2pt" color="#000000" joinstyle="round"/>
                  <v:imagedata o:title=""/>
                  <o:lock v:ext="edit" aspectratio="f"/>
                  <v:textbox>
                    <w:txbxContent>
                      <w:p w14:paraId="74BD868A">
                        <w:pPr>
                          <w:numPr>
                            <w:ilvl w:val="0"/>
                            <w:numId w:val="28"/>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Siswa menjadi aktif dan antusias dalam mengikuti proses pembelajaran</w:t>
                        </w:r>
                      </w:p>
                      <w:p w14:paraId="5B4038D8">
                        <w:pPr>
                          <w:numPr>
                            <w:ilvl w:val="0"/>
                            <w:numId w:val="28"/>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Siswa bisa belajar mandiri menemukan masalah</w:t>
                        </w:r>
                      </w:p>
                      <w:p w14:paraId="5A1F6FDE">
                        <w:pPr>
                          <w:numPr>
                            <w:ilvl w:val="0"/>
                            <w:numId w:val="28"/>
                          </w:numPr>
                          <w:spacing w:line="278" w:lineRule="auto"/>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Meningkatnya keaktifan siswa menjadikan pembelajaran aktif tidak monoton/bosan</w:t>
                        </w:r>
                      </w:p>
                    </w:txbxContent>
                  </v:textbox>
                </v:roundrect>
                <v:shape id="_x0000_s1026" o:spid="_x0000_s1026" o:spt="32" type="#_x0000_t32" style="position:absolute;left:857250;top:3429000;height:504825;width:0;" filled="f" stroked="t" coordsize="21600,21600" o:gfxdata="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C&#10;guFkwwAAAOIAAAAPAAAAAAAAAAEAIAAAACIAAABkcnMvZG93bnJldi54bWxQSwECFAAUAAAACACH&#10;TuJAMy8FnjsAAAA5AAAAEAAAAAAAAAABACAAAAASAQAAZHJzL3NoYXBleG1sLnhtbFBLBQYAAAAA&#10;BgAGAFsBAAC8AwAAAAA=&#10;">
                  <v:fill on="f" focussize="0,0"/>
                  <v:stroke weight="2pt" color="#000000" joinstyle="round" endarrow="open"/>
                  <v:imagedata o:title=""/>
                  <o:lock v:ext="edit" aspectratio="f"/>
                </v:shape>
                <v:shape id="_x0000_s1026" o:spid="_x0000_s1026" o:spt="32" type="#_x0000_t32" style="position:absolute;left:2851150;top:3136900;height:504825;width:0;" filled="f" stroked="t" coordsize="21600,21600" o:gfxdata="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NgD&#10;EiDCAAAA4wAAAA8AAAAAAAAAAQAgAAAAIgAAAGRycy9kb3ducmV2LnhtbFBLAQIUABQAAAAIAIdO&#10;4kAzLwWeOwAAADkAAAAQAAAAAAAAAAEAIAAAABEBAABkcnMvc2hhcGV4bWwueG1sUEsFBgAAAAAG&#10;AAYAWwEAALsDAAAAAA==&#10;">
                  <v:fill on="f" focussize="0,0"/>
                  <v:stroke weight="2pt" color="#000000" joinstyle="round" endarrow="open"/>
                  <v:imagedata o:title=""/>
                  <o:lock v:ext="edit" aspectratio="f"/>
                </v:shape>
                <v:shape id="_x0000_s1026" o:spid="_x0000_s1026" o:spt="32" type="#_x0000_t32" style="position:absolute;left:4845050;top:3619500;height:504825;width:0;" filled="f" stroked="t" coordsize="21600,21600" o:gfxdata="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bv&#10;E5/CAAAA4wAAAA8AAAAAAAAAAQAgAAAAIgAAAGRycy9kb3ducmV2LnhtbFBLAQIUABQAAAAIAIdO&#10;4kAzLwWeOwAAADkAAAAQAAAAAAAAAAEAIAAAABEBAABkcnMvc2hhcGV4bWwueG1sUEsFBgAAAAAG&#10;AAYAWwEAALsDAAAAAA==&#10;">
                  <v:fill on="f" focussize="0,0"/>
                  <v:stroke weight="2pt" color="#000000" joinstyle="round" endarrow="open"/>
                  <v:imagedata o:title=""/>
                  <o:lock v:ext="edit" aspectratio="f"/>
                </v:shape>
                <v:shape id="_x0000_s1026" o:spid="_x0000_s1026" o:spt="32" type="#_x0000_t32" style="position:absolute;left:1885950;top:1752600;flip:x;height:2705100;width:9525;" filled="f" stroked="t" coordsize="21600,21600" o:gfxdata="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ySHO&#10;wAAAAOIAAAAPAAAAAAAAAAEAIAAAACIAAABkcnMvZG93bnJldi54bWxQSwECFAAUAAAACACHTuJA&#10;My8FnjsAAAA5AAAAEAAAAAAAAAABACAAAAAPAQAAZHJzL3NoYXBleG1sLnhtbFBLBQYAAAAABgAG&#10;AFsBAAC5AwAAAAA=&#10;">
                  <v:fill on="f" focussize="0,0"/>
                  <v:stroke weight="2pt" color="#000000" joinstyle="round" endarrow="open"/>
                  <v:imagedata o:title=""/>
                  <o:lock v:ext="edit" aspectratio="f"/>
                </v:shape>
                <v:roundrect id="Rounded Rectangle 17" o:spid="_x0000_s1026" o:spt="2" style="position:absolute;left:304800;top:3949700;height:314325;width:1094740;v-text-anchor:middle;" filled="f" stroked="t" coordsize="21600,21600" arcsize="0.166666666666667" o:gfxdata="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BnZ&#10;A8EAAADjAAAADwAAAAAAAAABACAAAAAiAAAAZHJzL2Rvd25yZXYueG1sUEsBAhQAFAAAAAgAh07i&#10;QDMvBZ47AAAAOQAAABAAAAAAAAAAAQAgAAAAEAEAAGRycy9zaGFwZXhtbC54bWxQSwUGAAAAAAYA&#10;BgBbAQAAugMAAAAA&#10;">
                  <v:fill on="f" focussize="0,0"/>
                  <v:stroke weight="2pt" color="#000000" joinstyle="round"/>
                  <v:imagedata o:title=""/>
                  <o:lock v:ext="edit" aspectratio="f"/>
                  <v:textbox>
                    <w:txbxContent>
                      <w:p w14:paraId="08E1720C">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Evaluasi awal</w:t>
                        </w:r>
                      </w:p>
                    </w:txbxContent>
                  </v:textbox>
                </v:roundrect>
                <v:roundrect id="Rounded Rectangle 18" o:spid="_x0000_s1026" o:spt="2" style="position:absolute;left:2311400;top:3670300;height:314325;width:1094740;v-text-anchor:middle;" filled="f" stroked="t" coordsize="21600,21600" arcsize="0.166666666666667" o:gfxdata="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E&#10;qVzMwwAAAOIAAAAPAAAAAAAAAAEAIAAAACIAAABkcnMvZG93bnJldi54bWxQSwECFAAUAAAACACH&#10;TuJAMy8FnjsAAAA5AAAAEAAAAAAAAAABACAAAAASAQAAZHJzL3NoYXBleG1sLnhtbFBLBQYAAAAA&#10;BgAGAFsBAAC8AwAAAAA=&#10;">
                  <v:fill on="f" focussize="0,0"/>
                  <v:stroke weight="2pt" color="#000000" joinstyle="round"/>
                  <v:imagedata o:title=""/>
                  <o:lock v:ext="edit" aspectratio="f"/>
                  <v:textbox>
                    <w:txbxContent>
                      <w:p w14:paraId="29D1D876">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Evaluasi efek</w:t>
                        </w:r>
                      </w:p>
                    </w:txbxContent>
                  </v:textbox>
                </v:roundrect>
                <v:shape id="_x0000_s1026" o:spid="_x0000_s1026" o:spt="32" type="#_x0000_t32" style="position:absolute;left:3714750;top:1790700;flip:x;height:2705100;width:9525;" filled="f" stroked="t" coordsize="21600,21600" o:gfxdata="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k&#10;1AQ0wwAAAOIAAAAPAAAAAAAAAAEAIAAAACIAAABkcnMvZG93bnJldi54bWxQSwECFAAUAAAACACH&#10;TuJAMy8FnjsAAAA5AAAAEAAAAAAAAAABACAAAAASAQAAZHJzL3NoYXBleG1sLnhtbFBLBQYAAAAA&#10;BgAGAFsBAAC8AwAAAAA=&#10;">
                  <v:fill on="f" focussize="0,0"/>
                  <v:stroke weight="2pt" color="#000000" joinstyle="round" endarrow="open"/>
                  <v:imagedata o:title=""/>
                  <o:lock v:ext="edit" aspectratio="f"/>
                </v:shape>
                <v:roundrect id="Rounded Rectangle 19" o:spid="_x0000_s1026" o:spt="2" style="position:absolute;left:4241800;top:4127500;height:314325;width:1151890;v-text-anchor:middle;" filled="f" stroked="t" coordsize="21600,21600" arcsize="0.166666666666667" o:gfxdata="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y&#10;oR2OwwAAAOIAAAAPAAAAAAAAAAEAIAAAACIAAABkcnMvZG93bnJldi54bWxQSwECFAAUAAAACACH&#10;TuJAMy8FnjsAAAA5AAAAEAAAAAAAAAABACAAAAASAQAAZHJzL3NoYXBleG1sLnhtbFBLBQYAAAAA&#10;BgAGAFsBAAC8AwAAAAA=&#10;">
                  <v:fill on="f" focussize="0,0"/>
                  <v:stroke weight="2pt" color="#000000" joinstyle="round"/>
                  <v:imagedata o:title=""/>
                  <o:lock v:ext="edit" aspectratio="f"/>
                  <v:textbox>
                    <w:txbxContent>
                      <w:p w14:paraId="4C8A5838">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Evaluasi akhir</w:t>
                        </w:r>
                      </w:p>
                    </w:txbxContent>
                  </v:textbox>
                </v:roundrect>
                <v:roundrect id="Rounded Rectangle 21" o:spid="_x0000_s1026" o:spt="2" style="position:absolute;left:838200;top:4470400;height:485775;width:2010410;v-text-anchor:middle;" fillcolor="#FFFFFF" filled="t" stroked="t" coordsize="21600,21600" arcsize="0.166666666666667" o:gfxdata="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Dm7xMcQAAADiAAAADwAAAAAAAAABACAAAAAiAAAAZHJzL2Rvd25yZXYueG1sUEsBAhQAFAAAAAgA&#10;h07iQDMvBZ47AAAAOQAAABAAAAAAAAAAAQAgAAAAEwEAAGRycy9zaGFwZXhtbC54bWxQSwUGAAAA&#10;AAYABgBbAQAAvQMAAAAA&#10;">
                  <v:fill on="t" focussize="0,0"/>
                  <v:stroke weight="2pt" color="#FFFFFF [3212]" joinstyle="round"/>
                  <v:imagedata o:title=""/>
                  <o:lock v:ext="edit" aspectratio="f"/>
                  <v:textbox>
                    <w:txbxContent>
                      <w:p w14:paraId="31EEC563">
                        <w:pPr>
                          <w:spacing w:line="278" w:lineRule="auto"/>
                          <w:jc w:val="center"/>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Diskusi pemecahan masalah</w:t>
                        </w:r>
                      </w:p>
                    </w:txbxContent>
                  </v:textbox>
                </v:roundrect>
                <v:roundrect id="Rounded Rectangle 22" o:spid="_x0000_s1026" o:spt="2" style="position:absolute;left:2819400;top:4521200;height:1033670;width:2028825;v-text-anchor:middle;" fillcolor="#FFFFFF" filled="t" stroked="t" coordsize="21600,21600" arcsize="0.166666666666667" o:gfxdata="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7mBiFsQAAADiAAAADwAAAAAAAAABACAAAAAiAAAAZHJzL2Rvd25yZXYueG1sUEsBAhQAFAAAAAgA&#10;h07iQDMvBZ47AAAAOQAAABAAAAAAAAAAAQAgAAAAEwEAAGRycy9zaGFwZXhtbC54bWxQSwUGAAAA&#10;AAYABgBbAQAAvQMAAAAA&#10;">
                  <v:fill on="t" focussize="0,0"/>
                  <v:stroke weight="2pt" color="#FFFFFF [3212]" joinstyle="round"/>
                  <v:imagedata o:title=""/>
                  <o:lock v:ext="edit" aspectratio="f"/>
                  <v:textbox>
                    <w:txbxContent>
                      <w:p w14:paraId="7A14BDC1">
                        <w:pPr>
                          <w:spacing w:line="278" w:lineRule="auto"/>
                          <w:jc w:val="center"/>
                          <w:rPr>
                            <w:rFonts w:ascii="Times New Roman" w:hAnsi="Times New Roman" w:eastAsia="DengXian" w:cs="Times New Roman"/>
                            <w:i/>
                            <w:iCs/>
                            <w:kern w:val="2"/>
                            <w:sz w:val="24"/>
                            <w:szCs w:val="24"/>
                            <w:lang w:eastAsia="id-ID"/>
                            <w14:ligatures w14:val="standardContextual"/>
                          </w:rPr>
                        </w:pPr>
                        <w:r>
                          <w:rPr>
                            <w:rFonts w:ascii="Times New Roman" w:hAnsi="Times New Roman" w:eastAsia="DengXian" w:cs="Times New Roman"/>
                            <w:kern w:val="2"/>
                            <w:sz w:val="24"/>
                            <w:szCs w:val="24"/>
                            <w:lang w:val="en-US" w:eastAsia="id-ID"/>
                            <w14:ligatures w14:val="standardContextual"/>
                          </w:rPr>
                          <w:t xml:space="preserve">Bagaimana Keaktifan siswa dapat meningkatkan </w:t>
                        </w:r>
                        <w:r>
                          <w:rPr>
                            <w:rFonts w:ascii="Times New Roman" w:hAnsi="Times New Roman" w:eastAsia="DengXian" w:cs="Times New Roman"/>
                            <w:kern w:val="2"/>
                            <w:sz w:val="24"/>
                            <w:szCs w:val="24"/>
                            <w:lang w:eastAsia="id-ID"/>
                            <w14:ligatures w14:val="standardContextual"/>
                          </w:rPr>
                          <w:t>PBL berbantu</w:t>
                        </w:r>
                        <w:r>
                          <w:rPr>
                            <w:rFonts w:ascii="Times New Roman" w:hAnsi="Times New Roman" w:eastAsia="DengXian" w:cs="Times New Roman"/>
                            <w:kern w:val="2"/>
                            <w:sz w:val="24"/>
                            <w:szCs w:val="24"/>
                            <w:lang w:val="en-US" w:eastAsia="id-ID"/>
                            <w14:ligatures w14:val="standardContextual"/>
                          </w:rPr>
                          <w:t xml:space="preserve"> M</w:t>
                        </w:r>
                        <w:r>
                          <w:rPr>
                            <w:rFonts w:ascii="Times New Roman" w:hAnsi="Times New Roman" w:eastAsia="DengXian" w:cs="Times New Roman"/>
                            <w:kern w:val="2"/>
                            <w:sz w:val="24"/>
                            <w:szCs w:val="24"/>
                            <w:lang w:eastAsia="id-ID"/>
                            <w14:ligatures w14:val="standardContextual"/>
                          </w:rPr>
                          <w:t>edia</w:t>
                        </w:r>
                        <w:r>
                          <w:rPr>
                            <w:rFonts w:ascii="Times New Roman" w:hAnsi="Times New Roman" w:eastAsia="DengXian" w:cs="Times New Roman"/>
                            <w:kern w:val="2"/>
                            <w:sz w:val="24"/>
                            <w:szCs w:val="24"/>
                            <w:lang w:val="en-US" w:eastAsia="id-ID"/>
                            <w14:ligatures w14:val="standardContextual"/>
                          </w:rPr>
                          <w:t xml:space="preserve"> </w:t>
                        </w:r>
                        <w:r>
                          <w:rPr>
                            <w:rFonts w:ascii="Times New Roman" w:hAnsi="Times New Roman" w:eastAsia="DengXian" w:cs="Times New Roman"/>
                            <w:i/>
                            <w:iCs/>
                            <w:kern w:val="2"/>
                            <w:sz w:val="24"/>
                            <w:szCs w:val="24"/>
                            <w:lang w:val="en-US" w:eastAsia="id-ID"/>
                            <w14:ligatures w14:val="standardContextual"/>
                          </w:rPr>
                          <w:t>P</w:t>
                        </w:r>
                        <w:r>
                          <w:rPr>
                            <w:rFonts w:ascii="Times New Roman" w:hAnsi="Times New Roman" w:eastAsia="DengXian" w:cs="Times New Roman"/>
                            <w:i/>
                            <w:iCs/>
                            <w:kern w:val="2"/>
                            <w:sz w:val="24"/>
                            <w:szCs w:val="24"/>
                            <w:lang w:eastAsia="id-ID"/>
                            <w14:ligatures w14:val="standardContextual"/>
                          </w:rPr>
                          <w:t>owerpoint</w:t>
                        </w:r>
                      </w:p>
                    </w:txbxContent>
                  </v:textbox>
                </v:roundrect>
                <w10:wrap type="none"/>
                <w10:anchorlock/>
              </v:group>
            </w:pict>
          </mc:Fallback>
        </mc:AlternateContent>
      </w:r>
    </w:p>
    <w:p w14:paraId="0B2F078E">
      <w:pPr>
        <w:pStyle w:val="8"/>
        <w:jc w:val="center"/>
      </w:pPr>
      <w:bookmarkStart w:id="32" w:name="_Toc212281643"/>
      <w:bookmarkStart w:id="33" w:name="_Toc212302892"/>
      <w:r>
        <w:t xml:space="preserve">Gambar 2. </w:t>
      </w:r>
      <w:r>
        <w:fldChar w:fldCharType="begin"/>
      </w:r>
      <w:r>
        <w:instrText xml:space="preserve"> SEQ Gambar_2. \* ARABIC </w:instrText>
      </w:r>
      <w:r>
        <w:fldChar w:fldCharType="separate"/>
      </w:r>
      <w:r>
        <w:t>1</w:t>
      </w:r>
      <w:r>
        <w:fldChar w:fldCharType="end"/>
      </w:r>
      <w:bookmarkStart w:id="34" w:name="_Toc193371776"/>
      <w:r>
        <w:t xml:space="preserve"> Kerangka Berpikir</w:t>
      </w:r>
      <w:bookmarkEnd w:id="32"/>
      <w:bookmarkEnd w:id="33"/>
      <w:bookmarkEnd w:id="34"/>
    </w:p>
    <w:p w14:paraId="70ECF406"/>
    <w:p w14:paraId="2B7A7294"/>
    <w:p w14:paraId="7F9E9865"/>
    <w:p w14:paraId="4BA76159">
      <w:pPr>
        <w:pStyle w:val="21"/>
        <w:numPr>
          <w:ilvl w:val="1"/>
          <w:numId w:val="21"/>
        </w:numPr>
        <w:spacing w:after="0" w:line="48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Kondisi saat ini</w:t>
      </w:r>
    </w:p>
    <w:p w14:paraId="222B52DA">
      <w:pPr>
        <w:spacing w:after="0" w:line="480" w:lineRule="auto"/>
        <w:ind w:left="709" w:firstLine="720"/>
        <w:jc w:val="both"/>
        <w:rPr>
          <w:rFonts w:ascii="Times New Roman" w:hAnsi="Times New Roman" w:cs="Times New Roman"/>
          <w:sz w:val="24"/>
          <w:szCs w:val="24"/>
          <w:lang w:val="en-US"/>
        </w:rPr>
      </w:pPr>
      <w:r>
        <w:rPr>
          <w:rFonts w:ascii="Times New Roman" w:hAnsi="Times New Roman" w:cs="Times New Roman"/>
          <w:sz w:val="24"/>
          <w:szCs w:val="24"/>
          <w:lang w:val="en-US"/>
        </w:rPr>
        <w:t>Pada saat ini pembelajaran siswa masih menurun, karena guru belum menggunakan strategi pembelajaran yang membuat siswa lebih aktif. Metode pembelajaran yang digunakan guru belum berfokus pada siswa dan tidak membuat siswa aktif dalam proses pembelajaran, sehingga siswa belajar hanya dengan mendengarkan penjelasan guru.</w:t>
      </w:r>
    </w:p>
    <w:p w14:paraId="6E0C33CB">
      <w:pPr>
        <w:pStyle w:val="21"/>
        <w:numPr>
          <w:ilvl w:val="1"/>
          <w:numId w:val="21"/>
        </w:numPr>
        <w:spacing w:after="0" w:line="480" w:lineRule="auto"/>
        <w:ind w:left="709"/>
        <w:jc w:val="both"/>
        <w:rPr>
          <w:rFonts w:ascii="Times New Roman" w:hAnsi="Times New Roman" w:cs="Times New Roman"/>
          <w:sz w:val="24"/>
          <w:szCs w:val="24"/>
          <w:lang w:val="en-US"/>
        </w:rPr>
      </w:pPr>
      <w:r>
        <w:rPr>
          <w:rFonts w:ascii="Times New Roman" w:hAnsi="Times New Roman" w:cs="Times New Roman"/>
          <w:sz w:val="24"/>
          <w:szCs w:val="24"/>
          <w:lang w:val="en-US"/>
        </w:rPr>
        <w:t>Tindakan</w:t>
      </w:r>
    </w:p>
    <w:p w14:paraId="27D7CA8C">
      <w:pPr>
        <w:spacing w:after="0" w:line="480" w:lineRule="auto"/>
        <w:ind w:left="709"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Selanjutnya, peneliti mengambil tindakan dengan penerapan </w:t>
      </w:r>
      <w:r>
        <w:rPr>
          <w:rFonts w:ascii="Times New Roman" w:hAnsi="Times New Roman" w:cs="Times New Roman"/>
          <w:i/>
          <w:iCs/>
          <w:sz w:val="24"/>
          <w:szCs w:val="24"/>
          <w:lang w:val="en-US"/>
        </w:rPr>
        <w:t>Problem Based Learning</w:t>
      </w:r>
      <w:r>
        <w:rPr>
          <w:rFonts w:ascii="Times New Roman" w:hAnsi="Times New Roman" w:cs="Times New Roman"/>
          <w:sz w:val="24"/>
          <w:szCs w:val="24"/>
          <w:lang w:val="en-US"/>
        </w:rPr>
        <w:t xml:space="preserve">. Pembelajaran dengan berfokus pada siswa, dimana siswa akan merasa lebih terlibat dalam proses pembelajaran. Pembelajaran dengan </w:t>
      </w:r>
      <w:r>
        <w:rPr>
          <w:rFonts w:ascii="Times New Roman" w:hAnsi="Times New Roman" w:cs="Times New Roman"/>
          <w:i/>
          <w:iCs/>
          <w:sz w:val="24"/>
          <w:szCs w:val="24"/>
          <w:lang w:val="en-US"/>
        </w:rPr>
        <w:t>Problem Based Learning</w:t>
      </w:r>
      <w:r>
        <w:rPr>
          <w:rFonts w:ascii="Times New Roman" w:hAnsi="Times New Roman" w:cs="Times New Roman"/>
          <w:sz w:val="24"/>
          <w:szCs w:val="24"/>
          <w:lang w:val="en-US"/>
        </w:rPr>
        <w:t xml:space="preserve"> ini dapat membuat siswa lebih aktif dan merasa terlibat langsung dengan menemukan masalah dalam pembelajaran. Pembelajaran ini juga mengunakan Media </w:t>
      </w:r>
      <w:r>
        <w:rPr>
          <w:rFonts w:ascii="Times New Roman" w:hAnsi="Times New Roman" w:cs="Times New Roman"/>
          <w:i/>
          <w:iCs/>
          <w:sz w:val="24"/>
          <w:szCs w:val="24"/>
          <w:lang w:val="en-US"/>
        </w:rPr>
        <w:t>Powerpoint</w:t>
      </w:r>
      <w:r>
        <w:rPr>
          <w:rFonts w:ascii="Times New Roman" w:hAnsi="Times New Roman" w:cs="Times New Roman"/>
          <w:sz w:val="24"/>
          <w:szCs w:val="24"/>
          <w:lang w:val="en-US"/>
        </w:rPr>
        <w:t>, sehingga belajar tidak hanya mendengar saja tetapi bisa melihat gambar serta video. Siswa dapat belajar dengan berkelompok dengan menemukan suatu masalah, sehingga siswa menjadi lebih aktif terlibat.</w:t>
      </w:r>
    </w:p>
    <w:p w14:paraId="282A3FFC">
      <w:pPr>
        <w:pStyle w:val="21"/>
        <w:numPr>
          <w:ilvl w:val="1"/>
          <w:numId w:val="21"/>
        </w:numPr>
        <w:spacing w:after="0" w:line="480" w:lineRule="auto"/>
        <w:ind w:left="709"/>
        <w:jc w:val="both"/>
        <w:rPr>
          <w:rFonts w:ascii="Times New Roman" w:hAnsi="Times New Roman" w:cs="Times New Roman"/>
          <w:sz w:val="24"/>
          <w:szCs w:val="24"/>
          <w:lang w:val="en-US"/>
        </w:rPr>
      </w:pPr>
      <w:r>
        <w:rPr>
          <w:rFonts w:ascii="Times New Roman" w:hAnsi="Times New Roman" w:cs="Times New Roman"/>
          <w:sz w:val="24"/>
          <w:szCs w:val="24"/>
          <w:lang w:val="en-US"/>
        </w:rPr>
        <w:t>Tujuan dan Hasil</w:t>
      </w:r>
    </w:p>
    <w:p w14:paraId="7E862B7E">
      <w:pPr>
        <w:spacing w:after="0" w:line="480" w:lineRule="auto"/>
        <w:ind w:left="709"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Tujuannya dengan penerapan </w:t>
      </w:r>
      <w:r>
        <w:rPr>
          <w:rFonts w:ascii="Times New Roman" w:hAnsi="Times New Roman" w:cs="Times New Roman"/>
          <w:i/>
          <w:iCs/>
          <w:sz w:val="24"/>
          <w:szCs w:val="24"/>
          <w:lang w:val="en-US"/>
        </w:rPr>
        <w:t>Problem Based Learning</w:t>
      </w:r>
      <w:r>
        <w:rPr>
          <w:rFonts w:ascii="Times New Roman" w:hAnsi="Times New Roman" w:cs="Times New Roman"/>
          <w:sz w:val="24"/>
          <w:szCs w:val="24"/>
          <w:lang w:val="en-US"/>
        </w:rPr>
        <w:t xml:space="preserve"> siswa menjadi lebih aktif, antusias dalam setiap pembelajaran dan siswa menjadi lebih mandiri untuk berfikir menemukan suatu masalah dalam pembelajaran. Sedangkan hasilnya yaitu menjadikan siswa lebih aktif dalam proses belajar dan pembelajaran tidak monoton/membosankan.</w:t>
      </w:r>
    </w:p>
    <w:p w14:paraId="581A8720">
      <w:pPr>
        <w:spacing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Bagaimana keaktifan siswa dapat meningkatkan </w:t>
      </w:r>
      <w:r>
        <w:rPr>
          <w:rFonts w:ascii="Times New Roman" w:hAnsi="Times New Roman" w:cs="Times New Roman"/>
          <w:i/>
          <w:iCs/>
          <w:sz w:val="24"/>
          <w:szCs w:val="24"/>
          <w:lang w:val="en-US"/>
        </w:rPr>
        <w:t xml:space="preserve">Problem Based Learning </w:t>
      </w:r>
      <w:r>
        <w:rPr>
          <w:rFonts w:ascii="Times New Roman" w:hAnsi="Times New Roman" w:cs="Times New Roman"/>
          <w:sz w:val="24"/>
          <w:szCs w:val="24"/>
          <w:lang w:val="en-US"/>
        </w:rPr>
        <w:t xml:space="preserve">berbantu Media </w:t>
      </w:r>
      <w:r>
        <w:rPr>
          <w:rFonts w:ascii="Times New Roman" w:hAnsi="Times New Roman" w:cs="Times New Roman"/>
          <w:i/>
          <w:iCs/>
          <w:sz w:val="24"/>
          <w:szCs w:val="24"/>
          <w:lang w:val="en-US"/>
        </w:rPr>
        <w:t>Powerpoint</w:t>
      </w:r>
      <w:r>
        <w:rPr>
          <w:rFonts w:ascii="Times New Roman" w:hAnsi="Times New Roman" w:cs="Times New Roman"/>
          <w:sz w:val="24"/>
          <w:szCs w:val="24"/>
          <w:lang w:val="en-US"/>
        </w:rPr>
        <w:t>?</w:t>
      </w:r>
    </w:p>
    <w:p w14:paraId="2BC03272">
      <w:pPr>
        <w:pStyle w:val="21"/>
        <w:numPr>
          <w:ilvl w:val="3"/>
          <w:numId w:val="21"/>
        </w:numPr>
        <w:spacing w:line="480" w:lineRule="auto"/>
        <w:ind w:left="709"/>
        <w:jc w:val="both"/>
        <w:rPr>
          <w:rFonts w:ascii="Times New Roman" w:hAnsi="Times New Roman" w:cs="Times New Roman"/>
          <w:sz w:val="24"/>
          <w:szCs w:val="24"/>
          <w:lang w:val="en-US"/>
        </w:rPr>
      </w:pPr>
      <w:r>
        <w:rPr>
          <w:rFonts w:ascii="Times New Roman" w:hAnsi="Times New Roman" w:cs="Times New Roman"/>
          <w:sz w:val="24"/>
          <w:szCs w:val="24"/>
          <w:lang w:val="en-US"/>
        </w:rPr>
        <w:t>Meningkatkan keterlibatan siswa dalam proses pembelajaran</w:t>
      </w:r>
    </w:p>
    <w:p w14:paraId="21329EBC">
      <w:pPr>
        <w:pStyle w:val="21"/>
        <w:numPr>
          <w:ilvl w:val="3"/>
          <w:numId w:val="21"/>
        </w:numPr>
        <w:spacing w:line="480" w:lineRule="auto"/>
        <w:ind w:left="709"/>
        <w:jc w:val="both"/>
        <w:rPr>
          <w:rFonts w:ascii="Times New Roman" w:hAnsi="Times New Roman" w:cs="Times New Roman"/>
          <w:sz w:val="24"/>
          <w:szCs w:val="24"/>
          <w:lang w:val="en-US"/>
        </w:rPr>
      </w:pPr>
      <w:r>
        <w:rPr>
          <w:rFonts w:ascii="Times New Roman" w:hAnsi="Times New Roman" w:cs="Times New Roman"/>
          <w:i/>
          <w:iCs/>
          <w:sz w:val="24"/>
          <w:szCs w:val="24"/>
          <w:lang w:val="en-US"/>
        </w:rPr>
        <w:t>Problem Based Learning</w:t>
      </w:r>
      <w:r>
        <w:rPr>
          <w:rFonts w:ascii="Times New Roman" w:hAnsi="Times New Roman" w:cs="Times New Roman"/>
          <w:sz w:val="24"/>
          <w:szCs w:val="24"/>
          <w:lang w:val="en-US"/>
        </w:rPr>
        <w:t xml:space="preserve"> memerlukan siswa untuk berfikir kritis dan menganalisis masalah, sehingga siswa mnejadi lebih aktif</w:t>
      </w:r>
    </w:p>
    <w:p w14:paraId="3A64B761">
      <w:pPr>
        <w:pStyle w:val="21"/>
        <w:numPr>
          <w:ilvl w:val="0"/>
          <w:numId w:val="21"/>
        </w:numPr>
        <w:spacing w:line="480" w:lineRule="auto"/>
        <w:ind w:left="709" w:hanging="360"/>
        <w:jc w:val="both"/>
        <w:rPr>
          <w:rFonts w:ascii="Times New Roman" w:hAnsi="Times New Roman" w:cs="Times New Roman"/>
          <w:sz w:val="24"/>
          <w:szCs w:val="24"/>
          <w:lang w:val="en-US"/>
        </w:rPr>
      </w:pPr>
      <w:r>
        <w:rPr>
          <w:rFonts w:ascii="Times New Roman" w:hAnsi="Times New Roman" w:cs="Times New Roman"/>
          <w:i/>
          <w:iCs/>
          <w:sz w:val="24"/>
          <w:szCs w:val="24"/>
          <w:lang w:val="en-US"/>
        </w:rPr>
        <w:t>Problem Based Learning</w:t>
      </w:r>
      <w:r>
        <w:rPr>
          <w:rFonts w:ascii="Times New Roman" w:hAnsi="Times New Roman" w:cs="Times New Roman"/>
          <w:sz w:val="24"/>
          <w:szCs w:val="24"/>
          <w:lang w:val="en-US"/>
        </w:rPr>
        <w:t xml:space="preserve"> memerlukan kemempuan kerjasama dan komunikasi, sehingga dapat membantu meningkatkatkan keaktifan siswa</w:t>
      </w:r>
    </w:p>
    <w:p w14:paraId="3A27B2F8">
      <w:pPr>
        <w:pStyle w:val="21"/>
        <w:numPr>
          <w:ilvl w:val="0"/>
          <w:numId w:val="21"/>
        </w:numPr>
        <w:spacing w:line="480" w:lineRule="auto"/>
        <w:ind w:left="709" w:hanging="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Penggunaan Media </w:t>
      </w:r>
      <w:r>
        <w:rPr>
          <w:rFonts w:ascii="Times New Roman" w:hAnsi="Times New Roman" w:cs="Times New Roman"/>
          <w:i/>
          <w:iCs/>
          <w:sz w:val="24"/>
          <w:szCs w:val="24"/>
          <w:lang w:val="en-US"/>
        </w:rPr>
        <w:t>Powerpoint</w:t>
      </w:r>
      <w:r>
        <w:rPr>
          <w:rFonts w:ascii="Times New Roman" w:hAnsi="Times New Roman" w:cs="Times New Roman"/>
          <w:sz w:val="24"/>
          <w:szCs w:val="24"/>
          <w:lang w:val="en-US"/>
        </w:rPr>
        <w:t xml:space="preserve"> yang menarik dan interaktif membuat siswa menjadi tertarik, sehingga dapat membantu meningkatkatkan keaktifan siswa</w:t>
      </w:r>
    </w:p>
    <w:p w14:paraId="70FC64A1">
      <w:pPr>
        <w:pStyle w:val="21"/>
        <w:numPr>
          <w:ilvl w:val="0"/>
          <w:numId w:val="21"/>
        </w:numPr>
        <w:spacing w:line="480" w:lineRule="auto"/>
        <w:ind w:left="709" w:hanging="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Penggunaan Media </w:t>
      </w:r>
      <w:r>
        <w:rPr>
          <w:rFonts w:ascii="Times New Roman" w:hAnsi="Times New Roman" w:cs="Times New Roman"/>
          <w:i/>
          <w:iCs/>
          <w:sz w:val="24"/>
          <w:szCs w:val="24"/>
          <w:lang w:val="en-US"/>
        </w:rPr>
        <w:t xml:space="preserve">Powerpoint </w:t>
      </w:r>
      <w:r>
        <w:rPr>
          <w:rFonts w:ascii="Times New Roman" w:hAnsi="Times New Roman" w:cs="Times New Roman"/>
          <w:sz w:val="24"/>
          <w:szCs w:val="24"/>
          <w:lang w:val="en-US"/>
        </w:rPr>
        <w:t>yang menarik dan interaktif dengan membuat game, kuis dan aktivitas lain dapat membantu meningkatkatkan keaktifan siswa</w:t>
      </w:r>
    </w:p>
    <w:p w14:paraId="38E13B85">
      <w:pPr>
        <w:pStyle w:val="3"/>
        <w:keepNext w:val="0"/>
        <w:keepLines w:val="0"/>
        <w:numPr>
          <w:ilvl w:val="1"/>
          <w:numId w:val="18"/>
        </w:numPr>
        <w:spacing w:before="0" w:line="480" w:lineRule="auto"/>
        <w:ind w:left="709" w:hanging="709"/>
        <w:jc w:val="both"/>
        <w:rPr>
          <w:color w:val="auto"/>
        </w:rPr>
      </w:pPr>
      <w:bookmarkStart w:id="35" w:name="_Toc235183407"/>
      <w:r>
        <w:rPr>
          <w:color w:val="auto"/>
        </w:rPr>
        <w:t>Hipotesis Tindakan Kelas</w:t>
      </w:r>
      <w:bookmarkEnd w:id="35"/>
    </w:p>
    <w:p w14:paraId="1957861B">
      <w:pPr>
        <w:spacing w:after="0" w:line="480" w:lineRule="auto"/>
        <w:ind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Masalah yang dihadapi, sebagai alternatif tindakan yang dipandang paling tepat untuk memecahkan masalah yang telah dipilih untuk diteliti melalui Penelitian Tindakan Kelas. Hipotesis Tindakan Dalam penelitian ini adalah</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kern w:val="2"/>
          <w:sz w:val="24"/>
          <w:szCs w:val="24"/>
          <w:lang w:eastAsia="id-ID"/>
          <w14:ligatures w14:val="standardContextual"/>
        </w:rPr>
        <w:t>Penerapan</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roblem</w:t>
      </w:r>
      <w:r>
        <w:rPr>
          <w:rFonts w:ascii="Times New Roman" w:hAnsi="Times New Roman" w:eastAsia="DengXian" w:cs="Times New Roman"/>
          <w:bCs/>
          <w:i/>
          <w:iCs/>
          <w:kern w:val="2"/>
          <w:sz w:val="24"/>
          <w:szCs w:val="24"/>
          <w:lang w:val="en-US" w:eastAsia="id-ID"/>
          <w14:ligatures w14:val="standardContextual"/>
        </w:rPr>
        <w:t xml:space="preserve"> B</w:t>
      </w:r>
      <w:r>
        <w:rPr>
          <w:rFonts w:ascii="Times New Roman" w:hAnsi="Times New Roman" w:eastAsia="DengXian" w:cs="Times New Roman"/>
          <w:bCs/>
          <w:i/>
          <w:iCs/>
          <w:kern w:val="2"/>
          <w:sz w:val="24"/>
          <w:szCs w:val="24"/>
          <w:lang w:eastAsia="id-ID"/>
          <w14:ligatures w14:val="standardContextual"/>
        </w:rPr>
        <w:t>ased</w:t>
      </w:r>
      <w:r>
        <w:rPr>
          <w:rFonts w:ascii="Times New Roman" w:hAnsi="Times New Roman" w:eastAsia="DengXian" w:cs="Times New Roman"/>
          <w:bCs/>
          <w:i/>
          <w:iCs/>
          <w:kern w:val="2"/>
          <w:sz w:val="24"/>
          <w:szCs w:val="24"/>
          <w:lang w:val="en-US" w:eastAsia="id-ID"/>
          <w14:ligatures w14:val="standardContextual"/>
        </w:rPr>
        <w:t xml:space="preserve"> L</w:t>
      </w:r>
      <w:r>
        <w:rPr>
          <w:rFonts w:ascii="Times New Roman" w:hAnsi="Times New Roman" w:eastAsia="DengXian" w:cs="Times New Roman"/>
          <w:bCs/>
          <w:i/>
          <w:iCs/>
          <w:kern w:val="2"/>
          <w:sz w:val="24"/>
          <w:szCs w:val="24"/>
          <w:lang w:eastAsia="id-ID"/>
          <w14:ligatures w14:val="standardContextual"/>
        </w:rPr>
        <w:t>earning</w:t>
      </w:r>
      <w:r>
        <w:rPr>
          <w:rFonts w:ascii="Times New Roman" w:hAnsi="Times New Roman" w:eastAsia="DengXian" w:cs="Times New Roman"/>
          <w:bCs/>
          <w:kern w:val="2"/>
          <w:sz w:val="24"/>
          <w:szCs w:val="24"/>
          <w:lang w:eastAsia="id-ID"/>
          <w14:ligatures w14:val="standardContextual"/>
        </w:rPr>
        <w:t xml:space="preserve"> berbantuan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dapat meningkatkan keaktifan siswa pada pembelajaran IPAS kelas V.</w:t>
      </w:r>
    </w:p>
    <w:p w14:paraId="59158D7C">
      <w:r>
        <w:t xml:space="preserve"> </w:t>
      </w:r>
    </w:p>
    <w:sectPr>
      <w:headerReference r:id="rId7" w:type="first"/>
      <w:footerReference r:id="rId10" w:type="first"/>
      <w:headerReference r:id="rId5" w:type="default"/>
      <w:footerReference r:id="rId8" w:type="default"/>
      <w:headerReference r:id="rId6" w:type="even"/>
      <w:footerReference r:id="rId9"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DengXian">
    <w:altName w:val="SimSun"/>
    <w:panose1 w:val="00000000000000000000"/>
    <w:charset w:val="86"/>
    <w:family w:val="auto"/>
    <w:pitch w:val="default"/>
    <w:sig w:usb0="00000000" w:usb1="00000000" w:usb2="00000016" w:usb3="00000000" w:csb0="0004000F" w:csb1="00000000"/>
  </w:font>
  <w:font w:name="等线">
    <w:altName w:val="Microsoft YaHei"/>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ptos">
    <w:altName w:val="Arial"/>
    <w:panose1 w:val="00000000000000000000"/>
    <w:charset w:val="00"/>
    <w:family w:val="swiss"/>
    <w:pitch w:val="default"/>
    <w:sig w:usb0="00000000"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C6ECF">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8E5C7">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15039">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975AB">
    <w:pPr>
      <w:pStyle w:val="10"/>
    </w:pPr>
    <w:r>
      <w:pict>
        <v:shape id="WordPictureWatermark7455617" o:spid="_x0000_s2051" o:spt="75" type="#_x0000_t75" style="position:absolute;left:0pt;height:391.5pt;width:396.7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2EE49">
    <w:pPr>
      <w:pStyle w:val="10"/>
    </w:pPr>
    <w:r>
      <w:pict>
        <v:shape id="WordPictureWatermark7455616" o:spid="_x0000_s2050" o:spt="75" type="#_x0000_t75" style="position:absolute;left:0pt;height:391.5pt;width:396.7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1F505">
    <w:pPr>
      <w:pStyle w:val="10"/>
    </w:pPr>
    <w:r>
      <w:pict>
        <v:shape id="WordPictureWatermark7455615" o:spid="_x0000_s2049" o:spt="75" type="#_x0000_t75" style="position:absolute;left:0pt;height:391.5pt;width:396.7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765ABE"/>
    <w:multiLevelType w:val="singleLevel"/>
    <w:tmpl w:val="82765ABE"/>
    <w:lvl w:ilvl="0" w:tentative="0">
      <w:start w:val="1"/>
      <w:numFmt w:val="lowerLetter"/>
      <w:lvlText w:val="%1."/>
      <w:lvlJc w:val="left"/>
      <w:pPr>
        <w:tabs>
          <w:tab w:val="left" w:pos="425"/>
        </w:tabs>
        <w:ind w:left="425" w:hanging="425"/>
      </w:pPr>
      <w:rPr>
        <w:rFonts w:hint="default"/>
      </w:rPr>
    </w:lvl>
  </w:abstractNum>
  <w:abstractNum w:abstractNumId="1">
    <w:nsid w:val="841B23B0"/>
    <w:multiLevelType w:val="singleLevel"/>
    <w:tmpl w:val="841B23B0"/>
    <w:lvl w:ilvl="0" w:tentative="0">
      <w:start w:val="1"/>
      <w:numFmt w:val="decimal"/>
      <w:lvlText w:val="%1."/>
      <w:lvlJc w:val="left"/>
      <w:pPr>
        <w:tabs>
          <w:tab w:val="left" w:pos="425"/>
        </w:tabs>
        <w:ind w:left="425" w:hanging="425"/>
      </w:pPr>
      <w:rPr>
        <w:rFonts w:hint="default"/>
      </w:rPr>
    </w:lvl>
  </w:abstractNum>
  <w:abstractNum w:abstractNumId="2">
    <w:nsid w:val="9111E2AF"/>
    <w:multiLevelType w:val="singleLevel"/>
    <w:tmpl w:val="9111E2AF"/>
    <w:lvl w:ilvl="0" w:tentative="0">
      <w:start w:val="1"/>
      <w:numFmt w:val="lowerLetter"/>
      <w:lvlText w:val="%1."/>
      <w:lvlJc w:val="left"/>
      <w:pPr>
        <w:tabs>
          <w:tab w:val="left" w:pos="845"/>
        </w:tabs>
        <w:ind w:left="845" w:hanging="425"/>
      </w:pPr>
      <w:rPr>
        <w:rFonts w:hint="default" w:ascii="Times New Roman" w:hAnsi="Times New Roman" w:cs="Times New Roman"/>
        <w:sz w:val="24"/>
        <w:szCs w:val="24"/>
      </w:rPr>
    </w:lvl>
  </w:abstractNum>
  <w:abstractNum w:abstractNumId="3">
    <w:nsid w:val="9B39A580"/>
    <w:multiLevelType w:val="singleLevel"/>
    <w:tmpl w:val="9B39A580"/>
    <w:lvl w:ilvl="0" w:tentative="0">
      <w:start w:val="1"/>
      <w:numFmt w:val="decimal"/>
      <w:lvlText w:val="%1)"/>
      <w:lvlJc w:val="left"/>
      <w:pPr>
        <w:tabs>
          <w:tab w:val="left" w:pos="425"/>
        </w:tabs>
        <w:ind w:left="425" w:hanging="425"/>
      </w:pPr>
      <w:rPr>
        <w:rFonts w:hint="default"/>
      </w:rPr>
    </w:lvl>
  </w:abstractNum>
  <w:abstractNum w:abstractNumId="4">
    <w:nsid w:val="B6470098"/>
    <w:multiLevelType w:val="multilevel"/>
    <w:tmpl w:val="B6470098"/>
    <w:lvl w:ilvl="0" w:tentative="0">
      <w:start w:val="1"/>
      <w:numFmt w:val="decimal"/>
      <w:lvlText w:val="%1."/>
      <w:lvlJc w:val="left"/>
      <w:pPr>
        <w:tabs>
          <w:tab w:val="left" w:pos="425"/>
        </w:tabs>
        <w:ind w:left="425" w:hanging="425"/>
      </w:pPr>
      <w:rPr>
        <w:rFonts w:hint="default"/>
      </w:rPr>
    </w:lvl>
    <w:lvl w:ilvl="1" w:tentative="0">
      <w:start w:val="1"/>
      <w:numFmt w:val="decimal"/>
      <w:isLgl/>
      <w:lvlText w:val="%1.%2"/>
      <w:lvlJc w:val="left"/>
      <w:pPr>
        <w:ind w:left="480" w:hanging="480"/>
      </w:pPr>
      <w:rPr>
        <w:rFonts w:hint="default"/>
      </w:rPr>
    </w:lvl>
    <w:lvl w:ilvl="2" w:tentative="0">
      <w:start w:val="3"/>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5">
    <w:nsid w:val="B7A11ED2"/>
    <w:multiLevelType w:val="singleLevel"/>
    <w:tmpl w:val="B7A11ED2"/>
    <w:lvl w:ilvl="0" w:tentative="0">
      <w:start w:val="1"/>
      <w:numFmt w:val="decimal"/>
      <w:suff w:val="space"/>
      <w:lvlText w:val="%1."/>
      <w:lvlJc w:val="left"/>
    </w:lvl>
  </w:abstractNum>
  <w:abstractNum w:abstractNumId="6">
    <w:nsid w:val="D2B0DAA1"/>
    <w:multiLevelType w:val="singleLevel"/>
    <w:tmpl w:val="D2B0DAA1"/>
    <w:lvl w:ilvl="0" w:tentative="0">
      <w:start w:val="1"/>
      <w:numFmt w:val="decimal"/>
      <w:suff w:val="space"/>
      <w:lvlText w:val="%1."/>
      <w:lvlJc w:val="left"/>
    </w:lvl>
  </w:abstractNum>
  <w:abstractNum w:abstractNumId="7">
    <w:nsid w:val="D339C70F"/>
    <w:multiLevelType w:val="singleLevel"/>
    <w:tmpl w:val="D339C70F"/>
    <w:lvl w:ilvl="0" w:tentative="0">
      <w:start w:val="1"/>
      <w:numFmt w:val="lowerLetter"/>
      <w:lvlText w:val="%1."/>
      <w:lvlJc w:val="left"/>
      <w:pPr>
        <w:tabs>
          <w:tab w:val="left" w:pos="425"/>
        </w:tabs>
        <w:ind w:left="425" w:hanging="425"/>
      </w:pPr>
      <w:rPr>
        <w:rFonts w:hint="default"/>
      </w:rPr>
    </w:lvl>
  </w:abstractNum>
  <w:abstractNum w:abstractNumId="8">
    <w:nsid w:val="D6A0ACA3"/>
    <w:multiLevelType w:val="singleLevel"/>
    <w:tmpl w:val="D6A0ACA3"/>
    <w:lvl w:ilvl="0" w:tentative="0">
      <w:start w:val="1"/>
      <w:numFmt w:val="decimal"/>
      <w:suff w:val="space"/>
      <w:lvlText w:val="%1."/>
      <w:lvlJc w:val="left"/>
    </w:lvl>
  </w:abstractNum>
  <w:abstractNum w:abstractNumId="9">
    <w:nsid w:val="E7210CEC"/>
    <w:multiLevelType w:val="singleLevel"/>
    <w:tmpl w:val="E7210CEC"/>
    <w:lvl w:ilvl="0" w:tentative="0">
      <w:start w:val="1"/>
      <w:numFmt w:val="decimal"/>
      <w:suff w:val="space"/>
      <w:lvlText w:val="%1."/>
      <w:lvlJc w:val="left"/>
    </w:lvl>
  </w:abstractNum>
  <w:abstractNum w:abstractNumId="10">
    <w:nsid w:val="F8BCBC66"/>
    <w:multiLevelType w:val="singleLevel"/>
    <w:tmpl w:val="F8BCBC66"/>
    <w:lvl w:ilvl="0" w:tentative="0">
      <w:start w:val="1"/>
      <w:numFmt w:val="decimal"/>
      <w:lvlText w:val="%1."/>
      <w:lvlJc w:val="left"/>
      <w:pPr>
        <w:tabs>
          <w:tab w:val="left" w:pos="425"/>
        </w:tabs>
        <w:ind w:left="425" w:hanging="425"/>
      </w:pPr>
      <w:rPr>
        <w:rFonts w:hint="default"/>
      </w:rPr>
    </w:lvl>
  </w:abstractNum>
  <w:abstractNum w:abstractNumId="11">
    <w:nsid w:val="FA68C259"/>
    <w:multiLevelType w:val="singleLevel"/>
    <w:tmpl w:val="FA68C259"/>
    <w:lvl w:ilvl="0" w:tentative="0">
      <w:start w:val="1"/>
      <w:numFmt w:val="decimal"/>
      <w:lvlText w:val="%1)"/>
      <w:lvlJc w:val="left"/>
      <w:pPr>
        <w:tabs>
          <w:tab w:val="left" w:pos="425"/>
        </w:tabs>
        <w:ind w:left="425" w:hanging="425"/>
      </w:pPr>
      <w:rPr>
        <w:rFonts w:hint="default"/>
      </w:rPr>
    </w:lvl>
  </w:abstractNum>
  <w:abstractNum w:abstractNumId="12">
    <w:nsid w:val="0126E6EE"/>
    <w:multiLevelType w:val="singleLevel"/>
    <w:tmpl w:val="0126E6EE"/>
    <w:lvl w:ilvl="0" w:tentative="0">
      <w:start w:val="1"/>
      <w:numFmt w:val="lowerLetter"/>
      <w:lvlText w:val="%1)"/>
      <w:lvlJc w:val="left"/>
      <w:pPr>
        <w:tabs>
          <w:tab w:val="left" w:pos="425"/>
        </w:tabs>
        <w:ind w:left="425" w:hanging="425"/>
      </w:pPr>
      <w:rPr>
        <w:rFonts w:hint="default"/>
      </w:rPr>
    </w:lvl>
  </w:abstractNum>
  <w:abstractNum w:abstractNumId="13">
    <w:nsid w:val="160B45A9"/>
    <w:multiLevelType w:val="multilevel"/>
    <w:tmpl w:val="160B45A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16880427"/>
    <w:multiLevelType w:val="multilevel"/>
    <w:tmpl w:val="16880427"/>
    <w:lvl w:ilvl="0" w:tentative="0">
      <w:start w:val="2"/>
      <w:numFmt w:val="decimal"/>
      <w:lvlText w:val="%1"/>
      <w:lvlJc w:val="left"/>
      <w:pPr>
        <w:ind w:left="480" w:hanging="480"/>
      </w:pPr>
      <w:rPr>
        <w:rFonts w:hint="default"/>
      </w:rPr>
    </w:lvl>
    <w:lvl w:ilvl="1" w:tentative="0">
      <w:start w:val="5"/>
      <w:numFmt w:val="decimal"/>
      <w:lvlText w:val="%1.%2"/>
      <w:lvlJc w:val="left"/>
      <w:pPr>
        <w:ind w:left="1920" w:hanging="480"/>
      </w:pPr>
      <w:rPr>
        <w:rFonts w:hint="default"/>
      </w:rPr>
    </w:lvl>
    <w:lvl w:ilvl="2" w:tentative="0">
      <w:start w:val="2"/>
      <w:numFmt w:val="decimal"/>
      <w:lvlText w:val="%1.%2.%3"/>
      <w:lvlJc w:val="left"/>
      <w:pPr>
        <w:ind w:left="3600" w:hanging="720"/>
      </w:pPr>
      <w:rPr>
        <w:rFonts w:hint="default"/>
      </w:rPr>
    </w:lvl>
    <w:lvl w:ilvl="3" w:tentative="0">
      <w:start w:val="1"/>
      <w:numFmt w:val="decimal"/>
      <w:lvlText w:val="%1.%2.%3.%4"/>
      <w:lvlJc w:val="left"/>
      <w:pPr>
        <w:ind w:left="5040" w:hanging="720"/>
      </w:pPr>
      <w:rPr>
        <w:rFonts w:hint="default"/>
      </w:rPr>
    </w:lvl>
    <w:lvl w:ilvl="4" w:tentative="0">
      <w:start w:val="1"/>
      <w:numFmt w:val="decimal"/>
      <w:lvlText w:val="%1.%2.%3.%4.%5"/>
      <w:lvlJc w:val="left"/>
      <w:pPr>
        <w:ind w:left="6840" w:hanging="1080"/>
      </w:pPr>
      <w:rPr>
        <w:rFonts w:hint="default"/>
      </w:rPr>
    </w:lvl>
    <w:lvl w:ilvl="5" w:tentative="0">
      <w:start w:val="1"/>
      <w:numFmt w:val="decimal"/>
      <w:lvlText w:val="%1.%2.%3.%4.%5.%6"/>
      <w:lvlJc w:val="left"/>
      <w:pPr>
        <w:ind w:left="8280" w:hanging="1080"/>
      </w:pPr>
      <w:rPr>
        <w:rFonts w:hint="default"/>
      </w:rPr>
    </w:lvl>
    <w:lvl w:ilvl="6" w:tentative="0">
      <w:start w:val="1"/>
      <w:numFmt w:val="decimal"/>
      <w:lvlText w:val="%1.%2.%3.%4.%5.%6.%7"/>
      <w:lvlJc w:val="left"/>
      <w:pPr>
        <w:ind w:left="10080" w:hanging="1440"/>
      </w:pPr>
      <w:rPr>
        <w:rFonts w:hint="default"/>
      </w:rPr>
    </w:lvl>
    <w:lvl w:ilvl="7" w:tentative="0">
      <w:start w:val="1"/>
      <w:numFmt w:val="decimal"/>
      <w:lvlText w:val="%1.%2.%3.%4.%5.%6.%7.%8"/>
      <w:lvlJc w:val="left"/>
      <w:pPr>
        <w:ind w:left="11520" w:hanging="1440"/>
      </w:pPr>
      <w:rPr>
        <w:rFonts w:hint="default"/>
      </w:rPr>
    </w:lvl>
    <w:lvl w:ilvl="8" w:tentative="0">
      <w:start w:val="1"/>
      <w:numFmt w:val="decimal"/>
      <w:lvlText w:val="%1.%2.%3.%4.%5.%6.%7.%8.%9"/>
      <w:lvlJc w:val="left"/>
      <w:pPr>
        <w:ind w:left="13320" w:hanging="1800"/>
      </w:pPr>
      <w:rPr>
        <w:rFonts w:hint="default"/>
      </w:rPr>
    </w:lvl>
  </w:abstractNum>
  <w:abstractNum w:abstractNumId="15">
    <w:nsid w:val="1AA1925C"/>
    <w:multiLevelType w:val="singleLevel"/>
    <w:tmpl w:val="1AA1925C"/>
    <w:lvl w:ilvl="0" w:tentative="0">
      <w:start w:val="1"/>
      <w:numFmt w:val="decimal"/>
      <w:lvlText w:val="%1."/>
      <w:lvlJc w:val="left"/>
      <w:pPr>
        <w:tabs>
          <w:tab w:val="left" w:pos="425"/>
        </w:tabs>
        <w:ind w:left="425" w:hanging="425"/>
      </w:pPr>
      <w:rPr>
        <w:rFonts w:hint="default"/>
      </w:rPr>
    </w:lvl>
  </w:abstractNum>
  <w:abstractNum w:abstractNumId="16">
    <w:nsid w:val="20751E14"/>
    <w:multiLevelType w:val="singleLevel"/>
    <w:tmpl w:val="20751E14"/>
    <w:lvl w:ilvl="0" w:tentative="0">
      <w:start w:val="1"/>
      <w:numFmt w:val="decimal"/>
      <w:suff w:val="space"/>
      <w:lvlText w:val="%1."/>
      <w:lvlJc w:val="left"/>
    </w:lvl>
  </w:abstractNum>
  <w:abstractNum w:abstractNumId="17">
    <w:nsid w:val="25CA7BB1"/>
    <w:multiLevelType w:val="multilevel"/>
    <w:tmpl w:val="25CA7BB1"/>
    <w:lvl w:ilvl="0" w:tentative="0">
      <w:start w:val="1"/>
      <w:numFmt w:val="decimal"/>
      <w:lvlText w:val="%1."/>
      <w:lvlJc w:val="left"/>
      <w:pPr>
        <w:ind w:left="855" w:hanging="495"/>
      </w:pPr>
      <w:rPr>
        <w:rFonts w:hint="default" w:ascii="Times New Roman" w:hAnsi="Times New Roman" w:cs="Times New Roman"/>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rPr>
        <w:rFonts w:ascii="Times New Roman" w:hAnsi="Times New Roman" w:cs="Times New Roman" w:eastAsiaTheme="minorEastAsia"/>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rPr>
        <w:i w:val="0"/>
        <w:iCs w:val="0"/>
      </w:r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2B1386B5"/>
    <w:multiLevelType w:val="singleLevel"/>
    <w:tmpl w:val="2B1386B5"/>
    <w:lvl w:ilvl="0" w:tentative="0">
      <w:start w:val="1"/>
      <w:numFmt w:val="lowerLetter"/>
      <w:lvlText w:val="%1."/>
      <w:lvlJc w:val="left"/>
      <w:pPr>
        <w:tabs>
          <w:tab w:val="left" w:pos="425"/>
        </w:tabs>
        <w:ind w:left="425" w:hanging="425"/>
      </w:pPr>
      <w:rPr>
        <w:rFonts w:hint="default"/>
      </w:rPr>
    </w:lvl>
  </w:abstractNum>
  <w:abstractNum w:abstractNumId="19">
    <w:nsid w:val="320E7B7D"/>
    <w:multiLevelType w:val="multilevel"/>
    <w:tmpl w:val="320E7B7D"/>
    <w:lvl w:ilvl="0" w:tentative="0">
      <w:start w:val="2"/>
      <w:numFmt w:val="decimal"/>
      <w:lvlText w:val="%1"/>
      <w:lvlJc w:val="left"/>
      <w:pPr>
        <w:ind w:left="480" w:hanging="480"/>
      </w:pPr>
      <w:rPr>
        <w:rFonts w:hint="default"/>
      </w:rPr>
    </w:lvl>
    <w:lvl w:ilvl="1" w:tentative="0">
      <w:start w:val="1"/>
      <w:numFmt w:val="decimal"/>
      <w:lvlText w:val="%1.%2"/>
      <w:lvlJc w:val="left"/>
      <w:pPr>
        <w:ind w:left="1920" w:hanging="480"/>
      </w:pPr>
      <w:rPr>
        <w:rFonts w:hint="default"/>
      </w:rPr>
    </w:lvl>
    <w:lvl w:ilvl="2" w:tentative="0">
      <w:start w:val="1"/>
      <w:numFmt w:val="decimal"/>
      <w:lvlText w:val="%1.%2.%3"/>
      <w:lvlJc w:val="left"/>
      <w:pPr>
        <w:ind w:left="3600" w:hanging="720"/>
      </w:pPr>
      <w:rPr>
        <w:rFonts w:hint="default"/>
        <w:i w:val="0"/>
        <w:iCs w:val="0"/>
      </w:rPr>
    </w:lvl>
    <w:lvl w:ilvl="3" w:tentative="0">
      <w:start w:val="1"/>
      <w:numFmt w:val="decimal"/>
      <w:lvlText w:val="%1.%2.%3.%4"/>
      <w:lvlJc w:val="left"/>
      <w:pPr>
        <w:ind w:left="5040" w:hanging="720"/>
      </w:pPr>
      <w:rPr>
        <w:rFonts w:hint="default"/>
      </w:rPr>
    </w:lvl>
    <w:lvl w:ilvl="4" w:tentative="0">
      <w:start w:val="1"/>
      <w:numFmt w:val="decimal"/>
      <w:lvlText w:val="%1.%2.%3.%4.%5"/>
      <w:lvlJc w:val="left"/>
      <w:pPr>
        <w:ind w:left="6840" w:hanging="1080"/>
      </w:pPr>
      <w:rPr>
        <w:rFonts w:hint="default"/>
      </w:rPr>
    </w:lvl>
    <w:lvl w:ilvl="5" w:tentative="0">
      <w:start w:val="1"/>
      <w:numFmt w:val="decimal"/>
      <w:lvlText w:val="%1.%2.%3.%4.%5.%6"/>
      <w:lvlJc w:val="left"/>
      <w:pPr>
        <w:ind w:left="8280" w:hanging="1080"/>
      </w:pPr>
      <w:rPr>
        <w:rFonts w:hint="default"/>
      </w:rPr>
    </w:lvl>
    <w:lvl w:ilvl="6" w:tentative="0">
      <w:start w:val="1"/>
      <w:numFmt w:val="decimal"/>
      <w:lvlText w:val="%1.%2.%3.%4.%5.%6.%7"/>
      <w:lvlJc w:val="left"/>
      <w:pPr>
        <w:ind w:left="10080" w:hanging="1440"/>
      </w:pPr>
      <w:rPr>
        <w:rFonts w:hint="default"/>
      </w:rPr>
    </w:lvl>
    <w:lvl w:ilvl="7" w:tentative="0">
      <w:start w:val="1"/>
      <w:numFmt w:val="decimal"/>
      <w:lvlText w:val="%1.%2.%3.%4.%5.%6.%7.%8"/>
      <w:lvlJc w:val="left"/>
      <w:pPr>
        <w:ind w:left="11520" w:hanging="1440"/>
      </w:pPr>
      <w:rPr>
        <w:rFonts w:hint="default"/>
      </w:rPr>
    </w:lvl>
    <w:lvl w:ilvl="8" w:tentative="0">
      <w:start w:val="1"/>
      <w:numFmt w:val="decimal"/>
      <w:lvlText w:val="%1.%2.%3.%4.%5.%6.%7.%8.%9"/>
      <w:lvlJc w:val="left"/>
      <w:pPr>
        <w:ind w:left="13320" w:hanging="1800"/>
      </w:pPr>
      <w:rPr>
        <w:rFonts w:hint="default"/>
      </w:rPr>
    </w:lvl>
  </w:abstractNum>
  <w:abstractNum w:abstractNumId="20">
    <w:nsid w:val="357A41CA"/>
    <w:multiLevelType w:val="singleLevel"/>
    <w:tmpl w:val="357A41CA"/>
    <w:lvl w:ilvl="0" w:tentative="0">
      <w:start w:val="1"/>
      <w:numFmt w:val="lowerLetter"/>
      <w:lvlText w:val="%1."/>
      <w:lvlJc w:val="left"/>
      <w:pPr>
        <w:tabs>
          <w:tab w:val="left" w:pos="845"/>
        </w:tabs>
        <w:ind w:left="845" w:hanging="425"/>
      </w:pPr>
      <w:rPr>
        <w:rFonts w:hint="default"/>
      </w:rPr>
    </w:lvl>
  </w:abstractNum>
  <w:abstractNum w:abstractNumId="21">
    <w:nsid w:val="3FE4917A"/>
    <w:multiLevelType w:val="singleLevel"/>
    <w:tmpl w:val="3FE4917A"/>
    <w:lvl w:ilvl="0" w:tentative="0">
      <w:start w:val="1"/>
      <w:numFmt w:val="decimal"/>
      <w:lvlText w:val="%1)"/>
      <w:lvlJc w:val="left"/>
      <w:pPr>
        <w:tabs>
          <w:tab w:val="left" w:pos="425"/>
        </w:tabs>
        <w:ind w:left="425" w:hanging="425"/>
      </w:pPr>
      <w:rPr>
        <w:rFonts w:hint="default"/>
      </w:rPr>
    </w:lvl>
  </w:abstractNum>
  <w:abstractNum w:abstractNumId="22">
    <w:nsid w:val="551EC9F0"/>
    <w:multiLevelType w:val="multilevel"/>
    <w:tmpl w:val="551EC9F0"/>
    <w:lvl w:ilvl="0" w:tentative="0">
      <w:start w:val="1"/>
      <w:numFmt w:val="decimal"/>
      <w:suff w:val="space"/>
      <w:lvlText w:val="%1."/>
      <w:lvlJc w:val="left"/>
      <w:rPr>
        <w:rFonts w:hint="default" w:ascii="Times New Roman" w:hAnsi="Times New Roman" w:cs="Times New Roman"/>
        <w:b w:val="0"/>
        <w:bCs/>
        <w:i w:val="0"/>
        <w:iCs w:val="0"/>
        <w:sz w:val="24"/>
        <w:szCs w:val="24"/>
      </w:rPr>
    </w:lvl>
    <w:lvl w:ilvl="1" w:tentative="0">
      <w:start w:val="2"/>
      <w:numFmt w:val="decimal"/>
      <w:lvlText w:val="%2.8"/>
      <w:lvlJc w:val="left"/>
      <w:pPr>
        <w:ind w:left="360" w:hanging="360"/>
      </w:pPr>
      <w:rPr>
        <w:rFonts w:hint="default"/>
        <w:i w:val="0"/>
        <w:iCs w:val="0"/>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3">
    <w:nsid w:val="55B671F5"/>
    <w:multiLevelType w:val="multilevel"/>
    <w:tmpl w:val="55B671F5"/>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5C07923A"/>
    <w:multiLevelType w:val="singleLevel"/>
    <w:tmpl w:val="5C07923A"/>
    <w:lvl w:ilvl="0" w:tentative="0">
      <w:start w:val="1"/>
      <w:numFmt w:val="lowerLetter"/>
      <w:lvlText w:val="%1)"/>
      <w:lvlJc w:val="left"/>
      <w:pPr>
        <w:tabs>
          <w:tab w:val="left" w:pos="425"/>
        </w:tabs>
        <w:ind w:left="425" w:hanging="425"/>
      </w:pPr>
      <w:rPr>
        <w:rFonts w:hint="default"/>
      </w:rPr>
    </w:lvl>
  </w:abstractNum>
  <w:abstractNum w:abstractNumId="25">
    <w:nsid w:val="63B3E6D2"/>
    <w:multiLevelType w:val="singleLevel"/>
    <w:tmpl w:val="63B3E6D2"/>
    <w:lvl w:ilvl="0" w:tentative="0">
      <w:start w:val="1"/>
      <w:numFmt w:val="decimal"/>
      <w:suff w:val="space"/>
      <w:lvlText w:val="%1."/>
      <w:lvlJc w:val="left"/>
    </w:lvl>
  </w:abstractNum>
  <w:abstractNum w:abstractNumId="26">
    <w:nsid w:val="7BC50253"/>
    <w:multiLevelType w:val="singleLevel"/>
    <w:tmpl w:val="7BC50253"/>
    <w:lvl w:ilvl="0" w:tentative="0">
      <w:start w:val="1"/>
      <w:numFmt w:val="lowerLetter"/>
      <w:lvlText w:val="%1."/>
      <w:lvlJc w:val="left"/>
      <w:pPr>
        <w:tabs>
          <w:tab w:val="left" w:pos="425"/>
        </w:tabs>
        <w:ind w:left="425" w:hanging="425"/>
      </w:pPr>
      <w:rPr>
        <w:rFonts w:hint="default"/>
      </w:rPr>
    </w:lvl>
  </w:abstractNum>
  <w:abstractNum w:abstractNumId="27">
    <w:nsid w:val="7EF9446F"/>
    <w:multiLevelType w:val="singleLevel"/>
    <w:tmpl w:val="7EF9446F"/>
    <w:lvl w:ilvl="0" w:tentative="0">
      <w:start w:val="1"/>
      <w:numFmt w:val="decimal"/>
      <w:lvlText w:val="%1."/>
      <w:lvlJc w:val="left"/>
      <w:pPr>
        <w:tabs>
          <w:tab w:val="left" w:pos="425"/>
        </w:tabs>
        <w:ind w:left="425" w:hanging="425"/>
      </w:pPr>
      <w:rPr>
        <w:rFonts w:hint="default"/>
      </w:rPr>
    </w:lvl>
  </w:abstractNum>
  <w:num w:numId="1">
    <w:abstractNumId w:val="4"/>
  </w:num>
  <w:num w:numId="2">
    <w:abstractNumId w:val="19"/>
  </w:num>
  <w:num w:numId="3">
    <w:abstractNumId w:val="11"/>
  </w:num>
  <w:num w:numId="4">
    <w:abstractNumId w:val="21"/>
  </w:num>
  <w:num w:numId="5">
    <w:abstractNumId w:val="24"/>
  </w:num>
  <w:num w:numId="6">
    <w:abstractNumId w:val="12"/>
  </w:num>
  <w:num w:numId="7">
    <w:abstractNumId w:val="3"/>
  </w:num>
  <w:num w:numId="8">
    <w:abstractNumId w:val="13"/>
  </w:num>
  <w:num w:numId="9">
    <w:abstractNumId w:val="18"/>
  </w:num>
  <w:num w:numId="10">
    <w:abstractNumId w:val="10"/>
  </w:num>
  <w:num w:numId="11">
    <w:abstractNumId w:val="15"/>
  </w:num>
  <w:num w:numId="12">
    <w:abstractNumId w:val="23"/>
  </w:num>
  <w:num w:numId="13">
    <w:abstractNumId w:val="1"/>
  </w:num>
  <w:num w:numId="14">
    <w:abstractNumId w:val="27"/>
  </w:num>
  <w:num w:numId="15">
    <w:abstractNumId w:val="26"/>
  </w:num>
  <w:num w:numId="16">
    <w:abstractNumId w:val="7"/>
  </w:num>
  <w:num w:numId="17">
    <w:abstractNumId w:val="0"/>
  </w:num>
  <w:num w:numId="18">
    <w:abstractNumId w:val="14"/>
  </w:num>
  <w:num w:numId="19">
    <w:abstractNumId w:val="2"/>
  </w:num>
  <w:num w:numId="20">
    <w:abstractNumId w:val="20"/>
  </w:num>
  <w:num w:numId="21">
    <w:abstractNumId w:val="17"/>
  </w:num>
  <w:num w:numId="22">
    <w:abstractNumId w:val="5"/>
  </w:num>
  <w:num w:numId="23">
    <w:abstractNumId w:val="25"/>
  </w:num>
  <w:num w:numId="24">
    <w:abstractNumId w:val="6"/>
  </w:num>
  <w:num w:numId="25">
    <w:abstractNumId w:val="22"/>
  </w:num>
  <w:num w:numId="26">
    <w:abstractNumId w:val="9"/>
  </w:num>
  <w:num w:numId="27">
    <w:abstractNumId w:val="16"/>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SMaoLfV0aksoy5+1iP+RBNcW6rU=" w:salt="CVqIUN8Rmn5xVzZkOtXX9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C35"/>
    <w:rsid w:val="00483569"/>
    <w:rsid w:val="0062490C"/>
    <w:rsid w:val="00DB73CE"/>
    <w:rsid w:val="00E36AC1"/>
    <w:rsid w:val="00E87C35"/>
    <w:rsid w:val="00FC499E"/>
    <w:rsid w:val="360F6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id-ID" w:eastAsia="en-US" w:bidi="ar-SA"/>
    </w:rPr>
  </w:style>
  <w:style w:type="paragraph" w:styleId="2">
    <w:name w:val="heading 1"/>
    <w:basedOn w:val="1"/>
    <w:next w:val="1"/>
    <w:link w:val="20"/>
    <w:qFormat/>
    <w:uiPriority w:val="9"/>
    <w:pPr>
      <w:spacing w:after="0" w:line="480" w:lineRule="auto"/>
      <w:jc w:val="center"/>
      <w:outlineLvl w:val="0"/>
    </w:pPr>
    <w:rPr>
      <w:rFonts w:ascii="Times New Roman" w:hAnsi="Times New Roman" w:eastAsia="DengXian" w:cs="Times New Roman"/>
      <w:b/>
      <w:bCs/>
      <w:kern w:val="2"/>
      <w:sz w:val="24"/>
      <w:szCs w:val="24"/>
      <w:lang w:eastAsia="id-ID"/>
      <w14:ligatures w14:val="standardContextual"/>
    </w:rPr>
  </w:style>
  <w:style w:type="paragraph" w:styleId="3">
    <w:name w:val="heading 2"/>
    <w:basedOn w:val="1"/>
    <w:next w:val="1"/>
    <w:link w:val="24"/>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6"/>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9"/>
    <w:semiHidden/>
    <w:unhideWhenUsed/>
    <w:qFormat/>
    <w:uiPriority w:val="99"/>
    <w:pPr>
      <w:spacing w:after="0" w:line="240" w:lineRule="auto"/>
    </w:pPr>
    <w:rPr>
      <w:rFonts w:ascii="Tahoma" w:hAnsi="Tahoma" w:cs="Tahoma"/>
      <w:sz w:val="16"/>
      <w:szCs w:val="16"/>
    </w:rPr>
  </w:style>
  <w:style w:type="paragraph" w:styleId="8">
    <w:name w:val="caption"/>
    <w:basedOn w:val="1"/>
    <w:next w:val="1"/>
    <w:unhideWhenUsed/>
    <w:qFormat/>
    <w:uiPriority w:val="35"/>
    <w:pPr>
      <w:spacing w:after="0" w:line="240" w:lineRule="auto"/>
    </w:pPr>
    <w:rPr>
      <w:rFonts w:ascii="Times New Roman" w:hAnsi="Times New Roman" w:cs="Times New Roman"/>
      <w:b/>
      <w:bCs/>
      <w:sz w:val="24"/>
      <w:szCs w:val="24"/>
    </w:rPr>
  </w:style>
  <w:style w:type="paragraph" w:styleId="9">
    <w:name w:val="footer"/>
    <w:basedOn w:val="1"/>
    <w:link w:val="18"/>
    <w:unhideWhenUsed/>
    <w:qFormat/>
    <w:uiPriority w:val="99"/>
    <w:pPr>
      <w:tabs>
        <w:tab w:val="center" w:pos="4680"/>
        <w:tab w:val="right" w:pos="9360"/>
      </w:tabs>
      <w:spacing w:after="0" w:line="240" w:lineRule="auto"/>
    </w:pPr>
  </w:style>
  <w:style w:type="paragraph" w:styleId="10">
    <w:name w:val="header"/>
    <w:basedOn w:val="1"/>
    <w:link w:val="17"/>
    <w:unhideWhenUsed/>
    <w:qFormat/>
    <w:uiPriority w:val="99"/>
    <w:pPr>
      <w:tabs>
        <w:tab w:val="center" w:pos="4680"/>
        <w:tab w:val="right" w:pos="9360"/>
      </w:tabs>
      <w:spacing w:after="0" w:line="240" w:lineRule="auto"/>
    </w:pPr>
  </w:style>
  <w:style w:type="character" w:styleId="11">
    <w:name w:val="Hyperlink"/>
    <w:basedOn w:val="5"/>
    <w:unhideWhenUsed/>
    <w:qFormat/>
    <w:uiPriority w:val="99"/>
    <w:rPr>
      <w:color w:val="0000FF" w:themeColor="hyperlink"/>
      <w:u w:val="single"/>
      <w14:textFill>
        <w14:solidFill>
          <w14:schemeClr w14:val="hlink"/>
        </w14:solidFill>
      </w14:textFill>
    </w:rPr>
  </w:style>
  <w:style w:type="table" w:styleId="12">
    <w:name w:val="Table Grid"/>
    <w:basedOn w:val="6"/>
    <w:qFormat/>
    <w:uiPriority w:val="59"/>
    <w:pPr>
      <w:widowControl w:val="0"/>
      <w:spacing w:after="0" w:line="240" w:lineRule="auto"/>
      <w:jc w:val="both"/>
    </w:pPr>
    <w:rPr>
      <w:rFonts w:ascii="Aptos" w:hAnsi="Aptos" w:eastAsia="DengXi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3">
    <w:name w:val="table of figures"/>
    <w:basedOn w:val="1"/>
    <w:next w:val="1"/>
    <w:unhideWhenUsed/>
    <w:qFormat/>
    <w:uiPriority w:val="99"/>
    <w:pPr>
      <w:spacing w:after="0"/>
    </w:pPr>
  </w:style>
  <w:style w:type="paragraph" w:styleId="14">
    <w:name w:val="toc 1"/>
    <w:basedOn w:val="1"/>
    <w:next w:val="1"/>
    <w:autoRedefine/>
    <w:unhideWhenUsed/>
    <w:qFormat/>
    <w:uiPriority w:val="39"/>
    <w:pPr>
      <w:tabs>
        <w:tab w:val="right" w:leader="dot" w:pos="7927"/>
      </w:tabs>
      <w:spacing w:after="0" w:line="360" w:lineRule="auto"/>
      <w:ind w:left="1134" w:hanging="1134"/>
      <w:jc w:val="both"/>
    </w:pPr>
    <w:rPr>
      <w:rFonts w:ascii="Times New Roman" w:hAnsi="Times New Roman" w:cs="Times New Roman"/>
      <w:b/>
      <w:sz w:val="24"/>
      <w:szCs w:val="24"/>
    </w:rPr>
  </w:style>
  <w:style w:type="paragraph" w:styleId="15">
    <w:name w:val="toc 2"/>
    <w:basedOn w:val="1"/>
    <w:next w:val="1"/>
    <w:autoRedefine/>
    <w:unhideWhenUsed/>
    <w:qFormat/>
    <w:uiPriority w:val="39"/>
    <w:pPr>
      <w:tabs>
        <w:tab w:val="right" w:leader="dot" w:pos="7927"/>
      </w:tabs>
      <w:spacing w:after="0" w:line="360" w:lineRule="auto"/>
      <w:ind w:left="993" w:hanging="425"/>
      <w:jc w:val="both"/>
    </w:pPr>
    <w:rPr>
      <w:rFonts w:ascii="Times New Roman" w:hAnsi="Times New Roman"/>
      <w:sz w:val="24"/>
    </w:rPr>
  </w:style>
  <w:style w:type="paragraph" w:styleId="16">
    <w:name w:val="toc 3"/>
    <w:basedOn w:val="1"/>
    <w:next w:val="1"/>
    <w:autoRedefine/>
    <w:unhideWhenUsed/>
    <w:uiPriority w:val="39"/>
    <w:pPr>
      <w:tabs>
        <w:tab w:val="right" w:leader="dot" w:pos="7927"/>
      </w:tabs>
      <w:spacing w:after="0" w:line="360" w:lineRule="auto"/>
      <w:ind w:left="1560" w:hanging="567"/>
      <w:jc w:val="both"/>
    </w:pPr>
    <w:rPr>
      <w:rFonts w:ascii="Times New Roman" w:hAnsi="Times New Roman"/>
      <w:sz w:val="24"/>
    </w:rPr>
  </w:style>
  <w:style w:type="character" w:customStyle="1" w:styleId="17">
    <w:name w:val="Header Char"/>
    <w:basedOn w:val="5"/>
    <w:link w:val="10"/>
    <w:qFormat/>
    <w:uiPriority w:val="99"/>
  </w:style>
  <w:style w:type="character" w:customStyle="1" w:styleId="18">
    <w:name w:val="Footer Char"/>
    <w:basedOn w:val="5"/>
    <w:link w:val="9"/>
    <w:qFormat/>
    <w:uiPriority w:val="99"/>
  </w:style>
  <w:style w:type="character" w:customStyle="1" w:styleId="19">
    <w:name w:val="Balloon Text Char"/>
    <w:basedOn w:val="5"/>
    <w:link w:val="7"/>
    <w:semiHidden/>
    <w:qFormat/>
    <w:uiPriority w:val="99"/>
    <w:rPr>
      <w:rFonts w:ascii="Tahoma" w:hAnsi="Tahoma" w:cs="Tahoma"/>
      <w:sz w:val="16"/>
      <w:szCs w:val="16"/>
      <w:lang w:val="id-ID"/>
    </w:rPr>
  </w:style>
  <w:style w:type="character" w:customStyle="1" w:styleId="20">
    <w:name w:val="Heading 1 Char"/>
    <w:basedOn w:val="5"/>
    <w:link w:val="2"/>
    <w:qFormat/>
    <w:uiPriority w:val="9"/>
    <w:rPr>
      <w:rFonts w:ascii="Times New Roman" w:hAnsi="Times New Roman" w:eastAsia="DengXian" w:cs="Times New Roman"/>
      <w:b/>
      <w:bCs/>
      <w:kern w:val="2"/>
      <w:sz w:val="24"/>
      <w:szCs w:val="24"/>
      <w:lang w:val="id-ID" w:eastAsia="id-ID"/>
      <w14:ligatures w14:val="standardContextual"/>
    </w:rPr>
  </w:style>
  <w:style w:type="paragraph" w:styleId="21">
    <w:name w:val="List Paragraph"/>
    <w:basedOn w:val="1"/>
    <w:link w:val="23"/>
    <w:qFormat/>
    <w:uiPriority w:val="34"/>
    <w:pPr>
      <w:ind w:left="720"/>
      <w:contextualSpacing/>
    </w:pPr>
  </w:style>
  <w:style w:type="paragraph" w:customStyle="1" w:styleId="22">
    <w:name w:val="TOC Heading1"/>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color w:val="376092" w:themeColor="accent1" w:themeShade="BF"/>
      <w:kern w:val="0"/>
      <w:sz w:val="28"/>
      <w:szCs w:val="28"/>
      <w:lang w:val="en-US" w:eastAsia="ja-JP"/>
      <w14:ligatures w14:val="none"/>
    </w:rPr>
  </w:style>
  <w:style w:type="character" w:customStyle="1" w:styleId="23">
    <w:name w:val="List Paragraph Char"/>
    <w:link w:val="21"/>
    <w:uiPriority w:val="34"/>
    <w:rPr>
      <w:lang w:val="id-ID"/>
    </w:rPr>
  </w:style>
  <w:style w:type="character" w:customStyle="1" w:styleId="24">
    <w:name w:val="Heading 2 Char"/>
    <w:basedOn w:val="5"/>
    <w:link w:val="3"/>
    <w:semiHidden/>
    <w:uiPriority w:val="9"/>
    <w:rPr>
      <w:rFonts w:asciiTheme="majorHAnsi" w:hAnsiTheme="majorHAnsi" w:eastAsiaTheme="majorEastAsia" w:cstheme="majorBidi"/>
      <w:b/>
      <w:bCs/>
      <w:color w:val="4F81BD" w:themeColor="accent1"/>
      <w:sz w:val="26"/>
      <w:szCs w:val="26"/>
      <w:lang w:val="id-ID"/>
      <w14:textFill>
        <w14:solidFill>
          <w14:schemeClr w14:val="accent1"/>
        </w14:solidFill>
      </w14:textFill>
    </w:rPr>
  </w:style>
  <w:style w:type="table" w:customStyle="1" w:styleId="25">
    <w:name w:val="Table Grid_0"/>
    <w:basedOn w:val="6"/>
    <w:qFormat/>
    <w:uiPriority w:val="39"/>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6">
    <w:name w:val="Heading 3 Char"/>
    <w:basedOn w:val="5"/>
    <w:link w:val="4"/>
    <w:qFormat/>
    <w:uiPriority w:val="9"/>
    <w:rPr>
      <w:rFonts w:asciiTheme="majorHAnsi" w:hAnsiTheme="majorHAnsi" w:eastAsiaTheme="majorEastAsia" w:cstheme="majorBidi"/>
      <w:b/>
      <w:bCs/>
      <w:color w:val="4F81BD" w:themeColor="accent1"/>
      <w:lang w:val="id-ID"/>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4295</Words>
  <Characters>29435</Characters>
  <Lines>239</Lines>
  <Paragraphs>67</Paragraphs>
  <TotalTime>0</TotalTime>
  <ScaleCrop>false</ScaleCrop>
  <LinksUpToDate>false</LinksUpToDate>
  <CharactersWithSpaces>33558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2026-09-24T09:07:00Z</dcterms:created>
  <dc:creator>berkah-1</dc:creator>
  <cp:lastModifiedBy>Administrator</cp:lastModifiedBy>
  <dcterms:modified xsi:type="dcterms:W3CDTF">2026-10-12T01:27:32Z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E735FEB15B004268846DD0E06748C1BC_13</vt:lpwstr>
  </property>
</Properties>
</file>