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658" w:rsidRPr="00451D02" w:rsidRDefault="00593658" w:rsidP="00593658">
      <w:pPr>
        <w:pStyle w:val="Heading1"/>
        <w:spacing w:before="0" w:line="480" w:lineRule="auto"/>
        <w:jc w:val="center"/>
        <w:rPr>
          <w:rFonts w:ascii="Times New Roman" w:hAnsi="Times New Roman" w:cs="Times New Roman"/>
          <w:b/>
          <w:color w:val="0D0D0D" w:themeColor="text1" w:themeTint="F2"/>
          <w:sz w:val="24"/>
          <w:szCs w:val="24"/>
        </w:rPr>
      </w:pPr>
      <w:bookmarkStart w:id="0" w:name="_Toc241750721"/>
      <w:r w:rsidRPr="00451D02">
        <w:rPr>
          <w:rFonts w:ascii="Times New Roman" w:hAnsi="Times New Roman" w:cs="Times New Roman"/>
          <w:b/>
          <w:color w:val="0D0D0D" w:themeColor="text1" w:themeTint="F2"/>
          <w:sz w:val="24"/>
          <w:szCs w:val="24"/>
        </w:rPr>
        <w:t>BAB V</w:t>
      </w:r>
      <w:bookmarkEnd w:id="0"/>
    </w:p>
    <w:p w:rsidR="00593658" w:rsidRPr="00451D02" w:rsidRDefault="00593658" w:rsidP="00593658">
      <w:pPr>
        <w:pStyle w:val="Heading1"/>
        <w:spacing w:before="0" w:line="480" w:lineRule="auto"/>
        <w:jc w:val="center"/>
        <w:rPr>
          <w:rFonts w:ascii="Times New Roman" w:hAnsi="Times New Roman" w:cs="Times New Roman"/>
          <w:b/>
          <w:color w:val="0D0D0D" w:themeColor="text1" w:themeTint="F2"/>
          <w:sz w:val="24"/>
          <w:szCs w:val="24"/>
        </w:rPr>
      </w:pPr>
      <w:bookmarkStart w:id="1" w:name="_Toc241750722"/>
      <w:r w:rsidRPr="00451D02">
        <w:rPr>
          <w:rFonts w:ascii="Times New Roman" w:hAnsi="Times New Roman" w:cs="Times New Roman"/>
          <w:b/>
          <w:color w:val="0D0D0D" w:themeColor="text1" w:themeTint="F2"/>
          <w:sz w:val="24"/>
          <w:szCs w:val="24"/>
        </w:rPr>
        <w:t>PENUTUP</w:t>
      </w:r>
      <w:bookmarkEnd w:id="1"/>
    </w:p>
    <w:p w:rsidR="00593658" w:rsidRPr="00D66B8C" w:rsidRDefault="00593658" w:rsidP="00593658">
      <w:pPr>
        <w:pStyle w:val="Heading2"/>
        <w:numPr>
          <w:ilvl w:val="1"/>
          <w:numId w:val="1"/>
        </w:numPr>
        <w:spacing w:before="0" w:line="480" w:lineRule="auto"/>
        <w:ind w:left="709"/>
        <w:rPr>
          <w:rFonts w:ascii="Times New Roman" w:hAnsi="Times New Roman" w:cs="Times New Roman"/>
          <w:b/>
          <w:color w:val="auto"/>
          <w:sz w:val="24"/>
          <w:szCs w:val="24"/>
        </w:rPr>
      </w:pPr>
      <w:bookmarkStart w:id="2" w:name="_Toc241750723"/>
      <w:r w:rsidRPr="00D66B8C">
        <w:rPr>
          <w:rFonts w:ascii="Times New Roman" w:hAnsi="Times New Roman" w:cs="Times New Roman"/>
          <w:b/>
          <w:color w:val="auto"/>
          <w:sz w:val="24"/>
          <w:szCs w:val="24"/>
        </w:rPr>
        <w:t>KESIMPULAN</w:t>
      </w:r>
      <w:bookmarkEnd w:id="2"/>
    </w:p>
    <w:p w:rsidR="00593658" w:rsidRPr="00D66B8C" w:rsidRDefault="00593658" w:rsidP="00593658">
      <w:pPr>
        <w:spacing w:after="0" w:line="480" w:lineRule="auto"/>
        <w:ind w:firstLine="709"/>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Berdasarkan hasil penelitian mengenai pengaruh model </w:t>
      </w:r>
      <w:r w:rsidRPr="00D66B8C">
        <w:rPr>
          <w:rFonts w:ascii="Times New Roman" w:eastAsia="Times New Roman" w:hAnsi="Times New Roman" w:cs="Times New Roman"/>
          <w:i/>
          <w:iCs/>
          <w:sz w:val="24"/>
          <w:szCs w:val="24"/>
        </w:rPr>
        <w:t>Problem Based Learning</w:t>
      </w:r>
      <w:r w:rsidRPr="00D66B8C">
        <w:rPr>
          <w:rFonts w:ascii="Times New Roman" w:eastAsia="Times New Roman" w:hAnsi="Times New Roman" w:cs="Times New Roman"/>
          <w:sz w:val="24"/>
          <w:szCs w:val="24"/>
        </w:rPr>
        <w:t xml:space="preserve"> (PBL) menggunakan LKPD berbantuan Solar System Scope terhadap hasil belajar peserta didik pada materi tata surya di kelas VII SMP, maka dapat ditarik kesimpulan sebagai berikut.</w:t>
      </w:r>
    </w:p>
    <w:p w:rsidR="00593658" w:rsidRPr="00D66B8C" w:rsidRDefault="00593658" w:rsidP="00593658">
      <w:pPr>
        <w:numPr>
          <w:ilvl w:val="0"/>
          <w:numId w:val="2"/>
        </w:numPr>
        <w:spacing w:after="0" w:line="480" w:lineRule="auto"/>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Berdasarkan hasil analisis menggunakan </w:t>
      </w:r>
      <w:r w:rsidRPr="00D66B8C">
        <w:rPr>
          <w:rFonts w:ascii="Times New Roman" w:eastAsia="Times New Roman" w:hAnsi="Times New Roman" w:cs="Times New Roman"/>
          <w:i/>
          <w:iCs/>
          <w:sz w:val="24"/>
          <w:szCs w:val="24"/>
        </w:rPr>
        <w:t>Independent Sample t-Test</w:t>
      </w:r>
      <w:r w:rsidRPr="00D66B8C">
        <w:rPr>
          <w:rFonts w:ascii="Times New Roman" w:eastAsia="Times New Roman" w:hAnsi="Times New Roman" w:cs="Times New Roman"/>
          <w:sz w:val="24"/>
          <w:szCs w:val="24"/>
        </w:rPr>
        <w:t xml:space="preserve">, terdapat perbedaan hasil belajar yang signifikan antara peserta didik yang belajar menggunakan model </w:t>
      </w:r>
      <w:r w:rsidRPr="00D66B8C">
        <w:rPr>
          <w:rFonts w:ascii="Times New Roman" w:eastAsia="Times New Roman" w:hAnsi="Times New Roman" w:cs="Times New Roman"/>
          <w:i/>
          <w:iCs/>
          <w:sz w:val="24"/>
          <w:szCs w:val="24"/>
        </w:rPr>
        <w:t>Problem Based Learning</w:t>
      </w:r>
      <w:r w:rsidRPr="00D66B8C">
        <w:rPr>
          <w:rFonts w:ascii="Times New Roman" w:eastAsia="Times New Roman" w:hAnsi="Times New Roman" w:cs="Times New Roman"/>
          <w:sz w:val="24"/>
          <w:szCs w:val="24"/>
        </w:rPr>
        <w:t xml:space="preserve"> berbantuan LKPD dan Solar System Scope dengan peserta didik yang belajar menggunakan pembelajaran konvensional. Hasil pengujian menunjukkan nilai signifikansi (</w:t>
      </w:r>
      <w:r w:rsidRPr="00D66B8C">
        <w:rPr>
          <w:rFonts w:ascii="Times New Roman" w:eastAsia="Times New Roman" w:hAnsi="Times New Roman" w:cs="Times New Roman"/>
          <w:i/>
          <w:iCs/>
          <w:sz w:val="24"/>
          <w:szCs w:val="24"/>
        </w:rPr>
        <w:t>Sig. (2-tailed)</w:t>
      </w:r>
      <w:r w:rsidRPr="00D66B8C">
        <w:rPr>
          <w:rFonts w:ascii="Times New Roman" w:eastAsia="Times New Roman" w:hAnsi="Times New Roman" w:cs="Times New Roman"/>
          <w:sz w:val="24"/>
          <w:szCs w:val="24"/>
        </w:rPr>
        <w:t xml:space="preserve">) sebesar </w:t>
      </w:r>
      <w:r w:rsidRPr="00D66B8C">
        <w:rPr>
          <w:rFonts w:ascii="Times New Roman" w:eastAsia="Times New Roman" w:hAnsi="Times New Roman" w:cs="Times New Roman"/>
          <w:b/>
          <w:bCs/>
          <w:sz w:val="24"/>
          <w:szCs w:val="24"/>
        </w:rPr>
        <w:t>0,000</w:t>
      </w:r>
      <w:r w:rsidRPr="00D66B8C">
        <w:rPr>
          <w:rFonts w:ascii="Times New Roman" w:eastAsia="Times New Roman" w:hAnsi="Times New Roman" w:cs="Times New Roman"/>
          <w:sz w:val="24"/>
          <w:szCs w:val="24"/>
        </w:rPr>
        <w:t xml:space="preserve"> (&lt; 0,05), sehingga hipotesis nol (H</w:t>
      </w:r>
      <w:r w:rsidRPr="00D66B8C">
        <w:rPr>
          <w:rFonts w:ascii="Cambria Math" w:eastAsia="Times New Roman" w:hAnsi="Cambria Math" w:cs="Cambria Math"/>
          <w:sz w:val="24"/>
          <w:szCs w:val="24"/>
        </w:rPr>
        <w:t>₀</w:t>
      </w:r>
      <w:r w:rsidRPr="00D66B8C">
        <w:rPr>
          <w:rFonts w:ascii="Times New Roman" w:eastAsia="Times New Roman" w:hAnsi="Times New Roman" w:cs="Times New Roman"/>
          <w:sz w:val="24"/>
          <w:szCs w:val="24"/>
        </w:rPr>
        <w:t>) ditolak dan hipotesis alternatif (H</w:t>
      </w:r>
      <w:r w:rsidRPr="00D66B8C">
        <w:rPr>
          <w:rFonts w:ascii="Cambria Math" w:eastAsia="Times New Roman" w:hAnsi="Cambria Math" w:cs="Cambria Math"/>
          <w:sz w:val="24"/>
          <w:szCs w:val="24"/>
        </w:rPr>
        <w:t>₁</w:t>
      </w:r>
      <w:r w:rsidRPr="00D66B8C">
        <w:rPr>
          <w:rFonts w:ascii="Times New Roman" w:eastAsia="Times New Roman" w:hAnsi="Times New Roman" w:cs="Times New Roman"/>
          <w:sz w:val="24"/>
          <w:szCs w:val="24"/>
        </w:rPr>
        <w:t xml:space="preserve">) diterima. Selain itu, rata-rata nilai </w:t>
      </w:r>
      <w:r w:rsidRPr="00D66B8C">
        <w:rPr>
          <w:rFonts w:ascii="Times New Roman" w:eastAsia="Times New Roman" w:hAnsi="Times New Roman" w:cs="Times New Roman"/>
          <w:i/>
          <w:iCs/>
          <w:sz w:val="24"/>
          <w:szCs w:val="24"/>
        </w:rPr>
        <w:t>posttest</w:t>
      </w:r>
      <w:r w:rsidRPr="00D66B8C">
        <w:rPr>
          <w:rFonts w:ascii="Times New Roman" w:eastAsia="Times New Roman" w:hAnsi="Times New Roman" w:cs="Times New Roman"/>
          <w:sz w:val="24"/>
          <w:szCs w:val="24"/>
        </w:rPr>
        <w:t xml:space="preserve"> kelas eksperimen sebesar </w:t>
      </w:r>
      <w:r w:rsidRPr="00D66B8C">
        <w:rPr>
          <w:rFonts w:ascii="Times New Roman" w:eastAsia="Times New Roman" w:hAnsi="Times New Roman" w:cs="Times New Roman"/>
          <w:b/>
          <w:bCs/>
          <w:sz w:val="24"/>
          <w:szCs w:val="24"/>
        </w:rPr>
        <w:t>84,20</w:t>
      </w:r>
      <w:r w:rsidRPr="00D66B8C">
        <w:rPr>
          <w:rFonts w:ascii="Times New Roman" w:eastAsia="Times New Roman" w:hAnsi="Times New Roman" w:cs="Times New Roman"/>
          <w:sz w:val="24"/>
          <w:szCs w:val="24"/>
        </w:rPr>
        <w:t xml:space="preserve"> lebih tinggi dibandingkan rata-rata nilai </w:t>
      </w:r>
      <w:r w:rsidRPr="00D66B8C">
        <w:rPr>
          <w:rFonts w:ascii="Times New Roman" w:eastAsia="Times New Roman" w:hAnsi="Times New Roman" w:cs="Times New Roman"/>
          <w:i/>
          <w:iCs/>
          <w:sz w:val="24"/>
          <w:szCs w:val="24"/>
        </w:rPr>
        <w:t>posttest</w:t>
      </w:r>
      <w:r w:rsidRPr="00D66B8C">
        <w:rPr>
          <w:rFonts w:ascii="Times New Roman" w:eastAsia="Times New Roman" w:hAnsi="Times New Roman" w:cs="Times New Roman"/>
          <w:sz w:val="24"/>
          <w:szCs w:val="24"/>
        </w:rPr>
        <w:t xml:space="preserve"> kelas kontrol sebesar </w:t>
      </w:r>
      <w:r w:rsidRPr="00D66B8C">
        <w:rPr>
          <w:rFonts w:ascii="Times New Roman" w:eastAsia="Times New Roman" w:hAnsi="Times New Roman" w:cs="Times New Roman"/>
          <w:b/>
          <w:bCs/>
          <w:sz w:val="24"/>
          <w:szCs w:val="24"/>
        </w:rPr>
        <w:t>63,46</w:t>
      </w:r>
      <w:r w:rsidRPr="00D66B8C">
        <w:rPr>
          <w:rFonts w:ascii="Times New Roman" w:eastAsia="Times New Roman" w:hAnsi="Times New Roman" w:cs="Times New Roman"/>
          <w:sz w:val="24"/>
          <w:szCs w:val="24"/>
        </w:rPr>
        <w:t xml:space="preserve">. Temuan ini menunjukkan bahwa penerapan model PBL menggunakan LKPD berbantuan Solar System Scope mampu menghasilkan hasil belajar yang lebih baik dibandingkan pembelajaran konvensional pada materi tata surya. </w:t>
      </w:r>
    </w:p>
    <w:p w:rsidR="00593658" w:rsidRPr="00D66B8C" w:rsidRDefault="00593658" w:rsidP="00593658">
      <w:pPr>
        <w:numPr>
          <w:ilvl w:val="0"/>
          <w:numId w:val="2"/>
        </w:numPr>
        <w:spacing w:after="0" w:line="480" w:lineRule="auto"/>
        <w:jc w:val="both"/>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Besarnya pengaruh penerapan model </w:t>
      </w:r>
      <w:r w:rsidRPr="00D66B8C">
        <w:rPr>
          <w:rFonts w:ascii="Times New Roman" w:eastAsia="Times New Roman" w:hAnsi="Times New Roman" w:cs="Times New Roman"/>
          <w:i/>
          <w:iCs/>
          <w:sz w:val="24"/>
          <w:szCs w:val="24"/>
        </w:rPr>
        <w:t>Problem Based Learning</w:t>
      </w:r>
      <w:r w:rsidRPr="00D66B8C">
        <w:rPr>
          <w:rFonts w:ascii="Times New Roman" w:eastAsia="Times New Roman" w:hAnsi="Times New Roman" w:cs="Times New Roman"/>
          <w:sz w:val="24"/>
          <w:szCs w:val="24"/>
        </w:rPr>
        <w:t xml:space="preserve"> menggunakan LKPD berbantuan Solar System Scope terhadap hasil belajar peserta didik ditunjukkan melalui hasil analisis </w:t>
      </w:r>
      <w:r w:rsidRPr="00D66B8C">
        <w:rPr>
          <w:rFonts w:ascii="Times New Roman" w:eastAsia="Times New Roman" w:hAnsi="Times New Roman" w:cs="Times New Roman"/>
          <w:i/>
          <w:iCs/>
          <w:sz w:val="24"/>
          <w:szCs w:val="24"/>
        </w:rPr>
        <w:t>N-Gain</w:t>
      </w:r>
      <w:r w:rsidRPr="00D66B8C">
        <w:rPr>
          <w:rFonts w:ascii="Times New Roman" w:eastAsia="Times New Roman" w:hAnsi="Times New Roman" w:cs="Times New Roman"/>
          <w:sz w:val="24"/>
          <w:szCs w:val="24"/>
        </w:rPr>
        <w:t xml:space="preserve"> dan </w:t>
      </w:r>
      <w:r w:rsidRPr="00D66B8C">
        <w:rPr>
          <w:rFonts w:ascii="Times New Roman" w:eastAsia="Times New Roman" w:hAnsi="Times New Roman" w:cs="Times New Roman"/>
          <w:i/>
          <w:iCs/>
          <w:sz w:val="24"/>
          <w:szCs w:val="24"/>
        </w:rPr>
        <w:t>effect size</w:t>
      </w:r>
      <w:r w:rsidRPr="00D66B8C">
        <w:rPr>
          <w:rFonts w:ascii="Times New Roman" w:eastAsia="Times New Roman" w:hAnsi="Times New Roman" w:cs="Times New Roman"/>
          <w:sz w:val="24"/>
          <w:szCs w:val="24"/>
        </w:rPr>
        <w:t xml:space="preserve">. Nilai rata-rata </w:t>
      </w:r>
      <w:r w:rsidRPr="00D66B8C">
        <w:rPr>
          <w:rFonts w:ascii="Times New Roman" w:eastAsia="Times New Roman" w:hAnsi="Times New Roman" w:cs="Times New Roman"/>
          <w:i/>
          <w:iCs/>
          <w:sz w:val="24"/>
          <w:szCs w:val="24"/>
        </w:rPr>
        <w:t>N-Gain</w:t>
      </w:r>
      <w:r w:rsidRPr="00D66B8C">
        <w:rPr>
          <w:rFonts w:ascii="Times New Roman" w:eastAsia="Times New Roman" w:hAnsi="Times New Roman" w:cs="Times New Roman"/>
          <w:sz w:val="24"/>
          <w:szCs w:val="24"/>
        </w:rPr>
        <w:t xml:space="preserve"> kelas eksperimen sebesar </w:t>
      </w:r>
      <w:r w:rsidRPr="00D66B8C">
        <w:rPr>
          <w:rFonts w:ascii="Times New Roman" w:eastAsia="Times New Roman" w:hAnsi="Times New Roman" w:cs="Times New Roman"/>
          <w:b/>
          <w:bCs/>
          <w:sz w:val="24"/>
          <w:szCs w:val="24"/>
        </w:rPr>
        <w:t>29,66%</w:t>
      </w:r>
      <w:r w:rsidRPr="00D66B8C">
        <w:rPr>
          <w:rFonts w:ascii="Times New Roman" w:eastAsia="Times New Roman" w:hAnsi="Times New Roman" w:cs="Times New Roman"/>
          <w:sz w:val="24"/>
          <w:szCs w:val="24"/>
        </w:rPr>
        <w:t xml:space="preserve"> lebih tinggi </w:t>
      </w:r>
      <w:r w:rsidRPr="00D66B8C">
        <w:rPr>
          <w:rFonts w:ascii="Times New Roman" w:eastAsia="Times New Roman" w:hAnsi="Times New Roman" w:cs="Times New Roman"/>
          <w:sz w:val="24"/>
          <w:szCs w:val="24"/>
        </w:rPr>
        <w:lastRenderedPageBreak/>
        <w:t xml:space="preserve">dibandingkan kelas kontrol sebesar </w:t>
      </w:r>
      <w:r w:rsidRPr="00D66B8C">
        <w:rPr>
          <w:rFonts w:ascii="Times New Roman" w:eastAsia="Times New Roman" w:hAnsi="Times New Roman" w:cs="Times New Roman"/>
          <w:b/>
          <w:bCs/>
          <w:sz w:val="24"/>
          <w:szCs w:val="24"/>
        </w:rPr>
        <w:t>14,13%</w:t>
      </w:r>
      <w:r w:rsidRPr="00D66B8C">
        <w:rPr>
          <w:rFonts w:ascii="Times New Roman" w:eastAsia="Times New Roman" w:hAnsi="Times New Roman" w:cs="Times New Roman"/>
          <w:sz w:val="24"/>
          <w:szCs w:val="24"/>
        </w:rPr>
        <w:t xml:space="preserve">, yang menunjukkan peningkatan hasil belajar yang lebih baik pada kelas eksperimen. Selain itu, hasil perhitungan </w:t>
      </w:r>
      <w:r w:rsidRPr="00D66B8C">
        <w:rPr>
          <w:rFonts w:ascii="Times New Roman" w:eastAsia="Times New Roman" w:hAnsi="Times New Roman" w:cs="Times New Roman"/>
          <w:i/>
          <w:iCs/>
          <w:sz w:val="24"/>
          <w:szCs w:val="24"/>
        </w:rPr>
        <w:t>effect size</w:t>
      </w:r>
      <w:r w:rsidRPr="00D66B8C">
        <w:rPr>
          <w:rFonts w:ascii="Times New Roman" w:eastAsia="Times New Roman" w:hAnsi="Times New Roman" w:cs="Times New Roman"/>
          <w:sz w:val="24"/>
          <w:szCs w:val="24"/>
        </w:rPr>
        <w:t xml:space="preserve"> menggunakan Cohen's </w:t>
      </w:r>
      <w:r w:rsidRPr="00D66B8C">
        <w:rPr>
          <w:rFonts w:ascii="Times New Roman" w:eastAsia="Times New Roman" w:hAnsi="Times New Roman" w:cs="Times New Roman"/>
          <w:i/>
          <w:iCs/>
          <w:sz w:val="24"/>
          <w:szCs w:val="24"/>
        </w:rPr>
        <w:t>d</w:t>
      </w:r>
      <w:r w:rsidRPr="00D66B8C">
        <w:rPr>
          <w:rFonts w:ascii="Times New Roman" w:eastAsia="Times New Roman" w:hAnsi="Times New Roman" w:cs="Times New Roman"/>
          <w:sz w:val="24"/>
          <w:szCs w:val="24"/>
        </w:rPr>
        <w:t xml:space="preserve"> sebesar </w:t>
      </w:r>
      <w:r w:rsidRPr="00D66B8C">
        <w:rPr>
          <w:rFonts w:ascii="Times New Roman" w:eastAsia="Times New Roman" w:hAnsi="Times New Roman" w:cs="Times New Roman"/>
          <w:b/>
          <w:bCs/>
          <w:sz w:val="24"/>
          <w:szCs w:val="24"/>
        </w:rPr>
        <w:t>1,82</w:t>
      </w:r>
      <w:r w:rsidRPr="00D66B8C">
        <w:rPr>
          <w:rFonts w:ascii="Times New Roman" w:eastAsia="Times New Roman" w:hAnsi="Times New Roman" w:cs="Times New Roman"/>
          <w:sz w:val="24"/>
          <w:szCs w:val="24"/>
        </w:rPr>
        <w:t xml:space="preserve"> termasuk dalam kategori </w:t>
      </w:r>
      <w:r w:rsidRPr="00D66B8C">
        <w:rPr>
          <w:rFonts w:ascii="Times New Roman" w:eastAsia="Times New Roman" w:hAnsi="Times New Roman" w:cs="Times New Roman"/>
          <w:b/>
          <w:bCs/>
          <w:sz w:val="24"/>
          <w:szCs w:val="24"/>
        </w:rPr>
        <w:t>sangat besar</w:t>
      </w:r>
      <w:r w:rsidRPr="00D66B8C">
        <w:rPr>
          <w:rFonts w:ascii="Times New Roman" w:eastAsia="Times New Roman" w:hAnsi="Times New Roman" w:cs="Times New Roman"/>
          <w:sz w:val="24"/>
          <w:szCs w:val="24"/>
        </w:rPr>
        <w:t>, sehingga dapat disimpulkan bahwa penerapan model PBL menggunakan LKPD berbantuan Solar System Scope memberikan pengaruh yang sangat besar terhadap peningkatan hasil belajar peserta didik pada materi tata surya.</w:t>
      </w:r>
    </w:p>
    <w:p w:rsidR="00593658" w:rsidRPr="00D66B8C" w:rsidRDefault="00593658" w:rsidP="00593658">
      <w:pPr>
        <w:pStyle w:val="Heading2"/>
        <w:numPr>
          <w:ilvl w:val="1"/>
          <w:numId w:val="1"/>
        </w:numPr>
        <w:spacing w:before="0" w:line="480" w:lineRule="auto"/>
        <w:ind w:left="709"/>
        <w:rPr>
          <w:rFonts w:ascii="Times New Roman" w:eastAsia="Times New Roman" w:hAnsi="Times New Roman" w:cs="Times New Roman"/>
          <w:b/>
          <w:color w:val="auto"/>
          <w:sz w:val="24"/>
          <w:szCs w:val="24"/>
        </w:rPr>
      </w:pPr>
      <w:bookmarkStart w:id="3" w:name="_Toc241750724"/>
      <w:r w:rsidRPr="00D66B8C">
        <w:rPr>
          <w:rFonts w:ascii="Times New Roman" w:eastAsia="Times New Roman" w:hAnsi="Times New Roman" w:cs="Times New Roman"/>
          <w:b/>
          <w:color w:val="auto"/>
          <w:sz w:val="24"/>
          <w:szCs w:val="24"/>
        </w:rPr>
        <w:t>SARAN</w:t>
      </w:r>
      <w:bookmarkEnd w:id="3"/>
    </w:p>
    <w:p w:rsidR="00593658" w:rsidRPr="00D66B8C" w:rsidRDefault="00593658" w:rsidP="00593658">
      <w:pPr>
        <w:pStyle w:val="NormalWeb"/>
        <w:spacing w:before="0" w:beforeAutospacing="0" w:after="0" w:afterAutospacing="0" w:line="480" w:lineRule="auto"/>
        <w:ind w:firstLine="709"/>
        <w:jc w:val="both"/>
      </w:pPr>
      <w:r w:rsidRPr="00D66B8C">
        <w:t xml:space="preserve">Berdasarkan hasil penelitian yang telah diperoleh, penerapan model </w:t>
      </w:r>
      <w:r w:rsidRPr="00D66B8C">
        <w:rPr>
          <w:rStyle w:val="Emphasis"/>
          <w:rFonts w:eastAsiaTheme="majorEastAsia"/>
        </w:rPr>
        <w:t>Problem Based Learning</w:t>
      </w:r>
      <w:r w:rsidRPr="00D66B8C">
        <w:t xml:space="preserve"> menggunakan LKPD berbantuan Solar System Scope menunjukkan potensi yang baik dalam meningkatkan hasil belajar peserta didik pada materi tata surya. Oleh karena itu, guru IPA disarankan untuk mengintegrasikan model pembelajaran ini dalam proses pembelajaran, khususnya pada materi yang bersifat abstrak dan membutuhkan visualisasi, seperti tata surya, sistem bumi-bulan, maupun fenomena astronomi lainnya. Implementasi pembelajaran hendaknya diawali dengan penyusunan masalah kontekstual yang dekat dengan kehidupan peserta didik, dilanjutkan dengan penggunaan LKPD yang terstruktur sebagai panduan investigasi, serta pemanfaatan Solar System Scope untuk membantu visualisasi konsep. Guru juga perlu memastikan bahwa peserta didik memperoleh kesempatan yang cukup untuk berdiskusi, mengemukakan pendapat, dan mempresentasikan hasil penyelidikannya sehingga tujuan pembelajaran berbasis masalah dapat tercapai secara optimal. Penerapan </w:t>
      </w:r>
      <w:r w:rsidRPr="00D66B8C">
        <w:lastRenderedPageBreak/>
        <w:t xml:space="preserve">strategi tersebut diharapkan mampu meningkatkan keterlibatan peserta didik, kemampuan berpikir kritis, serta hasil belajar secara berkelanjutan </w:t>
      </w:r>
      <w:r w:rsidRPr="00D66B8C">
        <w:fldChar w:fldCharType="begin" w:fldLock="1"/>
      </w:r>
      <w:r w:rsidRPr="00D66B8C">
        <w:instrText>ADDIN CSL_CITATION {"citationItems":[{"id":"ITEM-1","itemData":{"ISBN":"9789264997967","abstract":"The Programme for International Student Assessment (PISA) assesses the knowledge and skills of 15- year-old students in mathematics, reading and science. The tests explore how well students can solve complex problems, think critically and communicate effectively. This gives insights into how well education systems are preparing students for real life challenges and future success. Indonesia participated for the first time in PISA in 2001. By comparing results internationally, policy makers and educators in Indonesia can learn from other countries’ policies and practices.","author":[{"dropping-particle":"","family":"OECD","given":"","non-dropping-particle":"","parse-names":false,"suffix":""}],"container-title":"Factsheets","id":"ITEM-1","issued":{"date-parts":[["2023"]]},"number-of-pages":"2-6","title":"PISA 2022 Results","type":"book","volume":"III"},"uris":["http://www.mendeley.com/documents/?uuid=af7f8f9f-ef9d-4822-8c82-53f5c4b9adb5"]}],"mendeley":{"formattedCitation":"(OECD, 2023)","plainTextFormattedCitation":"(OECD, 2023)","previouslyFormattedCitation":"(OECD, 2023)"},"properties":{"noteIndex":0},"schema":"https://github.com/citation-style-language/schema/raw/master/csl-citation.json"}</w:instrText>
      </w:r>
      <w:r w:rsidRPr="00D66B8C">
        <w:fldChar w:fldCharType="separate"/>
      </w:r>
      <w:r w:rsidRPr="00D66B8C">
        <w:rPr>
          <w:noProof/>
        </w:rPr>
        <w:t>(OECD, 2023)</w:t>
      </w:r>
      <w:r w:rsidRPr="00D66B8C">
        <w:fldChar w:fldCharType="end"/>
      </w:r>
      <w:r w:rsidRPr="00D66B8C">
        <w:t>.</w:t>
      </w:r>
    </w:p>
    <w:p w:rsidR="00593658" w:rsidRPr="00D66B8C" w:rsidRDefault="00593658" w:rsidP="00593658">
      <w:pPr>
        <w:pStyle w:val="NormalWeb"/>
        <w:spacing w:before="0" w:beforeAutospacing="0" w:after="0" w:afterAutospacing="0" w:line="480" w:lineRule="auto"/>
        <w:ind w:firstLine="709"/>
        <w:jc w:val="both"/>
      </w:pPr>
      <w:r w:rsidRPr="00D66B8C">
        <w:t xml:space="preserve">Bagi pihak sekolah, hasil penelitian ini dapat dijadikan sebagai salah satu dasar dalam mendukung pengembangan pembelajaran berbasis teknologi melalui penyediaan sarana dan prasarana yang memadai, seperti perangkat komputer, akses internet, serta pelatihan penggunaan media pembelajaran digital bagi guru. Dukungan institusi sangat diperlukan agar implementasi model pembelajaran inovatif dapat berjalan secara berkesinambungan dan tidak bergantung pada inisiatif individu guru semata. Selain itu, sekolah dapat mengembangkan komunitas belajar guru untuk saling berbagi praktik baik dalam penggunaan model PBL dan media pembelajaran digital sehingga tercipta budaya pembelajaran yang lebih kolaboratif dan adaptif terhadap perkembangan teknologi pendidikan </w:t>
      </w:r>
      <w:r w:rsidRPr="00D66B8C">
        <w:fldChar w:fldCharType="begin" w:fldLock="1"/>
      </w:r>
      <w:r w:rsidRPr="00D66B8C">
        <w:instrText>ADDIN CSL_CITATION {"citationItems":[{"id":"ITEM-1","itemData":{"ISBN":"9789264997967","abstract":"The Programme for International Student Assessment (PISA) assesses the knowledge and skills of 15- year-old students in mathematics, reading and science. The tests explore how well students can solve complex problems, think critically and communicate effectively. This gives insights into how well education systems are preparing students for real life challenges and future success. Indonesia participated for the first time in PISA in 2001. By comparing results internationally, policy makers and educators in Indonesia can learn from other countries’ policies and practices.","author":[{"dropping-particle":"","family":"OECD","given":"","non-dropping-particle":"","parse-names":false,"suffix":""}],"container-title":"Factsheets","id":"ITEM-1","issued":{"date-parts":[["2023"]]},"number-of-pages":"2-6","title":"PISA 2022 Results","type":"book","volume":"III"},"uris":["http://www.mendeley.com/documents/?uuid=af7f8f9f-ef9d-4822-8c82-53f5c4b9adb5"]}],"mendeley":{"formattedCitation":"(OECD, 2023)","plainTextFormattedCitation":"(OECD, 2023)","previouslyFormattedCitation":"(OECD, 2023)"},"properties":{"noteIndex":0},"schema":"https://github.com/citation-style-language/schema/raw/master/csl-citation.json"}</w:instrText>
      </w:r>
      <w:r w:rsidRPr="00D66B8C">
        <w:fldChar w:fldCharType="separate"/>
      </w:r>
      <w:r w:rsidRPr="00D66B8C">
        <w:rPr>
          <w:noProof/>
        </w:rPr>
        <w:t>(OECD, 2023)</w:t>
      </w:r>
      <w:r w:rsidRPr="00D66B8C">
        <w:fldChar w:fldCharType="end"/>
      </w:r>
      <w:r w:rsidRPr="00D66B8C">
        <w:t>.</w:t>
      </w:r>
    </w:p>
    <w:p w:rsidR="00593658" w:rsidRPr="00D66B8C" w:rsidRDefault="00593658" w:rsidP="00593658">
      <w:pPr>
        <w:pStyle w:val="NormalWeb"/>
        <w:spacing w:before="0" w:beforeAutospacing="0" w:after="0" w:afterAutospacing="0" w:line="480" w:lineRule="auto"/>
        <w:ind w:firstLine="709"/>
        <w:jc w:val="both"/>
      </w:pPr>
      <w:r w:rsidRPr="00D66B8C">
        <w:t xml:space="preserve">Bagi peneliti selanjutnya, penelitian ini masih memiliki beberapa keterbatasan yang dapat dijadikan dasar untuk pengembangan penelitian berikutnya. Penelitian dilakukan pada satu sekolah dengan jumlah sampel yang relatif terbatas serta hanya berfokus pada materi tata surya di kelas VII SMP. Oleh karena itu, penelitian lanjutan disarankan untuk melibatkan jumlah sampel yang lebih besar, menggunakan desain eksperimen yang lebih kuat, atau memperluas penerapan model PBL berbantuan Solar System Scope pada materi IPA lainnya. Selain itu, penelitian mendatang dapat mengkaji variabel lain, seperti kemampuan berpikir kritis, literasi sains, motivasi belajar, keterampilan pemecahan masalah, maupun retensi belajar peserta didik. Penggunaan pendekatan </w:t>
      </w:r>
      <w:r w:rsidRPr="00D66B8C">
        <w:rPr>
          <w:rStyle w:val="Emphasis"/>
          <w:rFonts w:eastAsiaTheme="majorEastAsia"/>
        </w:rPr>
        <w:t>mixed methods</w:t>
      </w:r>
      <w:r w:rsidRPr="00D66B8C">
        <w:t xml:space="preserve"> juga </w:t>
      </w:r>
      <w:r w:rsidRPr="00D66B8C">
        <w:lastRenderedPageBreak/>
        <w:t xml:space="preserve">dapat dipertimbangkan agar diperoleh pemahaman yang lebih komprehensif mengenai efektivitas model pembelajaran tersebut dalam berbagai konteks pendidikan </w:t>
      </w:r>
      <w:r w:rsidRPr="00D66B8C">
        <w:fldChar w:fldCharType="begin" w:fldLock="1"/>
      </w:r>
      <w:r w:rsidRPr="00D66B8C">
        <w:instrText>ADDIN CSL_CITATION {"citationItems":[{"id":"ITEM-1","itemData":{"ISBN":"9781071817940","author":[{"dropping-particle":"","family":"Creswell","given":"Jhon W. Cresswell . J. David","non-dropping-particle":"","parse-names":false,"suffix":""}],"id":"ITEM-1","issued":{"date-parts":[["2024"]]},"title":"Takona, J. P. Research design: qualitative, quantitative, and mixed methods approaches. Quality &amp; Quantity, 58(1), 1011-1013.","type":"book"},"uris":["http://www.mendeley.com/documents/?uuid=ae8597c9-eefd-41a9-8f58-e5c8969758f5"]}],"mendeley":{"formattedCitation":"(Creswell, 2024)","plainTextFormattedCitation":"(Creswell, 2024)"},"properties":{"noteIndex":0},"schema":"https://github.com/citation-style-language/schema/raw/master/csl-citation.json"}</w:instrText>
      </w:r>
      <w:r w:rsidRPr="00D66B8C">
        <w:fldChar w:fldCharType="separate"/>
      </w:r>
      <w:r w:rsidRPr="00D66B8C">
        <w:rPr>
          <w:noProof/>
        </w:rPr>
        <w:t>(Creswell, 2024)</w:t>
      </w:r>
      <w:r w:rsidRPr="00D66B8C">
        <w:fldChar w:fldCharType="end"/>
      </w:r>
      <w:r w:rsidRPr="00D66B8C">
        <w:t>.</w:t>
      </w:r>
    </w:p>
    <w:p w:rsidR="00653891" w:rsidRPr="00593658" w:rsidRDefault="00653891" w:rsidP="00593658">
      <w:bookmarkStart w:id="4" w:name="_GoBack"/>
      <w:bookmarkEnd w:id="4"/>
    </w:p>
    <w:sectPr w:rsidR="00653891" w:rsidRPr="00593658" w:rsidSect="00236F54">
      <w:headerReference w:type="even" r:id="rId6"/>
      <w:headerReference w:type="default" r:id="rId7"/>
      <w:footerReference w:type="default" r:id="rId8"/>
      <w:headerReference w:type="first" r:id="rId9"/>
      <w:footerReference w:type="first" r:id="rId10"/>
      <w:pgSz w:w="11907" w:h="16840"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7700126"/>
      <w:docPartObj>
        <w:docPartGallery w:val="Page Numbers (Bottom of Page)"/>
        <w:docPartUnique/>
      </w:docPartObj>
    </w:sdtPr>
    <w:sdtEndPr>
      <w:rPr>
        <w:noProof/>
      </w:rPr>
    </w:sdtEndPr>
    <w:sdtContent>
      <w:p w:rsidR="006023CF" w:rsidRDefault="00593658">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rsidR="006023CF" w:rsidRDefault="005936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515447"/>
      <w:docPartObj>
        <w:docPartGallery w:val="Page Numbers (Bottom of Page)"/>
        <w:docPartUnique/>
      </w:docPartObj>
    </w:sdtPr>
    <w:sdtEndPr>
      <w:rPr>
        <w:noProof/>
      </w:rPr>
    </w:sdtEndPr>
    <w:sdtContent>
      <w:p w:rsidR="006023CF" w:rsidRDefault="00593658">
        <w:pPr>
          <w:pStyle w:val="Footer"/>
          <w:jc w:val="center"/>
        </w:pPr>
        <w:r>
          <w:fldChar w:fldCharType="begin"/>
        </w:r>
        <w:r>
          <w:instrText xml:space="preserve"> PAGE   \* MERGEFORMAT </w:instrText>
        </w:r>
        <w:r>
          <w:fldChar w:fldCharType="separate"/>
        </w:r>
        <w:r w:rsidR="00236F54">
          <w:rPr>
            <w:noProof/>
          </w:rPr>
          <w:t>i</w:t>
        </w:r>
        <w:r>
          <w:rPr>
            <w:noProof/>
          </w:rPr>
          <w:fldChar w:fldCharType="end"/>
        </w:r>
      </w:p>
    </w:sdtContent>
  </w:sdt>
  <w:p w:rsidR="006023CF" w:rsidRDefault="0059365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5936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3" o:spid="_x0000_s2053" type="#_x0000_t75" style="position:absolute;margin-left:0;margin-top:0;width:396.7pt;height:390.9pt;z-index:-251653120;mso-position-horizontal:center;mso-position-horizontal-relative:margin;mso-position-vertical:center;mso-position-vertical-relative:margin" o:allowincell="f">
          <v:imagedata r:id="rId1" o:title="LOGO-UMN-1 (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5936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4" o:spid="_x0000_s2054" type="#_x0000_t75" style="position:absolute;margin-left:0;margin-top:0;width:396.7pt;height:390.9pt;z-index:-251652096;mso-position-horizontal:center;mso-position-horizontal-relative:margin;mso-position-vertical:center;mso-position-vertical-relative:margin" o:allowincell="f">
          <v:imagedata r:id="rId1" o:title="LOGO-UMN-1 (1)"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5936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2" o:spid="_x0000_s2052" type="#_x0000_t75" style="position:absolute;margin-left:0;margin-top:0;width:396.7pt;height:390.9pt;z-index:-251654144;mso-position-horizontal:center;mso-position-horizontal-relative:margin;mso-position-vertical:center;mso-position-vertical-relative:margin" o:allowincell="f">
          <v:imagedata r:id="rId1" o:title="LOGO-UMN-1 (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9441DC"/>
    <w:multiLevelType w:val="multilevel"/>
    <w:tmpl w:val="D498416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
    <w:nsid w:val="49630EC6"/>
    <w:multiLevelType w:val="multilevel"/>
    <w:tmpl w:val="06427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efaultTabStop w:val="720"/>
  <w:characterSpacingControl w:val="doNotCompress"/>
  <w:hdrShapeDefaults>
    <o:shapedefaults v:ext="edit" spidmax="2055"/>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F54"/>
    <w:rsid w:val="00001C3E"/>
    <w:rsid w:val="0001408C"/>
    <w:rsid w:val="000206E4"/>
    <w:rsid w:val="00061BA7"/>
    <w:rsid w:val="00072A73"/>
    <w:rsid w:val="00097B51"/>
    <w:rsid w:val="000A0074"/>
    <w:rsid w:val="000A20BB"/>
    <w:rsid w:val="000E6674"/>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09AE"/>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4DF"/>
    <w:rsid w:val="00231FD0"/>
    <w:rsid w:val="002331F3"/>
    <w:rsid w:val="002368CA"/>
    <w:rsid w:val="00236F54"/>
    <w:rsid w:val="002525D7"/>
    <w:rsid w:val="00297D76"/>
    <w:rsid w:val="002A4C65"/>
    <w:rsid w:val="002D256E"/>
    <w:rsid w:val="002D36CB"/>
    <w:rsid w:val="002E0E2D"/>
    <w:rsid w:val="00311966"/>
    <w:rsid w:val="00312990"/>
    <w:rsid w:val="00324F37"/>
    <w:rsid w:val="00340B1E"/>
    <w:rsid w:val="0034352F"/>
    <w:rsid w:val="003522D5"/>
    <w:rsid w:val="00393BB9"/>
    <w:rsid w:val="00394114"/>
    <w:rsid w:val="003C3827"/>
    <w:rsid w:val="003D3786"/>
    <w:rsid w:val="003D3BBF"/>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D530D"/>
    <w:rsid w:val="004E15FA"/>
    <w:rsid w:val="004E7304"/>
    <w:rsid w:val="004F3AEC"/>
    <w:rsid w:val="0050547B"/>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3658"/>
    <w:rsid w:val="005968F5"/>
    <w:rsid w:val="005A47DE"/>
    <w:rsid w:val="005A4AA8"/>
    <w:rsid w:val="005B25FF"/>
    <w:rsid w:val="005C69DC"/>
    <w:rsid w:val="005E2B32"/>
    <w:rsid w:val="005E7D0E"/>
    <w:rsid w:val="005F1D88"/>
    <w:rsid w:val="006061D9"/>
    <w:rsid w:val="006246E5"/>
    <w:rsid w:val="006403CC"/>
    <w:rsid w:val="00644BB9"/>
    <w:rsid w:val="00647A95"/>
    <w:rsid w:val="00651F05"/>
    <w:rsid w:val="00653891"/>
    <w:rsid w:val="00665A55"/>
    <w:rsid w:val="00693FAF"/>
    <w:rsid w:val="006973EB"/>
    <w:rsid w:val="006A1F6A"/>
    <w:rsid w:val="006A5F4B"/>
    <w:rsid w:val="006A7444"/>
    <w:rsid w:val="006B48A2"/>
    <w:rsid w:val="006D7051"/>
    <w:rsid w:val="006E5A7B"/>
    <w:rsid w:val="006F4508"/>
    <w:rsid w:val="00710C3A"/>
    <w:rsid w:val="00712BA0"/>
    <w:rsid w:val="00713015"/>
    <w:rsid w:val="00715FC5"/>
    <w:rsid w:val="00716CFD"/>
    <w:rsid w:val="00717FCB"/>
    <w:rsid w:val="00725D4D"/>
    <w:rsid w:val="007376F4"/>
    <w:rsid w:val="00762643"/>
    <w:rsid w:val="007718E3"/>
    <w:rsid w:val="00783571"/>
    <w:rsid w:val="007949FF"/>
    <w:rsid w:val="00796CF1"/>
    <w:rsid w:val="007B74FD"/>
    <w:rsid w:val="007E7DE2"/>
    <w:rsid w:val="00803D6A"/>
    <w:rsid w:val="00804A04"/>
    <w:rsid w:val="008125BD"/>
    <w:rsid w:val="008136EB"/>
    <w:rsid w:val="00813C1C"/>
    <w:rsid w:val="00825A7E"/>
    <w:rsid w:val="0083659B"/>
    <w:rsid w:val="008447ED"/>
    <w:rsid w:val="008508F0"/>
    <w:rsid w:val="00857B1D"/>
    <w:rsid w:val="00882D1C"/>
    <w:rsid w:val="00885D22"/>
    <w:rsid w:val="00890E27"/>
    <w:rsid w:val="008B04A1"/>
    <w:rsid w:val="008C37A2"/>
    <w:rsid w:val="008C3A97"/>
    <w:rsid w:val="008C52C7"/>
    <w:rsid w:val="008C7E9D"/>
    <w:rsid w:val="008F0063"/>
    <w:rsid w:val="008F57B3"/>
    <w:rsid w:val="0093370C"/>
    <w:rsid w:val="009564D7"/>
    <w:rsid w:val="0095693A"/>
    <w:rsid w:val="00957EF3"/>
    <w:rsid w:val="0096792E"/>
    <w:rsid w:val="009732FB"/>
    <w:rsid w:val="0097760C"/>
    <w:rsid w:val="009845E5"/>
    <w:rsid w:val="0098722B"/>
    <w:rsid w:val="009A329F"/>
    <w:rsid w:val="009B412E"/>
    <w:rsid w:val="009C01E0"/>
    <w:rsid w:val="009C04A6"/>
    <w:rsid w:val="009C2430"/>
    <w:rsid w:val="009D6AA4"/>
    <w:rsid w:val="009D77CB"/>
    <w:rsid w:val="009E4D3B"/>
    <w:rsid w:val="009F28BC"/>
    <w:rsid w:val="00A2391E"/>
    <w:rsid w:val="00A37C15"/>
    <w:rsid w:val="00A55B74"/>
    <w:rsid w:val="00A613EF"/>
    <w:rsid w:val="00A67D67"/>
    <w:rsid w:val="00A732B8"/>
    <w:rsid w:val="00A76263"/>
    <w:rsid w:val="00A80186"/>
    <w:rsid w:val="00A83081"/>
    <w:rsid w:val="00A87C80"/>
    <w:rsid w:val="00AC24D2"/>
    <w:rsid w:val="00AC25DE"/>
    <w:rsid w:val="00AE34B9"/>
    <w:rsid w:val="00AE39B6"/>
    <w:rsid w:val="00B04A69"/>
    <w:rsid w:val="00B04EB8"/>
    <w:rsid w:val="00B067B1"/>
    <w:rsid w:val="00B11630"/>
    <w:rsid w:val="00B23263"/>
    <w:rsid w:val="00B43376"/>
    <w:rsid w:val="00B6386D"/>
    <w:rsid w:val="00B70598"/>
    <w:rsid w:val="00B76CF4"/>
    <w:rsid w:val="00B904BC"/>
    <w:rsid w:val="00B91889"/>
    <w:rsid w:val="00BB7945"/>
    <w:rsid w:val="00BE2C67"/>
    <w:rsid w:val="00BE5474"/>
    <w:rsid w:val="00C12AFD"/>
    <w:rsid w:val="00C2355E"/>
    <w:rsid w:val="00C24E16"/>
    <w:rsid w:val="00C34845"/>
    <w:rsid w:val="00C45B26"/>
    <w:rsid w:val="00C56158"/>
    <w:rsid w:val="00C60271"/>
    <w:rsid w:val="00C812F6"/>
    <w:rsid w:val="00CA0770"/>
    <w:rsid w:val="00CA6428"/>
    <w:rsid w:val="00CB2355"/>
    <w:rsid w:val="00CC0D31"/>
    <w:rsid w:val="00CC2580"/>
    <w:rsid w:val="00CE7658"/>
    <w:rsid w:val="00CF0136"/>
    <w:rsid w:val="00CF12E0"/>
    <w:rsid w:val="00D01975"/>
    <w:rsid w:val="00D15D70"/>
    <w:rsid w:val="00D167C4"/>
    <w:rsid w:val="00D2736F"/>
    <w:rsid w:val="00D54749"/>
    <w:rsid w:val="00D67E81"/>
    <w:rsid w:val="00D83200"/>
    <w:rsid w:val="00D933C7"/>
    <w:rsid w:val="00DA2041"/>
    <w:rsid w:val="00DA770F"/>
    <w:rsid w:val="00DB252C"/>
    <w:rsid w:val="00DB4103"/>
    <w:rsid w:val="00DD0C82"/>
    <w:rsid w:val="00DD1E44"/>
    <w:rsid w:val="00DD249C"/>
    <w:rsid w:val="00DD2938"/>
    <w:rsid w:val="00DD767D"/>
    <w:rsid w:val="00DE5349"/>
    <w:rsid w:val="00DE73CA"/>
    <w:rsid w:val="00DF1087"/>
    <w:rsid w:val="00DF39C8"/>
    <w:rsid w:val="00DF441F"/>
    <w:rsid w:val="00E205CB"/>
    <w:rsid w:val="00E26025"/>
    <w:rsid w:val="00E459F5"/>
    <w:rsid w:val="00E479C9"/>
    <w:rsid w:val="00E57FAA"/>
    <w:rsid w:val="00E6397B"/>
    <w:rsid w:val="00E70194"/>
    <w:rsid w:val="00E7288E"/>
    <w:rsid w:val="00E77B9C"/>
    <w:rsid w:val="00E80E8A"/>
    <w:rsid w:val="00E81668"/>
    <w:rsid w:val="00EA0DD5"/>
    <w:rsid w:val="00EA6286"/>
    <w:rsid w:val="00EB02BE"/>
    <w:rsid w:val="00F059F5"/>
    <w:rsid w:val="00F1354F"/>
    <w:rsid w:val="00F2784B"/>
    <w:rsid w:val="00F47E10"/>
    <w:rsid w:val="00F5325A"/>
    <w:rsid w:val="00F53B84"/>
    <w:rsid w:val="00F734F6"/>
    <w:rsid w:val="00F81C7C"/>
    <w:rsid w:val="00FA5ACB"/>
    <w:rsid w:val="00FA7857"/>
    <w:rsid w:val="00FC2749"/>
    <w:rsid w:val="00FC302E"/>
    <w:rsid w:val="00FC458C"/>
    <w:rsid w:val="00FD0AAF"/>
    <w:rsid w:val="00FD6293"/>
    <w:rsid w:val="00FD7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F54"/>
    <w:pPr>
      <w:spacing w:after="160" w:line="259" w:lineRule="auto"/>
    </w:pPr>
  </w:style>
  <w:style w:type="paragraph" w:styleId="Heading1">
    <w:name w:val="heading 1"/>
    <w:basedOn w:val="Normal"/>
    <w:next w:val="Normal"/>
    <w:link w:val="Heading1Char"/>
    <w:uiPriority w:val="9"/>
    <w:qFormat/>
    <w:rsid w:val="00236F5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90E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90E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890E2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F54"/>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236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F54"/>
  </w:style>
  <w:style w:type="paragraph" w:styleId="Footer">
    <w:name w:val="footer"/>
    <w:basedOn w:val="Normal"/>
    <w:link w:val="FooterChar"/>
    <w:uiPriority w:val="99"/>
    <w:unhideWhenUsed/>
    <w:rsid w:val="00236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F54"/>
  </w:style>
  <w:style w:type="character" w:customStyle="1" w:styleId="Heading2Char">
    <w:name w:val="Heading 2 Char"/>
    <w:basedOn w:val="DefaultParagraphFont"/>
    <w:link w:val="Heading2"/>
    <w:uiPriority w:val="9"/>
    <w:rsid w:val="00890E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90E2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90E27"/>
    <w:rPr>
      <w:rFonts w:ascii="Times New Roman" w:eastAsia="Times New Roman" w:hAnsi="Times New Roman" w:cs="Times New Roman"/>
      <w:b/>
      <w:bCs/>
      <w:sz w:val="24"/>
      <w:szCs w:val="24"/>
    </w:rPr>
  </w:style>
  <w:style w:type="paragraph" w:styleId="NormalWeb">
    <w:name w:val="Normal (Web)"/>
    <w:basedOn w:val="Normal"/>
    <w:uiPriority w:val="99"/>
    <w:unhideWhenUsed/>
    <w:rsid w:val="00890E2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90E27"/>
    <w:rPr>
      <w:i/>
      <w:iCs/>
    </w:rPr>
  </w:style>
  <w:style w:type="character" w:styleId="Strong">
    <w:name w:val="Strong"/>
    <w:basedOn w:val="DefaultParagraphFont"/>
    <w:uiPriority w:val="22"/>
    <w:qFormat/>
    <w:rsid w:val="00890E27"/>
    <w:rPr>
      <w:b/>
      <w:bCs/>
    </w:rPr>
  </w:style>
  <w:style w:type="paragraph" w:styleId="FootnoteText">
    <w:name w:val="footnote text"/>
    <w:basedOn w:val="Normal"/>
    <w:link w:val="FootnoteTextChar"/>
    <w:uiPriority w:val="99"/>
    <w:semiHidden/>
    <w:unhideWhenUsed/>
    <w:rsid w:val="00890E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0E27"/>
    <w:rPr>
      <w:sz w:val="20"/>
      <w:szCs w:val="20"/>
    </w:rPr>
  </w:style>
  <w:style w:type="character" w:styleId="FootnoteReference">
    <w:name w:val="footnote reference"/>
    <w:basedOn w:val="DefaultParagraphFont"/>
    <w:uiPriority w:val="99"/>
    <w:semiHidden/>
    <w:unhideWhenUsed/>
    <w:rsid w:val="00890E27"/>
    <w:rPr>
      <w:vertAlign w:val="superscript"/>
    </w:rPr>
  </w:style>
  <w:style w:type="paragraph" w:customStyle="1" w:styleId="font-claude-response-body">
    <w:name w:val="font-claude-response-body"/>
    <w:basedOn w:val="Normal"/>
    <w:rsid w:val="00890E2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890E27"/>
    <w:pPr>
      <w:ind w:left="720"/>
      <w:contextualSpacing/>
    </w:pPr>
  </w:style>
  <w:style w:type="table" w:styleId="TableGrid">
    <w:name w:val="Table Grid"/>
    <w:basedOn w:val="TableNormal"/>
    <w:uiPriority w:val="39"/>
    <w:rsid w:val="00890E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90E27"/>
    <w:rPr>
      <w:color w:val="808080"/>
    </w:rPr>
  </w:style>
  <w:style w:type="character" w:customStyle="1" w:styleId="katex-mathml">
    <w:name w:val="katex-mathml"/>
    <w:basedOn w:val="DefaultParagraphFont"/>
    <w:rsid w:val="00890E27"/>
  </w:style>
  <w:style w:type="character" w:customStyle="1" w:styleId="mord">
    <w:name w:val="mord"/>
    <w:basedOn w:val="DefaultParagraphFont"/>
    <w:rsid w:val="00890E27"/>
  </w:style>
  <w:style w:type="character" w:customStyle="1" w:styleId="mrel">
    <w:name w:val="mrel"/>
    <w:basedOn w:val="DefaultParagraphFont"/>
    <w:rsid w:val="00890E27"/>
  </w:style>
  <w:style w:type="character" w:customStyle="1" w:styleId="mopen">
    <w:name w:val="mopen"/>
    <w:basedOn w:val="DefaultParagraphFont"/>
    <w:rsid w:val="00890E27"/>
  </w:style>
  <w:style w:type="character" w:customStyle="1" w:styleId="mbin">
    <w:name w:val="mbin"/>
    <w:basedOn w:val="DefaultParagraphFont"/>
    <w:rsid w:val="00890E27"/>
  </w:style>
  <w:style w:type="character" w:customStyle="1" w:styleId="mclose">
    <w:name w:val="mclose"/>
    <w:basedOn w:val="DefaultParagraphFont"/>
    <w:rsid w:val="00890E27"/>
  </w:style>
  <w:style w:type="character" w:customStyle="1" w:styleId="vlist-s">
    <w:name w:val="vlist-s"/>
    <w:basedOn w:val="DefaultParagraphFont"/>
    <w:rsid w:val="00890E27"/>
  </w:style>
  <w:style w:type="character" w:styleId="EndnoteReference">
    <w:name w:val="endnote reference"/>
    <w:basedOn w:val="DefaultParagraphFont"/>
    <w:uiPriority w:val="99"/>
    <w:semiHidden/>
    <w:unhideWhenUsed/>
    <w:rsid w:val="00890E27"/>
    <w:rPr>
      <w:vertAlign w:val="superscript"/>
    </w:rPr>
  </w:style>
  <w:style w:type="paragraph" w:styleId="TOCHeading">
    <w:name w:val="TOC Heading"/>
    <w:basedOn w:val="Heading1"/>
    <w:next w:val="Normal"/>
    <w:uiPriority w:val="39"/>
    <w:unhideWhenUsed/>
    <w:qFormat/>
    <w:rsid w:val="00890E27"/>
    <w:pPr>
      <w:outlineLvl w:val="9"/>
    </w:pPr>
  </w:style>
  <w:style w:type="paragraph" w:styleId="TOC3">
    <w:name w:val="toc 3"/>
    <w:basedOn w:val="Normal"/>
    <w:next w:val="Normal"/>
    <w:autoRedefine/>
    <w:uiPriority w:val="39"/>
    <w:unhideWhenUsed/>
    <w:rsid w:val="00890E27"/>
    <w:pPr>
      <w:tabs>
        <w:tab w:val="left" w:pos="1320"/>
        <w:tab w:val="right" w:leader="dot" w:pos="7928"/>
      </w:tabs>
      <w:spacing w:after="100"/>
      <w:ind w:left="440"/>
    </w:pPr>
    <w:rPr>
      <w:rFonts w:ascii="Times New Roman" w:hAnsi="Times New Roman" w:cs="Times New Roman"/>
      <w:b/>
      <w:noProof/>
    </w:rPr>
  </w:style>
  <w:style w:type="paragraph" w:styleId="TOC1">
    <w:name w:val="toc 1"/>
    <w:basedOn w:val="Normal"/>
    <w:next w:val="Normal"/>
    <w:autoRedefine/>
    <w:uiPriority w:val="39"/>
    <w:unhideWhenUsed/>
    <w:rsid w:val="00890E27"/>
    <w:pPr>
      <w:tabs>
        <w:tab w:val="right" w:leader="dot" w:pos="7928"/>
      </w:tabs>
      <w:spacing w:after="100"/>
      <w:ind w:left="142"/>
    </w:pPr>
    <w:rPr>
      <w:rFonts w:ascii="Times New Roman" w:eastAsia="Times New Roman" w:hAnsi="Times New Roman" w:cs="Times New Roman"/>
      <w:b/>
      <w:noProof/>
      <w:lang w:val="id-ID"/>
    </w:rPr>
  </w:style>
  <w:style w:type="paragraph" w:styleId="TOC2">
    <w:name w:val="toc 2"/>
    <w:basedOn w:val="Normal"/>
    <w:next w:val="Normal"/>
    <w:autoRedefine/>
    <w:uiPriority w:val="39"/>
    <w:unhideWhenUsed/>
    <w:rsid w:val="00890E27"/>
    <w:pPr>
      <w:spacing w:after="100"/>
      <w:ind w:left="220"/>
    </w:pPr>
  </w:style>
  <w:style w:type="character" w:styleId="Hyperlink">
    <w:name w:val="Hyperlink"/>
    <w:basedOn w:val="DefaultParagraphFont"/>
    <w:uiPriority w:val="99"/>
    <w:unhideWhenUsed/>
    <w:rsid w:val="00890E27"/>
    <w:rPr>
      <w:color w:val="0000FF" w:themeColor="hyperlink"/>
      <w:u w:val="single"/>
    </w:rPr>
  </w:style>
  <w:style w:type="paragraph" w:styleId="NoSpacing">
    <w:name w:val="No Spacing"/>
    <w:uiPriority w:val="1"/>
    <w:qFormat/>
    <w:rsid w:val="00890E27"/>
    <w:pPr>
      <w:spacing w:after="0" w:line="240" w:lineRule="auto"/>
    </w:pPr>
  </w:style>
  <w:style w:type="paragraph" w:styleId="BodyText">
    <w:name w:val="Body Text"/>
    <w:basedOn w:val="Normal"/>
    <w:link w:val="BodyTextChar"/>
    <w:uiPriority w:val="1"/>
    <w:qFormat/>
    <w:rsid w:val="00890E2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90E27"/>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rsid w:val="00890E27"/>
    <w:pPr>
      <w:spacing w:after="200" w:line="240" w:lineRule="auto"/>
    </w:pPr>
    <w:rPr>
      <w:i/>
      <w:iCs/>
      <w:color w:val="1F497D" w:themeColor="text2"/>
      <w:sz w:val="18"/>
      <w:szCs w:val="18"/>
    </w:rPr>
  </w:style>
  <w:style w:type="character" w:customStyle="1" w:styleId="mpunct">
    <w:name w:val="mpunct"/>
    <w:basedOn w:val="DefaultParagraphFont"/>
    <w:rsid w:val="00890E27"/>
  </w:style>
  <w:style w:type="character" w:customStyle="1" w:styleId="mop">
    <w:name w:val="mop"/>
    <w:basedOn w:val="DefaultParagraphFont"/>
    <w:rsid w:val="00890E27"/>
  </w:style>
  <w:style w:type="character" w:customStyle="1" w:styleId="delimsizing">
    <w:name w:val="delimsizing"/>
    <w:basedOn w:val="DefaultParagraphFont"/>
    <w:rsid w:val="00890E27"/>
  </w:style>
  <w:style w:type="paragraph" w:styleId="TableofFigures">
    <w:name w:val="table of figures"/>
    <w:basedOn w:val="Normal"/>
    <w:next w:val="Normal"/>
    <w:autoRedefine/>
    <w:uiPriority w:val="99"/>
    <w:unhideWhenUsed/>
    <w:rsid w:val="00890E27"/>
    <w:pPr>
      <w:spacing w:after="0"/>
    </w:pPr>
    <w:rPr>
      <w:rFonts w:ascii="Times New Roman" w:hAnsi="Times New Roman"/>
      <w:sz w:val="24"/>
    </w:rPr>
  </w:style>
  <w:style w:type="character" w:customStyle="1" w:styleId="whitespace-normal">
    <w:name w:val="whitespace-normal"/>
    <w:basedOn w:val="DefaultParagraphFont"/>
    <w:rsid w:val="00890E27"/>
  </w:style>
  <w:style w:type="paragraph" w:styleId="BalloonText">
    <w:name w:val="Balloon Text"/>
    <w:basedOn w:val="Normal"/>
    <w:link w:val="BalloonTextChar"/>
    <w:uiPriority w:val="99"/>
    <w:semiHidden/>
    <w:unhideWhenUsed/>
    <w:rsid w:val="00890E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E2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F54"/>
    <w:pPr>
      <w:spacing w:after="160" w:line="259" w:lineRule="auto"/>
    </w:pPr>
  </w:style>
  <w:style w:type="paragraph" w:styleId="Heading1">
    <w:name w:val="heading 1"/>
    <w:basedOn w:val="Normal"/>
    <w:next w:val="Normal"/>
    <w:link w:val="Heading1Char"/>
    <w:uiPriority w:val="9"/>
    <w:qFormat/>
    <w:rsid w:val="00236F5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90E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90E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890E2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F54"/>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236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F54"/>
  </w:style>
  <w:style w:type="paragraph" w:styleId="Footer">
    <w:name w:val="footer"/>
    <w:basedOn w:val="Normal"/>
    <w:link w:val="FooterChar"/>
    <w:uiPriority w:val="99"/>
    <w:unhideWhenUsed/>
    <w:rsid w:val="00236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F54"/>
  </w:style>
  <w:style w:type="character" w:customStyle="1" w:styleId="Heading2Char">
    <w:name w:val="Heading 2 Char"/>
    <w:basedOn w:val="DefaultParagraphFont"/>
    <w:link w:val="Heading2"/>
    <w:uiPriority w:val="9"/>
    <w:rsid w:val="00890E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90E2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90E27"/>
    <w:rPr>
      <w:rFonts w:ascii="Times New Roman" w:eastAsia="Times New Roman" w:hAnsi="Times New Roman" w:cs="Times New Roman"/>
      <w:b/>
      <w:bCs/>
      <w:sz w:val="24"/>
      <w:szCs w:val="24"/>
    </w:rPr>
  </w:style>
  <w:style w:type="paragraph" w:styleId="NormalWeb">
    <w:name w:val="Normal (Web)"/>
    <w:basedOn w:val="Normal"/>
    <w:uiPriority w:val="99"/>
    <w:unhideWhenUsed/>
    <w:rsid w:val="00890E2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90E27"/>
    <w:rPr>
      <w:i/>
      <w:iCs/>
    </w:rPr>
  </w:style>
  <w:style w:type="character" w:styleId="Strong">
    <w:name w:val="Strong"/>
    <w:basedOn w:val="DefaultParagraphFont"/>
    <w:uiPriority w:val="22"/>
    <w:qFormat/>
    <w:rsid w:val="00890E27"/>
    <w:rPr>
      <w:b/>
      <w:bCs/>
    </w:rPr>
  </w:style>
  <w:style w:type="paragraph" w:styleId="FootnoteText">
    <w:name w:val="footnote text"/>
    <w:basedOn w:val="Normal"/>
    <w:link w:val="FootnoteTextChar"/>
    <w:uiPriority w:val="99"/>
    <w:semiHidden/>
    <w:unhideWhenUsed/>
    <w:rsid w:val="00890E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0E27"/>
    <w:rPr>
      <w:sz w:val="20"/>
      <w:szCs w:val="20"/>
    </w:rPr>
  </w:style>
  <w:style w:type="character" w:styleId="FootnoteReference">
    <w:name w:val="footnote reference"/>
    <w:basedOn w:val="DefaultParagraphFont"/>
    <w:uiPriority w:val="99"/>
    <w:semiHidden/>
    <w:unhideWhenUsed/>
    <w:rsid w:val="00890E27"/>
    <w:rPr>
      <w:vertAlign w:val="superscript"/>
    </w:rPr>
  </w:style>
  <w:style w:type="paragraph" w:customStyle="1" w:styleId="font-claude-response-body">
    <w:name w:val="font-claude-response-body"/>
    <w:basedOn w:val="Normal"/>
    <w:rsid w:val="00890E2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890E27"/>
    <w:pPr>
      <w:ind w:left="720"/>
      <w:contextualSpacing/>
    </w:pPr>
  </w:style>
  <w:style w:type="table" w:styleId="TableGrid">
    <w:name w:val="Table Grid"/>
    <w:basedOn w:val="TableNormal"/>
    <w:uiPriority w:val="39"/>
    <w:rsid w:val="00890E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90E27"/>
    <w:rPr>
      <w:color w:val="808080"/>
    </w:rPr>
  </w:style>
  <w:style w:type="character" w:customStyle="1" w:styleId="katex-mathml">
    <w:name w:val="katex-mathml"/>
    <w:basedOn w:val="DefaultParagraphFont"/>
    <w:rsid w:val="00890E27"/>
  </w:style>
  <w:style w:type="character" w:customStyle="1" w:styleId="mord">
    <w:name w:val="mord"/>
    <w:basedOn w:val="DefaultParagraphFont"/>
    <w:rsid w:val="00890E27"/>
  </w:style>
  <w:style w:type="character" w:customStyle="1" w:styleId="mrel">
    <w:name w:val="mrel"/>
    <w:basedOn w:val="DefaultParagraphFont"/>
    <w:rsid w:val="00890E27"/>
  </w:style>
  <w:style w:type="character" w:customStyle="1" w:styleId="mopen">
    <w:name w:val="mopen"/>
    <w:basedOn w:val="DefaultParagraphFont"/>
    <w:rsid w:val="00890E27"/>
  </w:style>
  <w:style w:type="character" w:customStyle="1" w:styleId="mbin">
    <w:name w:val="mbin"/>
    <w:basedOn w:val="DefaultParagraphFont"/>
    <w:rsid w:val="00890E27"/>
  </w:style>
  <w:style w:type="character" w:customStyle="1" w:styleId="mclose">
    <w:name w:val="mclose"/>
    <w:basedOn w:val="DefaultParagraphFont"/>
    <w:rsid w:val="00890E27"/>
  </w:style>
  <w:style w:type="character" w:customStyle="1" w:styleId="vlist-s">
    <w:name w:val="vlist-s"/>
    <w:basedOn w:val="DefaultParagraphFont"/>
    <w:rsid w:val="00890E27"/>
  </w:style>
  <w:style w:type="character" w:styleId="EndnoteReference">
    <w:name w:val="endnote reference"/>
    <w:basedOn w:val="DefaultParagraphFont"/>
    <w:uiPriority w:val="99"/>
    <w:semiHidden/>
    <w:unhideWhenUsed/>
    <w:rsid w:val="00890E27"/>
    <w:rPr>
      <w:vertAlign w:val="superscript"/>
    </w:rPr>
  </w:style>
  <w:style w:type="paragraph" w:styleId="TOCHeading">
    <w:name w:val="TOC Heading"/>
    <w:basedOn w:val="Heading1"/>
    <w:next w:val="Normal"/>
    <w:uiPriority w:val="39"/>
    <w:unhideWhenUsed/>
    <w:qFormat/>
    <w:rsid w:val="00890E27"/>
    <w:pPr>
      <w:outlineLvl w:val="9"/>
    </w:pPr>
  </w:style>
  <w:style w:type="paragraph" w:styleId="TOC3">
    <w:name w:val="toc 3"/>
    <w:basedOn w:val="Normal"/>
    <w:next w:val="Normal"/>
    <w:autoRedefine/>
    <w:uiPriority w:val="39"/>
    <w:unhideWhenUsed/>
    <w:rsid w:val="00890E27"/>
    <w:pPr>
      <w:tabs>
        <w:tab w:val="left" w:pos="1320"/>
        <w:tab w:val="right" w:leader="dot" w:pos="7928"/>
      </w:tabs>
      <w:spacing w:after="100"/>
      <w:ind w:left="440"/>
    </w:pPr>
    <w:rPr>
      <w:rFonts w:ascii="Times New Roman" w:hAnsi="Times New Roman" w:cs="Times New Roman"/>
      <w:b/>
      <w:noProof/>
    </w:rPr>
  </w:style>
  <w:style w:type="paragraph" w:styleId="TOC1">
    <w:name w:val="toc 1"/>
    <w:basedOn w:val="Normal"/>
    <w:next w:val="Normal"/>
    <w:autoRedefine/>
    <w:uiPriority w:val="39"/>
    <w:unhideWhenUsed/>
    <w:rsid w:val="00890E27"/>
    <w:pPr>
      <w:tabs>
        <w:tab w:val="right" w:leader="dot" w:pos="7928"/>
      </w:tabs>
      <w:spacing w:after="100"/>
      <w:ind w:left="142"/>
    </w:pPr>
    <w:rPr>
      <w:rFonts w:ascii="Times New Roman" w:eastAsia="Times New Roman" w:hAnsi="Times New Roman" w:cs="Times New Roman"/>
      <w:b/>
      <w:noProof/>
      <w:lang w:val="id-ID"/>
    </w:rPr>
  </w:style>
  <w:style w:type="paragraph" w:styleId="TOC2">
    <w:name w:val="toc 2"/>
    <w:basedOn w:val="Normal"/>
    <w:next w:val="Normal"/>
    <w:autoRedefine/>
    <w:uiPriority w:val="39"/>
    <w:unhideWhenUsed/>
    <w:rsid w:val="00890E27"/>
    <w:pPr>
      <w:spacing w:after="100"/>
      <w:ind w:left="220"/>
    </w:pPr>
  </w:style>
  <w:style w:type="character" w:styleId="Hyperlink">
    <w:name w:val="Hyperlink"/>
    <w:basedOn w:val="DefaultParagraphFont"/>
    <w:uiPriority w:val="99"/>
    <w:unhideWhenUsed/>
    <w:rsid w:val="00890E27"/>
    <w:rPr>
      <w:color w:val="0000FF" w:themeColor="hyperlink"/>
      <w:u w:val="single"/>
    </w:rPr>
  </w:style>
  <w:style w:type="paragraph" w:styleId="NoSpacing">
    <w:name w:val="No Spacing"/>
    <w:uiPriority w:val="1"/>
    <w:qFormat/>
    <w:rsid w:val="00890E27"/>
    <w:pPr>
      <w:spacing w:after="0" w:line="240" w:lineRule="auto"/>
    </w:pPr>
  </w:style>
  <w:style w:type="paragraph" w:styleId="BodyText">
    <w:name w:val="Body Text"/>
    <w:basedOn w:val="Normal"/>
    <w:link w:val="BodyTextChar"/>
    <w:uiPriority w:val="1"/>
    <w:qFormat/>
    <w:rsid w:val="00890E2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90E27"/>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rsid w:val="00890E27"/>
    <w:pPr>
      <w:spacing w:after="200" w:line="240" w:lineRule="auto"/>
    </w:pPr>
    <w:rPr>
      <w:i/>
      <w:iCs/>
      <w:color w:val="1F497D" w:themeColor="text2"/>
      <w:sz w:val="18"/>
      <w:szCs w:val="18"/>
    </w:rPr>
  </w:style>
  <w:style w:type="character" w:customStyle="1" w:styleId="mpunct">
    <w:name w:val="mpunct"/>
    <w:basedOn w:val="DefaultParagraphFont"/>
    <w:rsid w:val="00890E27"/>
  </w:style>
  <w:style w:type="character" w:customStyle="1" w:styleId="mop">
    <w:name w:val="mop"/>
    <w:basedOn w:val="DefaultParagraphFont"/>
    <w:rsid w:val="00890E27"/>
  </w:style>
  <w:style w:type="character" w:customStyle="1" w:styleId="delimsizing">
    <w:name w:val="delimsizing"/>
    <w:basedOn w:val="DefaultParagraphFont"/>
    <w:rsid w:val="00890E27"/>
  </w:style>
  <w:style w:type="paragraph" w:styleId="TableofFigures">
    <w:name w:val="table of figures"/>
    <w:basedOn w:val="Normal"/>
    <w:next w:val="Normal"/>
    <w:autoRedefine/>
    <w:uiPriority w:val="99"/>
    <w:unhideWhenUsed/>
    <w:rsid w:val="00890E27"/>
    <w:pPr>
      <w:spacing w:after="0"/>
    </w:pPr>
    <w:rPr>
      <w:rFonts w:ascii="Times New Roman" w:hAnsi="Times New Roman"/>
      <w:sz w:val="24"/>
    </w:rPr>
  </w:style>
  <w:style w:type="character" w:customStyle="1" w:styleId="whitespace-normal">
    <w:name w:val="whitespace-normal"/>
    <w:basedOn w:val="DefaultParagraphFont"/>
    <w:rsid w:val="00890E27"/>
  </w:style>
  <w:style w:type="paragraph" w:styleId="BalloonText">
    <w:name w:val="Balloon Text"/>
    <w:basedOn w:val="Normal"/>
    <w:link w:val="BalloonTextChar"/>
    <w:uiPriority w:val="99"/>
    <w:semiHidden/>
    <w:unhideWhenUsed/>
    <w:rsid w:val="00890E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E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1208</Words>
  <Characters>6891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2026-10-09T04:02:00Z</dcterms:created>
  <dcterms:modified xsi:type="dcterms:W3CDTF">2026-10-09T04:02:00Z</dcterms:modified>
</cp:coreProperties>
</file>