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191D8" w14:textId="77777777" w:rsidR="00521237" w:rsidRDefault="00E208D8">
      <w:pPr>
        <w:pStyle w:val="Heading1"/>
      </w:pPr>
      <w:bookmarkStart w:id="0" w:name="_Toc239063786"/>
      <w:r>
        <w:rPr>
          <w:szCs w:val="24"/>
        </w:rPr>
        <w:t>BAB I</w:t>
      </w:r>
      <w:bookmarkEnd w:id="0"/>
    </w:p>
    <w:p w14:paraId="1A5504A1" w14:textId="77777777" w:rsidR="00521237" w:rsidRDefault="00E208D8">
      <w:pPr>
        <w:pStyle w:val="Heading1"/>
        <w:contextualSpacing/>
        <w:rPr>
          <w:color w:val="0D0D0D"/>
          <w:szCs w:val="24"/>
        </w:rPr>
      </w:pPr>
      <w:bookmarkStart w:id="1" w:name="_Toc232114188"/>
      <w:bookmarkStart w:id="2" w:name="_Toc239063787"/>
      <w:r>
        <w:rPr>
          <w:color w:val="0D0D0D"/>
          <w:szCs w:val="24"/>
        </w:rPr>
        <w:t>PENDAHULUAN</w:t>
      </w:r>
      <w:bookmarkEnd w:id="1"/>
      <w:bookmarkEnd w:id="2"/>
    </w:p>
    <w:p w14:paraId="4A9F6363" w14:textId="77777777" w:rsidR="00521237" w:rsidRDefault="00521237">
      <w:pPr>
        <w:contextualSpacing/>
        <w:jc w:val="both"/>
        <w:rPr>
          <w:b/>
          <w:color w:val="0D0D0D"/>
        </w:rPr>
      </w:pPr>
    </w:p>
    <w:p w14:paraId="5FB4B111" w14:textId="77777777" w:rsidR="00521237" w:rsidRDefault="00E208D8">
      <w:pPr>
        <w:pStyle w:val="Heading2"/>
      </w:pPr>
      <w:bookmarkStart w:id="3" w:name="_Toc239063788"/>
      <w:r>
        <w:rPr>
          <w:color w:val="0D0D0D"/>
          <w:szCs w:val="24"/>
        </w:rPr>
        <w:t>A.  </w:t>
      </w:r>
      <w:r>
        <w:rPr>
          <w:color w:val="0D0D0D"/>
          <w:szCs w:val="24"/>
        </w:rPr>
        <w:tab/>
        <w:t xml:space="preserve">Latar </w:t>
      </w:r>
      <w:proofErr w:type="spellStart"/>
      <w:r>
        <w:rPr>
          <w:color w:val="0D0D0D"/>
          <w:szCs w:val="24"/>
        </w:rPr>
        <w:t>Belakang</w:t>
      </w:r>
      <w:proofErr w:type="spellEnd"/>
      <w:r>
        <w:rPr>
          <w:color w:val="0D0D0D"/>
          <w:szCs w:val="24"/>
        </w:rPr>
        <w:t xml:space="preserve"> </w:t>
      </w:r>
      <w:proofErr w:type="spellStart"/>
      <w:r>
        <w:rPr>
          <w:color w:val="0D0D0D"/>
          <w:szCs w:val="24"/>
        </w:rPr>
        <w:t>Masalah</w:t>
      </w:r>
      <w:bookmarkEnd w:id="3"/>
      <w:proofErr w:type="spellEnd"/>
    </w:p>
    <w:p w14:paraId="31F9CCCB" w14:textId="77777777" w:rsidR="00521237" w:rsidRDefault="00E208D8">
      <w:pPr>
        <w:spacing w:line="480" w:lineRule="auto"/>
        <w:ind w:firstLine="709"/>
        <w:jc w:val="both"/>
      </w:pPr>
      <w:r>
        <w:t>Lalu lintas dan angkutan jalan memiliki peranan penting dalam kehidupan masyarakat karena menjadi sarana utama mobilitas orang dan barang. Namun, tingginya aktivitas lalu lintas juga menimbulkan risiko terjadinya kecelakaan apabila pengguna jalan tidak mengutamakan keselamatan, ketertiban, dan kehati-hatian. Oleh karena itu, hukum lalu lintas tidak hanya berfungsi mengatur pergerakan kendaraan, tetapi juga melindungi keselamatan setiap orang yang berada di jalan.</w:t>
      </w:r>
      <w:r>
        <w:rPr>
          <w:rStyle w:val="FootnoteReference"/>
        </w:rPr>
        <w:footnoteReference w:id="1"/>
      </w:r>
    </w:p>
    <w:p w14:paraId="573245A3" w14:textId="77777777" w:rsidR="00521237" w:rsidRDefault="00E208D8">
      <w:pPr>
        <w:spacing w:line="480" w:lineRule="auto"/>
        <w:ind w:firstLine="709"/>
        <w:jc w:val="both"/>
      </w:pPr>
      <w:r>
        <w:t>Kecelakaan lalu lintas merupakan peristiwa yang sering terjadi akibat kelalaian, kurangnya konsentrasi, pelanggaran aturan berkendara, maupun kondisi jalan dan lingkungan sekitar. Dalam hukum pidana, kecelakaan lalu lintas dapat menimbulkan pertanggungjawaban apabila terdapat unsur kesalahan dari pengemudi yang menyebabkan orang lain mengalami luka, luka berat, atau meninggal dunia. Dengan demikian, kecelakaan lalu lintas tidak selalu dipandang sebagai musibah semata, tetapi dapat menjadi perkara pidana apabila terdapat kelalaian yang dapat dibuktikan secara hukum.</w:t>
      </w:r>
      <w:r>
        <w:rPr>
          <w:rStyle w:val="FootnoteReference"/>
        </w:rPr>
        <w:footnoteReference w:id="2"/>
      </w:r>
    </w:p>
    <w:p w14:paraId="3EA65967" w14:textId="77777777" w:rsidR="00521237" w:rsidRDefault="00E208D8">
      <w:pPr>
        <w:spacing w:line="480" w:lineRule="auto"/>
        <w:ind w:firstLine="709"/>
        <w:jc w:val="both"/>
      </w:pPr>
      <w:proofErr w:type="spellStart"/>
      <w:r>
        <w:t>Undang-Undang</w:t>
      </w:r>
      <w:proofErr w:type="spellEnd"/>
      <w:r>
        <w:t xml:space="preserve"> Nomor 22 Tahun 2009 tentang Lalu Lintas dan Angkutan Jalan menjadi dasar hukum utama dalam penanganan kecelakaan lalu lintas di Indonesia. Undang-undang ini menegaskan bahwa setiap orang yang mengemudikan kendaraan bermotor wajib mengemudikan kendaraannya dengan </w:t>
      </w:r>
      <w:r>
        <w:lastRenderedPageBreak/>
        <w:t>wajar dan penuh konsentrasi. Kewajiban tersebut menjadi dasar penting untuk menilai apakah seorang pengemudi telah lalai dalam berkendara sehingga menimbulkan kecelakaan lalu lintas.</w:t>
      </w:r>
      <w:r>
        <w:rPr>
          <w:rStyle w:val="FootnoteReference"/>
        </w:rPr>
        <w:footnoteReference w:id="3"/>
      </w:r>
    </w:p>
    <w:p w14:paraId="0EC0A06F" w14:textId="77777777" w:rsidR="00521237" w:rsidRDefault="00E208D8">
      <w:pPr>
        <w:spacing w:line="480" w:lineRule="auto"/>
        <w:ind w:firstLine="709"/>
        <w:jc w:val="both"/>
      </w:pPr>
      <w:r>
        <w:t xml:space="preserve">Pasal 310 </w:t>
      </w:r>
      <w:proofErr w:type="spellStart"/>
      <w:r>
        <w:t>Undang-Undang</w:t>
      </w:r>
      <w:proofErr w:type="spellEnd"/>
      <w:r>
        <w:t xml:space="preserve"> Nomor 22 Tahun 2009 mengatur mengenai pertanggungjawaban pidana bagi pengemudi kendaraan bermotor yang karena kelalaiannya mengakibatkan kecelakaan lalu lintas. Apabila kelalaian tersebut mengakibatkan korban luka berat, maka pelaku dapat dikenakan ketentuan pidana sebagaimana diatur dalam Pasal 310 ayat (3). Ketentuan ini menunjukkan bahwa luka berat menjadi akibat hukum yang serius dan memengaruhi berat ringannya ancaman pidana terhadap pengemudi.</w:t>
      </w:r>
      <w:r>
        <w:rPr>
          <w:rStyle w:val="FootnoteReference"/>
        </w:rPr>
        <w:footnoteReference w:id="4"/>
      </w:r>
    </w:p>
    <w:p w14:paraId="0ED777E7" w14:textId="77777777" w:rsidR="00521237" w:rsidRDefault="00E208D8">
      <w:pPr>
        <w:spacing w:line="480" w:lineRule="auto"/>
        <w:ind w:firstLine="709"/>
        <w:jc w:val="both"/>
      </w:pPr>
      <w:r>
        <w:t xml:space="preserve">Dalam berkas perkara yang dilampirkan, peristiwa kecelakaan lalu lintas terjadi di Jalan Ahmad Bilal, tepatnya di depan Kafe </w:t>
      </w:r>
      <w:proofErr w:type="spellStart"/>
      <w:r>
        <w:t>Goodfella</w:t>
      </w:r>
      <w:proofErr w:type="spellEnd"/>
      <w:r>
        <w:t xml:space="preserve">, Kota Tebing Tinggi. Perkara tersebut melibatkan pengendara sepeda motor Honda </w:t>
      </w:r>
      <w:proofErr w:type="spellStart"/>
      <w:r>
        <w:t>Vario</w:t>
      </w:r>
      <w:proofErr w:type="spellEnd"/>
      <w:r>
        <w:t xml:space="preserve"> 160 BK 3179 NAX dengan pejalan kaki bernama </w:t>
      </w:r>
      <w:proofErr w:type="spellStart"/>
      <w:r>
        <w:t>Genevieve</w:t>
      </w:r>
      <w:proofErr w:type="spellEnd"/>
      <w:r>
        <w:t xml:space="preserve"> </w:t>
      </w:r>
      <w:proofErr w:type="spellStart"/>
      <w:r>
        <w:t>Jelitha</w:t>
      </w:r>
      <w:proofErr w:type="spellEnd"/>
      <w:r>
        <w:t xml:space="preserve"> L. Tobing. Berdasarkan resume perkara, kecelakaan tersebut mengakibatkan korban mengalami luka pada bagian kelamin dan harus mendapatkan perawatan medis di RS </w:t>
      </w:r>
      <w:proofErr w:type="spellStart"/>
      <w:r>
        <w:t>Chevani</w:t>
      </w:r>
      <w:proofErr w:type="spellEnd"/>
      <w:r>
        <w:t xml:space="preserve"> Kota Tebing Tinggi.</w:t>
      </w:r>
      <w:r>
        <w:rPr>
          <w:rStyle w:val="FootnoteReference"/>
        </w:rPr>
        <w:footnoteReference w:id="5"/>
      </w:r>
    </w:p>
    <w:p w14:paraId="7B1F8785" w14:textId="77777777" w:rsidR="00521237" w:rsidRDefault="00E208D8">
      <w:pPr>
        <w:spacing w:line="480" w:lineRule="auto"/>
        <w:ind w:firstLine="709"/>
        <w:jc w:val="both"/>
      </w:pPr>
      <w:r>
        <w:t xml:space="preserve">Fakta dalam berkas perkara menunjukkan bahwa kecelakaan terjadi ketika pengendara sepeda motor melintas dan bertabrakan dengan pejalan kaki. Dalam dokumen penyidikan, perkara ini disangkakan berdasarkan Pasal 310 ayat (2) atau Pasal 106 ayat (2) jo. Pasal 310 ayat (3) </w:t>
      </w:r>
      <w:proofErr w:type="spellStart"/>
      <w:r>
        <w:t>Undang-Undang</w:t>
      </w:r>
      <w:proofErr w:type="spellEnd"/>
      <w:r>
        <w:t xml:space="preserve"> Nomor 22 Tahun 2009. </w:t>
      </w:r>
      <w:r>
        <w:lastRenderedPageBreak/>
        <w:t>Hal ini menunjukkan bahwa penyidik menilai adanya dugaan kelalaian dalam berkendara yang mengakibatkan korban mengalami luka, dengan kemungkinan kualifikasi luka berat berdasarkan hasil pemeriksaan medis.</w:t>
      </w:r>
      <w:r>
        <w:rPr>
          <w:rStyle w:val="FootnoteReference"/>
        </w:rPr>
        <w:footnoteReference w:id="6"/>
      </w:r>
    </w:p>
    <w:p w14:paraId="039EF8C6" w14:textId="77777777" w:rsidR="00521237" w:rsidRDefault="00E208D8">
      <w:pPr>
        <w:spacing w:line="480" w:lineRule="auto"/>
        <w:ind w:firstLine="709"/>
        <w:jc w:val="both"/>
      </w:pPr>
      <w:r>
        <w:t xml:space="preserve">Luka berat dalam perkara kecelakaan lalu lintas menjadi aspek yang sangat menentukan karena berhubungan langsung dengan penerapan Pasal 310 ayat (3). Dalam praktik hukum pidana, luka berat tidak cukup hanya dinilai dari keterangan korban, tetapi harus didukung oleh alat bukti medis, seperti visum </w:t>
      </w:r>
      <w:proofErr w:type="spellStart"/>
      <w:r>
        <w:t>et</w:t>
      </w:r>
      <w:proofErr w:type="spellEnd"/>
      <w:r>
        <w:t xml:space="preserve"> </w:t>
      </w:r>
      <w:proofErr w:type="spellStart"/>
      <w:r>
        <w:t>repertum</w:t>
      </w:r>
      <w:proofErr w:type="spellEnd"/>
      <w:r>
        <w:t>, rekam medis, atau keterangan dokter. Oleh sebab itu, pembuktian luka berat menjadi bagian penting dalam menentukan apakah perbuatan pengemudi memenuhi unsur pidana yang disangkakan.</w:t>
      </w:r>
      <w:r>
        <w:rPr>
          <w:rStyle w:val="FootnoteReference"/>
        </w:rPr>
        <w:footnoteReference w:id="7"/>
      </w:r>
    </w:p>
    <w:p w14:paraId="04BA765C" w14:textId="77777777" w:rsidR="00521237" w:rsidRDefault="00E208D8">
      <w:pPr>
        <w:spacing w:line="480" w:lineRule="auto"/>
        <w:ind w:firstLine="709"/>
        <w:jc w:val="both"/>
      </w:pPr>
      <w:r>
        <w:t xml:space="preserve">Selain luka berat, unsur kelalaian juga menjadi bagian utama yang harus dibuktikan dalam perkara ini. Kelalaian dapat dilihat dari tindakan pengemudi yang tidak berhati-hati, tidak memperhatikan situasi jalan, kurang konsentrasi, atau tidak mengutamakan keselamatan pejalan kaki. Apabila kelalaian tersebut terbukti sebagai penyebab terjadinya kecelakaan, maka pengemudi dapat dimintai pertanggungjawaban pidana sesuai dengan ketentuan </w:t>
      </w:r>
      <w:proofErr w:type="spellStart"/>
      <w:r>
        <w:t>Undang-Undang</w:t>
      </w:r>
      <w:proofErr w:type="spellEnd"/>
      <w:r>
        <w:t xml:space="preserve"> Lalu Lintas dan Angkutan Jalan.</w:t>
      </w:r>
      <w:r>
        <w:rPr>
          <w:rStyle w:val="FootnoteReference"/>
        </w:rPr>
        <w:footnoteReference w:id="8"/>
      </w:r>
    </w:p>
    <w:p w14:paraId="005B6445" w14:textId="77777777" w:rsidR="00521237" w:rsidRDefault="00E208D8">
      <w:pPr>
        <w:spacing w:line="480" w:lineRule="auto"/>
        <w:ind w:firstLine="709"/>
        <w:jc w:val="both"/>
      </w:pPr>
      <w:r>
        <w:t xml:space="preserve">Dalam perkara ini, keberadaan pejalan kaki sebagai korban juga penting untuk dianalisis. </w:t>
      </w:r>
      <w:proofErr w:type="spellStart"/>
      <w:r>
        <w:t>Undang-Undang</w:t>
      </w:r>
      <w:proofErr w:type="spellEnd"/>
      <w:r>
        <w:t xml:space="preserve"> Nomor 22 Tahun 2009 memberikan perlindungan terhadap pejalan kaki sebagai bagian dari pengguna jalan. Pengemudi kendaraan bermotor wajib mengutamakan keselamatan pejalan kaki, terutama </w:t>
      </w:r>
      <w:r>
        <w:lastRenderedPageBreak/>
        <w:t>ketika berada di kawasan yang memungkinkan adanya aktivitas masyarakat di sekitar jalan. Dengan demikian, analisis yuridis terhadap perkara ini harus melihat hubungan antara kewajiban pengemudi dan perlindungan terhadap korban sebagai pejalan kaki.</w:t>
      </w:r>
      <w:r>
        <w:rPr>
          <w:rStyle w:val="FootnoteReference"/>
        </w:rPr>
        <w:footnoteReference w:id="9"/>
      </w:r>
    </w:p>
    <w:p w14:paraId="4D224B0F" w14:textId="77777777" w:rsidR="00521237" w:rsidRDefault="00E208D8">
      <w:pPr>
        <w:spacing w:line="480" w:lineRule="auto"/>
        <w:ind w:firstLine="709"/>
        <w:jc w:val="both"/>
      </w:pPr>
      <w:r>
        <w:t xml:space="preserve">Penanganan perkara kecelakaan lalu lintas oleh Polres Tebing Tinggi juga menjadi bagian penting dalam penelitian ini. Berkas perkara menunjukkan adanya laporan polisi, pemeriksaan saksi, pemeriksaan tersangka, penyitaan barang bukti, sketsa tempat kejadian perkara, visum </w:t>
      </w:r>
      <w:proofErr w:type="spellStart"/>
      <w:r>
        <w:t>et</w:t>
      </w:r>
      <w:proofErr w:type="spellEnd"/>
      <w:r>
        <w:t xml:space="preserve"> </w:t>
      </w:r>
      <w:proofErr w:type="spellStart"/>
      <w:r>
        <w:t>repertum</w:t>
      </w:r>
      <w:proofErr w:type="spellEnd"/>
      <w:r>
        <w:t>, serta resume penyidikan. Dokumen-dokumen tersebut menunjukkan bahwa proses penyidikan dilakukan untuk mencari hubungan antara perbuatan pengemudi, terjadinya kecelakaan, dan akibat luka yang dialami korban.</w:t>
      </w:r>
      <w:r>
        <w:rPr>
          <w:rStyle w:val="FootnoteReference"/>
        </w:rPr>
        <w:footnoteReference w:id="10"/>
      </w:r>
    </w:p>
    <w:p w14:paraId="37A66DCC" w14:textId="77777777" w:rsidR="00521237" w:rsidRDefault="00E208D8">
      <w:pPr>
        <w:spacing w:line="480" w:lineRule="auto"/>
        <w:ind w:firstLine="709"/>
        <w:jc w:val="both"/>
      </w:pPr>
      <w:r>
        <w:t xml:space="preserve">Pasal 310 </w:t>
      </w:r>
      <w:proofErr w:type="spellStart"/>
      <w:r>
        <w:t>Undang-Undang</w:t>
      </w:r>
      <w:proofErr w:type="spellEnd"/>
      <w:r>
        <w:t xml:space="preserve"> Lalu Lintas dan Angkutan Jalan menjadi penting karena dalam praktiknya sering terdapat perbedaan antara kecelakaan sebagai peristiwa faktual dan kecelakaan sebagai peristiwa pidana. Tidak semua kecelakaan secara otomatis menimbulkan pertanggungjawaban pidana, sebab harus dibuktikan adanya kelalaian, hubungan sebab akibat, serta akibat hukum berupa luka atau luka berat. Oleh karena itu, penelitian ini diarahkan untuk melihat bagaimana ketentuan Pasal 310 diterapkan terhadap fakta kecelakaan dalam berkas perkara.</w:t>
      </w:r>
      <w:r>
        <w:rPr>
          <w:rStyle w:val="FootnoteReference"/>
        </w:rPr>
        <w:footnoteReference w:id="11"/>
      </w:r>
    </w:p>
    <w:p w14:paraId="06CEE9D4" w14:textId="77777777" w:rsidR="00521237" w:rsidRDefault="00E208D8">
      <w:pPr>
        <w:spacing w:line="480" w:lineRule="auto"/>
        <w:ind w:firstLine="709"/>
        <w:jc w:val="both"/>
      </w:pPr>
      <w:r>
        <w:t xml:space="preserve">Kecelakaan lalu lintas pada umumnya berkaitan dengan unsur kelalaian manusia, seperti tidak mematuhi aturan lalu lintas, tidak menjaga jarak, melanggar batas kecepatan, serta tidak disiplin dalam menggunakan jalur jalan. Dalam konteks penerapan Pasal 310 UU LLAJ, artikel ini penting karena menjelaskan bahwa </w:t>
      </w:r>
      <w:r>
        <w:lastRenderedPageBreak/>
        <w:t>pengemudi yang lalai dapat dimintai pertanggungjawaban pidana apabila kelalaiannya menimbulkan korban luka berat. Selain itu, artikel ini juga menekankan pentingnya pembuktian melalui alat bukti yang sah sebagaimana diatur dalam KUHAP.</w:t>
      </w:r>
      <w:r>
        <w:rPr>
          <w:rStyle w:val="FootnoteReference"/>
        </w:rPr>
        <w:footnoteReference w:id="12"/>
      </w:r>
    </w:p>
    <w:p w14:paraId="4AED1EC4" w14:textId="77777777" w:rsidR="00521237" w:rsidRDefault="00E208D8">
      <w:pPr>
        <w:spacing w:line="480" w:lineRule="auto"/>
        <w:ind w:firstLine="709"/>
        <w:jc w:val="both"/>
      </w:pPr>
      <w:r>
        <w:t>Penegakan hukum terhadap tindak pidana kecelakaan lalu lintas yang mengakibatkan korban luka berat di wilayah hukum kepolisian. Artikel tersebut menjelaskan bahwa kecelakaan lalu lintas berat adalah kecelakaan yang menimbulkan korban meninggal dunia atau luka berat, dan penanganannya berada dalam kewenangan penyidik kepolisian.</w:t>
      </w:r>
      <w:r>
        <w:rPr>
          <w:rStyle w:val="FootnoteReference"/>
        </w:rPr>
        <w:footnoteReference w:id="13"/>
      </w:r>
      <w:r>
        <w:t xml:space="preserve"> </w:t>
      </w:r>
    </w:p>
    <w:p w14:paraId="05C21A40" w14:textId="77777777" w:rsidR="00521237" w:rsidRDefault="00E208D8">
      <w:pPr>
        <w:spacing w:line="480" w:lineRule="auto"/>
        <w:ind w:firstLine="709"/>
        <w:jc w:val="both"/>
      </w:pPr>
      <w:r>
        <w:t>Pertanggungjawaban pidana terhadap pelaku yang menyebabkan luka berat dalam kecelakaan lalu lintas. Pasal 310 ayat (3) UU Nomor 22 Tahun 2009 menjadi dasar pemidanaan terhadap pengemudi yang karena kelalaiannya mengakibatkan orang lain mengalami luka berat. Relevansi artikel ini terlihat pada penekanan bahwa pemidanaan tidak hanya didasarkan pada akibat berupa luka berat, tetapi juga harus dibuktikan adanya kesalahan atau kealpaan pelaku.</w:t>
      </w:r>
      <w:r>
        <w:rPr>
          <w:rStyle w:val="FootnoteReference"/>
        </w:rPr>
        <w:footnoteReference w:id="14"/>
      </w:r>
    </w:p>
    <w:p w14:paraId="0275C2F3" w14:textId="25B9F9B2" w:rsidR="00521237" w:rsidRDefault="00E208D8">
      <w:pPr>
        <w:spacing w:line="480" w:lineRule="auto"/>
        <w:ind w:firstLine="709"/>
        <w:jc w:val="both"/>
        <w:rPr>
          <w:lang w:val="en-US"/>
        </w:rPr>
      </w:pPr>
      <w:r>
        <w:t xml:space="preserve">Berdasarkan latar belakang tersebut, </w:t>
      </w:r>
      <w:r w:rsidR="00873C67">
        <w:t>peneliti</w:t>
      </w:r>
      <w:r>
        <w:t xml:space="preserve"> tertarik untuk melakukan penelitian dengan judul </w:t>
      </w:r>
      <w:r>
        <w:rPr>
          <w:rStyle w:val="Strong"/>
        </w:rPr>
        <w:t>“</w:t>
      </w:r>
      <w:r w:rsidR="003A5668">
        <w:rPr>
          <w:b/>
          <w:bCs/>
        </w:rPr>
        <w:t xml:space="preserve">Penerapan Pasal 310 </w:t>
      </w:r>
      <w:proofErr w:type="spellStart"/>
      <w:r w:rsidR="003A5668">
        <w:rPr>
          <w:b/>
          <w:bCs/>
        </w:rPr>
        <w:t>Undang-Undang</w:t>
      </w:r>
      <w:proofErr w:type="spellEnd"/>
      <w:r w:rsidR="003A5668">
        <w:rPr>
          <w:b/>
          <w:bCs/>
        </w:rPr>
        <w:t xml:space="preserve"> No. 22 Tahun 2009 Tentang Lalu Lintas Dan Angkutan Jalan Terhadap Pelaku Pelanggaran Lalu Lintas Yang Mengakibatkan Luka Berat </w:t>
      </w:r>
      <w:r w:rsidR="003A5668" w:rsidRPr="003D4263">
        <w:rPr>
          <w:b/>
          <w:bCs/>
        </w:rPr>
        <w:t xml:space="preserve"> </w:t>
      </w:r>
      <w:r w:rsidR="003D4263" w:rsidRPr="003D4263">
        <w:rPr>
          <w:b/>
          <w:bCs/>
        </w:rPr>
        <w:t xml:space="preserve">(Studi Kasus </w:t>
      </w:r>
      <w:r w:rsidR="00DB0F7C">
        <w:rPr>
          <w:b/>
          <w:bCs/>
        </w:rPr>
        <w:t>BAP</w:t>
      </w:r>
      <w:r w:rsidR="003D4263" w:rsidRPr="003D4263">
        <w:rPr>
          <w:b/>
          <w:bCs/>
        </w:rPr>
        <w:t xml:space="preserve"> No. BP/120/VII/2025/LANTAS)</w:t>
      </w:r>
      <w:r>
        <w:rPr>
          <w:b/>
          <w:bCs/>
        </w:rPr>
        <w:t>.”</w:t>
      </w:r>
    </w:p>
    <w:p w14:paraId="7AC49281" w14:textId="77777777" w:rsidR="00521237" w:rsidRDefault="00E208D8">
      <w:pPr>
        <w:pStyle w:val="Heading2"/>
      </w:pPr>
      <w:bookmarkStart w:id="4" w:name="_Toc239063789"/>
      <w:r>
        <w:rPr>
          <w:color w:val="0D0D0D"/>
          <w:szCs w:val="24"/>
        </w:rPr>
        <w:lastRenderedPageBreak/>
        <w:t xml:space="preserve">B. </w:t>
      </w:r>
      <w:r>
        <w:rPr>
          <w:color w:val="0D0D0D"/>
          <w:szCs w:val="24"/>
        </w:rPr>
        <w:tab/>
      </w:r>
      <w:proofErr w:type="spellStart"/>
      <w:r>
        <w:rPr>
          <w:color w:val="0D0D0D"/>
          <w:szCs w:val="24"/>
        </w:rPr>
        <w:t>Rumusan</w:t>
      </w:r>
      <w:proofErr w:type="spellEnd"/>
      <w:r>
        <w:rPr>
          <w:color w:val="0D0D0D"/>
          <w:szCs w:val="24"/>
        </w:rPr>
        <w:t xml:space="preserve"> </w:t>
      </w:r>
      <w:proofErr w:type="spellStart"/>
      <w:r>
        <w:rPr>
          <w:color w:val="0D0D0D"/>
          <w:szCs w:val="24"/>
        </w:rPr>
        <w:t>Masalah</w:t>
      </w:r>
      <w:bookmarkEnd w:id="4"/>
      <w:proofErr w:type="spellEnd"/>
    </w:p>
    <w:p w14:paraId="623561D7" w14:textId="77777777" w:rsidR="00521237" w:rsidRDefault="00E208D8">
      <w:pPr>
        <w:spacing w:line="480" w:lineRule="auto"/>
        <w:contextualSpacing/>
        <w:jc w:val="both"/>
      </w:pPr>
      <w:r>
        <w:t xml:space="preserve"> </w:t>
      </w:r>
      <w:r>
        <w:tab/>
        <w:t xml:space="preserve">Dari penjabaran latar belakang </w:t>
      </w:r>
      <w:proofErr w:type="spellStart"/>
      <w:r>
        <w:t>diatas</w:t>
      </w:r>
      <w:proofErr w:type="spellEnd"/>
      <w:r>
        <w:t xml:space="preserve"> maka </w:t>
      </w:r>
      <w:r w:rsidR="00873C67">
        <w:t>peneliti</w:t>
      </w:r>
      <w:r>
        <w:t xml:space="preserve"> membuat rumusan masalah sebagai berikut :</w:t>
      </w:r>
    </w:p>
    <w:p w14:paraId="34F75324" w14:textId="77777777" w:rsidR="00521237" w:rsidRDefault="00E208D8">
      <w:pPr>
        <w:numPr>
          <w:ilvl w:val="0"/>
          <w:numId w:val="8"/>
        </w:numPr>
        <w:spacing w:line="480" w:lineRule="auto"/>
        <w:ind w:left="709"/>
        <w:contextualSpacing/>
        <w:jc w:val="both"/>
      </w:pPr>
      <w:r>
        <w:t xml:space="preserve">Bagaimana penerapan Pasal 310 </w:t>
      </w:r>
      <w:proofErr w:type="spellStart"/>
      <w:r>
        <w:t>Undang-Undang</w:t>
      </w:r>
      <w:proofErr w:type="spellEnd"/>
      <w:r>
        <w:t xml:space="preserve"> Nomor 22 Tahun 2009 terhadap perkara kecelakaan lalu lintas yang mengakibatkan luka berat berdasarkan berkas perkara Polres Tebing Tinggi?</w:t>
      </w:r>
    </w:p>
    <w:p w14:paraId="0F3D6459" w14:textId="77777777" w:rsidR="00521237" w:rsidRDefault="00E208D8">
      <w:pPr>
        <w:numPr>
          <w:ilvl w:val="0"/>
          <w:numId w:val="8"/>
        </w:numPr>
        <w:spacing w:line="480" w:lineRule="auto"/>
        <w:ind w:left="709"/>
        <w:contextualSpacing/>
        <w:jc w:val="both"/>
      </w:pPr>
      <w:r>
        <w:t>Bagaimana pembuktian unsur kelalaian pengemudi dalam perkara kecelakaan lalu lintas yang mengakibatkan luka berat berdasarkan berkas perkara Polres Tebing Tinggi?</w:t>
      </w:r>
    </w:p>
    <w:p w14:paraId="413F5CC2" w14:textId="77777777" w:rsidR="00521237" w:rsidRDefault="00E208D8">
      <w:pPr>
        <w:numPr>
          <w:ilvl w:val="0"/>
          <w:numId w:val="8"/>
        </w:numPr>
        <w:spacing w:line="480" w:lineRule="auto"/>
        <w:ind w:left="709"/>
        <w:contextualSpacing/>
        <w:jc w:val="both"/>
      </w:pPr>
      <w:r>
        <w:t xml:space="preserve">Bagaimana pertanggungjawaban pidana pengemudi terhadap korban luka berat dalam kecelakaan lalu lintas berdasarkan </w:t>
      </w:r>
      <w:proofErr w:type="spellStart"/>
      <w:r>
        <w:t>Undang-Undang</w:t>
      </w:r>
      <w:proofErr w:type="spellEnd"/>
      <w:r>
        <w:t xml:space="preserve"> Nomor 22 Tahun 2009 berdasarkan berkas perkara Polres Tebing Tinggi?</w:t>
      </w:r>
    </w:p>
    <w:p w14:paraId="36D661AF" w14:textId="77777777" w:rsidR="00521237" w:rsidRDefault="00E208D8">
      <w:pPr>
        <w:pStyle w:val="Heading2"/>
        <w:rPr>
          <w:color w:val="0D0D0D"/>
          <w:szCs w:val="24"/>
        </w:rPr>
      </w:pPr>
      <w:bookmarkStart w:id="5" w:name="_Toc239063790"/>
      <w:r>
        <w:rPr>
          <w:color w:val="0D0D0D"/>
          <w:szCs w:val="24"/>
        </w:rPr>
        <w:t xml:space="preserve">C. </w:t>
      </w:r>
      <w:r>
        <w:rPr>
          <w:color w:val="0D0D0D"/>
          <w:szCs w:val="24"/>
        </w:rPr>
        <w:tab/>
        <w:t xml:space="preserve">Tujuan </w:t>
      </w:r>
      <w:proofErr w:type="spellStart"/>
      <w:r>
        <w:rPr>
          <w:color w:val="0D0D0D"/>
          <w:szCs w:val="24"/>
        </w:rPr>
        <w:t>Penelitian</w:t>
      </w:r>
      <w:bookmarkEnd w:id="5"/>
      <w:proofErr w:type="spellEnd"/>
    </w:p>
    <w:p w14:paraId="596E3CEE" w14:textId="77777777" w:rsidR="00521237" w:rsidRDefault="00E208D8">
      <w:pPr>
        <w:spacing w:line="480" w:lineRule="auto"/>
        <w:contextualSpacing/>
        <w:jc w:val="both"/>
      </w:pPr>
      <w:r>
        <w:rPr>
          <w:lang w:val="en-US"/>
        </w:rPr>
        <w:t xml:space="preserve">   </w:t>
      </w:r>
      <w:r>
        <w:rPr>
          <w:lang w:val="en-US"/>
        </w:rPr>
        <w:tab/>
      </w:r>
      <w:r>
        <w:t>Berdasarkan dari rumusan masalah, maka tujuan penelitian ini adalah sebagai berikut :</w:t>
      </w:r>
    </w:p>
    <w:p w14:paraId="752465CD" w14:textId="77777777" w:rsidR="00521237" w:rsidRDefault="00E208D8">
      <w:pPr>
        <w:pStyle w:val="ListParagraph"/>
        <w:numPr>
          <w:ilvl w:val="0"/>
          <w:numId w:val="6"/>
        </w:numPr>
        <w:spacing w:line="480" w:lineRule="auto"/>
        <w:jc w:val="both"/>
        <w:rPr>
          <w:sz w:val="24"/>
          <w:szCs w:val="24"/>
        </w:rPr>
      </w:pPr>
      <w:proofErr w:type="spellStart"/>
      <w:r>
        <w:rPr>
          <w:sz w:val="24"/>
          <w:szCs w:val="24"/>
        </w:rPr>
        <w:t>Menjelaskan</w:t>
      </w:r>
      <w:proofErr w:type="spellEnd"/>
      <w:r>
        <w:rPr>
          <w:sz w:val="24"/>
          <w:szCs w:val="24"/>
        </w:rPr>
        <w:t xml:space="preserve"> dan </w:t>
      </w:r>
      <w:proofErr w:type="spellStart"/>
      <w:r>
        <w:rPr>
          <w:sz w:val="24"/>
          <w:szCs w:val="24"/>
        </w:rPr>
        <w:t>menganalisis</w:t>
      </w:r>
      <w:proofErr w:type="spellEnd"/>
      <w:r>
        <w:rPr>
          <w:sz w:val="24"/>
          <w:szCs w:val="24"/>
        </w:rPr>
        <w:t xml:space="preserve"> </w:t>
      </w:r>
      <w:proofErr w:type="spellStart"/>
      <w:r>
        <w:rPr>
          <w:sz w:val="24"/>
          <w:szCs w:val="24"/>
        </w:rPr>
        <w:t>penerapan</w:t>
      </w:r>
      <w:proofErr w:type="spellEnd"/>
      <w:r>
        <w:rPr>
          <w:sz w:val="24"/>
          <w:szCs w:val="24"/>
        </w:rPr>
        <w:t xml:space="preserve"> Pasal 310 </w:t>
      </w:r>
      <w:proofErr w:type="spellStart"/>
      <w:r>
        <w:rPr>
          <w:sz w:val="24"/>
          <w:szCs w:val="24"/>
        </w:rPr>
        <w:t>Undang-Undang</w:t>
      </w:r>
      <w:proofErr w:type="spellEnd"/>
      <w:r>
        <w:rPr>
          <w:sz w:val="24"/>
          <w:szCs w:val="24"/>
        </w:rPr>
        <w:t xml:space="preserve"> </w:t>
      </w:r>
      <w:proofErr w:type="spellStart"/>
      <w:r>
        <w:rPr>
          <w:sz w:val="24"/>
          <w:szCs w:val="24"/>
        </w:rPr>
        <w:t>Nomor</w:t>
      </w:r>
      <w:proofErr w:type="spellEnd"/>
      <w:r>
        <w:rPr>
          <w:sz w:val="24"/>
          <w:szCs w:val="24"/>
        </w:rPr>
        <w:t xml:space="preserve"> 22 </w:t>
      </w:r>
      <w:proofErr w:type="spellStart"/>
      <w:r>
        <w:rPr>
          <w:sz w:val="24"/>
          <w:szCs w:val="24"/>
        </w:rPr>
        <w:t>Tahun</w:t>
      </w:r>
      <w:proofErr w:type="spellEnd"/>
      <w:r>
        <w:rPr>
          <w:sz w:val="24"/>
          <w:szCs w:val="24"/>
        </w:rPr>
        <w:t xml:space="preserve"> 2009 </w:t>
      </w:r>
      <w:proofErr w:type="spellStart"/>
      <w:r>
        <w:rPr>
          <w:sz w:val="24"/>
          <w:szCs w:val="24"/>
        </w:rPr>
        <w:t>terhadap</w:t>
      </w:r>
      <w:proofErr w:type="spellEnd"/>
      <w:r>
        <w:rPr>
          <w:sz w:val="24"/>
          <w:szCs w:val="24"/>
        </w:rPr>
        <w:t xml:space="preserve"> </w:t>
      </w:r>
      <w:proofErr w:type="spellStart"/>
      <w:r>
        <w:rPr>
          <w:sz w:val="24"/>
          <w:szCs w:val="24"/>
        </w:rPr>
        <w:t>perkara</w:t>
      </w:r>
      <w:proofErr w:type="spellEnd"/>
      <w:r>
        <w:rPr>
          <w:sz w:val="24"/>
          <w:szCs w:val="24"/>
        </w:rPr>
        <w:t xml:space="preserve"> </w:t>
      </w:r>
      <w:proofErr w:type="spellStart"/>
      <w:r>
        <w:rPr>
          <w:sz w:val="24"/>
          <w:szCs w:val="24"/>
        </w:rPr>
        <w:t>kecelakaan</w:t>
      </w:r>
      <w:proofErr w:type="spellEnd"/>
      <w:r>
        <w:rPr>
          <w:sz w:val="24"/>
          <w:szCs w:val="24"/>
        </w:rPr>
        <w:t xml:space="preserve"> </w:t>
      </w:r>
      <w:proofErr w:type="spellStart"/>
      <w:r>
        <w:rPr>
          <w:sz w:val="24"/>
          <w:szCs w:val="24"/>
        </w:rPr>
        <w:t>lalu</w:t>
      </w:r>
      <w:proofErr w:type="spellEnd"/>
      <w:r>
        <w:rPr>
          <w:sz w:val="24"/>
          <w:szCs w:val="24"/>
        </w:rPr>
        <w:t xml:space="preserve"> </w:t>
      </w:r>
      <w:proofErr w:type="spellStart"/>
      <w:r>
        <w:rPr>
          <w:sz w:val="24"/>
          <w:szCs w:val="24"/>
        </w:rPr>
        <w:t>lintas</w:t>
      </w:r>
      <w:proofErr w:type="spellEnd"/>
      <w:r>
        <w:rPr>
          <w:sz w:val="24"/>
          <w:szCs w:val="24"/>
        </w:rPr>
        <w:t xml:space="preserve"> yang </w:t>
      </w:r>
      <w:proofErr w:type="spellStart"/>
      <w:r>
        <w:rPr>
          <w:sz w:val="24"/>
          <w:szCs w:val="24"/>
        </w:rPr>
        <w:t>mengakibatkan</w:t>
      </w:r>
      <w:proofErr w:type="spellEnd"/>
      <w:r>
        <w:rPr>
          <w:sz w:val="24"/>
          <w:szCs w:val="24"/>
        </w:rPr>
        <w:t xml:space="preserve"> </w:t>
      </w:r>
      <w:proofErr w:type="spellStart"/>
      <w:r>
        <w:rPr>
          <w:sz w:val="24"/>
          <w:szCs w:val="24"/>
        </w:rPr>
        <w:t>luka</w:t>
      </w:r>
      <w:proofErr w:type="spellEnd"/>
      <w:r>
        <w:rPr>
          <w:sz w:val="24"/>
          <w:szCs w:val="24"/>
        </w:rPr>
        <w:t xml:space="preserve"> </w:t>
      </w:r>
      <w:proofErr w:type="spellStart"/>
      <w:r>
        <w:rPr>
          <w:sz w:val="24"/>
          <w:szCs w:val="24"/>
        </w:rPr>
        <w:t>berat</w:t>
      </w:r>
      <w:proofErr w:type="spellEnd"/>
      <w:r>
        <w:rPr>
          <w:sz w:val="24"/>
          <w:szCs w:val="24"/>
        </w:rPr>
        <w:t xml:space="preserve"> </w:t>
      </w:r>
      <w:proofErr w:type="spellStart"/>
      <w:r>
        <w:rPr>
          <w:sz w:val="24"/>
          <w:szCs w:val="24"/>
        </w:rPr>
        <w:t>berdasarkan</w:t>
      </w:r>
      <w:proofErr w:type="spellEnd"/>
      <w:r>
        <w:rPr>
          <w:sz w:val="24"/>
          <w:szCs w:val="24"/>
        </w:rPr>
        <w:t xml:space="preserve"> </w:t>
      </w:r>
      <w:proofErr w:type="spellStart"/>
      <w:r>
        <w:rPr>
          <w:sz w:val="24"/>
          <w:szCs w:val="24"/>
        </w:rPr>
        <w:t>berkas</w:t>
      </w:r>
      <w:proofErr w:type="spellEnd"/>
      <w:r>
        <w:rPr>
          <w:sz w:val="24"/>
          <w:szCs w:val="24"/>
        </w:rPr>
        <w:t xml:space="preserve"> </w:t>
      </w:r>
      <w:proofErr w:type="spellStart"/>
      <w:r>
        <w:rPr>
          <w:sz w:val="24"/>
          <w:szCs w:val="24"/>
        </w:rPr>
        <w:t>perkara</w:t>
      </w:r>
      <w:proofErr w:type="spellEnd"/>
      <w:r>
        <w:rPr>
          <w:sz w:val="24"/>
          <w:szCs w:val="24"/>
        </w:rPr>
        <w:t xml:space="preserve"> </w:t>
      </w:r>
      <w:proofErr w:type="spellStart"/>
      <w:r>
        <w:rPr>
          <w:sz w:val="24"/>
          <w:szCs w:val="24"/>
        </w:rPr>
        <w:t>Polres</w:t>
      </w:r>
      <w:proofErr w:type="spellEnd"/>
      <w:r>
        <w:rPr>
          <w:sz w:val="24"/>
          <w:szCs w:val="24"/>
        </w:rPr>
        <w:t xml:space="preserve"> </w:t>
      </w:r>
      <w:proofErr w:type="spellStart"/>
      <w:r>
        <w:rPr>
          <w:sz w:val="24"/>
          <w:szCs w:val="24"/>
        </w:rPr>
        <w:t>Tebing</w:t>
      </w:r>
      <w:proofErr w:type="spellEnd"/>
      <w:r>
        <w:rPr>
          <w:sz w:val="24"/>
          <w:szCs w:val="24"/>
        </w:rPr>
        <w:t xml:space="preserve"> Tinggi</w:t>
      </w:r>
      <w:r>
        <w:rPr>
          <w:lang w:val="id-ID"/>
        </w:rPr>
        <w:t>.</w:t>
      </w:r>
    </w:p>
    <w:p w14:paraId="10626688" w14:textId="77777777" w:rsidR="00521237" w:rsidRDefault="00E208D8">
      <w:pPr>
        <w:pStyle w:val="ListParagraph"/>
        <w:numPr>
          <w:ilvl w:val="0"/>
          <w:numId w:val="6"/>
        </w:numPr>
        <w:spacing w:line="480" w:lineRule="auto"/>
        <w:jc w:val="both"/>
        <w:rPr>
          <w:sz w:val="24"/>
          <w:szCs w:val="24"/>
        </w:rPr>
      </w:pPr>
      <w:proofErr w:type="spellStart"/>
      <w:r>
        <w:rPr>
          <w:sz w:val="24"/>
          <w:szCs w:val="24"/>
        </w:rPr>
        <w:t>Mengkaji</w:t>
      </w:r>
      <w:proofErr w:type="spellEnd"/>
      <w:r>
        <w:rPr>
          <w:sz w:val="24"/>
          <w:szCs w:val="24"/>
        </w:rPr>
        <w:t xml:space="preserve"> </w:t>
      </w:r>
      <w:proofErr w:type="spellStart"/>
      <w:r>
        <w:rPr>
          <w:sz w:val="24"/>
          <w:szCs w:val="24"/>
        </w:rPr>
        <w:t>peran</w:t>
      </w:r>
      <w:proofErr w:type="spellEnd"/>
      <w:r>
        <w:rPr>
          <w:sz w:val="24"/>
          <w:szCs w:val="24"/>
        </w:rPr>
        <w:t xml:space="preserve"> dan </w:t>
      </w:r>
      <w:proofErr w:type="spellStart"/>
      <w:r>
        <w:rPr>
          <w:sz w:val="24"/>
          <w:szCs w:val="24"/>
        </w:rPr>
        <w:t>bentuk</w:t>
      </w:r>
      <w:proofErr w:type="spellEnd"/>
      <w:r>
        <w:rPr>
          <w:sz w:val="24"/>
          <w:szCs w:val="24"/>
        </w:rPr>
        <w:t xml:space="preserve"> </w:t>
      </w:r>
      <w:proofErr w:type="spellStart"/>
      <w:r>
        <w:rPr>
          <w:sz w:val="24"/>
          <w:szCs w:val="24"/>
        </w:rPr>
        <w:t>pembuktian</w:t>
      </w:r>
      <w:proofErr w:type="spellEnd"/>
      <w:r>
        <w:rPr>
          <w:sz w:val="24"/>
          <w:szCs w:val="24"/>
        </w:rPr>
        <w:t xml:space="preserve"> </w:t>
      </w:r>
      <w:proofErr w:type="spellStart"/>
      <w:r>
        <w:rPr>
          <w:sz w:val="24"/>
          <w:szCs w:val="24"/>
        </w:rPr>
        <w:t>unsur</w:t>
      </w:r>
      <w:proofErr w:type="spellEnd"/>
      <w:r>
        <w:rPr>
          <w:sz w:val="24"/>
          <w:szCs w:val="24"/>
        </w:rPr>
        <w:t xml:space="preserve"> </w:t>
      </w:r>
      <w:proofErr w:type="spellStart"/>
      <w:r>
        <w:rPr>
          <w:sz w:val="24"/>
          <w:szCs w:val="24"/>
        </w:rPr>
        <w:t>kelalaian</w:t>
      </w:r>
      <w:proofErr w:type="spellEnd"/>
      <w:r>
        <w:rPr>
          <w:sz w:val="24"/>
          <w:szCs w:val="24"/>
        </w:rPr>
        <w:t xml:space="preserve"> </w:t>
      </w:r>
      <w:proofErr w:type="spellStart"/>
      <w:r>
        <w:rPr>
          <w:sz w:val="24"/>
          <w:szCs w:val="24"/>
        </w:rPr>
        <w:t>pengemudi</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perkara</w:t>
      </w:r>
      <w:proofErr w:type="spellEnd"/>
      <w:r>
        <w:rPr>
          <w:sz w:val="24"/>
          <w:szCs w:val="24"/>
        </w:rPr>
        <w:t xml:space="preserve"> </w:t>
      </w:r>
      <w:proofErr w:type="spellStart"/>
      <w:r>
        <w:rPr>
          <w:sz w:val="24"/>
          <w:szCs w:val="24"/>
        </w:rPr>
        <w:t>kecelakaan</w:t>
      </w:r>
      <w:proofErr w:type="spellEnd"/>
      <w:r>
        <w:rPr>
          <w:sz w:val="24"/>
          <w:szCs w:val="24"/>
        </w:rPr>
        <w:t xml:space="preserve"> </w:t>
      </w:r>
      <w:proofErr w:type="spellStart"/>
      <w:r>
        <w:rPr>
          <w:sz w:val="24"/>
          <w:szCs w:val="24"/>
        </w:rPr>
        <w:t>lalu</w:t>
      </w:r>
      <w:proofErr w:type="spellEnd"/>
      <w:r>
        <w:rPr>
          <w:sz w:val="24"/>
          <w:szCs w:val="24"/>
        </w:rPr>
        <w:t xml:space="preserve"> </w:t>
      </w:r>
      <w:proofErr w:type="spellStart"/>
      <w:r>
        <w:rPr>
          <w:sz w:val="24"/>
          <w:szCs w:val="24"/>
        </w:rPr>
        <w:t>lintas</w:t>
      </w:r>
      <w:proofErr w:type="spellEnd"/>
      <w:r>
        <w:rPr>
          <w:sz w:val="24"/>
          <w:szCs w:val="24"/>
        </w:rPr>
        <w:t xml:space="preserve"> yang </w:t>
      </w:r>
      <w:proofErr w:type="spellStart"/>
      <w:r>
        <w:rPr>
          <w:sz w:val="24"/>
          <w:szCs w:val="24"/>
        </w:rPr>
        <w:t>mengakibatkan</w:t>
      </w:r>
      <w:proofErr w:type="spellEnd"/>
      <w:r>
        <w:rPr>
          <w:sz w:val="24"/>
          <w:szCs w:val="24"/>
        </w:rPr>
        <w:t xml:space="preserve"> </w:t>
      </w:r>
      <w:proofErr w:type="spellStart"/>
      <w:r>
        <w:rPr>
          <w:sz w:val="24"/>
          <w:szCs w:val="24"/>
        </w:rPr>
        <w:t>luka</w:t>
      </w:r>
      <w:proofErr w:type="spellEnd"/>
      <w:r>
        <w:rPr>
          <w:sz w:val="24"/>
          <w:szCs w:val="24"/>
        </w:rPr>
        <w:t xml:space="preserve"> </w:t>
      </w:r>
      <w:proofErr w:type="spellStart"/>
      <w:r>
        <w:rPr>
          <w:sz w:val="24"/>
          <w:szCs w:val="24"/>
        </w:rPr>
        <w:t>berat</w:t>
      </w:r>
      <w:proofErr w:type="spellEnd"/>
      <w:r>
        <w:rPr>
          <w:sz w:val="24"/>
          <w:szCs w:val="24"/>
        </w:rPr>
        <w:t xml:space="preserve"> </w:t>
      </w:r>
      <w:proofErr w:type="spellStart"/>
      <w:r>
        <w:rPr>
          <w:sz w:val="24"/>
          <w:szCs w:val="24"/>
        </w:rPr>
        <w:t>berdasarkan</w:t>
      </w:r>
      <w:proofErr w:type="spellEnd"/>
      <w:r>
        <w:rPr>
          <w:sz w:val="24"/>
          <w:szCs w:val="24"/>
        </w:rPr>
        <w:t xml:space="preserve"> </w:t>
      </w:r>
      <w:proofErr w:type="spellStart"/>
      <w:r>
        <w:rPr>
          <w:sz w:val="24"/>
          <w:szCs w:val="24"/>
        </w:rPr>
        <w:t>berkas</w:t>
      </w:r>
      <w:proofErr w:type="spellEnd"/>
      <w:r>
        <w:rPr>
          <w:sz w:val="24"/>
          <w:szCs w:val="24"/>
        </w:rPr>
        <w:t xml:space="preserve"> </w:t>
      </w:r>
      <w:proofErr w:type="spellStart"/>
      <w:r>
        <w:rPr>
          <w:sz w:val="24"/>
          <w:szCs w:val="24"/>
        </w:rPr>
        <w:t>perkara</w:t>
      </w:r>
      <w:proofErr w:type="spellEnd"/>
      <w:r>
        <w:rPr>
          <w:sz w:val="24"/>
          <w:szCs w:val="24"/>
        </w:rPr>
        <w:t xml:space="preserve"> </w:t>
      </w:r>
      <w:proofErr w:type="spellStart"/>
      <w:r>
        <w:rPr>
          <w:sz w:val="24"/>
          <w:szCs w:val="24"/>
        </w:rPr>
        <w:t>Polres</w:t>
      </w:r>
      <w:proofErr w:type="spellEnd"/>
      <w:r>
        <w:rPr>
          <w:sz w:val="24"/>
          <w:szCs w:val="24"/>
        </w:rPr>
        <w:t xml:space="preserve"> </w:t>
      </w:r>
      <w:proofErr w:type="spellStart"/>
      <w:r>
        <w:rPr>
          <w:sz w:val="24"/>
          <w:szCs w:val="24"/>
        </w:rPr>
        <w:t>Tebing</w:t>
      </w:r>
      <w:proofErr w:type="spellEnd"/>
      <w:r>
        <w:rPr>
          <w:sz w:val="24"/>
          <w:szCs w:val="24"/>
        </w:rPr>
        <w:t xml:space="preserve"> Tinggi</w:t>
      </w:r>
    </w:p>
    <w:p w14:paraId="2A042907" w14:textId="77777777" w:rsidR="00521237" w:rsidRDefault="00E208D8">
      <w:pPr>
        <w:pStyle w:val="ListParagraph"/>
        <w:numPr>
          <w:ilvl w:val="0"/>
          <w:numId w:val="6"/>
        </w:numPr>
        <w:spacing w:line="480" w:lineRule="auto"/>
        <w:jc w:val="both"/>
        <w:rPr>
          <w:sz w:val="24"/>
          <w:szCs w:val="24"/>
        </w:rPr>
      </w:pPr>
      <w:r>
        <w:rPr>
          <w:sz w:val="24"/>
          <w:szCs w:val="24"/>
          <w:lang w:val="id-ID"/>
        </w:rPr>
        <w:t>Menganalisis</w:t>
      </w:r>
      <w:r>
        <w:rPr>
          <w:sz w:val="24"/>
          <w:szCs w:val="24"/>
        </w:rPr>
        <w:t xml:space="preserve"> </w:t>
      </w:r>
      <w:proofErr w:type="spellStart"/>
      <w:r>
        <w:rPr>
          <w:sz w:val="24"/>
          <w:szCs w:val="24"/>
        </w:rPr>
        <w:t>pertanggungjawaban</w:t>
      </w:r>
      <w:proofErr w:type="spellEnd"/>
      <w:r>
        <w:rPr>
          <w:sz w:val="24"/>
          <w:szCs w:val="24"/>
        </w:rPr>
        <w:t xml:space="preserve"> </w:t>
      </w:r>
      <w:proofErr w:type="spellStart"/>
      <w:r>
        <w:rPr>
          <w:sz w:val="24"/>
          <w:szCs w:val="24"/>
        </w:rPr>
        <w:t>pidana</w:t>
      </w:r>
      <w:proofErr w:type="spellEnd"/>
      <w:r>
        <w:rPr>
          <w:sz w:val="24"/>
          <w:szCs w:val="24"/>
        </w:rPr>
        <w:t xml:space="preserve"> </w:t>
      </w:r>
      <w:proofErr w:type="spellStart"/>
      <w:r>
        <w:rPr>
          <w:sz w:val="24"/>
          <w:szCs w:val="24"/>
        </w:rPr>
        <w:t>pengemudi</w:t>
      </w:r>
      <w:proofErr w:type="spellEnd"/>
      <w:r>
        <w:rPr>
          <w:sz w:val="24"/>
          <w:szCs w:val="24"/>
        </w:rPr>
        <w:t xml:space="preserve"> </w:t>
      </w:r>
      <w:proofErr w:type="spellStart"/>
      <w:r>
        <w:rPr>
          <w:sz w:val="24"/>
          <w:szCs w:val="24"/>
        </w:rPr>
        <w:t>terhadap</w:t>
      </w:r>
      <w:proofErr w:type="spellEnd"/>
      <w:r>
        <w:rPr>
          <w:sz w:val="24"/>
          <w:szCs w:val="24"/>
        </w:rPr>
        <w:t xml:space="preserve"> korban </w:t>
      </w:r>
      <w:proofErr w:type="spellStart"/>
      <w:r>
        <w:rPr>
          <w:sz w:val="24"/>
          <w:szCs w:val="24"/>
        </w:rPr>
        <w:t>luka</w:t>
      </w:r>
      <w:proofErr w:type="spellEnd"/>
      <w:r>
        <w:rPr>
          <w:sz w:val="24"/>
          <w:szCs w:val="24"/>
        </w:rPr>
        <w:t xml:space="preserve"> </w:t>
      </w:r>
      <w:proofErr w:type="spellStart"/>
      <w:r>
        <w:rPr>
          <w:sz w:val="24"/>
          <w:szCs w:val="24"/>
        </w:rPr>
        <w:t>berat</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kecelakaan</w:t>
      </w:r>
      <w:proofErr w:type="spellEnd"/>
      <w:r>
        <w:rPr>
          <w:sz w:val="24"/>
          <w:szCs w:val="24"/>
        </w:rPr>
        <w:t xml:space="preserve"> </w:t>
      </w:r>
      <w:proofErr w:type="spellStart"/>
      <w:r>
        <w:rPr>
          <w:sz w:val="24"/>
          <w:szCs w:val="24"/>
        </w:rPr>
        <w:t>lalu</w:t>
      </w:r>
      <w:proofErr w:type="spellEnd"/>
      <w:r>
        <w:rPr>
          <w:sz w:val="24"/>
          <w:szCs w:val="24"/>
        </w:rPr>
        <w:t xml:space="preserve"> </w:t>
      </w:r>
      <w:proofErr w:type="spellStart"/>
      <w:r>
        <w:rPr>
          <w:sz w:val="24"/>
          <w:szCs w:val="24"/>
        </w:rPr>
        <w:t>lintas</w:t>
      </w:r>
      <w:proofErr w:type="spellEnd"/>
      <w:r>
        <w:rPr>
          <w:sz w:val="24"/>
          <w:szCs w:val="24"/>
        </w:rPr>
        <w:t xml:space="preserve"> </w:t>
      </w:r>
      <w:proofErr w:type="spellStart"/>
      <w:r>
        <w:rPr>
          <w:sz w:val="24"/>
          <w:szCs w:val="24"/>
        </w:rPr>
        <w:t>berdasarkan</w:t>
      </w:r>
      <w:proofErr w:type="spellEnd"/>
      <w:r>
        <w:rPr>
          <w:sz w:val="24"/>
          <w:szCs w:val="24"/>
        </w:rPr>
        <w:t xml:space="preserve"> </w:t>
      </w:r>
      <w:proofErr w:type="spellStart"/>
      <w:r>
        <w:rPr>
          <w:sz w:val="24"/>
          <w:szCs w:val="24"/>
        </w:rPr>
        <w:t>Undang-Undang</w:t>
      </w:r>
      <w:proofErr w:type="spellEnd"/>
      <w:r>
        <w:rPr>
          <w:sz w:val="24"/>
          <w:szCs w:val="24"/>
        </w:rPr>
        <w:t xml:space="preserve"> </w:t>
      </w:r>
      <w:proofErr w:type="spellStart"/>
      <w:r>
        <w:rPr>
          <w:sz w:val="24"/>
          <w:szCs w:val="24"/>
        </w:rPr>
        <w:t>Nomor</w:t>
      </w:r>
      <w:proofErr w:type="spellEnd"/>
      <w:r>
        <w:rPr>
          <w:sz w:val="24"/>
          <w:szCs w:val="24"/>
        </w:rPr>
        <w:t xml:space="preserve"> 22 </w:t>
      </w:r>
      <w:proofErr w:type="spellStart"/>
      <w:r>
        <w:rPr>
          <w:sz w:val="24"/>
          <w:szCs w:val="24"/>
        </w:rPr>
        <w:t>Tahun</w:t>
      </w:r>
      <w:proofErr w:type="spellEnd"/>
      <w:r>
        <w:rPr>
          <w:sz w:val="24"/>
          <w:szCs w:val="24"/>
        </w:rPr>
        <w:t xml:space="preserve"> 2009</w:t>
      </w:r>
      <w:r>
        <w:rPr>
          <w:sz w:val="24"/>
          <w:szCs w:val="24"/>
          <w:lang w:val="id-ID"/>
        </w:rPr>
        <w:t xml:space="preserve"> dan </w:t>
      </w:r>
      <w:proofErr w:type="spellStart"/>
      <w:r>
        <w:rPr>
          <w:sz w:val="24"/>
          <w:szCs w:val="24"/>
        </w:rPr>
        <w:t>berkas</w:t>
      </w:r>
      <w:proofErr w:type="spellEnd"/>
      <w:r>
        <w:rPr>
          <w:sz w:val="24"/>
          <w:szCs w:val="24"/>
        </w:rPr>
        <w:t xml:space="preserve"> </w:t>
      </w:r>
      <w:proofErr w:type="spellStart"/>
      <w:r>
        <w:rPr>
          <w:sz w:val="24"/>
          <w:szCs w:val="24"/>
        </w:rPr>
        <w:t>perkara</w:t>
      </w:r>
      <w:proofErr w:type="spellEnd"/>
      <w:r>
        <w:rPr>
          <w:sz w:val="24"/>
          <w:szCs w:val="24"/>
        </w:rPr>
        <w:t xml:space="preserve"> </w:t>
      </w:r>
      <w:proofErr w:type="spellStart"/>
      <w:r>
        <w:rPr>
          <w:sz w:val="24"/>
          <w:szCs w:val="24"/>
        </w:rPr>
        <w:t>Polres</w:t>
      </w:r>
      <w:proofErr w:type="spellEnd"/>
      <w:r>
        <w:rPr>
          <w:sz w:val="24"/>
          <w:szCs w:val="24"/>
        </w:rPr>
        <w:t xml:space="preserve"> </w:t>
      </w:r>
      <w:proofErr w:type="spellStart"/>
      <w:r>
        <w:rPr>
          <w:sz w:val="24"/>
          <w:szCs w:val="24"/>
        </w:rPr>
        <w:t>Tebing</w:t>
      </w:r>
      <w:proofErr w:type="spellEnd"/>
      <w:r>
        <w:rPr>
          <w:sz w:val="24"/>
          <w:szCs w:val="24"/>
        </w:rPr>
        <w:t xml:space="preserve"> Tinggi</w:t>
      </w:r>
    </w:p>
    <w:p w14:paraId="7CA6BF2A" w14:textId="77777777" w:rsidR="00521237" w:rsidRDefault="00E208D8">
      <w:pPr>
        <w:pStyle w:val="Heading2"/>
        <w:rPr>
          <w:color w:val="0D0D0D"/>
          <w:szCs w:val="24"/>
        </w:rPr>
      </w:pPr>
      <w:bookmarkStart w:id="6" w:name="_Toc239063791"/>
      <w:r>
        <w:rPr>
          <w:color w:val="0D0D0D"/>
          <w:szCs w:val="24"/>
        </w:rPr>
        <w:lastRenderedPageBreak/>
        <w:t xml:space="preserve">D. </w:t>
      </w:r>
      <w:r>
        <w:rPr>
          <w:color w:val="0D0D0D"/>
          <w:szCs w:val="24"/>
        </w:rPr>
        <w:tab/>
        <w:t xml:space="preserve">Manfaat </w:t>
      </w:r>
      <w:proofErr w:type="spellStart"/>
      <w:r>
        <w:rPr>
          <w:color w:val="0D0D0D"/>
          <w:szCs w:val="24"/>
        </w:rPr>
        <w:t>Penelitian</w:t>
      </w:r>
      <w:bookmarkEnd w:id="6"/>
      <w:proofErr w:type="spellEnd"/>
    </w:p>
    <w:p w14:paraId="2400B55B" w14:textId="77777777" w:rsidR="00521237" w:rsidRDefault="00E208D8">
      <w:pPr>
        <w:pStyle w:val="Bodytext1"/>
        <w:ind w:firstLine="720"/>
        <w:contextualSpacing/>
        <w:jc w:val="both"/>
        <w:rPr>
          <w:sz w:val="24"/>
          <w:szCs w:val="24"/>
        </w:rPr>
      </w:pPr>
      <w:r>
        <w:rPr>
          <w:color w:val="000000"/>
          <w:sz w:val="24"/>
          <w:szCs w:val="24"/>
          <w:lang w:val="id-ID" w:eastAsia="id-ID" w:bidi="id-ID"/>
        </w:rPr>
        <w:t>Adapun yang menjadi manfaat dalam penelitian ini adalah sebagai berikut:</w:t>
      </w:r>
    </w:p>
    <w:p w14:paraId="4A3A2AB7" w14:textId="77777777" w:rsidR="00521237" w:rsidRDefault="00E208D8">
      <w:pPr>
        <w:pStyle w:val="Bodytext1"/>
        <w:numPr>
          <w:ilvl w:val="0"/>
          <w:numId w:val="5"/>
        </w:numPr>
        <w:ind w:left="567" w:hanging="425"/>
        <w:contextualSpacing/>
        <w:jc w:val="both"/>
        <w:rPr>
          <w:sz w:val="24"/>
          <w:szCs w:val="24"/>
        </w:rPr>
      </w:pPr>
      <w:r>
        <w:rPr>
          <w:sz w:val="24"/>
          <w:szCs w:val="24"/>
        </w:rPr>
        <w:t xml:space="preserve">Manfaat </w:t>
      </w:r>
      <w:proofErr w:type="spellStart"/>
      <w:r>
        <w:rPr>
          <w:sz w:val="24"/>
          <w:szCs w:val="24"/>
        </w:rPr>
        <w:t>teoritis</w:t>
      </w:r>
      <w:proofErr w:type="spellEnd"/>
    </w:p>
    <w:p w14:paraId="34859356" w14:textId="77777777" w:rsidR="00521237" w:rsidRDefault="00E208D8">
      <w:pPr>
        <w:spacing w:line="480" w:lineRule="auto"/>
        <w:ind w:left="567"/>
        <w:jc w:val="both"/>
      </w:pPr>
      <w:r>
        <w:t xml:space="preserve">Penelitian ini diharapkan dapat memberikan kontribusi dalam pengembangan ilmu hukum, khususnya di bidang hukum pidana dan hukum acara pidana, terutama berkaitan dengan penerapan Pasal 310 </w:t>
      </w:r>
      <w:proofErr w:type="spellStart"/>
      <w:r>
        <w:t>Undang-Undang</w:t>
      </w:r>
      <w:proofErr w:type="spellEnd"/>
      <w:r>
        <w:t xml:space="preserve"> Nomor 22 Tahun 2009 tentang Lalu Lintas dan Angkutan Jalan terhadap kecelakaan lalu lintas yang mengakibatkan luka berat. Selain itu, penelitian ini juga diharapkan dapat menjadi bahan kajian akademik mengenai pembuktian unsur kelalaian pengemudi, pertanggungjawaban pidana pelaku, pembuktian akibat luka berat terhadap korban, serta proses penanganan perkara kecelakaan lalu lintas berdasarkan berkas perkara di Polres Tebing Tinggi. </w:t>
      </w:r>
    </w:p>
    <w:p w14:paraId="03721074" w14:textId="77777777" w:rsidR="00521237" w:rsidRDefault="00E208D8">
      <w:pPr>
        <w:pStyle w:val="Bodytext1"/>
        <w:numPr>
          <w:ilvl w:val="0"/>
          <w:numId w:val="5"/>
        </w:numPr>
        <w:ind w:left="567" w:hanging="425"/>
        <w:contextualSpacing/>
        <w:jc w:val="both"/>
        <w:rPr>
          <w:sz w:val="24"/>
          <w:szCs w:val="24"/>
        </w:rPr>
      </w:pPr>
      <w:r>
        <w:rPr>
          <w:sz w:val="24"/>
          <w:szCs w:val="24"/>
        </w:rPr>
        <w:t xml:space="preserve">Manfaat </w:t>
      </w:r>
      <w:proofErr w:type="spellStart"/>
      <w:r>
        <w:rPr>
          <w:sz w:val="24"/>
          <w:szCs w:val="24"/>
        </w:rPr>
        <w:t>Praktis</w:t>
      </w:r>
      <w:proofErr w:type="spellEnd"/>
    </w:p>
    <w:p w14:paraId="49EDED2F" w14:textId="77777777" w:rsidR="00521237" w:rsidRPr="00DB0F7C" w:rsidRDefault="00E208D8">
      <w:pPr>
        <w:spacing w:line="480" w:lineRule="auto"/>
        <w:ind w:left="567"/>
        <w:jc w:val="both"/>
      </w:pPr>
      <w:r>
        <w:t xml:space="preserve">Penelitian ini diharapkan dapat memberikan manfaat praktis bagi aparat penegak hukum, khususnya </w:t>
      </w:r>
      <w:r>
        <w:rPr>
          <w:rStyle w:val="Strong"/>
          <w:b w:val="0"/>
          <w:bCs w:val="0"/>
        </w:rPr>
        <w:t>Polres Tebing Tinggi</w:t>
      </w:r>
      <w:r>
        <w:t xml:space="preserve">, sebagai bahan evaluasi dan pedoman dalam menangani perkara kecelakaan lalu lintas yang mengakibatkan luka berat berdasarkan Pasal 310 </w:t>
      </w:r>
      <w:proofErr w:type="spellStart"/>
      <w:r>
        <w:t>Undang-Undang</w:t>
      </w:r>
      <w:proofErr w:type="spellEnd"/>
      <w:r>
        <w:t xml:space="preserve"> Nomor 22 Tahun 2009 tentang Lalu Lintas dan Angkutan Jalan. Selain itu, penelitian ini juga diharapkan dapat membantu penyidik, penuntut umum, serta pihak terkait lainnya dalam menerapkan ketentuan hukum pidana dan hukum acara pidana secara tepat, terutama dalam pembuktian unsur kelalaian pengemudi, hubungan sebab akibat antara perbuatan dan kecelakaan, pembuktian akibat luka berat terhadap korban, serta pertanggungjawaban pidana pelaku. Dengan demikian, penelitian ini diharapkan dapat mendukung terciptanya proses </w:t>
      </w:r>
      <w:r>
        <w:lastRenderedPageBreak/>
        <w:t xml:space="preserve">penegakan hukum yang lebih profesional, objektif, cermat, dan </w:t>
      </w:r>
      <w:proofErr w:type="spellStart"/>
      <w:r>
        <w:t>akuntabel</w:t>
      </w:r>
      <w:proofErr w:type="spellEnd"/>
      <w:r>
        <w:t xml:space="preserve"> dalam penanganan perkara kecelakaan lalu lintas di wilayah hukum Polres Tebing Tinggi.. </w:t>
      </w:r>
      <w:r w:rsidRPr="00DB0F7C">
        <w:t xml:space="preserve">Selain itu, penelitian ini juga bermanfaat bagi </w:t>
      </w:r>
      <w:r w:rsidR="00873C67" w:rsidRPr="00DB0F7C">
        <w:t>peneliti</w:t>
      </w:r>
      <w:r w:rsidRPr="00DB0F7C">
        <w:t xml:space="preserve"> untuk menambah wawasan dan pemahaman dalam bidang hukum pidana serta sebagai salah satu syarat untuk menyelesaikan pendidikan Strata Satu (S1) guna meraih gelar Sarjana Hukum pada Fakultas Hukum di Universitas Muslim Nusantara Al-</w:t>
      </w:r>
      <w:proofErr w:type="spellStart"/>
      <w:r w:rsidRPr="00DB0F7C">
        <w:t>Washliyah</w:t>
      </w:r>
      <w:proofErr w:type="spellEnd"/>
      <w:r w:rsidRPr="00DB0F7C">
        <w:t xml:space="preserve"> Medan.</w:t>
      </w:r>
    </w:p>
    <w:p w14:paraId="589F3736" w14:textId="4D789179" w:rsidR="00521237" w:rsidRDefault="00521237" w:rsidP="00911BBD">
      <w:pPr>
        <w:spacing w:after="280"/>
        <w:ind w:left="567" w:hanging="567"/>
        <w:jc w:val="both"/>
        <w:rPr>
          <w:color w:val="000000"/>
          <w:lang w:bidi="id-ID"/>
        </w:rPr>
      </w:pPr>
    </w:p>
    <w:sectPr w:rsidR="00521237">
      <w:headerReference w:type="even" r:id="rId7"/>
      <w:headerReference w:type="default" r:id="rId8"/>
      <w:footerReference w:type="default" r:id="rId9"/>
      <w:headerReference w:type="first" r:id="rId10"/>
      <w:footerReference w:type="first" r:id="rId11"/>
      <w:pgSz w:w="11906" w:h="16838"/>
      <w:pgMar w:top="1701" w:right="1701" w:bottom="1701" w:left="2268" w:header="426"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A5206" w14:textId="77777777" w:rsidR="00F25E23" w:rsidRDefault="00F25E23">
      <w:r>
        <w:separator/>
      </w:r>
    </w:p>
  </w:endnote>
  <w:endnote w:type="continuationSeparator" w:id="0">
    <w:p w14:paraId="64C67961" w14:textId="77777777" w:rsidR="00F25E23" w:rsidRDefault="00F2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257DA" w14:textId="77777777" w:rsidR="00521237" w:rsidRDefault="005212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989D7" w14:textId="77777777" w:rsidR="00521237" w:rsidRDefault="00E208D8">
    <w:pPr>
      <w:pStyle w:val="Footer"/>
      <w:jc w:val="center"/>
    </w:pPr>
    <w:r>
      <w:fldChar w:fldCharType="begin"/>
    </w:r>
    <w:r>
      <w:instrText xml:space="preserve"> PAGE </w:instrText>
    </w:r>
    <w:r>
      <w:fldChar w:fldCharType="separate"/>
    </w:r>
    <w:r>
      <w:t>71</w:t>
    </w:r>
    <w:r>
      <w:fldChar w:fldCharType="end"/>
    </w:r>
  </w:p>
  <w:p w14:paraId="4299DBF7" w14:textId="77777777" w:rsidR="00521237" w:rsidRDefault="005212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632C3" w14:textId="77777777" w:rsidR="00F25E23" w:rsidRDefault="00F25E23">
      <w:r>
        <w:separator/>
      </w:r>
    </w:p>
  </w:footnote>
  <w:footnote w:type="continuationSeparator" w:id="0">
    <w:p w14:paraId="433AF539" w14:textId="77777777" w:rsidR="00F25E23" w:rsidRDefault="00F25E23">
      <w:r>
        <w:continuationSeparator/>
      </w:r>
    </w:p>
  </w:footnote>
  <w:footnote w:id="1">
    <w:p w14:paraId="318A7BEA" w14:textId="77777777" w:rsidR="00521237" w:rsidRDefault="00E208D8">
      <w:pPr>
        <w:pStyle w:val="FootnoteText"/>
        <w:ind w:firstLine="709"/>
      </w:pPr>
      <w:r>
        <w:rPr>
          <w:rStyle w:val="FootnoteCharacters"/>
        </w:rPr>
        <w:footnoteRef/>
      </w:r>
      <w:r>
        <w:t xml:space="preserve"> </w:t>
      </w:r>
      <w:proofErr w:type="spellStart"/>
      <w:r>
        <w:t>Soerjono</w:t>
      </w:r>
      <w:proofErr w:type="spellEnd"/>
      <w:r>
        <w:t xml:space="preserve"> Soekanto, </w:t>
      </w:r>
      <w:r>
        <w:rPr>
          <w:rStyle w:val="Emphasis"/>
        </w:rPr>
        <w:t>Polisi dan Lalu Lintas</w:t>
      </w:r>
      <w:r>
        <w:t xml:space="preserve">, (Bandung: Mandar Maju, 1990), </w:t>
      </w:r>
      <w:proofErr w:type="spellStart"/>
      <w:r>
        <w:t>hlm</w:t>
      </w:r>
      <w:proofErr w:type="spellEnd"/>
      <w:r>
        <w:t>. 12.</w:t>
      </w:r>
    </w:p>
  </w:footnote>
  <w:footnote w:id="2">
    <w:p w14:paraId="28C085FE" w14:textId="77777777" w:rsidR="00521237" w:rsidRDefault="00E208D8">
      <w:pPr>
        <w:pStyle w:val="FootnoteText"/>
        <w:ind w:firstLine="709"/>
      </w:pPr>
      <w:r>
        <w:rPr>
          <w:rStyle w:val="FootnoteCharacters"/>
        </w:rPr>
        <w:footnoteRef/>
      </w:r>
      <w:r>
        <w:t xml:space="preserve"> Andi Hamzah, </w:t>
      </w:r>
      <w:r>
        <w:rPr>
          <w:rStyle w:val="Emphasis"/>
        </w:rPr>
        <w:t xml:space="preserve">Asas-Asas Hukum </w:t>
      </w:r>
      <w:proofErr w:type="spellStart"/>
      <w:r>
        <w:rPr>
          <w:rStyle w:val="Emphasis"/>
        </w:rPr>
        <w:t>Pidana</w:t>
      </w:r>
      <w:proofErr w:type="spellEnd"/>
      <w:r>
        <w:t xml:space="preserve">, (Jakarta: </w:t>
      </w:r>
      <w:proofErr w:type="spellStart"/>
      <w:r>
        <w:t>Rineka</w:t>
      </w:r>
      <w:proofErr w:type="spellEnd"/>
      <w:r>
        <w:t xml:space="preserve"> Cipta, 2010), </w:t>
      </w:r>
      <w:proofErr w:type="spellStart"/>
      <w:r>
        <w:t>hlm</w:t>
      </w:r>
      <w:proofErr w:type="spellEnd"/>
      <w:r>
        <w:t>. 125.</w:t>
      </w:r>
    </w:p>
  </w:footnote>
  <w:footnote w:id="3">
    <w:p w14:paraId="7CE12DC6" w14:textId="77777777" w:rsidR="00521237" w:rsidRDefault="00E208D8">
      <w:pPr>
        <w:pStyle w:val="FootnoteText"/>
        <w:ind w:firstLine="709"/>
        <w:jc w:val="both"/>
      </w:pPr>
      <w:r>
        <w:rPr>
          <w:rStyle w:val="FootnoteCharacters"/>
        </w:rPr>
        <w:footnoteRef/>
      </w:r>
      <w:r>
        <w:t xml:space="preserve"> Pasal 106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4">
    <w:p w14:paraId="65A5F03A" w14:textId="77777777" w:rsidR="00521237" w:rsidRDefault="00E208D8">
      <w:pPr>
        <w:pStyle w:val="FootnoteText"/>
        <w:ind w:firstLine="709"/>
        <w:jc w:val="both"/>
      </w:pPr>
      <w:r>
        <w:rPr>
          <w:rStyle w:val="FootnoteCharacters"/>
        </w:rPr>
        <w:footnoteRef/>
      </w:r>
      <w:r>
        <w:t xml:space="preserve"> Pasal 310 </w:t>
      </w:r>
      <w:proofErr w:type="spellStart"/>
      <w:r>
        <w:t>ayat</w:t>
      </w:r>
      <w:proofErr w:type="spellEnd"/>
      <w:r>
        <w:t xml:space="preserve"> (3),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5">
    <w:p w14:paraId="29FDBF1B" w14:textId="77777777" w:rsidR="00521237" w:rsidRDefault="00E208D8">
      <w:pPr>
        <w:pStyle w:val="FootnoteText"/>
        <w:ind w:firstLine="709"/>
        <w:jc w:val="both"/>
      </w:pPr>
      <w:r>
        <w:rPr>
          <w:rStyle w:val="FootnoteCharacters"/>
        </w:rPr>
        <w:footnoteRef/>
      </w:r>
      <w:r>
        <w:t xml:space="preserve"> </w:t>
      </w:r>
      <w:proofErr w:type="spellStart"/>
      <w:r>
        <w:t>Berkas</w:t>
      </w:r>
      <w:proofErr w:type="spellEnd"/>
      <w:r>
        <w:t xml:space="preserve"> </w:t>
      </w:r>
      <w:proofErr w:type="spellStart"/>
      <w:r>
        <w:t>Perkara</w:t>
      </w:r>
      <w:proofErr w:type="spellEnd"/>
      <w:r>
        <w:t xml:space="preserve"> Laka </w:t>
      </w:r>
      <w:proofErr w:type="spellStart"/>
      <w:r>
        <w:t>Lantas</w:t>
      </w:r>
      <w:proofErr w:type="spellEnd"/>
      <w:r>
        <w:t xml:space="preserve"> </w:t>
      </w:r>
      <w:proofErr w:type="spellStart"/>
      <w:r>
        <w:t>Polres</w:t>
      </w:r>
      <w:proofErr w:type="spellEnd"/>
      <w:r>
        <w:t xml:space="preserve"> </w:t>
      </w:r>
      <w:proofErr w:type="spellStart"/>
      <w:r>
        <w:t>Tebing</w:t>
      </w:r>
      <w:proofErr w:type="spellEnd"/>
      <w:r>
        <w:t xml:space="preserve"> Tinggi, </w:t>
      </w:r>
      <w:proofErr w:type="spellStart"/>
      <w:r>
        <w:t>Perkara</w:t>
      </w:r>
      <w:proofErr w:type="spellEnd"/>
      <w:r>
        <w:t xml:space="preserve"> </w:t>
      </w:r>
      <w:proofErr w:type="spellStart"/>
      <w:r>
        <w:t>Kecelakaan</w:t>
      </w:r>
      <w:proofErr w:type="spellEnd"/>
      <w:r>
        <w:t xml:space="preserve"> Lalu Lintas </w:t>
      </w:r>
      <w:proofErr w:type="spellStart"/>
      <w:r>
        <w:t>atas</w:t>
      </w:r>
      <w:proofErr w:type="spellEnd"/>
      <w:r>
        <w:t xml:space="preserve"> nama </w:t>
      </w:r>
      <w:proofErr w:type="spellStart"/>
      <w:r>
        <w:t>Tersangka</w:t>
      </w:r>
      <w:proofErr w:type="spellEnd"/>
      <w:r>
        <w:t xml:space="preserve"> Tan </w:t>
      </w:r>
      <w:proofErr w:type="spellStart"/>
      <w:r>
        <w:t>Khiam</w:t>
      </w:r>
      <w:proofErr w:type="spellEnd"/>
      <w:r>
        <w:t xml:space="preserve"> Lai, 2025, </w:t>
      </w:r>
      <w:proofErr w:type="spellStart"/>
      <w:r>
        <w:t>hlm</w:t>
      </w:r>
      <w:proofErr w:type="spellEnd"/>
      <w:r>
        <w:t>. 1-131.</w:t>
      </w:r>
    </w:p>
  </w:footnote>
  <w:footnote w:id="6">
    <w:p w14:paraId="06994714" w14:textId="77777777" w:rsidR="00521237" w:rsidRDefault="00E208D8">
      <w:pPr>
        <w:pStyle w:val="FootnoteText"/>
        <w:ind w:firstLine="709"/>
        <w:jc w:val="both"/>
      </w:pPr>
      <w:r>
        <w:rPr>
          <w:rStyle w:val="FootnoteCharacters"/>
        </w:rPr>
        <w:footnoteRef/>
      </w:r>
      <w:r>
        <w:t xml:space="preserve"> Pasal 310 </w:t>
      </w:r>
      <w:proofErr w:type="spellStart"/>
      <w:r>
        <w:t>ayat</w:t>
      </w:r>
      <w:proofErr w:type="spellEnd"/>
      <w:r>
        <w:t xml:space="preserve"> (2), Pasal 106 </w:t>
      </w:r>
      <w:proofErr w:type="spellStart"/>
      <w:r>
        <w:t>ayat</w:t>
      </w:r>
      <w:proofErr w:type="spellEnd"/>
      <w:r>
        <w:t xml:space="preserve"> (2), dan Pasal 310 </w:t>
      </w:r>
      <w:proofErr w:type="spellStart"/>
      <w:r>
        <w:t>ayat</w:t>
      </w:r>
      <w:proofErr w:type="spellEnd"/>
      <w:r>
        <w:t xml:space="preserve"> (3),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7">
    <w:p w14:paraId="41487CB1" w14:textId="77777777" w:rsidR="00521237" w:rsidRDefault="00E208D8">
      <w:pPr>
        <w:pStyle w:val="FootnoteText"/>
        <w:ind w:firstLine="709"/>
        <w:jc w:val="both"/>
      </w:pPr>
      <w:r>
        <w:rPr>
          <w:rStyle w:val="FootnoteCharacters"/>
        </w:rPr>
        <w:footnoteRef/>
      </w:r>
      <w:r>
        <w:t xml:space="preserve"> M. Yahya Harahap,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 </w:t>
      </w:r>
      <w:proofErr w:type="spellStart"/>
      <w:r>
        <w:rPr>
          <w:rStyle w:val="Emphasis"/>
        </w:rPr>
        <w:t>Penyidikan</w:t>
      </w:r>
      <w:proofErr w:type="spellEnd"/>
      <w:r>
        <w:rPr>
          <w:rStyle w:val="Emphasis"/>
        </w:rPr>
        <w:t xml:space="preserve"> dan </w:t>
      </w:r>
      <w:proofErr w:type="spellStart"/>
      <w:r>
        <w:rPr>
          <w:rStyle w:val="Emphasis"/>
        </w:rPr>
        <w:t>Penuntutan</w:t>
      </w:r>
      <w:proofErr w:type="spellEnd"/>
      <w:r>
        <w:t xml:space="preserve">, (Jakarta: Sinar </w:t>
      </w:r>
      <w:proofErr w:type="spellStart"/>
      <w:r>
        <w:t>Grafika</w:t>
      </w:r>
      <w:proofErr w:type="spellEnd"/>
      <w:r>
        <w:t xml:space="preserve">, 2012), </w:t>
      </w:r>
      <w:proofErr w:type="spellStart"/>
      <w:r>
        <w:t>hlm</w:t>
      </w:r>
      <w:proofErr w:type="spellEnd"/>
      <w:r>
        <w:t>. 134.</w:t>
      </w:r>
    </w:p>
  </w:footnote>
  <w:footnote w:id="8">
    <w:p w14:paraId="14E47582" w14:textId="77777777" w:rsidR="00521237" w:rsidRDefault="00E208D8">
      <w:pPr>
        <w:pStyle w:val="FootnoteText"/>
        <w:ind w:firstLine="709"/>
      </w:pPr>
      <w:r>
        <w:rPr>
          <w:rStyle w:val="FootnoteCharacters"/>
        </w:rPr>
        <w:footnoteRef/>
      </w:r>
      <w:r>
        <w:t xml:space="preserve"> </w:t>
      </w:r>
      <w:proofErr w:type="spellStart"/>
      <w:r>
        <w:t>Moeljatno</w:t>
      </w:r>
      <w:proofErr w:type="spellEnd"/>
      <w:r>
        <w:t xml:space="preserve">, </w:t>
      </w:r>
      <w:r>
        <w:rPr>
          <w:rStyle w:val="Emphasis"/>
        </w:rPr>
        <w:t xml:space="preserve">Asas-Asas Hukum </w:t>
      </w:r>
      <w:proofErr w:type="spellStart"/>
      <w:r>
        <w:rPr>
          <w:rStyle w:val="Emphasis"/>
        </w:rPr>
        <w:t>Pidana</w:t>
      </w:r>
      <w:proofErr w:type="spellEnd"/>
      <w:r>
        <w:t xml:space="preserve">, (Jakarta: </w:t>
      </w:r>
      <w:proofErr w:type="spellStart"/>
      <w:r>
        <w:t>Rineka</w:t>
      </w:r>
      <w:proofErr w:type="spellEnd"/>
      <w:r>
        <w:t xml:space="preserve"> Cipta, 2008), </w:t>
      </w:r>
      <w:proofErr w:type="spellStart"/>
      <w:r>
        <w:t>hlm</w:t>
      </w:r>
      <w:proofErr w:type="spellEnd"/>
      <w:r>
        <w:t>. 165.</w:t>
      </w:r>
    </w:p>
  </w:footnote>
  <w:footnote w:id="9">
    <w:p w14:paraId="1B7CC296" w14:textId="77777777" w:rsidR="00521237" w:rsidRDefault="00E208D8">
      <w:pPr>
        <w:pStyle w:val="FootnoteText"/>
        <w:ind w:firstLine="709"/>
        <w:jc w:val="both"/>
      </w:pPr>
      <w:r>
        <w:rPr>
          <w:rStyle w:val="FootnoteCharacters"/>
        </w:rPr>
        <w:footnoteRef/>
      </w:r>
      <w:r>
        <w:t xml:space="preserve"> Pasal 106 </w:t>
      </w:r>
      <w:proofErr w:type="spellStart"/>
      <w:r>
        <w:t>ayat</w:t>
      </w:r>
      <w:proofErr w:type="spellEnd"/>
      <w:r>
        <w:t xml:space="preserve"> (2), </w:t>
      </w: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footnote>
  <w:footnote w:id="10">
    <w:p w14:paraId="1C41BD7A" w14:textId="77777777" w:rsidR="00521237" w:rsidRDefault="00E208D8">
      <w:pPr>
        <w:pStyle w:val="FootnoteText"/>
        <w:ind w:firstLine="709"/>
        <w:jc w:val="both"/>
      </w:pPr>
      <w:r>
        <w:rPr>
          <w:rStyle w:val="FootnoteCharacters"/>
        </w:rPr>
        <w:footnoteRef/>
      </w:r>
      <w:r>
        <w:t xml:space="preserve"> Andi Hamzah, </w:t>
      </w:r>
      <w:r>
        <w:rPr>
          <w:rStyle w:val="Emphasis"/>
        </w:rPr>
        <w:t xml:space="preserve">Hukum Acara </w:t>
      </w:r>
      <w:proofErr w:type="spellStart"/>
      <w:r>
        <w:rPr>
          <w:rStyle w:val="Emphasis"/>
        </w:rPr>
        <w:t>Pidana</w:t>
      </w:r>
      <w:proofErr w:type="spellEnd"/>
      <w:r>
        <w:rPr>
          <w:rStyle w:val="Emphasis"/>
        </w:rPr>
        <w:t xml:space="preserve"> Indonesia</w:t>
      </w:r>
      <w:r>
        <w:t xml:space="preserve">, (Jakarta: Sinar </w:t>
      </w:r>
      <w:proofErr w:type="spellStart"/>
      <w:r>
        <w:t>Grafika</w:t>
      </w:r>
      <w:proofErr w:type="spellEnd"/>
      <w:r>
        <w:t xml:space="preserve">, 2014), </w:t>
      </w:r>
      <w:proofErr w:type="spellStart"/>
      <w:r>
        <w:t>hlm</w:t>
      </w:r>
      <w:proofErr w:type="spellEnd"/>
      <w:r>
        <w:t>. 120.</w:t>
      </w:r>
    </w:p>
  </w:footnote>
  <w:footnote w:id="11">
    <w:p w14:paraId="210EA1A7" w14:textId="77777777" w:rsidR="00521237" w:rsidRDefault="00E208D8">
      <w:pPr>
        <w:pStyle w:val="FootnoteText"/>
        <w:ind w:firstLine="709"/>
      </w:pPr>
      <w:r>
        <w:rPr>
          <w:rStyle w:val="FootnoteCharacters"/>
        </w:rPr>
        <w:footnoteRef/>
      </w:r>
      <w:r>
        <w:t xml:space="preserve"> </w:t>
      </w:r>
      <w:proofErr w:type="spellStart"/>
      <w:r>
        <w:t>Teguh</w:t>
      </w:r>
      <w:proofErr w:type="spellEnd"/>
      <w:r>
        <w:t xml:space="preserve"> </w:t>
      </w:r>
      <w:proofErr w:type="spellStart"/>
      <w:r>
        <w:t>Prasetyo</w:t>
      </w:r>
      <w:proofErr w:type="spellEnd"/>
      <w:r>
        <w:t xml:space="preserve">, </w:t>
      </w:r>
      <w:r>
        <w:rPr>
          <w:rStyle w:val="Emphasis"/>
        </w:rPr>
        <w:t xml:space="preserve">Hukum </w:t>
      </w:r>
      <w:proofErr w:type="spellStart"/>
      <w:r>
        <w:rPr>
          <w:rStyle w:val="Emphasis"/>
        </w:rPr>
        <w:t>Pidana</w:t>
      </w:r>
      <w:proofErr w:type="spellEnd"/>
      <w:r>
        <w:t xml:space="preserve">, (Jakarta: </w:t>
      </w:r>
      <w:proofErr w:type="spellStart"/>
      <w:r>
        <w:t>RajaGrafindo</w:t>
      </w:r>
      <w:proofErr w:type="spellEnd"/>
      <w:r>
        <w:t xml:space="preserve"> </w:t>
      </w:r>
      <w:proofErr w:type="spellStart"/>
      <w:r>
        <w:t>Persada</w:t>
      </w:r>
      <w:proofErr w:type="spellEnd"/>
      <w:r>
        <w:t xml:space="preserve">, 2016), </w:t>
      </w:r>
      <w:proofErr w:type="spellStart"/>
      <w:r>
        <w:t>hlm</w:t>
      </w:r>
      <w:proofErr w:type="spellEnd"/>
      <w:r>
        <w:t>. 107.</w:t>
      </w:r>
    </w:p>
  </w:footnote>
  <w:footnote w:id="12">
    <w:p w14:paraId="495C3D36" w14:textId="77777777" w:rsidR="00521237" w:rsidRDefault="00E208D8">
      <w:pPr>
        <w:pStyle w:val="FootnoteText"/>
        <w:ind w:firstLine="709"/>
        <w:jc w:val="both"/>
      </w:pPr>
      <w:r>
        <w:rPr>
          <w:rStyle w:val="FootnoteCharacters"/>
        </w:rPr>
        <w:footnoteRef/>
      </w:r>
      <w:r>
        <w:t xml:space="preserve"> Lis Diana Ningsih, Ajeng </w:t>
      </w:r>
      <w:proofErr w:type="spellStart"/>
      <w:r>
        <w:t>Meiliana</w:t>
      </w:r>
      <w:proofErr w:type="spellEnd"/>
      <w:r>
        <w:t xml:space="preserve"> Rizky, </w:t>
      </w:r>
      <w:proofErr w:type="spellStart"/>
      <w:r>
        <w:t>Prayoga</w:t>
      </w:r>
      <w:proofErr w:type="spellEnd"/>
      <w:r>
        <w:t xml:space="preserve"> </w:t>
      </w:r>
      <w:proofErr w:type="spellStart"/>
      <w:r>
        <w:t>Luthfil</w:t>
      </w:r>
      <w:proofErr w:type="spellEnd"/>
      <w:r>
        <w:t xml:space="preserve"> Hadi, dan Wimpy Santosa, “</w:t>
      </w:r>
      <w:proofErr w:type="spellStart"/>
      <w:r>
        <w:t>Pertanggungjawaban</w:t>
      </w:r>
      <w:proofErr w:type="spellEnd"/>
      <w:r>
        <w:t xml:space="preserve"> </w:t>
      </w:r>
      <w:proofErr w:type="spellStart"/>
      <w:r>
        <w:t>Pidana</w:t>
      </w:r>
      <w:proofErr w:type="spellEnd"/>
      <w:r>
        <w:t xml:space="preserve"> </w:t>
      </w:r>
      <w:proofErr w:type="spellStart"/>
      <w:r>
        <w:t>Kejadian</w:t>
      </w:r>
      <w:proofErr w:type="spellEnd"/>
      <w:r>
        <w:t xml:space="preserve"> </w:t>
      </w:r>
      <w:proofErr w:type="spellStart"/>
      <w:r>
        <w:t>Kecelakaan</w:t>
      </w:r>
      <w:proofErr w:type="spellEnd"/>
      <w:r>
        <w:t xml:space="preserve"> Lalu Lintas di Wilayah Hukum </w:t>
      </w:r>
      <w:proofErr w:type="spellStart"/>
      <w:r>
        <w:t>Polres</w:t>
      </w:r>
      <w:proofErr w:type="spellEnd"/>
      <w:r>
        <w:t xml:space="preserve"> Subang,” </w:t>
      </w:r>
      <w:proofErr w:type="spellStart"/>
      <w:r>
        <w:rPr>
          <w:rStyle w:val="Emphasis"/>
        </w:rPr>
        <w:t>Jurnal</w:t>
      </w:r>
      <w:proofErr w:type="spellEnd"/>
      <w:r>
        <w:rPr>
          <w:rStyle w:val="Emphasis"/>
        </w:rPr>
        <w:t xml:space="preserve"> HPJI (</w:t>
      </w:r>
      <w:proofErr w:type="spellStart"/>
      <w:r>
        <w:rPr>
          <w:rStyle w:val="Emphasis"/>
        </w:rPr>
        <w:t>Himpunan</w:t>
      </w:r>
      <w:proofErr w:type="spellEnd"/>
      <w:r>
        <w:rPr>
          <w:rStyle w:val="Emphasis"/>
        </w:rPr>
        <w:t xml:space="preserve"> </w:t>
      </w:r>
      <w:proofErr w:type="spellStart"/>
      <w:r>
        <w:rPr>
          <w:rStyle w:val="Emphasis"/>
        </w:rPr>
        <w:t>Pengembangan</w:t>
      </w:r>
      <w:proofErr w:type="spellEnd"/>
      <w:r>
        <w:rPr>
          <w:rStyle w:val="Emphasis"/>
        </w:rPr>
        <w:t xml:space="preserve"> Jalan Indonesia)</w:t>
      </w:r>
      <w:r>
        <w:t xml:space="preserve">, Vol. 11, No. 1, Januari 2025, </w:t>
      </w:r>
      <w:proofErr w:type="spellStart"/>
      <w:r>
        <w:t>hlm</w:t>
      </w:r>
      <w:proofErr w:type="spellEnd"/>
      <w:r>
        <w:t>. 79.</w:t>
      </w:r>
    </w:p>
  </w:footnote>
  <w:footnote w:id="13">
    <w:p w14:paraId="72A52DA3" w14:textId="77777777" w:rsidR="00521237" w:rsidRDefault="00E208D8">
      <w:pPr>
        <w:pStyle w:val="FootnoteText"/>
        <w:ind w:firstLine="709"/>
        <w:jc w:val="both"/>
      </w:pPr>
      <w:r>
        <w:rPr>
          <w:rStyle w:val="FootnoteCharacters"/>
        </w:rPr>
        <w:footnoteRef/>
      </w:r>
      <w:r>
        <w:t xml:space="preserve"> </w:t>
      </w:r>
      <w:proofErr w:type="spellStart"/>
      <w:r>
        <w:t>Maraindo</w:t>
      </w:r>
      <w:proofErr w:type="spellEnd"/>
      <w:r>
        <w:t xml:space="preserve"> Daulay, “</w:t>
      </w:r>
      <w:proofErr w:type="spellStart"/>
      <w:r>
        <w:t>Penegakan</w:t>
      </w:r>
      <w:proofErr w:type="spellEnd"/>
      <w:r>
        <w:t xml:space="preserve"> Hukum </w:t>
      </w:r>
      <w:proofErr w:type="spellStart"/>
      <w:r>
        <w:t>Tindak</w:t>
      </w:r>
      <w:proofErr w:type="spellEnd"/>
      <w:r>
        <w:t xml:space="preserve"> Pidana </w:t>
      </w:r>
      <w:proofErr w:type="spellStart"/>
      <w:r>
        <w:t>Kecelakaan</w:t>
      </w:r>
      <w:proofErr w:type="spellEnd"/>
      <w:r>
        <w:t xml:space="preserve"> Lalu Lintas </w:t>
      </w:r>
      <w:proofErr w:type="spellStart"/>
      <w:r>
        <w:t>Terhadap</w:t>
      </w:r>
      <w:proofErr w:type="spellEnd"/>
      <w:r>
        <w:t xml:space="preserve"> Korban Yang Mengalami Luka Berat di Wilayah Hukum Polsek Medan Timur,” </w:t>
      </w:r>
      <w:proofErr w:type="spellStart"/>
      <w:r>
        <w:rPr>
          <w:rStyle w:val="Emphasis"/>
        </w:rPr>
        <w:t>Jurnal</w:t>
      </w:r>
      <w:proofErr w:type="spellEnd"/>
      <w:r>
        <w:rPr>
          <w:rStyle w:val="Emphasis"/>
        </w:rPr>
        <w:t xml:space="preserve"> Hukum dan </w:t>
      </w:r>
      <w:proofErr w:type="spellStart"/>
      <w:r>
        <w:rPr>
          <w:rStyle w:val="Emphasis"/>
        </w:rPr>
        <w:t>Kemasyarakatan</w:t>
      </w:r>
      <w:proofErr w:type="spellEnd"/>
      <w:r>
        <w:rPr>
          <w:rStyle w:val="Emphasis"/>
        </w:rPr>
        <w:t xml:space="preserve"> Al-Hikmah</w:t>
      </w:r>
      <w:r>
        <w:t xml:space="preserve">, Vol. 4, No. 1, Maret 2023, </w:t>
      </w:r>
      <w:proofErr w:type="spellStart"/>
      <w:r>
        <w:t>hlm</w:t>
      </w:r>
      <w:proofErr w:type="spellEnd"/>
      <w:r>
        <w:t>. 18–19.</w:t>
      </w:r>
    </w:p>
  </w:footnote>
  <w:footnote w:id="14">
    <w:p w14:paraId="45D4AB11" w14:textId="77777777" w:rsidR="00521237" w:rsidRDefault="00E208D8">
      <w:pPr>
        <w:pStyle w:val="FootnoteText"/>
        <w:ind w:firstLine="709"/>
        <w:jc w:val="both"/>
      </w:pPr>
      <w:r>
        <w:rPr>
          <w:rStyle w:val="FootnoteCharacters"/>
        </w:rPr>
        <w:footnoteRef/>
      </w:r>
      <w:r>
        <w:t xml:space="preserve"> Medi Heryanto, “</w:t>
      </w:r>
      <w:proofErr w:type="spellStart"/>
      <w:r>
        <w:t>Pertanggungjawaban</w:t>
      </w:r>
      <w:proofErr w:type="spellEnd"/>
      <w:r>
        <w:t xml:space="preserve"> </w:t>
      </w:r>
      <w:proofErr w:type="spellStart"/>
      <w:r>
        <w:t>Pidana</w:t>
      </w:r>
      <w:proofErr w:type="spellEnd"/>
      <w:r>
        <w:t xml:space="preserve"> Bagi </w:t>
      </w:r>
      <w:proofErr w:type="spellStart"/>
      <w:r>
        <w:t>Pelaku</w:t>
      </w:r>
      <w:proofErr w:type="spellEnd"/>
      <w:r>
        <w:t xml:space="preserve"> yang </w:t>
      </w:r>
      <w:proofErr w:type="spellStart"/>
      <w:r>
        <w:t>Menyebabkan</w:t>
      </w:r>
      <w:proofErr w:type="spellEnd"/>
      <w:r>
        <w:t xml:space="preserve"> Luka Berat </w:t>
      </w:r>
      <w:proofErr w:type="spellStart"/>
      <w:r>
        <w:t>Terhadap</w:t>
      </w:r>
      <w:proofErr w:type="spellEnd"/>
      <w:r>
        <w:t xml:space="preserve"> Orang Lain </w:t>
      </w:r>
      <w:proofErr w:type="spellStart"/>
      <w:r>
        <w:t>dalam</w:t>
      </w:r>
      <w:proofErr w:type="spellEnd"/>
      <w:r>
        <w:t xml:space="preserve"> </w:t>
      </w:r>
      <w:proofErr w:type="spellStart"/>
      <w:r>
        <w:t>Kecelakaan</w:t>
      </w:r>
      <w:proofErr w:type="spellEnd"/>
      <w:r>
        <w:t xml:space="preserve"> Lalu Lintas,” </w:t>
      </w:r>
      <w:r>
        <w:rPr>
          <w:rStyle w:val="Emphasis"/>
        </w:rPr>
        <w:t>Petita</w:t>
      </w:r>
      <w:r>
        <w:t xml:space="preserve">, Vol. 1, No. 2, </w:t>
      </w:r>
      <w:proofErr w:type="spellStart"/>
      <w:r>
        <w:t>Desember</w:t>
      </w:r>
      <w:proofErr w:type="spellEnd"/>
      <w:r>
        <w:t xml:space="preserve"> 2019, </w:t>
      </w:r>
      <w:proofErr w:type="spellStart"/>
      <w:r>
        <w:t>hlm</w:t>
      </w:r>
      <w:proofErr w:type="spellEnd"/>
      <w:r>
        <w:t>. 374.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EC339" w14:textId="61244C7A" w:rsidR="00FC4F74" w:rsidRDefault="00FC4F74">
    <w:pPr>
      <w:pStyle w:val="Header"/>
    </w:pPr>
    <w:r>
      <w:rPr>
        <w:noProof/>
      </w:rPr>
      <w:pict w14:anchorId="4896DE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40360" o:spid="_x0000_s1917" type="#_x0000_t75" style="position:absolute;margin-left:0;margin-top:0;width:396.5pt;height:391pt;z-index:-250675200;mso-position-horizontal:center;mso-position-horizontal-relative:margin;mso-position-vertical:center;mso-position-vertical-relative:margin" o:allowincell="f">
          <v:imagedata r:id="rId1" o:title="LOGO UMN JPG" gain="19661f" blacklevel="22938f"/>
        </v:shape>
      </w:pict>
    </w:r>
    <w:r>
      <w:rPr>
        <w:noProof/>
      </w:rPr>
      <w:pict w14:anchorId="07EABB84">
        <v:shape id="WordPictureWatermark181240357" o:spid="_x0000_s1916" type="#_x0000_t75" style="position:absolute;margin-left:0;margin-top:0;width:396.5pt;height:391pt;z-index:-250676224;mso-position-horizontal:center;mso-position-horizontal-relative:margin;mso-position-vertical:center;mso-position-vertical-relative:margin" o:allowincell="f">
          <v:imagedata r:id="rId1" o:title="LOGO UMN JPG" gain="19661f" blacklevel="22938f"/>
        </v:shape>
      </w:pict>
    </w:r>
    <w:r>
      <w:rPr>
        <w:noProof/>
      </w:rPr>
      <w:pict w14:anchorId="5328657C">
        <v:shape id="WordPictureWatermark181240354" o:spid="_x0000_s1915" type="#_x0000_t75" style="position:absolute;margin-left:0;margin-top:0;width:396.5pt;height:391pt;z-index:-250677248;mso-position-horizontal:center;mso-position-horizontal-relative:margin;mso-position-vertical:center;mso-position-vertical-relative:margin" o:allowincell="f">
          <v:imagedata r:id="rId1" o:title="LOGO UMN JPG" gain="19661f" blacklevel="22938f"/>
        </v:shape>
      </w:pict>
    </w:r>
    <w:r>
      <w:rPr>
        <w:noProof/>
      </w:rPr>
      <w:pict w14:anchorId="4FCA182B">
        <v:shape id="WordPictureWatermark181240351" o:spid="_x0000_s1914" type="#_x0000_t75" style="position:absolute;margin-left:0;margin-top:0;width:396.5pt;height:391pt;z-index:-250678272;mso-position-horizontal:center;mso-position-horizontal-relative:margin;mso-position-vertical:center;mso-position-vertical-relative:margin" o:allowincell="f">
          <v:imagedata r:id="rId1" o:title="LOGO UMN JPG" gain="19661f" blacklevel="22938f"/>
        </v:shape>
      </w:pict>
    </w:r>
    <w:r>
      <w:rPr>
        <w:noProof/>
      </w:rPr>
      <w:pict w14:anchorId="170E0676">
        <v:shape id="WordPictureWatermark181240348" o:spid="_x0000_s1913" type="#_x0000_t75" style="position:absolute;margin-left:0;margin-top:0;width:396.5pt;height:391pt;z-index:-250679296;mso-position-horizontal:center;mso-position-horizontal-relative:margin;mso-position-vertical:center;mso-position-vertical-relative:margin" o:allowincell="f">
          <v:imagedata r:id="rId1" o:title="LOGO UMN JPG" gain="19661f" blacklevel="22938f"/>
        </v:shape>
      </w:pict>
    </w:r>
    <w:r>
      <w:rPr>
        <w:noProof/>
      </w:rPr>
      <w:pict w14:anchorId="101A925F">
        <v:shape id="WordPictureWatermark181240345" o:spid="_x0000_s1912" type="#_x0000_t75" style="position:absolute;margin-left:0;margin-top:0;width:396.5pt;height:391pt;z-index:-250680320;mso-position-horizontal:center;mso-position-horizontal-relative:margin;mso-position-vertical:center;mso-position-vertical-relative:margin" o:allowincell="f">
          <v:imagedata r:id="rId1" o:title="LOGO UMN JPG" gain="19661f" blacklevel="22938f"/>
        </v:shape>
      </w:pict>
    </w:r>
    <w:r>
      <w:rPr>
        <w:noProof/>
      </w:rPr>
      <w:pict w14:anchorId="666DEE26">
        <v:shape id="WordPictureWatermark181240342" o:spid="_x0000_s1911" type="#_x0000_t75" style="position:absolute;margin-left:0;margin-top:0;width:396.5pt;height:391pt;z-index:-250681344;mso-position-horizontal:center;mso-position-horizontal-relative:margin;mso-position-vertical:center;mso-position-vertical-relative:margin" o:allowincell="f">
          <v:imagedata r:id="rId1" o:title="LOGO UMN JPG" gain="19661f" blacklevel="22938f"/>
        </v:shape>
      </w:pict>
    </w:r>
    <w:r>
      <w:rPr>
        <w:noProof/>
      </w:rPr>
      <w:pict w14:anchorId="22560505">
        <v:shape id="WordPictureWatermark181240339" o:spid="_x0000_s1910" type="#_x0000_t75" style="position:absolute;margin-left:0;margin-top:0;width:396.5pt;height:391pt;z-index:-250682368;mso-position-horizontal:center;mso-position-horizontal-relative:margin;mso-position-vertical:center;mso-position-vertical-relative:margin" o:allowincell="f">
          <v:imagedata r:id="rId1" o:title="LOGO UMN JPG" gain="19661f" blacklevel="22938f"/>
        </v:shape>
      </w:pict>
    </w:r>
    <w:r>
      <w:rPr>
        <w:noProof/>
      </w:rPr>
      <w:pict w14:anchorId="590B42CB">
        <v:shape id="WordPictureWatermark181240336" o:spid="_x0000_s1909" type="#_x0000_t75" style="position:absolute;margin-left:0;margin-top:0;width:396.5pt;height:391pt;z-index:-250683392;mso-position-horizontal:center;mso-position-horizontal-relative:margin;mso-position-vertical:center;mso-position-vertical-relative:margin" o:allowincell="f">
          <v:imagedata r:id="rId1" o:title="LOGO UMN JPG" gain="19661f" blacklevel="22938f"/>
        </v:shape>
      </w:pict>
    </w:r>
    <w:r>
      <w:rPr>
        <w:noProof/>
      </w:rPr>
      <w:pict w14:anchorId="200E4582">
        <v:shape id="WordPictureWatermark181240333" o:spid="_x0000_s1908" type="#_x0000_t75" style="position:absolute;margin-left:0;margin-top:0;width:396.5pt;height:391pt;z-index:-250684416;mso-position-horizontal:center;mso-position-horizontal-relative:margin;mso-position-vertical:center;mso-position-vertical-relative:margin" o:allowincell="f">
          <v:imagedata r:id="rId1" o:title="LOGO UMN JPG" gain="19661f" blacklevel="22938f"/>
        </v:shape>
      </w:pict>
    </w:r>
    <w:r>
      <w:rPr>
        <w:noProof/>
      </w:rPr>
      <w:pict w14:anchorId="5E8D44F2">
        <v:shape id="WordPictureWatermark181240330" o:spid="_x0000_s1907" type="#_x0000_t75" style="position:absolute;margin-left:0;margin-top:0;width:396.5pt;height:391pt;z-index:-250685440;mso-position-horizontal:center;mso-position-horizontal-relative:margin;mso-position-vertical:center;mso-position-vertical-relative:margin" o:allowincell="f">
          <v:imagedata r:id="rId1" o:title="LOGO UMN JPG" gain="19661f" blacklevel="22938f"/>
        </v:shape>
      </w:pict>
    </w:r>
    <w:r>
      <w:rPr>
        <w:noProof/>
      </w:rPr>
      <w:pict w14:anchorId="6C9AE502">
        <v:shape id="WordPictureWatermark181240327" o:spid="_x0000_s1906" type="#_x0000_t75" style="position:absolute;margin-left:0;margin-top:0;width:396.5pt;height:391pt;z-index:-250686464;mso-position-horizontal:center;mso-position-horizontal-relative:margin;mso-position-vertical:center;mso-position-vertical-relative:margin" o:allowincell="f">
          <v:imagedata r:id="rId1" o:title="LOGO UMN JPG" gain="19661f" blacklevel="22938f"/>
        </v:shape>
      </w:pict>
    </w:r>
    <w:r>
      <w:rPr>
        <w:noProof/>
      </w:rPr>
      <w:pict w14:anchorId="0D50698D">
        <v:shape id="WordPictureWatermark181240324" o:spid="_x0000_s1905" type="#_x0000_t75" style="position:absolute;margin-left:0;margin-top:0;width:396.5pt;height:391pt;z-index:-250687488;mso-position-horizontal:center;mso-position-horizontal-relative:margin;mso-position-vertical:center;mso-position-vertical-relative:margin" o:allowincell="f">
          <v:imagedata r:id="rId1" o:title="LOGO UMN JPG" gain="19661f" blacklevel="22938f"/>
        </v:shape>
      </w:pict>
    </w:r>
    <w:r>
      <w:rPr>
        <w:noProof/>
      </w:rPr>
      <w:pict w14:anchorId="60EE0862">
        <v:shape id="WordPictureWatermark181240321" o:spid="_x0000_s1904" type="#_x0000_t75" style="position:absolute;margin-left:0;margin-top:0;width:396.5pt;height:391pt;z-index:-250688512;mso-position-horizontal:center;mso-position-horizontal-relative:margin;mso-position-vertical:center;mso-position-vertical-relative:margin" o:allowincell="f">
          <v:imagedata r:id="rId1" o:title="LOGO UMN JPG" gain="19661f" blacklevel="22938f"/>
        </v:shape>
      </w:pict>
    </w:r>
    <w:r>
      <w:rPr>
        <w:noProof/>
      </w:rPr>
      <w:pict w14:anchorId="26C4805A">
        <v:shape id="WordPictureWatermark181240318" o:spid="_x0000_s1903" type="#_x0000_t75" style="position:absolute;margin-left:0;margin-top:0;width:396.5pt;height:391pt;z-index:-250689536;mso-position-horizontal:center;mso-position-horizontal-relative:margin;mso-position-vertical:center;mso-position-vertical-relative:margin" o:allowincell="f">
          <v:imagedata r:id="rId1" o:title="LOGO UMN JPG" gain="19661f" blacklevel="22938f"/>
        </v:shape>
      </w:pict>
    </w:r>
    <w:r>
      <w:rPr>
        <w:noProof/>
      </w:rPr>
      <w:pict w14:anchorId="5B7CD3FC">
        <v:shape id="WordPictureWatermark181240315" o:spid="_x0000_s1902" type="#_x0000_t75" style="position:absolute;margin-left:0;margin-top:0;width:396.5pt;height:391pt;z-index:-250690560;mso-position-horizontal:center;mso-position-horizontal-relative:margin;mso-position-vertical:center;mso-position-vertical-relative:margin" o:allowincell="f">
          <v:imagedata r:id="rId1" o:title="LOGO UMN JPG" gain="19661f" blacklevel="22938f"/>
        </v:shape>
      </w:pict>
    </w:r>
    <w:r>
      <w:rPr>
        <w:noProof/>
      </w:rPr>
      <w:pict w14:anchorId="5EDD5BD6">
        <v:shape id="WordPictureWatermark181240312" o:spid="_x0000_s1901" type="#_x0000_t75" style="position:absolute;margin-left:0;margin-top:0;width:396.5pt;height:391pt;z-index:-250691584;mso-position-horizontal:center;mso-position-horizontal-relative:margin;mso-position-vertical:center;mso-position-vertical-relative:margin" o:allowincell="f">
          <v:imagedata r:id="rId1" o:title="LOGO UMN JPG" gain="19661f" blacklevel="22938f"/>
        </v:shape>
      </w:pict>
    </w:r>
    <w:r>
      <w:rPr>
        <w:noProof/>
      </w:rPr>
      <w:pict w14:anchorId="6D191328">
        <v:shape id="WordPictureWatermark181240309" o:spid="_x0000_s1900" type="#_x0000_t75" style="position:absolute;margin-left:0;margin-top:0;width:396.5pt;height:391pt;z-index:-250692608;mso-position-horizontal:center;mso-position-horizontal-relative:margin;mso-position-vertical:center;mso-position-vertical-relative:margin" o:allowincell="f">
          <v:imagedata r:id="rId1" o:title="LOGO UMN JPG" gain="19661f" blacklevel="22938f"/>
        </v:shape>
      </w:pict>
    </w:r>
    <w:r>
      <w:rPr>
        <w:noProof/>
      </w:rPr>
      <w:pict w14:anchorId="7600CD61">
        <v:shape id="WordPictureWatermark181240306" o:spid="_x0000_s1899" type="#_x0000_t75" style="position:absolute;margin-left:0;margin-top:0;width:396.5pt;height:391pt;z-index:-250693632;mso-position-horizontal:center;mso-position-horizontal-relative:margin;mso-position-vertical:center;mso-position-vertical-relative:margin" o:allowincell="f">
          <v:imagedata r:id="rId1" o:title="LOGO UMN JPG" gain="19661f" blacklevel="22938f"/>
        </v:shape>
      </w:pict>
    </w:r>
    <w:r>
      <w:rPr>
        <w:noProof/>
      </w:rPr>
      <w:pict w14:anchorId="17D3F927">
        <v:shape id="WordPictureWatermark181240303" o:spid="_x0000_s1898" type="#_x0000_t75" style="position:absolute;margin-left:0;margin-top:0;width:396.5pt;height:391pt;z-index:-250694656;mso-position-horizontal:center;mso-position-horizontal-relative:margin;mso-position-vertical:center;mso-position-vertical-relative:margin" o:allowincell="f">
          <v:imagedata r:id="rId1" o:title="LOGO UMN JPG" gain="19661f" blacklevel="22938f"/>
        </v:shape>
      </w:pict>
    </w:r>
    <w:r>
      <w:rPr>
        <w:noProof/>
      </w:rPr>
      <w:pict w14:anchorId="3A0A0AD6">
        <v:shape id="WordPictureWatermark181240300" o:spid="_x0000_s1897" type="#_x0000_t75" style="position:absolute;margin-left:0;margin-top:0;width:396.5pt;height:391pt;z-index:-250695680;mso-position-horizontal:center;mso-position-horizontal-relative:margin;mso-position-vertical:center;mso-position-vertical-relative:margin" o:allowincell="f">
          <v:imagedata r:id="rId1" o:title="LOGO UMN JPG" gain="19661f" blacklevel="22938f"/>
        </v:shape>
      </w:pict>
    </w:r>
    <w:r>
      <w:rPr>
        <w:noProof/>
      </w:rPr>
      <w:pict w14:anchorId="2E4E7A07">
        <v:shape id="WordPictureWatermark181240297" o:spid="_x0000_s1896" type="#_x0000_t75" style="position:absolute;margin-left:0;margin-top:0;width:396.5pt;height:391pt;z-index:-250696704;mso-position-horizontal:center;mso-position-horizontal-relative:margin;mso-position-vertical:center;mso-position-vertical-relative:margin" o:allowincell="f">
          <v:imagedata r:id="rId1" o:title="LOGO UMN JPG" gain="19661f" blacklevel="22938f"/>
        </v:shape>
      </w:pict>
    </w:r>
    <w:r>
      <w:rPr>
        <w:noProof/>
      </w:rPr>
      <w:pict w14:anchorId="13AC208F">
        <v:shape id="WordPictureWatermark181240294" o:spid="_x0000_s1895" type="#_x0000_t75" style="position:absolute;margin-left:0;margin-top:0;width:396.5pt;height:391pt;z-index:-250697728;mso-position-horizontal:center;mso-position-horizontal-relative:margin;mso-position-vertical:center;mso-position-vertical-relative:margin" o:allowincell="f">
          <v:imagedata r:id="rId1" o:title="LOGO UMN JPG" gain="19661f" blacklevel="22938f"/>
        </v:shape>
      </w:pict>
    </w:r>
    <w:r>
      <w:rPr>
        <w:noProof/>
      </w:rPr>
      <w:pict w14:anchorId="4D69C266">
        <v:shape id="WordPictureWatermark181240291" o:spid="_x0000_s1894" type="#_x0000_t75" style="position:absolute;margin-left:0;margin-top:0;width:396.5pt;height:391pt;z-index:-250698752;mso-position-horizontal:center;mso-position-horizontal-relative:margin;mso-position-vertical:center;mso-position-vertical-relative:margin" o:allowincell="f">
          <v:imagedata r:id="rId1" o:title="LOGO UMN JPG" gain="19661f" blacklevel="22938f"/>
        </v:shape>
      </w:pict>
    </w:r>
    <w:r>
      <w:rPr>
        <w:noProof/>
      </w:rPr>
      <w:pict w14:anchorId="6D53A296">
        <v:shape id="WordPictureWatermark181240288" o:spid="_x0000_s1893" type="#_x0000_t75" style="position:absolute;margin-left:0;margin-top:0;width:396.5pt;height:391pt;z-index:-250699776;mso-position-horizontal:center;mso-position-horizontal-relative:margin;mso-position-vertical:center;mso-position-vertical-relative:margin" o:allowincell="f">
          <v:imagedata r:id="rId1" o:title="LOGO UMN JPG" gain="19661f" blacklevel="22938f"/>
        </v:shape>
      </w:pict>
    </w:r>
    <w:r>
      <w:rPr>
        <w:noProof/>
      </w:rPr>
      <w:pict w14:anchorId="3C914509">
        <v:shape id="WordPictureWatermark181240285" o:spid="_x0000_s1892" type="#_x0000_t75" style="position:absolute;margin-left:0;margin-top:0;width:396.5pt;height:391pt;z-index:-250700800;mso-position-horizontal:center;mso-position-horizontal-relative:margin;mso-position-vertical:center;mso-position-vertical-relative:margin" o:allowincell="f">
          <v:imagedata r:id="rId1" o:title="LOGO UMN JPG" gain="19661f" blacklevel="22938f"/>
        </v:shape>
      </w:pict>
    </w:r>
    <w:r>
      <w:rPr>
        <w:noProof/>
      </w:rPr>
      <w:pict w14:anchorId="2C123D84">
        <v:shape id="WordPictureWatermark181240282" o:spid="_x0000_s1891" type="#_x0000_t75" style="position:absolute;margin-left:0;margin-top:0;width:396.5pt;height:391pt;z-index:-250701824;mso-position-horizontal:center;mso-position-horizontal-relative:margin;mso-position-vertical:center;mso-position-vertical-relative:margin" o:allowincell="f">
          <v:imagedata r:id="rId1" o:title="LOGO UMN JPG"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47A2E" w14:textId="5EDB2516" w:rsidR="00521237" w:rsidRDefault="00FC4F74">
    <w:pPr>
      <w:pStyle w:val="Header"/>
      <w:jc w:val="right"/>
    </w:pPr>
    <w:r>
      <w:rPr>
        <w:noProof/>
      </w:rPr>
      <w:pict w14:anchorId="182A93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40361" o:spid="_x0000_s1918" type="#_x0000_t75" style="position:absolute;left:0;text-align:left;margin-left:0;margin-top:0;width:396.5pt;height:391pt;z-index:-250674176;mso-position-horizontal:center;mso-position-horizontal-relative:margin;mso-position-vertical:center;mso-position-vertical-relative:margin" o:allowincell="f">
          <v:imagedata r:id="rId1" o:title="LOGO UMN JPG" gain="19661f" blacklevel="22938f"/>
        </v:shape>
      </w:pict>
    </w:r>
    <w:r w:rsidR="00E208D8">
      <w:fldChar w:fldCharType="begin"/>
    </w:r>
    <w:r w:rsidR="00E208D8">
      <w:instrText xml:space="preserve"> PAGE </w:instrText>
    </w:r>
    <w:r w:rsidR="00E208D8">
      <w:fldChar w:fldCharType="separate"/>
    </w:r>
    <w:r w:rsidR="00E208D8">
      <w:t>73</w:t>
    </w:r>
    <w:r w:rsidR="00E208D8">
      <w:fldChar w:fldCharType="end"/>
    </w:r>
  </w:p>
  <w:p w14:paraId="394FFB1F" w14:textId="77777777" w:rsidR="00521237" w:rsidRDefault="00521237">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9F147" w14:textId="098B47BD" w:rsidR="00521237" w:rsidRDefault="00FC4F74">
    <w:pPr>
      <w:pStyle w:val="Header"/>
    </w:pPr>
    <w:r>
      <w:rPr>
        <w:noProof/>
      </w:rPr>
      <w:pict w14:anchorId="3F4BC6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40359" o:spid="_x0000_s1890" type="#_x0000_t75" style="position:absolute;margin-left:0;margin-top:0;width:396.5pt;height:391pt;z-index:-250703872;mso-position-horizontal:center;mso-position-horizontal-relative:margin;mso-position-vertical:center;mso-position-vertical-relative:margin" o:allowincell="f">
          <v:imagedata r:id="rId1" o:title="LOGO UMN JP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958"/>
    <w:multiLevelType w:val="hybridMultilevel"/>
    <w:tmpl w:val="57608682"/>
    <w:lvl w:ilvl="0" w:tplc="54801D88">
      <w:start w:val="1"/>
      <w:numFmt w:val="decimal"/>
      <w:lvlText w:val="%1."/>
      <w:lvlJc w:val="left"/>
      <w:pPr>
        <w:ind w:left="720" w:hanging="360"/>
      </w:pPr>
      <w:rPr>
        <w:rFonts w:ascii="Times New Roman" w:hAnsi="Times New Roman" w:cs="Times New Roman" w:hint="default"/>
        <w:color w:val="0D0D0D"/>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15:restartNumberingAfterBreak="0">
    <w:nsid w:val="08B236AA"/>
    <w:multiLevelType w:val="multilevel"/>
    <w:tmpl w:val="BFC44806"/>
    <w:lvl w:ilvl="0">
      <w:start w:val="1"/>
      <w:numFmt w:val="decimal"/>
      <w:lvlText w:val="%1."/>
      <w:lvlJc w:val="left"/>
      <w:pPr>
        <w:tabs>
          <w:tab w:val="num" w:pos="0"/>
        </w:tabs>
        <w:ind w:left="720" w:hanging="360"/>
      </w:pPr>
      <w:rPr>
        <w:rFonts w:ascii="Times New Roman" w:hAnsi="Times New Roman" w:cs="Times New Roman"/>
        <w:color w:val="0D0D0D"/>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F72F88"/>
    <w:multiLevelType w:val="multilevel"/>
    <w:tmpl w:val="590EE068"/>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ED20D6"/>
    <w:multiLevelType w:val="multilevel"/>
    <w:tmpl w:val="CA2A5082"/>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C57EFD"/>
    <w:multiLevelType w:val="multilevel"/>
    <w:tmpl w:val="FEDCDA7A"/>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3D4C3F74"/>
    <w:multiLevelType w:val="multilevel"/>
    <w:tmpl w:val="E7DA2764"/>
    <w:lvl w:ilvl="0">
      <w:start w:val="1"/>
      <w:numFmt w:val="decimal"/>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4D26CC4"/>
    <w:multiLevelType w:val="multilevel"/>
    <w:tmpl w:val="C93EC9F0"/>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F9305E1"/>
    <w:multiLevelType w:val="multilevel"/>
    <w:tmpl w:val="81B2F0FA"/>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38C6720"/>
    <w:multiLevelType w:val="multilevel"/>
    <w:tmpl w:val="F42E2578"/>
    <w:lvl w:ilvl="0">
      <w:start w:val="1"/>
      <w:numFmt w:val="decimal"/>
      <w:lvlText w:val="%1."/>
      <w:lvlJc w:val="left"/>
      <w:pPr>
        <w:tabs>
          <w:tab w:val="num" w:pos="0"/>
        </w:tabs>
        <w:ind w:left="78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CBA1563"/>
    <w:multiLevelType w:val="multilevel"/>
    <w:tmpl w:val="45B22C80"/>
    <w:lvl w:ilvl="0">
      <w:start w:val="1"/>
      <w:numFmt w:val="upperLetter"/>
      <w:lvlText w:val="%1."/>
      <w:lvlJc w:val="left"/>
      <w:pPr>
        <w:tabs>
          <w:tab w:val="num" w:pos="0"/>
        </w:tabs>
        <w:ind w:left="928"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A823FB5"/>
    <w:multiLevelType w:val="multilevel"/>
    <w:tmpl w:val="718A30C0"/>
    <w:lvl w:ilvl="0">
      <w:start w:val="1"/>
      <w:numFmt w:val="decimal"/>
      <w:lvlText w:val="%1."/>
      <w:lvlJc w:val="left"/>
      <w:pPr>
        <w:tabs>
          <w:tab w:val="num" w:pos="0"/>
        </w:tabs>
        <w:ind w:left="2377" w:hanging="288"/>
      </w:pPr>
      <w:rPr>
        <w:rFonts w:ascii="Times New Roman" w:eastAsia="Times New Roman" w:hAnsi="Times New Roman" w:cs="Times New Roman"/>
        <w:b w:val="0"/>
        <w:bCs w:val="0"/>
        <w:i w:val="0"/>
        <w:iCs w:val="0"/>
        <w:spacing w:val="0"/>
        <w:w w:val="100"/>
        <w:sz w:val="24"/>
        <w:szCs w:val="24"/>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40885559">
    <w:abstractNumId w:val="4"/>
  </w:num>
  <w:num w:numId="2" w16cid:durableId="1703900645">
    <w:abstractNumId w:val="3"/>
  </w:num>
  <w:num w:numId="3" w16cid:durableId="1154905726">
    <w:abstractNumId w:val="1"/>
  </w:num>
  <w:num w:numId="4" w16cid:durableId="17589814">
    <w:abstractNumId w:val="7"/>
  </w:num>
  <w:num w:numId="5" w16cid:durableId="155190614">
    <w:abstractNumId w:val="2"/>
  </w:num>
  <w:num w:numId="6" w16cid:durableId="1385177890">
    <w:abstractNumId w:val="5"/>
  </w:num>
  <w:num w:numId="7" w16cid:durableId="43216071">
    <w:abstractNumId w:val="8"/>
  </w:num>
  <w:num w:numId="8" w16cid:durableId="1564485381">
    <w:abstractNumId w:val="10"/>
  </w:num>
  <w:num w:numId="9" w16cid:durableId="452557189">
    <w:abstractNumId w:val="6"/>
  </w:num>
  <w:num w:numId="10" w16cid:durableId="1806435171">
    <w:abstractNumId w:val="9"/>
  </w:num>
  <w:num w:numId="11" w16cid:durableId="400911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237"/>
    <w:rsid w:val="00016190"/>
    <w:rsid w:val="000665D3"/>
    <w:rsid w:val="00221815"/>
    <w:rsid w:val="00240C61"/>
    <w:rsid w:val="002D2868"/>
    <w:rsid w:val="0031339E"/>
    <w:rsid w:val="00390585"/>
    <w:rsid w:val="003A5668"/>
    <w:rsid w:val="003B4D56"/>
    <w:rsid w:val="003D4263"/>
    <w:rsid w:val="003E028A"/>
    <w:rsid w:val="003F3247"/>
    <w:rsid w:val="00521237"/>
    <w:rsid w:val="00524EA9"/>
    <w:rsid w:val="005565A7"/>
    <w:rsid w:val="00572AE5"/>
    <w:rsid w:val="00582E7E"/>
    <w:rsid w:val="00602C7E"/>
    <w:rsid w:val="006134C7"/>
    <w:rsid w:val="007346EB"/>
    <w:rsid w:val="00806087"/>
    <w:rsid w:val="00873C67"/>
    <w:rsid w:val="00874500"/>
    <w:rsid w:val="008A6DB9"/>
    <w:rsid w:val="00911BBD"/>
    <w:rsid w:val="0095619F"/>
    <w:rsid w:val="00A210CF"/>
    <w:rsid w:val="00A84096"/>
    <w:rsid w:val="00AF0C87"/>
    <w:rsid w:val="00B25168"/>
    <w:rsid w:val="00BE63F0"/>
    <w:rsid w:val="00CF08A8"/>
    <w:rsid w:val="00D56CAA"/>
    <w:rsid w:val="00DB0F7C"/>
    <w:rsid w:val="00DF6B67"/>
    <w:rsid w:val="00E208D8"/>
    <w:rsid w:val="00E27350"/>
    <w:rsid w:val="00EA59AF"/>
    <w:rsid w:val="00F25E23"/>
    <w:rsid w:val="00F401FB"/>
    <w:rsid w:val="00F965CF"/>
    <w:rsid w:val="00FC4F7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1ADB5"/>
  <w15:docId w15:val="{8D333B03-0D87-44B8-9C90-AF842226B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line="480" w:lineRule="auto"/>
      <w:outlineLvl w:val="2"/>
    </w:pPr>
    <w:rPr>
      <w:b/>
      <w:bCs/>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hAnsi="Times New Roman" w:cs="Times New Roman"/>
      <w:color w:val="0D0D0D"/>
      <w:sz w:val="24"/>
      <w:szCs w:val="24"/>
    </w:rPr>
  </w:style>
  <w:style w:type="character" w:customStyle="1" w:styleId="WW8Num2z1">
    <w:name w:val="WW8Num2z1"/>
    <w:qFormat/>
    <w:rPr>
      <w:rFonts w:cs="Times New Roman"/>
    </w:rPr>
  </w:style>
  <w:style w:type="character" w:customStyle="1" w:styleId="WW8Num3z0">
    <w:name w:val="WW8Num3z0"/>
    <w:qFormat/>
  </w:style>
  <w:style w:type="character" w:customStyle="1" w:styleId="WW8Num3z1">
    <w:name w:val="WW8Num3z1"/>
    <w:qFormat/>
    <w:rPr>
      <w:rFonts w:cs="Times New Roman"/>
    </w:rPr>
  </w:style>
  <w:style w:type="character" w:customStyle="1" w:styleId="WW8Num4z0">
    <w:name w:val="WW8Num4z0"/>
    <w:qFormat/>
  </w:style>
  <w:style w:type="character" w:customStyle="1" w:styleId="WW8Num5z0">
    <w:name w:val="WW8Num5z0"/>
    <w:qFormat/>
  </w:style>
  <w:style w:type="character" w:customStyle="1" w:styleId="WW8Num6z0">
    <w:name w:val="WW8Num6z0"/>
    <w:qFormat/>
    <w:rPr>
      <w:rFonts w:cs="Times New Roman"/>
    </w:rPr>
  </w:style>
  <w:style w:type="character" w:customStyle="1" w:styleId="WW8Num6z1">
    <w:name w:val="WW8Num6z1"/>
    <w:qFormat/>
    <w:rPr>
      <w:rFonts w:cs="Times New Roman"/>
    </w:rPr>
  </w:style>
  <w:style w:type="character" w:customStyle="1" w:styleId="WW8Num7z1">
    <w:name w:val="WW8Num7z1"/>
    <w:qFormat/>
    <w:rPr>
      <w:rFonts w:ascii="Times New Roman" w:eastAsia="Times New Roman" w:hAnsi="Times New Roman" w:cs="Times New Roman"/>
    </w:rPr>
  </w:style>
  <w:style w:type="character" w:customStyle="1" w:styleId="WW8Num8z0">
    <w:name w:val="WW8Num8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11z0">
    <w:name w:val="WW8Num11z0"/>
    <w:qFormat/>
    <w:rPr>
      <w:rFonts w:cs="Times New Roman"/>
    </w:rPr>
  </w:style>
  <w:style w:type="character" w:customStyle="1" w:styleId="WW8Num11z1">
    <w:name w:val="WW8Num11z1"/>
    <w:qFormat/>
    <w:rPr>
      <w:rFonts w:cs="Times New Roman"/>
    </w:rPr>
  </w:style>
  <w:style w:type="character" w:customStyle="1" w:styleId="WW8Num13z0">
    <w:name w:val="WW8Num13z0"/>
    <w:qFormat/>
  </w:style>
  <w:style w:type="character" w:customStyle="1" w:styleId="Heading1Char">
    <w:name w:val="Heading 1 Char"/>
    <w:uiPriority w:val="9"/>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b/>
      <w:bCs/>
      <w:sz w:val="24"/>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1574</Words>
  <Characters>8972</Characters>
  <Application>Microsoft Office Word</Application>
  <DocSecurity>0</DocSecurity>
  <Lines>74</Lines>
  <Paragraphs>21</Paragraphs>
  <ScaleCrop>false</ScaleCrop>
  <Company/>
  <LinksUpToDate>false</LinksUpToDate>
  <CharactersWithSpaces>10525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lhggroup</dc:creator>
  <cp:keywords/>
  <dc:description/>
  <cp:lastModifiedBy>Akun Office</cp:lastModifiedBy>
  <cp:revision>2</cp:revision>
  <cp:lastPrinted>2026-09-12T01:25:00Z</cp:lastPrinted>
  <dcterms:created xsi:type="dcterms:W3CDTF">2026-09-18T07:05:00Z</dcterms:created>
  <dcterms:modified xsi:type="dcterms:W3CDTF">2026-09-18T07:05:00Z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http://www.zotero.org/styles/bluebook-law-review</vt:lpwstr>
  </property>
  <property fmtid="{D5CDD505-2E9C-101B-9397-08002B2CF9AE}" pid="6" name="Mendeley Recent Style Id 3_1">
    <vt:lpwstr>http://www.zotero.org/styles/chicago-fullnote-bibliography</vt:lpwstr>
  </property>
  <property fmtid="{D5CDD505-2E9C-101B-9397-08002B2CF9AE}" pid="7" name="Mendeley Recent Style Id 4_1">
    <vt:lpwstr>http://www.zotero.org/styles/chicago-note-bibliography</vt:lpwstr>
  </property>
  <property fmtid="{D5CDD505-2E9C-101B-9397-08002B2CF9AE}" pid="8" name="Mendeley Recent Style Id 5_1">
    <vt:lpwstr>http://www.zotero.org/styles/chicago-author-date</vt:lpwstr>
  </property>
  <property fmtid="{D5CDD505-2E9C-101B-9397-08002B2CF9AE}" pid="9" name="Mendeley Recent Style Id 6_1">
    <vt:lpwstr>http://www.zotero.org/styles/harvard1</vt:lpwstr>
  </property>
  <property fmtid="{D5CDD505-2E9C-101B-9397-08002B2CF9AE}" pid="10" name="Mendeley Recent Style Id 7_1">
    <vt:lpwstr>http://www.zotero.org/styles/ieee</vt:lpwstr>
  </property>
  <property fmtid="{D5CDD505-2E9C-101B-9397-08002B2CF9AE}" pid="11" name="Mendeley Recent Style Id 8_1">
    <vt:lpwstr>http://www.zotero.org/styles/modern-humanities-research-association</vt:lpwstr>
  </property>
  <property fmtid="{D5CDD505-2E9C-101B-9397-08002B2CF9AE}" pid="12" name="Mendeley Recent Style Id 9_1">
    <vt:lpwstr>http://www.zotero.org/styles/modern-language-association</vt:lpwstr>
  </property>
  <property fmtid="{D5CDD505-2E9C-101B-9397-08002B2CF9AE}" pid="13" name="Mendeley Recent Style Name 0_1">
    <vt:lpwstr>American Political Science Association</vt:lpwstr>
  </property>
  <property fmtid="{D5CDD505-2E9C-101B-9397-08002B2CF9AE}" pid="14" name="Mendeley Recent Style Name 1_1">
    <vt:lpwstr>American Psychological Association 7th edition</vt:lpwstr>
  </property>
  <property fmtid="{D5CDD505-2E9C-101B-9397-08002B2CF9AE}" pid="15" name="Mendeley Recent Style Name 2_1">
    <vt:lpwstr>Bluebook Law Review</vt:lpwstr>
  </property>
  <property fmtid="{D5CDD505-2E9C-101B-9397-08002B2CF9AE}" pid="16" name="Mendeley Recent Style Name 3_1">
    <vt:lpwstr>Chicago Manual of Style 17th edition (full note)</vt:lpwstr>
  </property>
  <property fmtid="{D5CDD505-2E9C-101B-9397-08002B2CF9AE}" pid="17" name="Mendeley Recent Style Name 4_1">
    <vt:lpwstr>Chicago Manual of Style 17th edition (note)</vt:lpwstr>
  </property>
  <property fmtid="{D5CDD505-2E9C-101B-9397-08002B2CF9AE}" pid="18" name="Mendeley Recent Style Name 5_1">
    <vt:lpwstr>Chicago Manual of Style 18th edition (author-date)</vt:lpwstr>
  </property>
  <property fmtid="{D5CDD505-2E9C-101B-9397-08002B2CF9AE}" pid="19" name="Mendeley Recent Style Name 6_1">
    <vt:lpwstr>Harvard reference format 1 (deprecated)</vt:lpwstr>
  </property>
  <property fmtid="{D5CDD505-2E9C-101B-9397-08002B2CF9AE}" pid="20" name="Mendeley Recent Style Name 7_1">
    <vt:lpwstr>IEEE</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Name 9_1">
    <vt:lpwstr>Modern Language Association 9th edition (in-text citations)</vt:lpwstr>
  </property>
  <property fmtid="{D5CDD505-2E9C-101B-9397-08002B2CF9AE}" pid="23" name="Mendeley Unique User Id_1">
    <vt:lpwstr>428b5fdc-7213-3158-8556-8d4996c01e4e</vt:lpwstr>
  </property>
</Properties>
</file>