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66364" w14:textId="119A5CC0" w:rsidR="00521237" w:rsidRDefault="00E208D8">
      <w:pPr>
        <w:pStyle w:val="Heading1"/>
        <w:rPr>
          <w:color w:val="0D0D0D"/>
          <w:szCs w:val="24"/>
        </w:rPr>
      </w:pPr>
      <w:bookmarkStart w:id="0" w:name="_Toc239063811"/>
      <w:r>
        <w:rPr>
          <w:color w:val="0D0D0D"/>
          <w:szCs w:val="24"/>
        </w:rPr>
        <w:t>BAB III</w:t>
      </w:r>
      <w:r w:rsidR="00A210CF">
        <w:rPr>
          <w:noProof/>
        </w:rPr>
        <mc:AlternateContent>
          <mc:Choice Requires="wps">
            <w:drawing>
              <wp:anchor distT="0" distB="0" distL="114935" distR="114935" simplePos="0" relativeHeight="251653632" behindDoc="0" locked="0" layoutInCell="1" allowOverlap="1" wp14:anchorId="0CF025DD" wp14:editId="58E75F18">
                <wp:simplePos x="0" y="0"/>
                <wp:positionH relativeFrom="column">
                  <wp:posOffset>4674870</wp:posOffset>
                </wp:positionH>
                <wp:positionV relativeFrom="paragraph">
                  <wp:posOffset>-918210</wp:posOffset>
                </wp:positionV>
                <wp:extent cx="571500" cy="361950"/>
                <wp:effectExtent l="0" t="0" r="0" b="0"/>
                <wp:wrapNone/>
                <wp:docPr id="5" name="Fram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1500" cy="361950"/>
                        </a:xfrm>
                        <a:prstGeom prst="rect">
                          <a:avLst/>
                        </a:prstGeom>
                        <a:solidFill>
                          <a:srgbClr val="FFFFFF"/>
                        </a:solidFill>
                      </wps:spPr>
                      <wps:txbx>
                        <w:txbxContent>
                          <w:p w14:paraId="12D61258" w14:textId="77777777" w:rsidR="00521237" w:rsidRDefault="00521237"/>
                        </w:txbxContent>
                      </wps:txbx>
                      <wps:bodyPr lIns="92075" tIns="46355" rIns="92075" bIns="46355" anchor="t">
                        <a:noAutofit/>
                      </wps:bodyPr>
                    </wps:wsp>
                  </a:graphicData>
                </a:graphic>
                <wp14:sizeRelH relativeFrom="page">
                  <wp14:pctWidth>0</wp14:pctWidth>
                </wp14:sizeRelH>
                <wp14:sizeRelV relativeFrom="page">
                  <wp14:pctHeight>0</wp14:pctHeight>
                </wp14:sizeRelV>
              </wp:anchor>
            </w:drawing>
          </mc:Choice>
          <mc:Fallback>
            <w:pict>
              <v:shapetype w14:anchorId="0CF025DD" id="_x0000_t202" coordsize="21600,21600" o:spt="202" path="m,l,21600r21600,l21600,xe">
                <v:stroke joinstyle="miter"/>
                <v:path gradientshapeok="t" o:connecttype="rect"/>
              </v:shapetype>
              <v:shape id="Frame1" o:spid="_x0000_s1026" type="#_x0000_t202" style="position:absolute;left:0;text-align:left;margin-left:368.1pt;margin-top:-72.3pt;width:45pt;height:28.5pt;z-index:25165363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" stroked="f">
                <v:textbox inset="7.25pt,3.65pt,7.25pt,3.65pt">
                  <w:txbxContent>
                    <w:p w14:paraId="12D61258" w14:textId="77777777" w:rsidR="00521237" w:rsidRDefault="00521237"/>
                  </w:txbxContent>
                </v:textbox>
              </v:shape>
            </w:pict>
          </mc:Fallback>
        </mc:AlternateContent>
      </w:r>
      <w:bookmarkEnd w:id="0"/>
    </w:p>
    <w:p w14:paraId="288FA4EF" w14:textId="77777777" w:rsidR="00521237" w:rsidRDefault="00E208D8">
      <w:pPr>
        <w:pStyle w:val="Heading1"/>
        <w:rPr>
          <w:color w:val="0D0D0D"/>
          <w:szCs w:val="24"/>
        </w:rPr>
      </w:pPr>
      <w:bookmarkStart w:id="1" w:name="_Toc232114213"/>
      <w:bookmarkStart w:id="2" w:name="_Toc239063812"/>
      <w:r>
        <w:rPr>
          <w:color w:val="0D0D0D"/>
          <w:szCs w:val="24"/>
        </w:rPr>
        <w:t>METODE PENELITIAN</w:t>
      </w:r>
      <w:bookmarkEnd w:id="1"/>
      <w:bookmarkEnd w:id="2"/>
    </w:p>
    <w:p w14:paraId="29B721BE" w14:textId="77777777" w:rsidR="00521237" w:rsidRDefault="00521237">
      <w:pPr>
        <w:jc w:val="both"/>
        <w:rPr>
          <w:b/>
          <w:color w:val="0D0D0D"/>
          <w:lang w:val="en-US"/>
        </w:rPr>
      </w:pPr>
    </w:p>
    <w:p w14:paraId="71964359" w14:textId="77777777" w:rsidR="00521237" w:rsidRDefault="00E208D8">
      <w:pPr>
        <w:pStyle w:val="ListParagraph"/>
        <w:numPr>
          <w:ilvl w:val="0"/>
          <w:numId w:val="10"/>
        </w:numPr>
        <w:spacing w:line="480" w:lineRule="auto"/>
        <w:ind w:left="709" w:hanging="709"/>
        <w:jc w:val="both"/>
        <w:outlineLvl w:val="1"/>
        <w:rPr>
          <w:b/>
          <w:color w:val="0D0D0D"/>
          <w:sz w:val="24"/>
          <w:szCs w:val="24"/>
        </w:rPr>
      </w:pPr>
      <w:bookmarkStart w:id="3" w:name="_Toc239063813"/>
      <w:r>
        <w:rPr>
          <w:b/>
          <w:color w:val="0D0D0D"/>
          <w:sz w:val="24"/>
          <w:szCs w:val="24"/>
        </w:rPr>
        <w:t xml:space="preserve">Lokasi </w:t>
      </w:r>
      <w:proofErr w:type="spellStart"/>
      <w:r>
        <w:rPr>
          <w:b/>
          <w:color w:val="0D0D0D"/>
          <w:sz w:val="24"/>
          <w:szCs w:val="24"/>
        </w:rPr>
        <w:t>Penelitian</w:t>
      </w:r>
      <w:proofErr w:type="spellEnd"/>
      <w:r>
        <w:rPr>
          <w:b/>
          <w:color w:val="0D0D0D"/>
          <w:sz w:val="24"/>
          <w:szCs w:val="24"/>
        </w:rPr>
        <w:t xml:space="preserve"> Dan </w:t>
      </w:r>
      <w:proofErr w:type="spellStart"/>
      <w:r>
        <w:rPr>
          <w:b/>
          <w:color w:val="0D0D0D"/>
          <w:sz w:val="24"/>
          <w:szCs w:val="24"/>
        </w:rPr>
        <w:t>Penelitian</w:t>
      </w:r>
      <w:bookmarkEnd w:id="3"/>
      <w:proofErr w:type="spellEnd"/>
      <w:r>
        <w:rPr>
          <w:b/>
          <w:color w:val="0D0D0D"/>
          <w:sz w:val="24"/>
          <w:szCs w:val="24"/>
        </w:rPr>
        <w:t xml:space="preserve"> </w:t>
      </w:r>
    </w:p>
    <w:p w14:paraId="2CA2988E" w14:textId="77777777" w:rsidR="00521237" w:rsidRDefault="00E208D8">
      <w:pPr>
        <w:spacing w:line="480" w:lineRule="auto"/>
        <w:ind w:firstLine="709"/>
        <w:jc w:val="both"/>
        <w:rPr>
          <w:color w:val="FF0000"/>
        </w:rPr>
      </w:pPr>
      <w:r>
        <w:t xml:space="preserve">Adapun lokasi pengambilan data dalam penelitian ini adalah di </w:t>
      </w:r>
      <w:r>
        <w:rPr>
          <w:rStyle w:val="Strong"/>
          <w:b w:val="0"/>
          <w:bCs w:val="0"/>
        </w:rPr>
        <w:t>Kepolisian Resor Tebing Tinggi</w:t>
      </w:r>
      <w:r>
        <w:t xml:space="preserve">, yang beralamat di </w:t>
      </w:r>
      <w:r>
        <w:rPr>
          <w:rStyle w:val="Strong"/>
          <w:b w:val="0"/>
          <w:bCs w:val="0"/>
        </w:rPr>
        <w:t>Jalan Pahlawan Nomor 17, Kota Tebing Tinggi, Sumatera Utara</w:t>
      </w:r>
      <w:r>
        <w:t>.</w:t>
      </w:r>
    </w:p>
    <w:p w14:paraId="74C356BA" w14:textId="77777777" w:rsidR="00521237" w:rsidRDefault="00E208D8">
      <w:pPr>
        <w:pStyle w:val="ListParagraph"/>
        <w:numPr>
          <w:ilvl w:val="0"/>
          <w:numId w:val="10"/>
        </w:numPr>
        <w:spacing w:line="480" w:lineRule="auto"/>
        <w:ind w:left="709" w:hanging="709"/>
        <w:jc w:val="both"/>
        <w:outlineLvl w:val="1"/>
        <w:rPr>
          <w:b/>
          <w:color w:val="0D0D0D"/>
          <w:sz w:val="24"/>
          <w:szCs w:val="24"/>
        </w:rPr>
      </w:pPr>
      <w:bookmarkStart w:id="4" w:name="_Toc239063814"/>
      <w:r>
        <w:rPr>
          <w:b/>
          <w:color w:val="0D0D0D"/>
          <w:sz w:val="24"/>
          <w:szCs w:val="24"/>
        </w:rPr>
        <w:t xml:space="preserve">Jenis </w:t>
      </w:r>
      <w:proofErr w:type="spellStart"/>
      <w:r>
        <w:rPr>
          <w:b/>
          <w:color w:val="0D0D0D"/>
          <w:sz w:val="24"/>
          <w:szCs w:val="24"/>
        </w:rPr>
        <w:t>Penelitian</w:t>
      </w:r>
      <w:bookmarkEnd w:id="4"/>
      <w:proofErr w:type="spellEnd"/>
    </w:p>
    <w:p w14:paraId="04E300EE" w14:textId="78A2F3AC" w:rsidR="00521237" w:rsidRDefault="00E208D8">
      <w:pPr>
        <w:pStyle w:val="NormalWeb"/>
        <w:spacing w:before="0" w:after="0" w:line="480" w:lineRule="auto"/>
        <w:ind w:firstLine="709"/>
        <w:jc w:val="both"/>
      </w:pPr>
      <w:r>
        <w:t xml:space="preserve">Jenis </w:t>
      </w:r>
      <w:proofErr w:type="spellStart"/>
      <w:r>
        <w:t>penelitian</w:t>
      </w:r>
      <w:proofErr w:type="spellEnd"/>
      <w:r>
        <w:t xml:space="preserve"> yang </w:t>
      </w:r>
      <w:proofErr w:type="spellStart"/>
      <w:r>
        <w:t>digunakan</w:t>
      </w:r>
      <w:proofErr w:type="spellEnd"/>
      <w:r>
        <w:t xml:space="preserve"> </w:t>
      </w:r>
      <w:proofErr w:type="spellStart"/>
      <w:r>
        <w:t>dalam</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adalah</w:t>
      </w:r>
      <w:proofErr w:type="spellEnd"/>
      <w:r>
        <w:t xml:space="preserve"> </w:t>
      </w:r>
      <w:proofErr w:type="spellStart"/>
      <w:r>
        <w:rPr>
          <w:rStyle w:val="Strong"/>
          <w:b w:val="0"/>
          <w:bCs w:val="0"/>
        </w:rPr>
        <w:t>penelitian</w:t>
      </w:r>
      <w:proofErr w:type="spellEnd"/>
      <w:r>
        <w:rPr>
          <w:rStyle w:val="Strong"/>
          <w:b w:val="0"/>
          <w:bCs w:val="0"/>
        </w:rPr>
        <w:t xml:space="preserve"> </w:t>
      </w:r>
      <w:proofErr w:type="spellStart"/>
      <w:r>
        <w:rPr>
          <w:rStyle w:val="Strong"/>
          <w:b w:val="0"/>
          <w:bCs w:val="0"/>
        </w:rPr>
        <w:t>hukum</w:t>
      </w:r>
      <w:proofErr w:type="spellEnd"/>
      <w:r>
        <w:rPr>
          <w:rStyle w:val="Strong"/>
          <w:b w:val="0"/>
          <w:bCs w:val="0"/>
        </w:rPr>
        <w:t xml:space="preserve"> </w:t>
      </w:r>
      <w:proofErr w:type="spellStart"/>
      <w:r>
        <w:rPr>
          <w:rStyle w:val="Strong"/>
          <w:b w:val="0"/>
          <w:bCs w:val="0"/>
        </w:rPr>
        <w:t>normatif</w:t>
      </w:r>
      <w:proofErr w:type="spellEnd"/>
      <w:r>
        <w:t xml:space="preserve">, </w:t>
      </w:r>
      <w:proofErr w:type="spellStart"/>
      <w:r>
        <w:t>yaitu</w:t>
      </w:r>
      <w:proofErr w:type="spellEnd"/>
      <w:r>
        <w:t xml:space="preserve"> </w:t>
      </w:r>
      <w:proofErr w:type="spellStart"/>
      <w:r>
        <w:t>penelitian</w:t>
      </w:r>
      <w:proofErr w:type="spellEnd"/>
      <w:r>
        <w:t xml:space="preserve"> yang </w:t>
      </w:r>
      <w:proofErr w:type="spellStart"/>
      <w:r>
        <w:t>bertumpu</w:t>
      </w:r>
      <w:proofErr w:type="spellEnd"/>
      <w:r>
        <w:t xml:space="preserve"> pada </w:t>
      </w:r>
      <w:proofErr w:type="spellStart"/>
      <w:r>
        <w:t>kajian</w:t>
      </w:r>
      <w:proofErr w:type="spellEnd"/>
      <w:r>
        <w:t xml:space="preserve"> </w:t>
      </w:r>
      <w:proofErr w:type="spellStart"/>
      <w:r>
        <w:t>terhadap</w:t>
      </w:r>
      <w:proofErr w:type="spellEnd"/>
      <w:r>
        <w:t xml:space="preserve"> norma-norma </w:t>
      </w:r>
      <w:proofErr w:type="spellStart"/>
      <w:r>
        <w:t>hukum</w:t>
      </w:r>
      <w:proofErr w:type="spellEnd"/>
      <w:r>
        <w:t xml:space="preserve"> </w:t>
      </w:r>
      <w:proofErr w:type="spellStart"/>
      <w:r>
        <w:t>tertulis</w:t>
      </w:r>
      <w:proofErr w:type="spellEnd"/>
      <w:r>
        <w:t xml:space="preserve">, </w:t>
      </w:r>
      <w:proofErr w:type="spellStart"/>
      <w:r>
        <w:t>asas-asas</w:t>
      </w:r>
      <w:proofErr w:type="spellEnd"/>
      <w:r>
        <w:t xml:space="preserve"> </w:t>
      </w:r>
      <w:proofErr w:type="spellStart"/>
      <w:r>
        <w:t>hukum</w:t>
      </w:r>
      <w:proofErr w:type="spellEnd"/>
      <w:r>
        <w:t xml:space="preserve">, </w:t>
      </w:r>
      <w:proofErr w:type="spellStart"/>
      <w:r>
        <w:t>doktrin</w:t>
      </w:r>
      <w:proofErr w:type="spellEnd"/>
      <w:r>
        <w:t xml:space="preserve"> </w:t>
      </w:r>
      <w:proofErr w:type="spellStart"/>
      <w:r>
        <w:t>hukum</w:t>
      </w:r>
      <w:proofErr w:type="spellEnd"/>
      <w:r>
        <w:t xml:space="preserve">, </w:t>
      </w:r>
      <w:proofErr w:type="spellStart"/>
      <w:r>
        <w:t>serta</w:t>
      </w:r>
      <w:proofErr w:type="spellEnd"/>
      <w:r>
        <w:t xml:space="preserve"> </w:t>
      </w:r>
      <w:proofErr w:type="spellStart"/>
      <w:r>
        <w:t>bahan</w:t>
      </w:r>
      <w:proofErr w:type="spellEnd"/>
      <w:r>
        <w:t xml:space="preserve"> </w:t>
      </w:r>
      <w:proofErr w:type="spellStart"/>
      <w:r>
        <w:t>hukum</w:t>
      </w:r>
      <w:proofErr w:type="spellEnd"/>
      <w:r>
        <w:t xml:space="preserve"> yang </w:t>
      </w:r>
      <w:proofErr w:type="spellStart"/>
      <w:r>
        <w:t>relevan</w:t>
      </w:r>
      <w:proofErr w:type="spellEnd"/>
      <w:r>
        <w:t xml:space="preserve"> </w:t>
      </w:r>
      <w:proofErr w:type="spellStart"/>
      <w:r>
        <w:t>dengan</w:t>
      </w:r>
      <w:proofErr w:type="spellEnd"/>
      <w:r>
        <w:t xml:space="preserve"> </w:t>
      </w:r>
      <w:proofErr w:type="spellStart"/>
      <w:r>
        <w:t>tindak</w:t>
      </w:r>
      <w:proofErr w:type="spellEnd"/>
      <w:r>
        <w:t xml:space="preserve"> </w:t>
      </w:r>
      <w:proofErr w:type="spellStart"/>
      <w:r>
        <w:t>pidana</w:t>
      </w:r>
      <w:proofErr w:type="spellEnd"/>
      <w:r>
        <w:t xml:space="preserve"> </w:t>
      </w:r>
      <w:proofErr w:type="spellStart"/>
      <w:r>
        <w:t>kecelakaan</w:t>
      </w:r>
      <w:proofErr w:type="spellEnd"/>
      <w:r>
        <w:t xml:space="preserve"> </w:t>
      </w:r>
      <w:proofErr w:type="spellStart"/>
      <w:r>
        <w:t>lalu</w:t>
      </w:r>
      <w:proofErr w:type="spellEnd"/>
      <w:r>
        <w:t xml:space="preserve"> </w:t>
      </w:r>
      <w:proofErr w:type="spellStart"/>
      <w:r>
        <w:t>lintas</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dilakukan</w:t>
      </w:r>
      <w:proofErr w:type="spellEnd"/>
      <w:r>
        <w:t xml:space="preserve"> </w:t>
      </w:r>
      <w:proofErr w:type="spellStart"/>
      <w:r>
        <w:t>dengan</w:t>
      </w:r>
      <w:proofErr w:type="spellEnd"/>
      <w:r>
        <w:t xml:space="preserve"> </w:t>
      </w:r>
      <w:proofErr w:type="spellStart"/>
      <w:r>
        <w:t>menelaah</w:t>
      </w:r>
      <w:proofErr w:type="spellEnd"/>
      <w:r>
        <w:t xml:space="preserve"> </w:t>
      </w:r>
      <w:proofErr w:type="spellStart"/>
      <w:r>
        <w:t>bahan</w:t>
      </w:r>
      <w:proofErr w:type="spellEnd"/>
      <w:r>
        <w:t xml:space="preserve"> </w:t>
      </w:r>
      <w:proofErr w:type="spellStart"/>
      <w:r>
        <w:t>hukum</w:t>
      </w:r>
      <w:proofErr w:type="spellEnd"/>
      <w:r>
        <w:t xml:space="preserve"> primer </w:t>
      </w:r>
      <w:proofErr w:type="spellStart"/>
      <w:r>
        <w:t>berupa</w:t>
      </w:r>
      <w:proofErr w:type="spellEnd"/>
      <w:r>
        <w:t xml:space="preserve"> </w:t>
      </w:r>
      <w:proofErr w:type="spellStart"/>
      <w:r>
        <w:t>peraturan</w:t>
      </w:r>
      <w:proofErr w:type="spellEnd"/>
      <w:r>
        <w:t xml:space="preserve"> </w:t>
      </w:r>
      <w:proofErr w:type="spellStart"/>
      <w:r>
        <w:t>perundang-undangan</w:t>
      </w:r>
      <w:proofErr w:type="spellEnd"/>
      <w:r>
        <w:t xml:space="preserve"> yang </w:t>
      </w:r>
      <w:proofErr w:type="spellStart"/>
      <w:r>
        <w:t>mengatur</w:t>
      </w:r>
      <w:proofErr w:type="spellEnd"/>
      <w:r>
        <w:t xml:space="preserve"> </w:t>
      </w:r>
      <w:proofErr w:type="spellStart"/>
      <w:r>
        <w:t>tentang</w:t>
      </w:r>
      <w:proofErr w:type="spellEnd"/>
      <w:r>
        <w:t xml:space="preserve"> </w:t>
      </w:r>
      <w:proofErr w:type="spellStart"/>
      <w:r>
        <w:t>lalu</w:t>
      </w:r>
      <w:proofErr w:type="spellEnd"/>
      <w:r>
        <w:t xml:space="preserve"> </w:t>
      </w:r>
      <w:proofErr w:type="spellStart"/>
      <w:r>
        <w:t>lintas</w:t>
      </w:r>
      <w:proofErr w:type="spellEnd"/>
      <w:r>
        <w:t xml:space="preserve"> dan </w:t>
      </w:r>
      <w:proofErr w:type="spellStart"/>
      <w:r>
        <w:t>angkutan</w:t>
      </w:r>
      <w:proofErr w:type="spellEnd"/>
      <w:r>
        <w:t xml:space="preserve"> </w:t>
      </w:r>
      <w:proofErr w:type="spellStart"/>
      <w:r>
        <w:t>jalan</w:t>
      </w:r>
      <w:proofErr w:type="spellEnd"/>
      <w:r>
        <w:t xml:space="preserve">, </w:t>
      </w:r>
      <w:proofErr w:type="spellStart"/>
      <w:r>
        <w:t>hukum</w:t>
      </w:r>
      <w:proofErr w:type="spellEnd"/>
      <w:r>
        <w:t xml:space="preserve"> </w:t>
      </w:r>
      <w:proofErr w:type="spellStart"/>
      <w:r>
        <w:t>pidana</w:t>
      </w:r>
      <w:proofErr w:type="spellEnd"/>
      <w:r>
        <w:t xml:space="preserve">, </w:t>
      </w:r>
      <w:proofErr w:type="spellStart"/>
      <w:r>
        <w:t>serta</w:t>
      </w:r>
      <w:proofErr w:type="spellEnd"/>
      <w:r>
        <w:t xml:space="preserve"> </w:t>
      </w:r>
      <w:proofErr w:type="spellStart"/>
      <w:r>
        <w:t>hukum</w:t>
      </w:r>
      <w:proofErr w:type="spellEnd"/>
      <w:r>
        <w:t xml:space="preserve"> acara </w:t>
      </w:r>
      <w:proofErr w:type="spellStart"/>
      <w:r>
        <w:t>pidana</w:t>
      </w:r>
      <w:proofErr w:type="spellEnd"/>
      <w:r>
        <w:t xml:space="preserve">, </w:t>
      </w:r>
      <w:proofErr w:type="spellStart"/>
      <w:r>
        <w:t>kemudian</w:t>
      </w:r>
      <w:proofErr w:type="spellEnd"/>
      <w:r>
        <w:t xml:space="preserve"> </w:t>
      </w:r>
      <w:proofErr w:type="spellStart"/>
      <w:r>
        <w:t>didukung</w:t>
      </w:r>
      <w:proofErr w:type="spellEnd"/>
      <w:r>
        <w:t xml:space="preserve"> </w:t>
      </w:r>
      <w:proofErr w:type="spellStart"/>
      <w:r>
        <w:t>dengan</w:t>
      </w:r>
      <w:proofErr w:type="spellEnd"/>
      <w:r>
        <w:t xml:space="preserve"> </w:t>
      </w:r>
      <w:proofErr w:type="spellStart"/>
      <w:r>
        <w:t>bahan</w:t>
      </w:r>
      <w:proofErr w:type="spellEnd"/>
      <w:r>
        <w:t xml:space="preserve"> </w:t>
      </w:r>
      <w:proofErr w:type="spellStart"/>
      <w:r>
        <w:t>hukum</w:t>
      </w:r>
      <w:proofErr w:type="spellEnd"/>
      <w:r>
        <w:t xml:space="preserve"> </w:t>
      </w:r>
      <w:proofErr w:type="spellStart"/>
      <w:r>
        <w:t>sekunder</w:t>
      </w:r>
      <w:proofErr w:type="spellEnd"/>
      <w:r>
        <w:t xml:space="preserve"> </w:t>
      </w:r>
      <w:proofErr w:type="spellStart"/>
      <w:r>
        <w:t>berupa</w:t>
      </w:r>
      <w:proofErr w:type="spellEnd"/>
      <w:r>
        <w:t xml:space="preserve"> </w:t>
      </w:r>
      <w:proofErr w:type="spellStart"/>
      <w:r>
        <w:t>buku</w:t>
      </w:r>
      <w:proofErr w:type="spellEnd"/>
      <w:r>
        <w:t xml:space="preserve">, </w:t>
      </w:r>
      <w:proofErr w:type="spellStart"/>
      <w:r>
        <w:t>jurnal</w:t>
      </w:r>
      <w:proofErr w:type="spellEnd"/>
      <w:r>
        <w:t xml:space="preserve">, </w:t>
      </w:r>
      <w:proofErr w:type="spellStart"/>
      <w:r>
        <w:t>pendapat</w:t>
      </w:r>
      <w:proofErr w:type="spellEnd"/>
      <w:r>
        <w:t xml:space="preserve"> </w:t>
      </w:r>
      <w:proofErr w:type="spellStart"/>
      <w:r>
        <w:t>ahli</w:t>
      </w:r>
      <w:proofErr w:type="spellEnd"/>
      <w:r>
        <w:t xml:space="preserve">, dan </w:t>
      </w:r>
      <w:proofErr w:type="spellStart"/>
      <w:r>
        <w:t>hasil</w:t>
      </w:r>
      <w:proofErr w:type="spellEnd"/>
      <w:r>
        <w:t xml:space="preserve"> </w:t>
      </w:r>
      <w:proofErr w:type="spellStart"/>
      <w:r>
        <w:t>penelitian</w:t>
      </w:r>
      <w:proofErr w:type="spellEnd"/>
      <w:r>
        <w:t xml:space="preserve"> </w:t>
      </w:r>
      <w:proofErr w:type="spellStart"/>
      <w:r>
        <w:t>terdahulu</w:t>
      </w:r>
      <w:proofErr w:type="spellEnd"/>
      <w:r>
        <w:t xml:space="preserve">. </w:t>
      </w:r>
      <w:proofErr w:type="spellStart"/>
      <w:r>
        <w:t>Melalui</w:t>
      </w:r>
      <w:proofErr w:type="spellEnd"/>
      <w:r>
        <w:t xml:space="preserve"> </w:t>
      </w:r>
      <w:proofErr w:type="spellStart"/>
      <w:r>
        <w:t>penelitian</w:t>
      </w:r>
      <w:proofErr w:type="spellEnd"/>
      <w:r>
        <w:t xml:space="preserve"> </w:t>
      </w:r>
      <w:proofErr w:type="spellStart"/>
      <w:r>
        <w:t>hukum</w:t>
      </w:r>
      <w:proofErr w:type="spellEnd"/>
      <w:r>
        <w:t xml:space="preserve"> </w:t>
      </w:r>
      <w:proofErr w:type="spellStart"/>
      <w:r>
        <w:t>normatif</w:t>
      </w:r>
      <w:proofErr w:type="spellEnd"/>
      <w:r>
        <w:t xml:space="preserve">, </w:t>
      </w:r>
      <w:proofErr w:type="spellStart"/>
      <w:r>
        <w:t>pembahasan</w:t>
      </w:r>
      <w:proofErr w:type="spellEnd"/>
      <w:r>
        <w:t xml:space="preserve"> </w:t>
      </w:r>
      <w:proofErr w:type="spellStart"/>
      <w:r>
        <w:t>diarahkan</w:t>
      </w:r>
      <w:proofErr w:type="spellEnd"/>
      <w:r>
        <w:t xml:space="preserve"> </w:t>
      </w:r>
      <w:proofErr w:type="spellStart"/>
      <w:r>
        <w:t>untuk</w:t>
      </w:r>
      <w:proofErr w:type="spellEnd"/>
      <w:r>
        <w:t xml:space="preserve"> </w:t>
      </w:r>
      <w:proofErr w:type="spellStart"/>
      <w:r>
        <w:t>menganalisis</w:t>
      </w:r>
      <w:proofErr w:type="spellEnd"/>
      <w:r>
        <w:t xml:space="preserve"> </w:t>
      </w:r>
      <w:proofErr w:type="spellStart"/>
      <w:r>
        <w:t>pengaturan</w:t>
      </w:r>
      <w:proofErr w:type="spellEnd"/>
      <w:r>
        <w:t xml:space="preserve"> </w:t>
      </w:r>
      <w:proofErr w:type="spellStart"/>
      <w:r>
        <w:t>hukum</w:t>
      </w:r>
      <w:proofErr w:type="spellEnd"/>
      <w:r>
        <w:t xml:space="preserve">, </w:t>
      </w:r>
      <w:proofErr w:type="spellStart"/>
      <w:r>
        <w:t>unsur-unsur</w:t>
      </w:r>
      <w:proofErr w:type="spellEnd"/>
      <w:r>
        <w:t xml:space="preserve"> </w:t>
      </w:r>
      <w:proofErr w:type="spellStart"/>
      <w:r>
        <w:t>tindak</w:t>
      </w:r>
      <w:proofErr w:type="spellEnd"/>
      <w:r>
        <w:t xml:space="preserve"> </w:t>
      </w:r>
      <w:proofErr w:type="spellStart"/>
      <w:r>
        <w:t>pidana</w:t>
      </w:r>
      <w:proofErr w:type="spellEnd"/>
      <w:r>
        <w:t xml:space="preserve">, </w:t>
      </w:r>
      <w:proofErr w:type="spellStart"/>
      <w:r>
        <w:t>serta</w:t>
      </w:r>
      <w:proofErr w:type="spellEnd"/>
      <w:r>
        <w:t xml:space="preserve"> </w:t>
      </w:r>
      <w:proofErr w:type="spellStart"/>
      <w:r>
        <w:t>konstruksi</w:t>
      </w:r>
      <w:proofErr w:type="spellEnd"/>
      <w:r>
        <w:t xml:space="preserve"> </w:t>
      </w:r>
      <w:proofErr w:type="spellStart"/>
      <w:r>
        <w:t>pembuktian</w:t>
      </w:r>
      <w:proofErr w:type="spellEnd"/>
      <w:r>
        <w:t xml:space="preserve"> </w:t>
      </w:r>
      <w:proofErr w:type="spellStart"/>
      <w:r>
        <w:t>dalam</w:t>
      </w:r>
      <w:proofErr w:type="spellEnd"/>
      <w:r>
        <w:t xml:space="preserve"> </w:t>
      </w:r>
      <w:proofErr w:type="spellStart"/>
      <w:r>
        <w:t>perkara</w:t>
      </w:r>
      <w:proofErr w:type="spellEnd"/>
      <w:r>
        <w:t xml:space="preserve"> </w:t>
      </w:r>
      <w:proofErr w:type="spellStart"/>
      <w:r>
        <w:t>kecelakaan</w:t>
      </w:r>
      <w:proofErr w:type="spellEnd"/>
      <w:r>
        <w:t xml:space="preserve"> </w:t>
      </w:r>
      <w:proofErr w:type="spellStart"/>
      <w:r>
        <w:t>lalu</w:t>
      </w:r>
      <w:proofErr w:type="spellEnd"/>
      <w:r>
        <w:t xml:space="preserve"> </w:t>
      </w:r>
      <w:proofErr w:type="spellStart"/>
      <w:r>
        <w:t>lintas</w:t>
      </w:r>
      <w:proofErr w:type="spellEnd"/>
      <w:r>
        <w:t xml:space="preserve"> </w:t>
      </w:r>
      <w:proofErr w:type="spellStart"/>
      <w:r>
        <w:t>berdasarkan</w:t>
      </w:r>
      <w:proofErr w:type="spellEnd"/>
      <w:r>
        <w:t xml:space="preserve"> </w:t>
      </w:r>
      <w:proofErr w:type="spellStart"/>
      <w:r>
        <w:t>ketentuan</w:t>
      </w:r>
      <w:proofErr w:type="spellEnd"/>
      <w:r>
        <w:t xml:space="preserve"> </w:t>
      </w:r>
      <w:proofErr w:type="spellStart"/>
      <w:r>
        <w:t>hukum</w:t>
      </w:r>
      <w:proofErr w:type="spellEnd"/>
      <w:r>
        <w:t xml:space="preserve"> yang </w:t>
      </w:r>
      <w:proofErr w:type="spellStart"/>
      <w:r>
        <w:t>berlaku</w:t>
      </w:r>
      <w:proofErr w:type="spellEnd"/>
      <w:r>
        <w:t xml:space="preserve">. Dengan </w:t>
      </w:r>
      <w:proofErr w:type="spellStart"/>
      <w:r>
        <w:t>demikian</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bertujuan</w:t>
      </w:r>
      <w:proofErr w:type="spellEnd"/>
      <w:r>
        <w:t xml:space="preserve"> </w:t>
      </w:r>
      <w:proofErr w:type="spellStart"/>
      <w:r>
        <w:t>untuk</w:t>
      </w:r>
      <w:proofErr w:type="spellEnd"/>
      <w:r>
        <w:t xml:space="preserve"> </w:t>
      </w:r>
      <w:proofErr w:type="spellStart"/>
      <w:r>
        <w:t>menilai</w:t>
      </w:r>
      <w:proofErr w:type="spellEnd"/>
      <w:r>
        <w:t xml:space="preserve"> </w:t>
      </w:r>
      <w:proofErr w:type="spellStart"/>
      <w:r>
        <w:t>kesesuaian</w:t>
      </w:r>
      <w:proofErr w:type="spellEnd"/>
      <w:r>
        <w:t xml:space="preserve"> </w:t>
      </w:r>
      <w:proofErr w:type="spellStart"/>
      <w:r>
        <w:t>antara</w:t>
      </w:r>
      <w:proofErr w:type="spellEnd"/>
      <w:r>
        <w:t xml:space="preserve"> norma </w:t>
      </w:r>
      <w:proofErr w:type="spellStart"/>
      <w:r>
        <w:t>hukum</w:t>
      </w:r>
      <w:proofErr w:type="spellEnd"/>
      <w:r>
        <w:t xml:space="preserve"> yang </w:t>
      </w:r>
      <w:proofErr w:type="spellStart"/>
      <w:r>
        <w:t>mengatur</w:t>
      </w:r>
      <w:proofErr w:type="spellEnd"/>
      <w:r>
        <w:t xml:space="preserve"> </w:t>
      </w:r>
      <w:proofErr w:type="spellStart"/>
      <w:r>
        <w:t>tindak</w:t>
      </w:r>
      <w:proofErr w:type="spellEnd"/>
      <w:r>
        <w:t xml:space="preserve"> </w:t>
      </w:r>
      <w:proofErr w:type="spellStart"/>
      <w:r>
        <w:t>pidana</w:t>
      </w:r>
      <w:proofErr w:type="spellEnd"/>
      <w:r>
        <w:t xml:space="preserve"> </w:t>
      </w:r>
      <w:proofErr w:type="spellStart"/>
      <w:r>
        <w:t>kecelakaan</w:t>
      </w:r>
      <w:proofErr w:type="spellEnd"/>
      <w:r>
        <w:t xml:space="preserve"> </w:t>
      </w:r>
      <w:proofErr w:type="spellStart"/>
      <w:r>
        <w:t>lalu</w:t>
      </w:r>
      <w:proofErr w:type="spellEnd"/>
      <w:r>
        <w:t xml:space="preserve"> </w:t>
      </w:r>
      <w:proofErr w:type="spellStart"/>
      <w:r>
        <w:t>lintas</w:t>
      </w:r>
      <w:proofErr w:type="spellEnd"/>
      <w:r>
        <w:t xml:space="preserve"> </w:t>
      </w:r>
      <w:proofErr w:type="spellStart"/>
      <w:r>
        <w:t>dengan</w:t>
      </w:r>
      <w:proofErr w:type="spellEnd"/>
      <w:r>
        <w:t xml:space="preserve"> </w:t>
      </w:r>
      <w:proofErr w:type="spellStart"/>
      <w:r>
        <w:t>konsep</w:t>
      </w:r>
      <w:proofErr w:type="spellEnd"/>
      <w:r>
        <w:t xml:space="preserve"> </w:t>
      </w:r>
      <w:proofErr w:type="spellStart"/>
      <w:r>
        <w:t>pertanggungjawaban</w:t>
      </w:r>
      <w:proofErr w:type="spellEnd"/>
      <w:r>
        <w:t xml:space="preserve"> </w:t>
      </w:r>
      <w:proofErr w:type="spellStart"/>
      <w:r>
        <w:t>pidana</w:t>
      </w:r>
      <w:proofErr w:type="spellEnd"/>
      <w:r>
        <w:t xml:space="preserve"> dan </w:t>
      </w:r>
      <w:proofErr w:type="spellStart"/>
      <w:r>
        <w:t>pembuktian</w:t>
      </w:r>
      <w:proofErr w:type="spellEnd"/>
      <w:r>
        <w:t xml:space="preserve"> </w:t>
      </w:r>
      <w:proofErr w:type="spellStart"/>
      <w:r>
        <w:t>menurut</w:t>
      </w:r>
      <w:proofErr w:type="spellEnd"/>
      <w:r>
        <w:t xml:space="preserve"> </w:t>
      </w:r>
      <w:proofErr w:type="spellStart"/>
      <w:r>
        <w:t>hukum</w:t>
      </w:r>
      <w:proofErr w:type="spellEnd"/>
      <w:r>
        <w:t xml:space="preserve"> </w:t>
      </w:r>
      <w:proofErr w:type="spellStart"/>
      <w:r>
        <w:t>pidana</w:t>
      </w:r>
      <w:proofErr w:type="spellEnd"/>
      <w:r>
        <w:t xml:space="preserve"> Indonesia.</w:t>
      </w:r>
      <w:r>
        <w:rPr>
          <w:rStyle w:val="FootnoteReference"/>
        </w:rPr>
        <w:footnoteReference w:id="1"/>
      </w:r>
    </w:p>
    <w:p w14:paraId="13A7588B" w14:textId="77777777" w:rsidR="00521237" w:rsidRDefault="00E208D8">
      <w:pPr>
        <w:pStyle w:val="Heading2"/>
        <w:rPr>
          <w:color w:val="0D0D0D"/>
          <w:szCs w:val="24"/>
        </w:rPr>
      </w:pPr>
      <w:bookmarkStart w:id="5" w:name="_Toc239063815"/>
      <w:r>
        <w:rPr>
          <w:color w:val="0D0D0D"/>
          <w:szCs w:val="24"/>
        </w:rPr>
        <w:lastRenderedPageBreak/>
        <w:t>C.   </w:t>
      </w:r>
      <w:r>
        <w:rPr>
          <w:color w:val="0D0D0D"/>
          <w:szCs w:val="24"/>
        </w:rPr>
        <w:tab/>
      </w:r>
      <w:proofErr w:type="spellStart"/>
      <w:r>
        <w:rPr>
          <w:color w:val="0D0D0D"/>
          <w:szCs w:val="24"/>
        </w:rPr>
        <w:t>Sumber</w:t>
      </w:r>
      <w:proofErr w:type="spellEnd"/>
      <w:r>
        <w:rPr>
          <w:color w:val="0D0D0D"/>
          <w:szCs w:val="24"/>
        </w:rPr>
        <w:t xml:space="preserve"> Data</w:t>
      </w:r>
      <w:bookmarkEnd w:id="5"/>
    </w:p>
    <w:p w14:paraId="15FC9B2C" w14:textId="77777777" w:rsidR="00521237" w:rsidRDefault="00E208D8">
      <w:pPr>
        <w:spacing w:line="480" w:lineRule="auto"/>
        <w:ind w:firstLine="709"/>
        <w:jc w:val="both"/>
        <w:rPr>
          <w:lang w:val="en-US"/>
        </w:rPr>
      </w:pPr>
      <w:r>
        <w:t xml:space="preserve"> Dalam penelitian ini, sumber data yang digunakan terdiri atas data primer dan data sekunder. Sumber data primer bersumber dari dokumen resmi yang berkaitan dengan perkara, seperti laporan polisi, berita acara pemeriksaan saksi, berita acara pemeriksaan korban, berita acara pemeriksaan tersangka, visum </w:t>
      </w:r>
      <w:proofErr w:type="spellStart"/>
      <w:r>
        <w:t>et</w:t>
      </w:r>
      <w:proofErr w:type="spellEnd"/>
      <w:r>
        <w:t xml:space="preserve"> </w:t>
      </w:r>
      <w:proofErr w:type="spellStart"/>
      <w:r>
        <w:t>repertum</w:t>
      </w:r>
      <w:proofErr w:type="spellEnd"/>
      <w:r>
        <w:t xml:space="preserve">, sketsa tempat kejadian perkara, serta dokumen lain yang relevan. Data tersebut digunakan untuk menganalisis kesesuaian antara fakta yang terungkap dalam berkas perkara dengan unsur-unsur Pasal 310 </w:t>
      </w:r>
      <w:proofErr w:type="spellStart"/>
      <w:r>
        <w:t>Undang-Undang</w:t>
      </w:r>
      <w:proofErr w:type="spellEnd"/>
      <w:r>
        <w:t xml:space="preserve"> Lalu Lintas dan Angkutan Jalan serta pertanggungjawaban pidana pengemudi.  Sedangkan data sekunder pada penelitian ini bersumber dari yang terdiri atas bahan hukum primer, bahan hukum sekunder, dan bahan hukum tertier. </w:t>
      </w:r>
    </w:p>
    <w:p w14:paraId="16D9B630" w14:textId="77777777" w:rsidR="00521237" w:rsidRDefault="00E208D8">
      <w:pPr>
        <w:numPr>
          <w:ilvl w:val="0"/>
          <w:numId w:val="9"/>
        </w:numPr>
        <w:spacing w:line="480" w:lineRule="auto"/>
        <w:ind w:left="426"/>
        <w:jc w:val="both"/>
        <w:rPr>
          <w:lang w:val="en-US"/>
        </w:rPr>
      </w:pPr>
      <w:r>
        <w:t>Bahan Hukum Primer</w:t>
      </w:r>
    </w:p>
    <w:p w14:paraId="392F02B0" w14:textId="77777777" w:rsidR="00521237" w:rsidRDefault="00E208D8">
      <w:pPr>
        <w:spacing w:line="480" w:lineRule="auto"/>
        <w:ind w:firstLine="709"/>
        <w:jc w:val="both"/>
      </w:pPr>
      <w:r>
        <w:t xml:space="preserve">Bahan hukum primer yang digunakan dalam penelitian ini mencakup peraturan perundang-undangan dan dokumen resmi yang relevan dengan perkara kecelakaan lalu lintas yang mengakibatkan luka berat. Beberapa bahan hukum primer yang menjadi fokus penelitian ini adalah: </w:t>
      </w:r>
    </w:p>
    <w:p w14:paraId="5B86FD11" w14:textId="77777777" w:rsidR="00521237" w:rsidRDefault="00E208D8">
      <w:pPr>
        <w:numPr>
          <w:ilvl w:val="0"/>
          <w:numId w:val="7"/>
        </w:numPr>
        <w:spacing w:line="480" w:lineRule="auto"/>
        <w:ind w:left="709" w:hanging="283"/>
        <w:jc w:val="both"/>
        <w:rPr>
          <w:lang w:val="en-US"/>
        </w:rPr>
      </w:pPr>
      <w:r>
        <w:t xml:space="preserve">Kitab </w:t>
      </w:r>
      <w:proofErr w:type="spellStart"/>
      <w:r>
        <w:t>Undang-Undang</w:t>
      </w:r>
      <w:proofErr w:type="spellEnd"/>
      <w:r>
        <w:t xml:space="preserve"> Hukum Pidana (KUHP), khususnya ketentuan yang berkaitan dengan luka berat.</w:t>
      </w:r>
      <w:r>
        <w:rPr>
          <w:lang w:val="en-US"/>
        </w:rPr>
        <w:t xml:space="preserve"> </w:t>
      </w:r>
    </w:p>
    <w:p w14:paraId="64A75AED" w14:textId="77777777" w:rsidR="00521237" w:rsidRDefault="00E208D8">
      <w:pPr>
        <w:numPr>
          <w:ilvl w:val="0"/>
          <w:numId w:val="7"/>
        </w:numPr>
        <w:spacing w:line="480" w:lineRule="auto"/>
        <w:ind w:left="709" w:hanging="283"/>
        <w:jc w:val="both"/>
        <w:rPr>
          <w:lang w:val="en-US"/>
        </w:rPr>
      </w:pPr>
      <w:r>
        <w:t xml:space="preserve">Kitab </w:t>
      </w:r>
      <w:proofErr w:type="spellStart"/>
      <w:r>
        <w:t>Undang-Undang</w:t>
      </w:r>
      <w:proofErr w:type="spellEnd"/>
      <w:r>
        <w:t xml:space="preserve"> Hukum Acara Pidana (KUHAP).</w:t>
      </w:r>
      <w:r>
        <w:rPr>
          <w:lang w:val="en-US"/>
        </w:rPr>
        <w:t xml:space="preserve"> </w:t>
      </w:r>
    </w:p>
    <w:p w14:paraId="03582991" w14:textId="77777777" w:rsidR="00521237" w:rsidRDefault="00E208D8">
      <w:pPr>
        <w:numPr>
          <w:ilvl w:val="0"/>
          <w:numId w:val="7"/>
        </w:numPr>
        <w:spacing w:line="480" w:lineRule="auto"/>
        <w:ind w:left="709" w:hanging="283"/>
        <w:jc w:val="both"/>
        <w:rPr>
          <w:lang w:val="en-US"/>
        </w:rPr>
      </w:pPr>
      <w:proofErr w:type="spellStart"/>
      <w:r>
        <w:t>Undang-Undang</w:t>
      </w:r>
      <w:proofErr w:type="spellEnd"/>
      <w:r>
        <w:t xml:space="preserve"> Nomor 8 Tahun 1981 tentang Hukum Acara Pidana.</w:t>
      </w:r>
    </w:p>
    <w:p w14:paraId="683F4FA1" w14:textId="77777777" w:rsidR="00521237" w:rsidRDefault="00E208D8">
      <w:pPr>
        <w:numPr>
          <w:ilvl w:val="0"/>
          <w:numId w:val="7"/>
        </w:numPr>
        <w:spacing w:line="480" w:lineRule="auto"/>
        <w:ind w:left="709" w:hanging="283"/>
        <w:jc w:val="both"/>
        <w:rPr>
          <w:lang w:val="en-US"/>
        </w:rPr>
      </w:pPr>
      <w:proofErr w:type="spellStart"/>
      <w:r>
        <w:t>Undang-Undang</w:t>
      </w:r>
      <w:proofErr w:type="spellEnd"/>
      <w:r>
        <w:t xml:space="preserve"> Nomor 2 Tahun 2002 tentang Kepolisian Negara Republik Indonesia.</w:t>
      </w:r>
      <w:r>
        <w:rPr>
          <w:lang w:val="en-US"/>
        </w:rPr>
        <w:t xml:space="preserve"> </w:t>
      </w:r>
    </w:p>
    <w:p w14:paraId="5FDEB6EB" w14:textId="77777777" w:rsidR="00521237" w:rsidRDefault="00E208D8">
      <w:pPr>
        <w:numPr>
          <w:ilvl w:val="0"/>
          <w:numId w:val="7"/>
        </w:numPr>
        <w:spacing w:line="480" w:lineRule="auto"/>
        <w:ind w:left="709" w:hanging="283"/>
        <w:jc w:val="both"/>
        <w:rPr>
          <w:lang w:val="en-US"/>
        </w:rPr>
      </w:pPr>
      <w:proofErr w:type="spellStart"/>
      <w:r>
        <w:t>Undang-Undang</w:t>
      </w:r>
      <w:proofErr w:type="spellEnd"/>
      <w:r>
        <w:t xml:space="preserve"> Nomor 22 Tahun 2009 tentang Lalu Lintas dan Angkutan Jalan</w:t>
      </w:r>
      <w:r>
        <w:rPr>
          <w:lang w:val="en-US"/>
        </w:rPr>
        <w:t xml:space="preserve"> </w:t>
      </w:r>
    </w:p>
    <w:p w14:paraId="7E1C30A1" w14:textId="77777777" w:rsidR="00521237" w:rsidRDefault="00E208D8">
      <w:pPr>
        <w:numPr>
          <w:ilvl w:val="0"/>
          <w:numId w:val="7"/>
        </w:numPr>
        <w:spacing w:line="480" w:lineRule="auto"/>
        <w:ind w:left="709" w:hanging="283"/>
        <w:jc w:val="both"/>
        <w:rPr>
          <w:lang w:val="en-US"/>
        </w:rPr>
      </w:pPr>
      <w:r>
        <w:lastRenderedPageBreak/>
        <w:t>Laporan Polisi yang berkaitan dengan perkara kecelakaan lalu lintas yang mengakibatkan luka berat di Polres Tebing Tinggi.</w:t>
      </w:r>
      <w:r>
        <w:rPr>
          <w:lang w:val="en-US"/>
        </w:rPr>
        <w:t xml:space="preserve"> </w:t>
      </w:r>
    </w:p>
    <w:p w14:paraId="1A8299D6" w14:textId="77777777" w:rsidR="00521237" w:rsidRDefault="00E208D8">
      <w:pPr>
        <w:numPr>
          <w:ilvl w:val="0"/>
          <w:numId w:val="7"/>
        </w:numPr>
        <w:spacing w:line="480" w:lineRule="auto"/>
        <w:ind w:left="709" w:hanging="283"/>
        <w:jc w:val="both"/>
        <w:rPr>
          <w:lang w:val="en-US"/>
        </w:rPr>
      </w:pPr>
      <w:r>
        <w:t>Berita Acara Pemeriksaan Saksi yang berkaitan dengan perkara kecelakaan lalu lintas di Polres Tebing Tinggi.</w:t>
      </w:r>
    </w:p>
    <w:p w14:paraId="1F545846" w14:textId="77777777" w:rsidR="00521237" w:rsidRDefault="00E208D8">
      <w:pPr>
        <w:numPr>
          <w:ilvl w:val="0"/>
          <w:numId w:val="7"/>
        </w:numPr>
        <w:spacing w:line="480" w:lineRule="auto"/>
        <w:ind w:left="709" w:hanging="283"/>
        <w:jc w:val="both"/>
        <w:rPr>
          <w:lang w:val="en-US"/>
        </w:rPr>
      </w:pPr>
      <w:r>
        <w:t>Berita Acara Pemeriksaan Tersangka yang berkaitan dengan perkara kecelakaan lalu lintas di Polres Tebing Tinggi.</w:t>
      </w:r>
    </w:p>
    <w:p w14:paraId="01CB2B62" w14:textId="77777777" w:rsidR="00521237" w:rsidRDefault="00E208D8">
      <w:pPr>
        <w:numPr>
          <w:ilvl w:val="0"/>
          <w:numId w:val="9"/>
        </w:numPr>
        <w:spacing w:line="480" w:lineRule="auto"/>
        <w:ind w:left="426"/>
        <w:jc w:val="both"/>
        <w:rPr>
          <w:lang w:val="en-US"/>
        </w:rPr>
      </w:pPr>
      <w:r>
        <w:t>Bahan hukum sekunder yang digunakan diperoleh dari berbagai sumber ilmiah yang dapat mendukung analisis dalam penelitian ini, seperti: Buku-buku</w:t>
      </w:r>
      <w:r>
        <w:rPr>
          <w:lang w:val="en-US"/>
        </w:rPr>
        <w:t xml:space="preserve">, </w:t>
      </w:r>
      <w:r>
        <w:t>Jurnal ilmiah</w:t>
      </w:r>
      <w:r>
        <w:rPr>
          <w:lang w:val="en-US"/>
        </w:rPr>
        <w:t xml:space="preserve">, </w:t>
      </w:r>
      <w:r>
        <w:t xml:space="preserve">Doktrin hukum </w:t>
      </w:r>
    </w:p>
    <w:p w14:paraId="6A4BF9AF" w14:textId="77777777" w:rsidR="00521237" w:rsidRDefault="00E208D8">
      <w:pPr>
        <w:numPr>
          <w:ilvl w:val="0"/>
          <w:numId w:val="9"/>
        </w:numPr>
        <w:spacing w:line="480" w:lineRule="auto"/>
        <w:ind w:left="426"/>
        <w:jc w:val="both"/>
      </w:pPr>
      <w:r>
        <w:t>Bahan hukum tertier yang digunakan dalam penelitian ini meliputi sumber-sumber yang memberikan pemahaman lebih lanjut mengenai istilah-istilah hukum yang digunakan dalam peraturan perundang-undangan di bidang hukum pidana dan hukum acara pidana, serta sumber yang mengonfirmasi pemahaman umum mengenai tindak pidana pencurian, proses penyidikan, pembuktian, dan pertanggungjawaban pidana. Sumber-sumber tertier tersebut meliputi kamus hukum, ensiklopedia hukum, kamus bahasa Indonesia, serta berbagai publikasi yang membantu menjelaskan istilah dan konsep hukum yang relevan dengan penelitian ini.</w:t>
      </w:r>
    </w:p>
    <w:p w14:paraId="7FB6996C" w14:textId="77777777" w:rsidR="00521237" w:rsidRDefault="00E208D8">
      <w:pPr>
        <w:pStyle w:val="Heading2"/>
      </w:pPr>
      <w:bookmarkStart w:id="6" w:name="_Toc239063816"/>
      <w:r>
        <w:rPr>
          <w:color w:val="0D0D0D"/>
          <w:szCs w:val="24"/>
        </w:rPr>
        <w:t>D.</w:t>
      </w:r>
      <w:r>
        <w:rPr>
          <w:color w:val="0D0D0D"/>
          <w:szCs w:val="24"/>
        </w:rPr>
        <w:tab/>
        <w:t xml:space="preserve">Teknik </w:t>
      </w:r>
      <w:proofErr w:type="spellStart"/>
      <w:r>
        <w:rPr>
          <w:color w:val="0D0D0D"/>
          <w:szCs w:val="24"/>
        </w:rPr>
        <w:t>Pengumpulan</w:t>
      </w:r>
      <w:proofErr w:type="spellEnd"/>
      <w:r>
        <w:rPr>
          <w:color w:val="0D0D0D"/>
          <w:szCs w:val="24"/>
        </w:rPr>
        <w:t xml:space="preserve"> Data</w:t>
      </w:r>
      <w:bookmarkEnd w:id="6"/>
    </w:p>
    <w:p w14:paraId="1B28B5D4" w14:textId="77777777" w:rsidR="00521237" w:rsidRDefault="00E208D8">
      <w:pPr>
        <w:spacing w:line="480" w:lineRule="auto"/>
        <w:ind w:firstLine="709"/>
        <w:jc w:val="both"/>
      </w:pPr>
      <w:r>
        <w:t>Teknik pengumpulan data dalam penelitian ini dilakukan melalui studi kepustakaan (</w:t>
      </w:r>
      <w:proofErr w:type="spellStart"/>
      <w:r>
        <w:rPr>
          <w:rStyle w:val="Emphasis"/>
        </w:rPr>
        <w:t>library</w:t>
      </w:r>
      <w:proofErr w:type="spellEnd"/>
      <w:r>
        <w:rPr>
          <w:rStyle w:val="Emphasis"/>
        </w:rPr>
        <w:t xml:space="preserve"> </w:t>
      </w:r>
      <w:proofErr w:type="spellStart"/>
      <w:r>
        <w:rPr>
          <w:rStyle w:val="Emphasis"/>
        </w:rPr>
        <w:t>research</w:t>
      </w:r>
      <w:proofErr w:type="spellEnd"/>
      <w:r>
        <w:t>) dan studi lapangan (</w:t>
      </w:r>
      <w:proofErr w:type="spellStart"/>
      <w:r>
        <w:rPr>
          <w:rStyle w:val="Emphasis"/>
        </w:rPr>
        <w:t>field</w:t>
      </w:r>
      <w:proofErr w:type="spellEnd"/>
      <w:r>
        <w:rPr>
          <w:rStyle w:val="Emphasis"/>
        </w:rPr>
        <w:t xml:space="preserve"> </w:t>
      </w:r>
      <w:proofErr w:type="spellStart"/>
      <w:r>
        <w:rPr>
          <w:rStyle w:val="Emphasis"/>
        </w:rPr>
        <w:t>research</w:t>
      </w:r>
      <w:proofErr w:type="spellEnd"/>
      <w:r>
        <w:t xml:space="preserve">). Studi kepustakaan dilakukan dengan menelaah bahan hukum primer, sekunder, dan tersier yang relevan dengan tindak pidana kecelakaan lalu lintas, termasuk </w:t>
      </w:r>
      <w:r>
        <w:lastRenderedPageBreak/>
        <w:t>peraturan perundang-undangan, literatur hukum, jurnal ilmiah, serta dokumen-dokumen hukum yang berkaitan dengan hukum pidana dan hukum acara pidana.</w:t>
      </w:r>
      <w:r>
        <w:rPr>
          <w:rStyle w:val="FootnoteReference"/>
        </w:rPr>
        <w:footnoteReference w:id="2"/>
      </w:r>
      <w:r>
        <w:t xml:space="preserve"> </w:t>
      </w:r>
    </w:p>
    <w:p w14:paraId="03D44795" w14:textId="77777777" w:rsidR="00521237" w:rsidRDefault="00E208D8">
      <w:pPr>
        <w:pStyle w:val="Heading2"/>
      </w:pPr>
      <w:bookmarkStart w:id="7" w:name="_Toc239063817"/>
      <w:r>
        <w:rPr>
          <w:color w:val="0D0D0D"/>
          <w:szCs w:val="24"/>
        </w:rPr>
        <w:t>E.  </w:t>
      </w:r>
      <w:r>
        <w:rPr>
          <w:color w:val="0D0D0D"/>
          <w:szCs w:val="24"/>
        </w:rPr>
        <w:tab/>
      </w:r>
      <w:proofErr w:type="gramStart"/>
      <w:r>
        <w:rPr>
          <w:color w:val="0D0D0D"/>
          <w:szCs w:val="24"/>
        </w:rPr>
        <w:t xml:space="preserve">Teknik  </w:t>
      </w:r>
      <w:proofErr w:type="spellStart"/>
      <w:r>
        <w:rPr>
          <w:color w:val="0D0D0D"/>
          <w:szCs w:val="24"/>
        </w:rPr>
        <w:t>Analisis</w:t>
      </w:r>
      <w:proofErr w:type="spellEnd"/>
      <w:proofErr w:type="gramEnd"/>
      <w:r>
        <w:rPr>
          <w:color w:val="0D0D0D"/>
          <w:szCs w:val="24"/>
        </w:rPr>
        <w:t xml:space="preserve"> Data</w:t>
      </w:r>
      <w:bookmarkEnd w:id="7"/>
    </w:p>
    <w:p w14:paraId="6C8BC3E3" w14:textId="6EC8C93D" w:rsidR="00521237" w:rsidRDefault="00E208D8">
      <w:pPr>
        <w:spacing w:line="480" w:lineRule="auto"/>
        <w:jc w:val="both"/>
      </w:pPr>
      <w:r>
        <w:t xml:space="preserve"> </w:t>
      </w:r>
      <w:r>
        <w:tab/>
        <w:t xml:space="preserve">Analisis data yang digunakan dalam penelitian hukum ini menggunakan cara analisis kualitatif. Pendekatan kualitatif adalah pendekatan yang membahas mengenai cara-cara menganalisis terhadap data yang dikumpulkan dilakukan dengan cara-cara atau analisis atau penafsiran hukum yang dikenal, sebagai penafsiran otentik, penafsiran menurut tata bahasa (gramatikal), penafsian berdasarkan sejarah perundang-undangan, penafsiran sistematis, penafsiran sosiologi, penafsiran </w:t>
      </w:r>
      <w:proofErr w:type="spellStart"/>
      <w:r>
        <w:t>teleologis</w:t>
      </w:r>
      <w:proofErr w:type="spellEnd"/>
      <w:r>
        <w:t xml:space="preserve">, ataupun penafsiran fungsional </w:t>
      </w:r>
      <w:r>
        <w:rPr>
          <w:rStyle w:val="FootnoteReference"/>
        </w:rPr>
        <w:footnoteReference w:id="3"/>
      </w:r>
      <w:r>
        <w:t xml:space="preserve"> </w:t>
      </w:r>
    </w:p>
    <w:p w14:paraId="48E6C856" w14:textId="77777777" w:rsidR="00521237" w:rsidRDefault="00521237">
      <w:pPr>
        <w:spacing w:line="480" w:lineRule="auto"/>
        <w:jc w:val="both"/>
      </w:pPr>
    </w:p>
    <w:p w14:paraId="58A0623C" w14:textId="77777777" w:rsidR="00521237" w:rsidRDefault="00521237">
      <w:pPr>
        <w:spacing w:line="480" w:lineRule="auto"/>
        <w:jc w:val="both"/>
      </w:pPr>
    </w:p>
    <w:p w14:paraId="589F3736" w14:textId="380E247B" w:rsidR="00521237" w:rsidRDefault="00521237" w:rsidP="00911BBD">
      <w:pPr>
        <w:spacing w:after="280"/>
        <w:ind w:left="567" w:hanging="567"/>
        <w:jc w:val="both"/>
        <w:rPr>
          <w:color w:val="000000"/>
          <w:lang w:bidi="id-ID"/>
        </w:rPr>
      </w:pPr>
    </w:p>
    <w:sectPr w:rsidR="00521237">
      <w:headerReference w:type="even" r:id="rId7"/>
      <w:headerReference w:type="default" r:id="rId8"/>
      <w:footerReference w:type="default" r:id="rId9"/>
      <w:headerReference w:type="first" r:id="rId10"/>
      <w:footerReference w:type="first" r:id="rId11"/>
      <w:pgSz w:w="11906" w:h="16838"/>
      <w:pgMar w:top="1701" w:right="1701" w:bottom="1701" w:left="2268" w:header="426"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B5F9D" w14:textId="77777777" w:rsidR="00F85AB0" w:rsidRDefault="00F85AB0">
      <w:r>
        <w:separator/>
      </w:r>
    </w:p>
  </w:endnote>
  <w:endnote w:type="continuationSeparator" w:id="0">
    <w:p w14:paraId="14FD59A5" w14:textId="77777777" w:rsidR="00F85AB0" w:rsidRDefault="00F85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DejaVu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257DA" w14:textId="77777777" w:rsidR="00521237" w:rsidRDefault="005212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989D7" w14:textId="77777777" w:rsidR="00521237" w:rsidRDefault="00E208D8">
    <w:pPr>
      <w:pStyle w:val="Footer"/>
      <w:jc w:val="center"/>
    </w:pPr>
    <w:r>
      <w:fldChar w:fldCharType="begin"/>
    </w:r>
    <w:r>
      <w:instrText xml:space="preserve"> PAGE </w:instrText>
    </w:r>
    <w:r>
      <w:fldChar w:fldCharType="separate"/>
    </w:r>
    <w:r>
      <w:t>71</w:t>
    </w:r>
    <w:r>
      <w:fldChar w:fldCharType="end"/>
    </w:r>
  </w:p>
  <w:p w14:paraId="4299DBF7" w14:textId="77777777" w:rsidR="00521237" w:rsidRDefault="005212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C3398" w14:textId="77777777" w:rsidR="00F85AB0" w:rsidRDefault="00F85AB0">
      <w:r>
        <w:separator/>
      </w:r>
    </w:p>
  </w:footnote>
  <w:footnote w:type="continuationSeparator" w:id="0">
    <w:p w14:paraId="1A01ADEE" w14:textId="77777777" w:rsidR="00F85AB0" w:rsidRDefault="00F85AB0">
      <w:r>
        <w:continuationSeparator/>
      </w:r>
    </w:p>
  </w:footnote>
  <w:footnote w:id="1">
    <w:p w14:paraId="37AE476F" w14:textId="77777777" w:rsidR="00521237" w:rsidRDefault="00E208D8">
      <w:pPr>
        <w:pStyle w:val="FootnoteText"/>
        <w:ind w:firstLine="709"/>
        <w:jc w:val="both"/>
      </w:pPr>
      <w:r>
        <w:rPr>
          <w:rStyle w:val="FootnoteCharacters"/>
        </w:rPr>
        <w:footnoteRef/>
      </w:r>
      <w:proofErr w:type="spellStart"/>
      <w:r>
        <w:t>Arikunto</w:t>
      </w:r>
      <w:proofErr w:type="spellEnd"/>
      <w:r>
        <w:t xml:space="preserve">, </w:t>
      </w:r>
      <w:proofErr w:type="spellStart"/>
      <w:r>
        <w:t>Suharsimi</w:t>
      </w:r>
      <w:proofErr w:type="spellEnd"/>
      <w:r>
        <w:t xml:space="preserve">. </w:t>
      </w:r>
      <w:proofErr w:type="spellStart"/>
      <w:r>
        <w:rPr>
          <w:i/>
        </w:rPr>
        <w:t>Prosedur</w:t>
      </w:r>
      <w:proofErr w:type="spellEnd"/>
      <w:r>
        <w:rPr>
          <w:i/>
        </w:rPr>
        <w:t xml:space="preserve"> </w:t>
      </w:r>
      <w:proofErr w:type="spellStart"/>
      <w:r>
        <w:rPr>
          <w:i/>
        </w:rPr>
        <w:t>Penelitian</w:t>
      </w:r>
      <w:proofErr w:type="spellEnd"/>
      <w:r>
        <w:rPr>
          <w:i/>
        </w:rPr>
        <w:t xml:space="preserve"> </w:t>
      </w:r>
      <w:proofErr w:type="spellStart"/>
      <w:r>
        <w:rPr>
          <w:i/>
        </w:rPr>
        <w:t>Suatu</w:t>
      </w:r>
      <w:proofErr w:type="spellEnd"/>
      <w:r>
        <w:rPr>
          <w:i/>
        </w:rPr>
        <w:t xml:space="preserve"> </w:t>
      </w:r>
      <w:proofErr w:type="spellStart"/>
      <w:r>
        <w:rPr>
          <w:i/>
        </w:rPr>
        <w:t>Pendekatan</w:t>
      </w:r>
      <w:proofErr w:type="spellEnd"/>
      <w:r>
        <w:rPr>
          <w:i/>
        </w:rPr>
        <w:t xml:space="preserve"> </w:t>
      </w:r>
      <w:proofErr w:type="spellStart"/>
      <w:r>
        <w:rPr>
          <w:i/>
        </w:rPr>
        <w:t>Praktik</w:t>
      </w:r>
      <w:proofErr w:type="spellEnd"/>
      <w:r>
        <w:rPr>
          <w:i/>
        </w:rPr>
        <w:t>,</w:t>
      </w:r>
      <w:r>
        <w:t xml:space="preserve"> </w:t>
      </w:r>
      <w:proofErr w:type="spellStart"/>
      <w:r>
        <w:t>Edisi</w:t>
      </w:r>
      <w:proofErr w:type="spellEnd"/>
      <w:r>
        <w:t xml:space="preserve"> </w:t>
      </w:r>
      <w:proofErr w:type="spellStart"/>
      <w:r>
        <w:t>Revisi</w:t>
      </w:r>
      <w:proofErr w:type="spellEnd"/>
      <w:r>
        <w:t>.  Jakarta</w:t>
      </w:r>
      <w:r>
        <w:rPr>
          <w:lang w:val="id-ID"/>
        </w:rPr>
        <w:t xml:space="preserve">: </w:t>
      </w:r>
      <w:proofErr w:type="spellStart"/>
      <w:r>
        <w:t>Rineka</w:t>
      </w:r>
      <w:proofErr w:type="spellEnd"/>
      <w:r>
        <w:t xml:space="preserve"> Cipta, 2006</w:t>
      </w:r>
      <w:r>
        <w:rPr>
          <w:lang w:val="id-ID"/>
        </w:rPr>
        <w:t>)</w:t>
      </w:r>
      <w:r>
        <w:t xml:space="preserve"> </w:t>
      </w:r>
      <w:proofErr w:type="spellStart"/>
      <w:r>
        <w:t>hlm</w:t>
      </w:r>
      <w:proofErr w:type="spellEnd"/>
      <w:r>
        <w:t>. 91.</w:t>
      </w:r>
    </w:p>
  </w:footnote>
  <w:footnote w:id="2">
    <w:p w14:paraId="33F7412C" w14:textId="77777777" w:rsidR="00521237" w:rsidRDefault="00E208D8">
      <w:pPr>
        <w:pStyle w:val="FootnoteText"/>
        <w:ind w:firstLine="709"/>
        <w:jc w:val="both"/>
      </w:pPr>
      <w:r>
        <w:rPr>
          <w:rStyle w:val="FootnoteCharacters"/>
        </w:rPr>
        <w:footnoteRef/>
      </w:r>
      <w:r>
        <w:t xml:space="preserve">Peter Mahmud Marzuki, </w:t>
      </w:r>
      <w:proofErr w:type="spellStart"/>
      <w:r>
        <w:rPr>
          <w:i/>
        </w:rPr>
        <w:t>Penelitian</w:t>
      </w:r>
      <w:proofErr w:type="spellEnd"/>
      <w:r>
        <w:rPr>
          <w:i/>
        </w:rPr>
        <w:t xml:space="preserve"> Hukum</w:t>
      </w:r>
      <w:r>
        <w:t xml:space="preserve">, Prenda Media Group, Surabaya, 2005, </w:t>
      </w:r>
      <w:proofErr w:type="spellStart"/>
      <w:r>
        <w:t>hal</w:t>
      </w:r>
      <w:proofErr w:type="spellEnd"/>
      <w:r>
        <w:t xml:space="preserve"> 138.</w:t>
      </w:r>
    </w:p>
  </w:footnote>
  <w:footnote w:id="3">
    <w:p w14:paraId="2F8BF247" w14:textId="77777777" w:rsidR="00521237" w:rsidRDefault="00E208D8">
      <w:pPr>
        <w:pStyle w:val="FootnoteText"/>
        <w:ind w:firstLine="709"/>
        <w:jc w:val="both"/>
      </w:pPr>
      <w:r>
        <w:rPr>
          <w:rStyle w:val="FootnoteCharacters"/>
        </w:rPr>
        <w:footnoteRef/>
      </w:r>
      <w:proofErr w:type="spellStart"/>
      <w:r>
        <w:t>Sunaryati</w:t>
      </w:r>
      <w:proofErr w:type="spellEnd"/>
      <w:r>
        <w:t xml:space="preserve"> Hartono, </w:t>
      </w:r>
      <w:proofErr w:type="spellStart"/>
      <w:r>
        <w:rPr>
          <w:i/>
        </w:rPr>
        <w:t>Penelitian</w:t>
      </w:r>
      <w:proofErr w:type="spellEnd"/>
      <w:r>
        <w:rPr>
          <w:i/>
        </w:rPr>
        <w:t xml:space="preserve"> Hukum Di Indonesia Pada Akhir Abad Ke 20</w:t>
      </w:r>
      <w:r>
        <w:t xml:space="preserve">, </w:t>
      </w:r>
      <w:r>
        <w:rPr>
          <w:lang w:val="id-ID"/>
        </w:rPr>
        <w:t>(</w:t>
      </w:r>
      <w:r>
        <w:t>Bandung</w:t>
      </w:r>
      <w:r>
        <w:rPr>
          <w:lang w:val="id-ID"/>
        </w:rPr>
        <w:t>: Alumni,</w:t>
      </w:r>
      <w:r>
        <w:t xml:space="preserve"> 1994</w:t>
      </w:r>
      <w:r>
        <w:rPr>
          <w:lang w:val="id-ID"/>
        </w:rPr>
        <w:t>),</w:t>
      </w:r>
      <w:r>
        <w:t xml:space="preserve"> hlm.118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EC339" w14:textId="61244C7A" w:rsidR="00FC4F74" w:rsidRDefault="00FC4F74">
    <w:pPr>
      <w:pStyle w:val="Header"/>
    </w:pPr>
    <w:r>
      <w:rPr>
        <w:noProof/>
      </w:rPr>
      <w:pict w14:anchorId="4896DE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40360" o:spid="_x0000_s1917" type="#_x0000_t75" style="position:absolute;margin-left:0;margin-top:0;width:396.5pt;height:391pt;z-index:-250675200;mso-position-horizontal:center;mso-position-horizontal-relative:margin;mso-position-vertical:center;mso-position-vertical-relative:margin" o:allowincell="f">
          <v:imagedata r:id="rId1" o:title="LOGO UMN JPG" gain="19661f" blacklevel="22938f"/>
        </v:shape>
      </w:pict>
    </w:r>
    <w:r>
      <w:rPr>
        <w:noProof/>
      </w:rPr>
      <w:pict w14:anchorId="07EABB84">
        <v:shape id="WordPictureWatermark181240357" o:spid="_x0000_s1916" type="#_x0000_t75" style="position:absolute;margin-left:0;margin-top:0;width:396.5pt;height:391pt;z-index:-250676224;mso-position-horizontal:center;mso-position-horizontal-relative:margin;mso-position-vertical:center;mso-position-vertical-relative:margin" o:allowincell="f">
          <v:imagedata r:id="rId1" o:title="LOGO UMN JPG" gain="19661f" blacklevel="22938f"/>
        </v:shape>
      </w:pict>
    </w:r>
    <w:r>
      <w:rPr>
        <w:noProof/>
      </w:rPr>
      <w:pict w14:anchorId="5328657C">
        <v:shape id="WordPictureWatermark181240354" o:spid="_x0000_s1915" type="#_x0000_t75" style="position:absolute;margin-left:0;margin-top:0;width:396.5pt;height:391pt;z-index:-250677248;mso-position-horizontal:center;mso-position-horizontal-relative:margin;mso-position-vertical:center;mso-position-vertical-relative:margin" o:allowincell="f">
          <v:imagedata r:id="rId1" o:title="LOGO UMN JPG" gain="19661f" blacklevel="22938f"/>
        </v:shape>
      </w:pict>
    </w:r>
    <w:r>
      <w:rPr>
        <w:noProof/>
      </w:rPr>
      <w:pict w14:anchorId="4FCA182B">
        <v:shape id="WordPictureWatermark181240351" o:spid="_x0000_s1914" type="#_x0000_t75" style="position:absolute;margin-left:0;margin-top:0;width:396.5pt;height:391pt;z-index:-250678272;mso-position-horizontal:center;mso-position-horizontal-relative:margin;mso-position-vertical:center;mso-position-vertical-relative:margin" o:allowincell="f">
          <v:imagedata r:id="rId1" o:title="LOGO UMN JPG" gain="19661f" blacklevel="22938f"/>
        </v:shape>
      </w:pict>
    </w:r>
    <w:r>
      <w:rPr>
        <w:noProof/>
      </w:rPr>
      <w:pict w14:anchorId="170E0676">
        <v:shape id="WordPictureWatermark181240348" o:spid="_x0000_s1913" type="#_x0000_t75" style="position:absolute;margin-left:0;margin-top:0;width:396.5pt;height:391pt;z-index:-250679296;mso-position-horizontal:center;mso-position-horizontal-relative:margin;mso-position-vertical:center;mso-position-vertical-relative:margin" o:allowincell="f">
          <v:imagedata r:id="rId1" o:title="LOGO UMN JPG" gain="19661f" blacklevel="22938f"/>
        </v:shape>
      </w:pict>
    </w:r>
    <w:r>
      <w:rPr>
        <w:noProof/>
      </w:rPr>
      <w:pict w14:anchorId="101A925F">
        <v:shape id="WordPictureWatermark181240345" o:spid="_x0000_s1912" type="#_x0000_t75" style="position:absolute;margin-left:0;margin-top:0;width:396.5pt;height:391pt;z-index:-250680320;mso-position-horizontal:center;mso-position-horizontal-relative:margin;mso-position-vertical:center;mso-position-vertical-relative:margin" o:allowincell="f">
          <v:imagedata r:id="rId1" o:title="LOGO UMN JPG" gain="19661f" blacklevel="22938f"/>
        </v:shape>
      </w:pict>
    </w:r>
    <w:r>
      <w:rPr>
        <w:noProof/>
      </w:rPr>
      <w:pict w14:anchorId="666DEE26">
        <v:shape id="WordPictureWatermark181240342" o:spid="_x0000_s1911" type="#_x0000_t75" style="position:absolute;margin-left:0;margin-top:0;width:396.5pt;height:391pt;z-index:-250681344;mso-position-horizontal:center;mso-position-horizontal-relative:margin;mso-position-vertical:center;mso-position-vertical-relative:margin" o:allowincell="f">
          <v:imagedata r:id="rId1" o:title="LOGO UMN JPG" gain="19661f" blacklevel="22938f"/>
        </v:shape>
      </w:pict>
    </w:r>
    <w:r>
      <w:rPr>
        <w:noProof/>
      </w:rPr>
      <w:pict w14:anchorId="22560505">
        <v:shape id="WordPictureWatermark181240339" o:spid="_x0000_s1910" type="#_x0000_t75" style="position:absolute;margin-left:0;margin-top:0;width:396.5pt;height:391pt;z-index:-250682368;mso-position-horizontal:center;mso-position-horizontal-relative:margin;mso-position-vertical:center;mso-position-vertical-relative:margin" o:allowincell="f">
          <v:imagedata r:id="rId1" o:title="LOGO UMN JPG" gain="19661f" blacklevel="22938f"/>
        </v:shape>
      </w:pict>
    </w:r>
    <w:r>
      <w:rPr>
        <w:noProof/>
      </w:rPr>
      <w:pict w14:anchorId="590B42CB">
        <v:shape id="WordPictureWatermark181240336" o:spid="_x0000_s1909" type="#_x0000_t75" style="position:absolute;margin-left:0;margin-top:0;width:396.5pt;height:391pt;z-index:-250683392;mso-position-horizontal:center;mso-position-horizontal-relative:margin;mso-position-vertical:center;mso-position-vertical-relative:margin" o:allowincell="f">
          <v:imagedata r:id="rId1" o:title="LOGO UMN JPG" gain="19661f" blacklevel="22938f"/>
        </v:shape>
      </w:pict>
    </w:r>
    <w:r>
      <w:rPr>
        <w:noProof/>
      </w:rPr>
      <w:pict w14:anchorId="200E4582">
        <v:shape id="WordPictureWatermark181240333" o:spid="_x0000_s1908" type="#_x0000_t75" style="position:absolute;margin-left:0;margin-top:0;width:396.5pt;height:391pt;z-index:-250684416;mso-position-horizontal:center;mso-position-horizontal-relative:margin;mso-position-vertical:center;mso-position-vertical-relative:margin" o:allowincell="f">
          <v:imagedata r:id="rId1" o:title="LOGO UMN JPG" gain="19661f" blacklevel="22938f"/>
        </v:shape>
      </w:pict>
    </w:r>
    <w:r>
      <w:rPr>
        <w:noProof/>
      </w:rPr>
      <w:pict w14:anchorId="5E8D44F2">
        <v:shape id="WordPictureWatermark181240330" o:spid="_x0000_s1907" type="#_x0000_t75" style="position:absolute;margin-left:0;margin-top:0;width:396.5pt;height:391pt;z-index:-250685440;mso-position-horizontal:center;mso-position-horizontal-relative:margin;mso-position-vertical:center;mso-position-vertical-relative:margin" o:allowincell="f">
          <v:imagedata r:id="rId1" o:title="LOGO UMN JPG" gain="19661f" blacklevel="22938f"/>
        </v:shape>
      </w:pict>
    </w:r>
    <w:r>
      <w:rPr>
        <w:noProof/>
      </w:rPr>
      <w:pict w14:anchorId="6C9AE502">
        <v:shape id="WordPictureWatermark181240327" o:spid="_x0000_s1906" type="#_x0000_t75" style="position:absolute;margin-left:0;margin-top:0;width:396.5pt;height:391pt;z-index:-250686464;mso-position-horizontal:center;mso-position-horizontal-relative:margin;mso-position-vertical:center;mso-position-vertical-relative:margin" o:allowincell="f">
          <v:imagedata r:id="rId1" o:title="LOGO UMN JPG" gain="19661f" blacklevel="22938f"/>
        </v:shape>
      </w:pict>
    </w:r>
    <w:r>
      <w:rPr>
        <w:noProof/>
      </w:rPr>
      <w:pict w14:anchorId="0D50698D">
        <v:shape id="WordPictureWatermark181240324" o:spid="_x0000_s1905" type="#_x0000_t75" style="position:absolute;margin-left:0;margin-top:0;width:396.5pt;height:391pt;z-index:-250687488;mso-position-horizontal:center;mso-position-horizontal-relative:margin;mso-position-vertical:center;mso-position-vertical-relative:margin" o:allowincell="f">
          <v:imagedata r:id="rId1" o:title="LOGO UMN JPG" gain="19661f" blacklevel="22938f"/>
        </v:shape>
      </w:pict>
    </w:r>
    <w:r>
      <w:rPr>
        <w:noProof/>
      </w:rPr>
      <w:pict w14:anchorId="60EE0862">
        <v:shape id="WordPictureWatermark181240321" o:spid="_x0000_s1904" type="#_x0000_t75" style="position:absolute;margin-left:0;margin-top:0;width:396.5pt;height:391pt;z-index:-250688512;mso-position-horizontal:center;mso-position-horizontal-relative:margin;mso-position-vertical:center;mso-position-vertical-relative:margin" o:allowincell="f">
          <v:imagedata r:id="rId1" o:title="LOGO UMN JPG" gain="19661f" blacklevel="22938f"/>
        </v:shape>
      </w:pict>
    </w:r>
    <w:r>
      <w:rPr>
        <w:noProof/>
      </w:rPr>
      <w:pict w14:anchorId="26C4805A">
        <v:shape id="WordPictureWatermark181240318" o:spid="_x0000_s1903" type="#_x0000_t75" style="position:absolute;margin-left:0;margin-top:0;width:396.5pt;height:391pt;z-index:-250689536;mso-position-horizontal:center;mso-position-horizontal-relative:margin;mso-position-vertical:center;mso-position-vertical-relative:margin" o:allowincell="f">
          <v:imagedata r:id="rId1" o:title="LOGO UMN JPG" gain="19661f" blacklevel="22938f"/>
        </v:shape>
      </w:pict>
    </w:r>
    <w:r>
      <w:rPr>
        <w:noProof/>
      </w:rPr>
      <w:pict w14:anchorId="5B7CD3FC">
        <v:shape id="WordPictureWatermark181240315" o:spid="_x0000_s1902" type="#_x0000_t75" style="position:absolute;margin-left:0;margin-top:0;width:396.5pt;height:391pt;z-index:-250690560;mso-position-horizontal:center;mso-position-horizontal-relative:margin;mso-position-vertical:center;mso-position-vertical-relative:margin" o:allowincell="f">
          <v:imagedata r:id="rId1" o:title="LOGO UMN JPG" gain="19661f" blacklevel="22938f"/>
        </v:shape>
      </w:pict>
    </w:r>
    <w:r>
      <w:rPr>
        <w:noProof/>
      </w:rPr>
      <w:pict w14:anchorId="5EDD5BD6">
        <v:shape id="WordPictureWatermark181240312" o:spid="_x0000_s1901" type="#_x0000_t75" style="position:absolute;margin-left:0;margin-top:0;width:396.5pt;height:391pt;z-index:-250691584;mso-position-horizontal:center;mso-position-horizontal-relative:margin;mso-position-vertical:center;mso-position-vertical-relative:margin" o:allowincell="f">
          <v:imagedata r:id="rId1" o:title="LOGO UMN JPG" gain="19661f" blacklevel="22938f"/>
        </v:shape>
      </w:pict>
    </w:r>
    <w:r>
      <w:rPr>
        <w:noProof/>
      </w:rPr>
      <w:pict w14:anchorId="6D191328">
        <v:shape id="WordPictureWatermark181240309" o:spid="_x0000_s1900" type="#_x0000_t75" style="position:absolute;margin-left:0;margin-top:0;width:396.5pt;height:391pt;z-index:-250692608;mso-position-horizontal:center;mso-position-horizontal-relative:margin;mso-position-vertical:center;mso-position-vertical-relative:margin" o:allowincell="f">
          <v:imagedata r:id="rId1" o:title="LOGO UMN JPG" gain="19661f" blacklevel="22938f"/>
        </v:shape>
      </w:pict>
    </w:r>
    <w:r>
      <w:rPr>
        <w:noProof/>
      </w:rPr>
      <w:pict w14:anchorId="7600CD61">
        <v:shape id="WordPictureWatermark181240306" o:spid="_x0000_s1899" type="#_x0000_t75" style="position:absolute;margin-left:0;margin-top:0;width:396.5pt;height:391pt;z-index:-250693632;mso-position-horizontal:center;mso-position-horizontal-relative:margin;mso-position-vertical:center;mso-position-vertical-relative:margin" o:allowincell="f">
          <v:imagedata r:id="rId1" o:title="LOGO UMN JPG" gain="19661f" blacklevel="22938f"/>
        </v:shape>
      </w:pict>
    </w:r>
    <w:r>
      <w:rPr>
        <w:noProof/>
      </w:rPr>
      <w:pict w14:anchorId="17D3F927">
        <v:shape id="WordPictureWatermark181240303" o:spid="_x0000_s1898" type="#_x0000_t75" style="position:absolute;margin-left:0;margin-top:0;width:396.5pt;height:391pt;z-index:-250694656;mso-position-horizontal:center;mso-position-horizontal-relative:margin;mso-position-vertical:center;mso-position-vertical-relative:margin" o:allowincell="f">
          <v:imagedata r:id="rId1" o:title="LOGO UMN JPG" gain="19661f" blacklevel="22938f"/>
        </v:shape>
      </w:pict>
    </w:r>
    <w:r>
      <w:rPr>
        <w:noProof/>
      </w:rPr>
      <w:pict w14:anchorId="3A0A0AD6">
        <v:shape id="WordPictureWatermark181240300" o:spid="_x0000_s1897" type="#_x0000_t75" style="position:absolute;margin-left:0;margin-top:0;width:396.5pt;height:391pt;z-index:-250695680;mso-position-horizontal:center;mso-position-horizontal-relative:margin;mso-position-vertical:center;mso-position-vertical-relative:margin" o:allowincell="f">
          <v:imagedata r:id="rId1" o:title="LOGO UMN JPG" gain="19661f" blacklevel="22938f"/>
        </v:shape>
      </w:pict>
    </w:r>
    <w:r>
      <w:rPr>
        <w:noProof/>
      </w:rPr>
      <w:pict w14:anchorId="2E4E7A07">
        <v:shape id="WordPictureWatermark181240297" o:spid="_x0000_s1896" type="#_x0000_t75" style="position:absolute;margin-left:0;margin-top:0;width:396.5pt;height:391pt;z-index:-250696704;mso-position-horizontal:center;mso-position-horizontal-relative:margin;mso-position-vertical:center;mso-position-vertical-relative:margin" o:allowincell="f">
          <v:imagedata r:id="rId1" o:title="LOGO UMN JPG" gain="19661f" blacklevel="22938f"/>
        </v:shape>
      </w:pict>
    </w:r>
    <w:r>
      <w:rPr>
        <w:noProof/>
      </w:rPr>
      <w:pict w14:anchorId="13AC208F">
        <v:shape id="WordPictureWatermark181240294" o:spid="_x0000_s1895" type="#_x0000_t75" style="position:absolute;margin-left:0;margin-top:0;width:396.5pt;height:391pt;z-index:-250697728;mso-position-horizontal:center;mso-position-horizontal-relative:margin;mso-position-vertical:center;mso-position-vertical-relative:margin" o:allowincell="f">
          <v:imagedata r:id="rId1" o:title="LOGO UMN JPG" gain="19661f" blacklevel="22938f"/>
        </v:shape>
      </w:pict>
    </w:r>
    <w:r>
      <w:rPr>
        <w:noProof/>
      </w:rPr>
      <w:pict w14:anchorId="4D69C266">
        <v:shape id="WordPictureWatermark181240291" o:spid="_x0000_s1894" type="#_x0000_t75" style="position:absolute;margin-left:0;margin-top:0;width:396.5pt;height:391pt;z-index:-250698752;mso-position-horizontal:center;mso-position-horizontal-relative:margin;mso-position-vertical:center;mso-position-vertical-relative:margin" o:allowincell="f">
          <v:imagedata r:id="rId1" o:title="LOGO UMN JPG" gain="19661f" blacklevel="22938f"/>
        </v:shape>
      </w:pict>
    </w:r>
    <w:r>
      <w:rPr>
        <w:noProof/>
      </w:rPr>
      <w:pict w14:anchorId="6D53A296">
        <v:shape id="WordPictureWatermark181240288" o:spid="_x0000_s1893" type="#_x0000_t75" style="position:absolute;margin-left:0;margin-top:0;width:396.5pt;height:391pt;z-index:-250699776;mso-position-horizontal:center;mso-position-horizontal-relative:margin;mso-position-vertical:center;mso-position-vertical-relative:margin" o:allowincell="f">
          <v:imagedata r:id="rId1" o:title="LOGO UMN JPG" gain="19661f" blacklevel="22938f"/>
        </v:shape>
      </w:pict>
    </w:r>
    <w:r>
      <w:rPr>
        <w:noProof/>
      </w:rPr>
      <w:pict w14:anchorId="3C914509">
        <v:shape id="WordPictureWatermark181240285" o:spid="_x0000_s1892" type="#_x0000_t75" style="position:absolute;margin-left:0;margin-top:0;width:396.5pt;height:391pt;z-index:-250700800;mso-position-horizontal:center;mso-position-horizontal-relative:margin;mso-position-vertical:center;mso-position-vertical-relative:margin" o:allowincell="f">
          <v:imagedata r:id="rId1" o:title="LOGO UMN JPG" gain="19661f" blacklevel="22938f"/>
        </v:shape>
      </w:pict>
    </w:r>
    <w:r>
      <w:rPr>
        <w:noProof/>
      </w:rPr>
      <w:pict w14:anchorId="2C123D84">
        <v:shape id="WordPictureWatermark181240282" o:spid="_x0000_s1891" type="#_x0000_t75" style="position:absolute;margin-left:0;margin-top:0;width:396.5pt;height:391pt;z-index:-250701824;mso-position-horizontal:center;mso-position-horizontal-relative:margin;mso-position-vertical:center;mso-position-vertical-relative:margin" o:allowincell="f">
          <v:imagedata r:id="rId1" o:title="LOGO UMN JPG"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47A2E" w14:textId="5EDB2516" w:rsidR="00521237" w:rsidRDefault="00FC4F74">
    <w:pPr>
      <w:pStyle w:val="Header"/>
      <w:jc w:val="right"/>
    </w:pPr>
    <w:r>
      <w:rPr>
        <w:noProof/>
      </w:rPr>
      <w:pict w14:anchorId="182A93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40361" o:spid="_x0000_s1918" type="#_x0000_t75" style="position:absolute;left:0;text-align:left;margin-left:0;margin-top:0;width:396.5pt;height:391pt;z-index:-250674176;mso-position-horizontal:center;mso-position-horizontal-relative:margin;mso-position-vertical:center;mso-position-vertical-relative:margin" o:allowincell="f">
          <v:imagedata r:id="rId1" o:title="LOGO UMN JPG" gain="19661f" blacklevel="22938f"/>
        </v:shape>
      </w:pict>
    </w:r>
    <w:r w:rsidR="00E208D8">
      <w:fldChar w:fldCharType="begin"/>
    </w:r>
    <w:r w:rsidR="00E208D8">
      <w:instrText xml:space="preserve"> PAGE </w:instrText>
    </w:r>
    <w:r w:rsidR="00E208D8">
      <w:fldChar w:fldCharType="separate"/>
    </w:r>
    <w:r w:rsidR="00E208D8">
      <w:t>73</w:t>
    </w:r>
    <w:r w:rsidR="00E208D8">
      <w:fldChar w:fldCharType="end"/>
    </w:r>
  </w:p>
  <w:p w14:paraId="394FFB1F" w14:textId="77777777" w:rsidR="00521237" w:rsidRDefault="00521237">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9F147" w14:textId="098B47BD" w:rsidR="00521237" w:rsidRDefault="00FC4F74">
    <w:pPr>
      <w:pStyle w:val="Header"/>
    </w:pPr>
    <w:r>
      <w:rPr>
        <w:noProof/>
      </w:rPr>
      <w:pict w14:anchorId="3F4BC6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40359" o:spid="_x0000_s1890" type="#_x0000_t75" style="position:absolute;margin-left:0;margin-top:0;width:396.5pt;height:391pt;z-index:-250703872;mso-position-horizontal:center;mso-position-horizontal-relative:margin;mso-position-vertical:center;mso-position-vertical-relative:margin" o:allowincell="f">
          <v:imagedata r:id="rId1" o:title="LOGO UMN JP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A4958"/>
    <w:multiLevelType w:val="hybridMultilevel"/>
    <w:tmpl w:val="57608682"/>
    <w:lvl w:ilvl="0" w:tplc="54801D88">
      <w:start w:val="1"/>
      <w:numFmt w:val="decimal"/>
      <w:lvlText w:val="%1."/>
      <w:lvlJc w:val="left"/>
      <w:pPr>
        <w:ind w:left="720" w:hanging="360"/>
      </w:pPr>
      <w:rPr>
        <w:rFonts w:ascii="Times New Roman" w:hAnsi="Times New Roman" w:cs="Times New Roman" w:hint="default"/>
        <w:color w:val="0D0D0D"/>
        <w:sz w:val="24"/>
        <w:szCs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 w15:restartNumberingAfterBreak="0">
    <w:nsid w:val="08B236AA"/>
    <w:multiLevelType w:val="multilevel"/>
    <w:tmpl w:val="BFC44806"/>
    <w:lvl w:ilvl="0">
      <w:start w:val="1"/>
      <w:numFmt w:val="decimal"/>
      <w:lvlText w:val="%1."/>
      <w:lvlJc w:val="left"/>
      <w:pPr>
        <w:tabs>
          <w:tab w:val="num" w:pos="0"/>
        </w:tabs>
        <w:ind w:left="720" w:hanging="360"/>
      </w:pPr>
      <w:rPr>
        <w:rFonts w:ascii="Times New Roman" w:hAnsi="Times New Roman" w:cs="Times New Roman"/>
        <w:color w:val="0D0D0D"/>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2F72F88"/>
    <w:multiLevelType w:val="multilevel"/>
    <w:tmpl w:val="590EE068"/>
    <w:lvl w:ilvl="0">
      <w:start w:val="1"/>
      <w:numFmt w:val="decimal"/>
      <w:lvlText w:val="%1."/>
      <w:lvlJc w:val="left"/>
      <w:pPr>
        <w:tabs>
          <w:tab w:val="num" w:pos="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AED20D6"/>
    <w:multiLevelType w:val="multilevel"/>
    <w:tmpl w:val="CA2A5082"/>
    <w:lvl w:ilvl="0">
      <w:start w:val="1"/>
      <w:numFmt w:val="decimal"/>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BC57EFD"/>
    <w:multiLevelType w:val="multilevel"/>
    <w:tmpl w:val="FEDCDA7A"/>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3D4C3F74"/>
    <w:multiLevelType w:val="multilevel"/>
    <w:tmpl w:val="E7DA2764"/>
    <w:lvl w:ilvl="0">
      <w:start w:val="1"/>
      <w:numFmt w:val="decimal"/>
      <w:lvlText w:val="%1."/>
      <w:lvlJc w:val="left"/>
      <w:pPr>
        <w:tabs>
          <w:tab w:val="num" w:pos="0"/>
        </w:tabs>
        <w:ind w:left="72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4D26CC4"/>
    <w:multiLevelType w:val="multilevel"/>
    <w:tmpl w:val="C93EC9F0"/>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F9305E1"/>
    <w:multiLevelType w:val="multilevel"/>
    <w:tmpl w:val="81B2F0FA"/>
    <w:lvl w:ilvl="0">
      <w:start w:val="1"/>
      <w:numFmt w:val="decimal"/>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38C6720"/>
    <w:multiLevelType w:val="multilevel"/>
    <w:tmpl w:val="F42E2578"/>
    <w:lvl w:ilvl="0">
      <w:start w:val="1"/>
      <w:numFmt w:val="decimal"/>
      <w:lvlText w:val="%1."/>
      <w:lvlJc w:val="left"/>
      <w:pPr>
        <w:tabs>
          <w:tab w:val="num" w:pos="0"/>
        </w:tabs>
        <w:ind w:left="78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CBA1563"/>
    <w:multiLevelType w:val="multilevel"/>
    <w:tmpl w:val="45B22C80"/>
    <w:lvl w:ilvl="0">
      <w:start w:val="1"/>
      <w:numFmt w:val="upperLetter"/>
      <w:lvlText w:val="%1."/>
      <w:lvlJc w:val="left"/>
      <w:pPr>
        <w:tabs>
          <w:tab w:val="num" w:pos="0"/>
        </w:tabs>
        <w:ind w:left="928"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A823FB5"/>
    <w:multiLevelType w:val="multilevel"/>
    <w:tmpl w:val="718A30C0"/>
    <w:lvl w:ilvl="0">
      <w:start w:val="1"/>
      <w:numFmt w:val="decimal"/>
      <w:lvlText w:val="%1."/>
      <w:lvlJc w:val="left"/>
      <w:pPr>
        <w:tabs>
          <w:tab w:val="num" w:pos="0"/>
        </w:tabs>
        <w:ind w:left="2377" w:hanging="288"/>
      </w:pPr>
      <w:rPr>
        <w:rFonts w:ascii="Times New Roman" w:eastAsia="Times New Roman" w:hAnsi="Times New Roman" w:cs="Times New Roman"/>
        <w:b w:val="0"/>
        <w:bCs w:val="0"/>
        <w:i w:val="0"/>
        <w:iCs w:val="0"/>
        <w:spacing w:val="0"/>
        <w:w w:val="100"/>
        <w:sz w:val="24"/>
        <w:szCs w:val="24"/>
        <w:lang w:val="en-US"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40885559">
    <w:abstractNumId w:val="4"/>
  </w:num>
  <w:num w:numId="2" w16cid:durableId="1703900645">
    <w:abstractNumId w:val="3"/>
  </w:num>
  <w:num w:numId="3" w16cid:durableId="1154905726">
    <w:abstractNumId w:val="1"/>
  </w:num>
  <w:num w:numId="4" w16cid:durableId="17589814">
    <w:abstractNumId w:val="7"/>
  </w:num>
  <w:num w:numId="5" w16cid:durableId="155190614">
    <w:abstractNumId w:val="2"/>
  </w:num>
  <w:num w:numId="6" w16cid:durableId="1385177890">
    <w:abstractNumId w:val="5"/>
  </w:num>
  <w:num w:numId="7" w16cid:durableId="43216071">
    <w:abstractNumId w:val="8"/>
  </w:num>
  <w:num w:numId="8" w16cid:durableId="1564485381">
    <w:abstractNumId w:val="10"/>
  </w:num>
  <w:num w:numId="9" w16cid:durableId="452557189">
    <w:abstractNumId w:val="6"/>
  </w:num>
  <w:num w:numId="10" w16cid:durableId="1806435171">
    <w:abstractNumId w:val="9"/>
  </w:num>
  <w:num w:numId="11" w16cid:durableId="400911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237"/>
    <w:rsid w:val="00016190"/>
    <w:rsid w:val="000665D3"/>
    <w:rsid w:val="00221815"/>
    <w:rsid w:val="00240C61"/>
    <w:rsid w:val="002D2868"/>
    <w:rsid w:val="0031339E"/>
    <w:rsid w:val="00390585"/>
    <w:rsid w:val="003A5668"/>
    <w:rsid w:val="003B4D56"/>
    <w:rsid w:val="003D4263"/>
    <w:rsid w:val="003E028A"/>
    <w:rsid w:val="003F3247"/>
    <w:rsid w:val="00452657"/>
    <w:rsid w:val="00521237"/>
    <w:rsid w:val="00524EA9"/>
    <w:rsid w:val="005565A7"/>
    <w:rsid w:val="00572AE5"/>
    <w:rsid w:val="00582E7E"/>
    <w:rsid w:val="00602C7E"/>
    <w:rsid w:val="006134C7"/>
    <w:rsid w:val="007346EB"/>
    <w:rsid w:val="00806087"/>
    <w:rsid w:val="00873C67"/>
    <w:rsid w:val="00874500"/>
    <w:rsid w:val="008A6DB9"/>
    <w:rsid w:val="00911BBD"/>
    <w:rsid w:val="0095619F"/>
    <w:rsid w:val="00A210CF"/>
    <w:rsid w:val="00A84096"/>
    <w:rsid w:val="00AF0C87"/>
    <w:rsid w:val="00B25168"/>
    <w:rsid w:val="00BE63F0"/>
    <w:rsid w:val="00C368A3"/>
    <w:rsid w:val="00CF08A8"/>
    <w:rsid w:val="00D56CAA"/>
    <w:rsid w:val="00DB0BED"/>
    <w:rsid w:val="00DB0F7C"/>
    <w:rsid w:val="00DF6B67"/>
    <w:rsid w:val="00E208D8"/>
    <w:rsid w:val="00E27350"/>
    <w:rsid w:val="00EA59AF"/>
    <w:rsid w:val="00F401FB"/>
    <w:rsid w:val="00F85AB0"/>
    <w:rsid w:val="00F965CF"/>
    <w:rsid w:val="00FC4F74"/>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51ADB5"/>
  <w15:docId w15:val="{8D333B03-0D87-44B8-9C90-AF842226B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val="id-ID"/>
    </w:rPr>
  </w:style>
  <w:style w:type="paragraph" w:styleId="Heading1">
    <w:name w:val="heading 1"/>
    <w:basedOn w:val="Normal"/>
    <w:next w:val="Normal"/>
    <w:uiPriority w:val="9"/>
    <w:qFormat/>
    <w:pPr>
      <w:keepNext/>
      <w:keepLines/>
      <w:numPr>
        <w:numId w:val="1"/>
      </w:numPr>
      <w:spacing w:line="480" w:lineRule="auto"/>
      <w:jc w:val="center"/>
      <w:outlineLvl w:val="0"/>
    </w:pPr>
    <w:rPr>
      <w:b/>
      <w:bCs/>
      <w:szCs w:val="28"/>
      <w:lang w:val="en-US"/>
    </w:rPr>
  </w:style>
  <w:style w:type="paragraph" w:styleId="Heading2">
    <w:name w:val="heading 2"/>
    <w:basedOn w:val="Normal"/>
    <w:next w:val="Normal"/>
    <w:uiPriority w:val="9"/>
    <w:unhideWhenUsed/>
    <w:qFormat/>
    <w:pPr>
      <w:keepNext/>
      <w:keepLines/>
      <w:numPr>
        <w:ilvl w:val="1"/>
        <w:numId w:val="1"/>
      </w:numPr>
      <w:spacing w:line="480" w:lineRule="auto"/>
      <w:outlineLvl w:val="1"/>
    </w:pPr>
    <w:rPr>
      <w:b/>
      <w:bCs/>
      <w:szCs w:val="26"/>
      <w:lang w:val="en-US"/>
    </w:rPr>
  </w:style>
  <w:style w:type="paragraph" w:styleId="Heading3">
    <w:name w:val="heading 3"/>
    <w:basedOn w:val="Normal"/>
    <w:next w:val="Normal"/>
    <w:uiPriority w:val="9"/>
    <w:unhideWhenUsed/>
    <w:qFormat/>
    <w:pPr>
      <w:keepNext/>
      <w:numPr>
        <w:ilvl w:val="2"/>
        <w:numId w:val="1"/>
      </w:numPr>
      <w:spacing w:line="480" w:lineRule="auto"/>
      <w:outlineLvl w:val="2"/>
    </w:pPr>
    <w:rPr>
      <w:b/>
      <w:bCs/>
      <w:szCs w:val="26"/>
    </w:rPr>
  </w:style>
  <w:style w:type="paragraph" w:styleId="Heading4">
    <w:name w:val="heading 4"/>
    <w:basedOn w:val="Normal"/>
    <w:next w:val="Normal"/>
    <w:uiPriority w:val="9"/>
    <w:semiHidden/>
    <w:unhideWhenUsed/>
    <w:qFormat/>
    <w:pPr>
      <w:keepNext/>
      <w:numPr>
        <w:ilvl w:val="3"/>
        <w:numId w:val="1"/>
      </w:numPr>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rPr>
      <w:rFonts w:ascii="Times New Roman" w:hAnsi="Times New Roman" w:cs="Times New Roman"/>
      <w:color w:val="0D0D0D"/>
      <w:sz w:val="24"/>
      <w:szCs w:val="24"/>
    </w:rPr>
  </w:style>
  <w:style w:type="character" w:customStyle="1" w:styleId="WW8Num2z1">
    <w:name w:val="WW8Num2z1"/>
    <w:qFormat/>
    <w:rPr>
      <w:rFonts w:cs="Times New Roman"/>
    </w:rPr>
  </w:style>
  <w:style w:type="character" w:customStyle="1" w:styleId="WW8Num3z0">
    <w:name w:val="WW8Num3z0"/>
    <w:qFormat/>
  </w:style>
  <w:style w:type="character" w:customStyle="1" w:styleId="WW8Num3z1">
    <w:name w:val="WW8Num3z1"/>
    <w:qFormat/>
    <w:rPr>
      <w:rFonts w:cs="Times New Roman"/>
    </w:rPr>
  </w:style>
  <w:style w:type="character" w:customStyle="1" w:styleId="WW8Num4z0">
    <w:name w:val="WW8Num4z0"/>
    <w:qFormat/>
  </w:style>
  <w:style w:type="character" w:customStyle="1" w:styleId="WW8Num5z0">
    <w:name w:val="WW8Num5z0"/>
    <w:qFormat/>
  </w:style>
  <w:style w:type="character" w:customStyle="1" w:styleId="WW8Num6z0">
    <w:name w:val="WW8Num6z0"/>
    <w:qFormat/>
    <w:rPr>
      <w:rFonts w:cs="Times New Roman"/>
    </w:rPr>
  </w:style>
  <w:style w:type="character" w:customStyle="1" w:styleId="WW8Num6z1">
    <w:name w:val="WW8Num6z1"/>
    <w:qFormat/>
    <w:rPr>
      <w:rFonts w:cs="Times New Roman"/>
    </w:rPr>
  </w:style>
  <w:style w:type="character" w:customStyle="1" w:styleId="WW8Num7z1">
    <w:name w:val="WW8Num7z1"/>
    <w:qFormat/>
    <w:rPr>
      <w:rFonts w:ascii="Times New Roman" w:eastAsia="Times New Roman" w:hAnsi="Times New Roman" w:cs="Times New Roman"/>
    </w:rPr>
  </w:style>
  <w:style w:type="character" w:customStyle="1" w:styleId="WW8Num8z0">
    <w:name w:val="WW8Num8z0"/>
    <w:qFormat/>
    <w:rPr>
      <w:rFonts w:ascii="Times New Roman" w:eastAsia="Times New Roman" w:hAnsi="Times New Roman" w:cs="Times New Roman"/>
      <w:b w:val="0"/>
      <w:bCs w:val="0"/>
      <w:i w:val="0"/>
      <w:iCs w:val="0"/>
      <w:spacing w:val="0"/>
      <w:w w:val="100"/>
      <w:sz w:val="24"/>
      <w:szCs w:val="24"/>
      <w:lang w:val="en-US" w:bidi="ar-SA"/>
    </w:rPr>
  </w:style>
  <w:style w:type="character" w:customStyle="1" w:styleId="WW8Num11z0">
    <w:name w:val="WW8Num11z0"/>
    <w:qFormat/>
    <w:rPr>
      <w:rFonts w:cs="Times New Roman"/>
    </w:rPr>
  </w:style>
  <w:style w:type="character" w:customStyle="1" w:styleId="WW8Num11z1">
    <w:name w:val="WW8Num11z1"/>
    <w:qFormat/>
    <w:rPr>
      <w:rFonts w:cs="Times New Roman"/>
    </w:rPr>
  </w:style>
  <w:style w:type="character" w:customStyle="1" w:styleId="WW8Num13z0">
    <w:name w:val="WW8Num13z0"/>
    <w:qFormat/>
  </w:style>
  <w:style w:type="character" w:customStyle="1" w:styleId="Heading1Char">
    <w:name w:val="Heading 1 Char"/>
    <w:uiPriority w:val="9"/>
    <w:qFormat/>
    <w:rPr>
      <w:b/>
      <w:bCs/>
      <w:sz w:val="24"/>
      <w:szCs w:val="28"/>
      <w:lang w:val="en-US"/>
    </w:rPr>
  </w:style>
  <w:style w:type="character" w:customStyle="1" w:styleId="Heading2Char">
    <w:name w:val="Heading 2 Char"/>
    <w:qFormat/>
    <w:rPr>
      <w:b/>
      <w:bCs/>
      <w:sz w:val="24"/>
      <w:szCs w:val="26"/>
      <w:lang w:val="en-US" w:eastAsia="en-US"/>
    </w:rPr>
  </w:style>
  <w:style w:type="character" w:customStyle="1" w:styleId="FootnoteTextChar">
    <w:name w:val="Footnote Text Char"/>
    <w:qFormat/>
    <w:rPr>
      <w:rFonts w:eastAsia="Times New Roman" w:cs="Times New Roman"/>
      <w:sz w:val="20"/>
      <w:szCs w:val="20"/>
      <w:lang w:val="en-US" w:eastAsia="en-US"/>
    </w:rPr>
  </w:style>
  <w:style w:type="character" w:customStyle="1" w:styleId="FootnoteCharacters">
    <w:name w:val="Footnote Characters"/>
    <w:qFormat/>
    <w:rPr>
      <w:rFonts w:cs="Times New Roman"/>
      <w:vertAlign w:val="superscript"/>
    </w:rPr>
  </w:style>
  <w:style w:type="character" w:styleId="Hyperlink">
    <w:name w:val="Hyperlink"/>
    <w:uiPriority w:val="99"/>
    <w:rPr>
      <w:rFonts w:cs="Times New Roman"/>
      <w:color w:val="0000FF"/>
      <w:u w:val="single"/>
    </w:rPr>
  </w:style>
  <w:style w:type="character" w:customStyle="1" w:styleId="ListParagraphChar">
    <w:name w:val="List Paragraph Char"/>
    <w:qFormat/>
    <w:rPr>
      <w:rFonts w:eastAsia="Times New Roman"/>
      <w:lang w:val="en-US" w:eastAsia="en-US"/>
    </w:rPr>
  </w:style>
  <w:style w:type="character" w:customStyle="1" w:styleId="FooterChar">
    <w:name w:val="Footer Char"/>
    <w:qFormat/>
    <w:rPr>
      <w:rFonts w:eastAsia="Times New Roman" w:cs="Times New Roman"/>
      <w:lang w:val="en-US" w:eastAsia="en-US"/>
    </w:rPr>
  </w:style>
  <w:style w:type="character" w:styleId="PageNumber">
    <w:name w:val="page number"/>
    <w:rPr>
      <w:rFonts w:cs="Times New Roman"/>
    </w:rPr>
  </w:style>
  <w:style w:type="character" w:customStyle="1" w:styleId="BalloonTextChar">
    <w:name w:val="Balloon Text Char"/>
    <w:qFormat/>
    <w:rPr>
      <w:rFonts w:ascii="Tahoma" w:hAnsi="Tahoma" w:cs="Tahoma"/>
      <w:sz w:val="16"/>
      <w:szCs w:val="16"/>
      <w:lang w:val="en-US" w:eastAsia="en-US"/>
    </w:rPr>
  </w:style>
  <w:style w:type="character" w:customStyle="1" w:styleId="HeaderChar">
    <w:name w:val="Header Char"/>
    <w:qFormat/>
    <w:rPr>
      <w:rFonts w:eastAsia="Times New Roman" w:cs="Times New Roman"/>
      <w:lang w:val="en-US" w:eastAsia="en-US"/>
    </w:rPr>
  </w:style>
  <w:style w:type="character" w:customStyle="1" w:styleId="Footnote">
    <w:name w:val="Footnote_"/>
    <w:qFormat/>
    <w:rPr>
      <w:rFonts w:cs="Times New Roman"/>
      <w:sz w:val="20"/>
      <w:szCs w:val="20"/>
    </w:rPr>
  </w:style>
  <w:style w:type="character" w:customStyle="1" w:styleId="Heading10">
    <w:name w:val="Heading #1_"/>
    <w:qFormat/>
    <w:rPr>
      <w:rFonts w:cs="Times New Roman"/>
      <w:b/>
      <w:bCs/>
    </w:rPr>
  </w:style>
  <w:style w:type="character" w:customStyle="1" w:styleId="Bodytext5">
    <w:name w:val="Body text (5)_"/>
    <w:qFormat/>
    <w:rPr>
      <w:rFonts w:cs="Times New Roman"/>
      <w:sz w:val="16"/>
      <w:szCs w:val="16"/>
    </w:rPr>
  </w:style>
  <w:style w:type="character" w:customStyle="1" w:styleId="BodyTextChar">
    <w:name w:val="Body Text Char"/>
    <w:qFormat/>
    <w:rPr>
      <w:rFonts w:cs="Times New Roman"/>
      <w:lang w:val="en-US" w:eastAsia="en-US"/>
    </w:rPr>
  </w:style>
  <w:style w:type="character" w:customStyle="1" w:styleId="Heading40">
    <w:name w:val="Heading #4_"/>
    <w:qFormat/>
    <w:rPr>
      <w:b/>
      <w:bCs/>
    </w:rPr>
  </w:style>
  <w:style w:type="character" w:customStyle="1" w:styleId="Bodytext3">
    <w:name w:val="Body text (3)_"/>
    <w:qFormat/>
    <w:rPr>
      <w:b/>
      <w:bCs/>
      <w:sz w:val="28"/>
      <w:szCs w:val="28"/>
    </w:rPr>
  </w:style>
  <w:style w:type="character" w:customStyle="1" w:styleId="Bodytext">
    <w:name w:val="Body text_"/>
    <w:qFormat/>
  </w:style>
  <w:style w:type="character" w:customStyle="1" w:styleId="Heading3Char">
    <w:name w:val="Heading 3 Char"/>
    <w:qFormat/>
    <w:rPr>
      <w:b/>
      <w:bCs/>
      <w:sz w:val="24"/>
      <w:szCs w:val="26"/>
      <w:lang w:val="id-ID" w:eastAsia="en-US"/>
    </w:rPr>
  </w:style>
  <w:style w:type="character" w:customStyle="1" w:styleId="Heading4Char">
    <w:name w:val="Heading 4 Char"/>
    <w:qFormat/>
    <w:rPr>
      <w:rFonts w:ascii="Calibri" w:eastAsia="Times New Roman" w:hAnsi="Calibri" w:cs="Times New Roman"/>
      <w:b/>
      <w:bCs/>
      <w:sz w:val="28"/>
      <w:szCs w:val="28"/>
      <w:lang w:val="id-ID" w:eastAsia="en-US"/>
    </w:rPr>
  </w:style>
  <w:style w:type="character" w:styleId="Strong">
    <w:name w:val="Strong"/>
    <w:qFormat/>
    <w:rPr>
      <w:b/>
      <w:bCs/>
    </w:rPr>
  </w:style>
  <w:style w:type="character" w:customStyle="1" w:styleId="Headerorfooter2">
    <w:name w:val="Header or footer (2)_"/>
    <w:qFormat/>
  </w:style>
  <w:style w:type="character" w:customStyle="1" w:styleId="EndnoteTextChar">
    <w:name w:val="Endnote Text Char"/>
    <w:qFormat/>
    <w:rPr>
      <w:rFonts w:ascii="Calibri" w:eastAsia="Calibri" w:hAnsi="Calibri" w:cs="Calibri"/>
    </w:rPr>
  </w:style>
  <w:style w:type="character" w:customStyle="1" w:styleId="EndnoteCharacters">
    <w:name w:val="Endnote Characters"/>
    <w:qFormat/>
    <w:rPr>
      <w:vertAlign w:val="superscript"/>
    </w:rPr>
  </w:style>
  <w:style w:type="character" w:styleId="Emphasis">
    <w:name w:val="Emphasis"/>
    <w:qFormat/>
    <w:rPr>
      <w:i/>
      <w:iCs/>
    </w:rPr>
  </w:style>
  <w:style w:type="character" w:customStyle="1" w:styleId="Heading20">
    <w:name w:val="Heading #2_"/>
    <w:qFormat/>
    <w:rPr>
      <w:rFonts w:ascii="Arial" w:eastAsia="Arial" w:hAnsi="Arial" w:cs="Arial"/>
      <w:b/>
      <w:bCs/>
      <w:color w:val="C3C3C2"/>
      <w:sz w:val="54"/>
      <w:szCs w:val="54"/>
    </w:rPr>
  </w:style>
  <w:style w:type="character" w:customStyle="1" w:styleId="relative">
    <w:name w:val="relative"/>
    <w:qFormat/>
  </w:style>
  <w:style w:type="character" w:customStyle="1" w:styleId="IndexLink">
    <w:name w:val="Index Link"/>
    <w:qFormat/>
  </w:style>
  <w:style w:type="character" w:styleId="FootnoteReference">
    <w:name w:val="footnote reference"/>
    <w:rPr>
      <w:vertAlign w:val="superscript"/>
    </w:rPr>
  </w:style>
  <w:style w:type="character" w:styleId="EndnoteReference">
    <w:name w:val="endnote reference"/>
    <w:rPr>
      <w:vertAlign w:val="superscript"/>
    </w:rPr>
  </w:style>
  <w:style w:type="paragraph" w:customStyle="1" w:styleId="Heading">
    <w:name w:val="Heading"/>
    <w:basedOn w:val="Normal"/>
    <w:next w:val="BodyText0"/>
    <w:qFormat/>
    <w:pPr>
      <w:keepNext/>
      <w:spacing w:before="240" w:after="120"/>
    </w:pPr>
    <w:rPr>
      <w:rFonts w:ascii="Liberation Sans" w:eastAsia="Noto Sans CJK SC" w:hAnsi="Liberation Sans" w:cs="Lohit Devanagari"/>
      <w:sz w:val="28"/>
      <w:szCs w:val="28"/>
    </w:rPr>
  </w:style>
  <w:style w:type="paragraph" w:styleId="BodyText0">
    <w:name w:val="Body Text"/>
    <w:basedOn w:val="Normal"/>
    <w:pPr>
      <w:widowControl w:val="0"/>
      <w:spacing w:after="240" w:line="480" w:lineRule="auto"/>
    </w:pPr>
    <w:rPr>
      <w:sz w:val="20"/>
      <w:szCs w:val="20"/>
      <w:lang w:val="en-US"/>
    </w:rPr>
  </w:style>
  <w:style w:type="paragraph" w:styleId="List">
    <w:name w:val="List"/>
    <w:basedOn w:val="BodyText0"/>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ListParagraph">
    <w:name w:val="List Paragraph"/>
    <w:basedOn w:val="Normal"/>
    <w:qFormat/>
    <w:pPr>
      <w:ind w:left="720"/>
      <w:contextualSpacing/>
    </w:pPr>
    <w:rPr>
      <w:sz w:val="20"/>
      <w:szCs w:val="20"/>
      <w:lang w:val="en-US"/>
    </w:rPr>
  </w:style>
  <w:style w:type="paragraph" w:styleId="FootnoteText">
    <w:name w:val="footnote text"/>
    <w:basedOn w:val="Normal"/>
    <w:rPr>
      <w:sz w:val="20"/>
      <w:szCs w:val="20"/>
      <w:lang w:val="en-US"/>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513"/>
        <w:tab w:val="right" w:pos="9026"/>
      </w:tabs>
    </w:pPr>
    <w:rPr>
      <w:sz w:val="20"/>
      <w:szCs w:val="20"/>
      <w:lang w:val="en-US"/>
    </w:rPr>
  </w:style>
  <w:style w:type="paragraph" w:styleId="BalloonText">
    <w:name w:val="Balloon Text"/>
    <w:basedOn w:val="Normal"/>
    <w:qFormat/>
    <w:rPr>
      <w:rFonts w:ascii="Tahoma" w:hAnsi="Tahoma" w:cs="Tahoma"/>
      <w:sz w:val="16"/>
      <w:szCs w:val="16"/>
      <w:lang w:val="en-US"/>
    </w:rPr>
  </w:style>
  <w:style w:type="paragraph" w:styleId="Header">
    <w:name w:val="header"/>
    <w:basedOn w:val="Normal"/>
    <w:pPr>
      <w:tabs>
        <w:tab w:val="center" w:pos="4513"/>
        <w:tab w:val="right" w:pos="9026"/>
      </w:tabs>
    </w:pPr>
    <w:rPr>
      <w:sz w:val="20"/>
      <w:szCs w:val="20"/>
      <w:lang w:val="en-US"/>
    </w:rPr>
  </w:style>
  <w:style w:type="paragraph" w:customStyle="1" w:styleId="Heading11">
    <w:name w:val="Heading #1"/>
    <w:basedOn w:val="Normal"/>
    <w:qFormat/>
    <w:pPr>
      <w:widowControl w:val="0"/>
      <w:spacing w:after="220" w:line="480" w:lineRule="auto"/>
      <w:outlineLvl w:val="0"/>
    </w:pPr>
    <w:rPr>
      <w:b/>
      <w:bCs/>
      <w:sz w:val="20"/>
      <w:szCs w:val="20"/>
      <w:lang w:val="en-US"/>
    </w:rPr>
  </w:style>
  <w:style w:type="paragraph" w:customStyle="1" w:styleId="WW-Footnote">
    <w:name w:val="WW-Footnote"/>
    <w:basedOn w:val="Normal"/>
    <w:qFormat/>
    <w:pPr>
      <w:widowControl w:val="0"/>
    </w:pPr>
    <w:rPr>
      <w:sz w:val="20"/>
      <w:szCs w:val="20"/>
      <w:lang w:val="en-US"/>
    </w:rPr>
  </w:style>
  <w:style w:type="paragraph" w:customStyle="1" w:styleId="Bodytext50">
    <w:name w:val="Body text (5)"/>
    <w:basedOn w:val="Normal"/>
    <w:qFormat/>
    <w:pPr>
      <w:widowControl w:val="0"/>
      <w:spacing w:line="216" w:lineRule="auto"/>
      <w:ind w:right="1560"/>
      <w:jc w:val="right"/>
    </w:pPr>
    <w:rPr>
      <w:sz w:val="16"/>
      <w:szCs w:val="16"/>
      <w:lang w:val="en-US"/>
    </w:rPr>
  </w:style>
  <w:style w:type="paragraph" w:styleId="TOCHeading">
    <w:name w:val="TOC Heading"/>
    <w:basedOn w:val="Heading1"/>
    <w:next w:val="Normal"/>
    <w:qFormat/>
    <w:pPr>
      <w:numPr>
        <w:numId w:val="0"/>
      </w:numPr>
      <w:spacing w:line="276" w:lineRule="auto"/>
      <w:outlineLvl w:val="9"/>
    </w:pPr>
    <w:rPr>
      <w:rFonts w:ascii="Cambria" w:hAnsi="Cambria"/>
      <w:color w:val="365F91"/>
    </w:rPr>
  </w:style>
  <w:style w:type="paragraph" w:styleId="TOC1">
    <w:name w:val="toc 1"/>
    <w:basedOn w:val="Normal"/>
    <w:next w:val="Normal"/>
    <w:uiPriority w:val="39"/>
    <w:pPr>
      <w:tabs>
        <w:tab w:val="right" w:leader="dot" w:pos="7927"/>
      </w:tabs>
      <w:spacing w:line="480" w:lineRule="auto"/>
      <w:ind w:left="993" w:hanging="993"/>
      <w:jc w:val="both"/>
    </w:pPr>
    <w:rPr>
      <w:b/>
      <w:color w:val="0D0D0D"/>
      <w:lang w:val="en-US"/>
    </w:rPr>
  </w:style>
  <w:style w:type="paragraph" w:styleId="TOC2">
    <w:name w:val="toc 2"/>
    <w:basedOn w:val="Normal"/>
    <w:next w:val="Normal"/>
    <w:uiPriority w:val="39"/>
    <w:pPr>
      <w:tabs>
        <w:tab w:val="left" w:pos="880"/>
        <w:tab w:val="left" w:pos="993"/>
        <w:tab w:val="left" w:pos="1418"/>
        <w:tab w:val="right" w:leader="dot" w:pos="7927"/>
      </w:tabs>
      <w:spacing w:line="432" w:lineRule="auto"/>
      <w:ind w:left="1418" w:hanging="425"/>
      <w:jc w:val="both"/>
    </w:pPr>
    <w:rPr>
      <w:bCs/>
      <w:lang w:val="en-US"/>
    </w:rPr>
  </w:style>
  <w:style w:type="paragraph" w:styleId="TOC3">
    <w:name w:val="toc 3"/>
    <w:basedOn w:val="Normal"/>
    <w:next w:val="Normal"/>
    <w:uiPriority w:val="39"/>
    <w:pPr>
      <w:spacing w:after="100"/>
      <w:ind w:left="480"/>
    </w:pPr>
  </w:style>
  <w:style w:type="paragraph" w:customStyle="1" w:styleId="Heading41">
    <w:name w:val="Heading #4"/>
    <w:basedOn w:val="Normal"/>
    <w:qFormat/>
    <w:pPr>
      <w:widowControl w:val="0"/>
      <w:spacing w:line="480" w:lineRule="auto"/>
      <w:outlineLvl w:val="3"/>
    </w:pPr>
    <w:rPr>
      <w:b/>
      <w:bCs/>
      <w:sz w:val="20"/>
      <w:szCs w:val="20"/>
      <w:lang w:val="en-US"/>
    </w:rPr>
  </w:style>
  <w:style w:type="paragraph" w:customStyle="1" w:styleId="Bodytext30">
    <w:name w:val="Body text (3)"/>
    <w:basedOn w:val="Normal"/>
    <w:qFormat/>
    <w:pPr>
      <w:widowControl w:val="0"/>
      <w:spacing w:line="233" w:lineRule="auto"/>
      <w:ind w:firstLine="40"/>
    </w:pPr>
    <w:rPr>
      <w:b/>
      <w:bCs/>
      <w:sz w:val="28"/>
      <w:szCs w:val="28"/>
      <w:lang w:val="en-US"/>
    </w:rPr>
  </w:style>
  <w:style w:type="paragraph" w:customStyle="1" w:styleId="Bodytext1">
    <w:name w:val="Body text1"/>
    <w:basedOn w:val="Normal"/>
    <w:qFormat/>
    <w:pPr>
      <w:widowControl w:val="0"/>
      <w:spacing w:line="480" w:lineRule="auto"/>
      <w:ind w:firstLine="400"/>
    </w:pPr>
    <w:rPr>
      <w:sz w:val="20"/>
      <w:szCs w:val="20"/>
      <w:lang w:val="en-US"/>
    </w:rPr>
  </w:style>
  <w:style w:type="paragraph" w:styleId="NormalWeb">
    <w:name w:val="Normal (Web)"/>
    <w:basedOn w:val="Normal"/>
    <w:qFormat/>
    <w:pPr>
      <w:spacing w:before="280" w:after="280"/>
    </w:pPr>
    <w:rPr>
      <w:lang w:val="en-US"/>
    </w:rPr>
  </w:style>
  <w:style w:type="paragraph" w:styleId="TOC5">
    <w:name w:val="toc 5"/>
    <w:basedOn w:val="Normal"/>
    <w:next w:val="Normal"/>
    <w:pPr>
      <w:ind w:left="960"/>
    </w:pPr>
  </w:style>
  <w:style w:type="paragraph" w:styleId="NoSpacing">
    <w:name w:val="No Spacing"/>
    <w:qFormat/>
    <w:pPr>
      <w:suppressAutoHyphens/>
    </w:pPr>
    <w:rPr>
      <w:rFonts w:ascii="Calibri" w:eastAsia="Calibri" w:hAnsi="Calibri" w:cs="Calibri"/>
      <w:sz w:val="22"/>
      <w:szCs w:val="22"/>
      <w:lang w:val="id-ID" w:eastAsia="zh-CN"/>
    </w:rPr>
  </w:style>
  <w:style w:type="paragraph" w:customStyle="1" w:styleId="Headerorfooter20">
    <w:name w:val="Header or footer (2)"/>
    <w:basedOn w:val="Normal"/>
    <w:qFormat/>
    <w:pPr>
      <w:widowControl w:val="0"/>
    </w:pPr>
    <w:rPr>
      <w:sz w:val="20"/>
      <w:szCs w:val="20"/>
      <w:lang w:val="en-US"/>
    </w:rPr>
  </w:style>
  <w:style w:type="paragraph" w:styleId="EndnoteText">
    <w:name w:val="endnote text"/>
    <w:basedOn w:val="Normal"/>
    <w:pPr>
      <w:spacing w:after="210" w:line="480" w:lineRule="auto"/>
      <w:ind w:left="1080" w:hanging="360"/>
      <w:jc w:val="both"/>
    </w:pPr>
    <w:rPr>
      <w:rFonts w:ascii="Calibri" w:eastAsia="Calibri" w:hAnsi="Calibri" w:cs="Calibri"/>
      <w:sz w:val="20"/>
      <w:szCs w:val="20"/>
      <w:lang w:val="en-US"/>
    </w:rPr>
  </w:style>
  <w:style w:type="paragraph" w:styleId="TOC4">
    <w:name w:val="toc 4"/>
    <w:basedOn w:val="Normal"/>
    <w:pPr>
      <w:widowControl w:val="0"/>
      <w:autoSpaceDE w:val="0"/>
      <w:spacing w:before="276"/>
      <w:ind w:left="3525" w:hanging="302"/>
    </w:pPr>
    <w:rPr>
      <w:lang w:val="en-US"/>
    </w:rPr>
  </w:style>
  <w:style w:type="paragraph" w:customStyle="1" w:styleId="TableParagraph">
    <w:name w:val="Table Paragraph"/>
    <w:basedOn w:val="Normal"/>
    <w:qFormat/>
    <w:pPr>
      <w:widowControl w:val="0"/>
      <w:autoSpaceDE w:val="0"/>
    </w:pPr>
    <w:rPr>
      <w:sz w:val="22"/>
      <w:szCs w:val="22"/>
      <w:lang w:val="en-US"/>
    </w:rPr>
  </w:style>
  <w:style w:type="paragraph" w:customStyle="1" w:styleId="Heading21">
    <w:name w:val="Heading #2"/>
    <w:basedOn w:val="Normal"/>
    <w:qFormat/>
    <w:pPr>
      <w:widowControl w:val="0"/>
      <w:spacing w:line="209" w:lineRule="auto"/>
      <w:ind w:left="1400"/>
      <w:outlineLvl w:val="1"/>
    </w:pPr>
    <w:rPr>
      <w:rFonts w:ascii="Arial" w:eastAsia="Arial" w:hAnsi="Arial" w:cs="Arial"/>
      <w:b/>
      <w:bCs/>
      <w:color w:val="C3C3C2"/>
      <w:sz w:val="54"/>
      <w:szCs w:val="54"/>
      <w:lang w:val="en-US"/>
    </w:rPr>
  </w:style>
  <w:style w:type="paragraph" w:customStyle="1" w:styleId="not-prose">
    <w:name w:val="not-prose"/>
    <w:basedOn w:val="Normal"/>
    <w:qFormat/>
    <w:pPr>
      <w:spacing w:before="280" w:after="280"/>
    </w:pPr>
    <w:rPr>
      <w:lang w:val="en-U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paragraph" w:customStyle="1" w:styleId="HeaderLeft">
    <w:name w:val="Header Left"/>
    <w:basedOn w:val="Header"/>
    <w:qFormat/>
    <w:pPr>
      <w:suppressLineNumbers/>
      <w:tabs>
        <w:tab w:val="clear" w:pos="4513"/>
        <w:tab w:val="clear" w:pos="9026"/>
        <w:tab w:val="center" w:pos="3968"/>
        <w:tab w:val="right" w:pos="7937"/>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720</Words>
  <Characters>4104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lhggroup</dc:creator>
  <cp:keywords/>
  <dc:description/>
  <cp:lastModifiedBy>Akun Office</cp:lastModifiedBy>
  <cp:revision>2</cp:revision>
  <cp:lastPrinted>2026-09-12T01:25:00Z</cp:lastPrinted>
  <dcterms:created xsi:type="dcterms:W3CDTF">2026-09-18T07:09:00Z</dcterms:created>
  <dcterms:modified xsi:type="dcterms:W3CDTF">2026-09-18T07:09:00Z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http://www.zotero.org/styles/american-political-science-association</vt:lpwstr>
  </property>
  <property fmtid="{D5CDD505-2E9C-101B-9397-08002B2CF9AE}" pid="4" name="Mendeley Recent Style Id 1_1">
    <vt:lpwstr>http://www.zotero.org/styles/apa</vt:lpwstr>
  </property>
  <property fmtid="{D5CDD505-2E9C-101B-9397-08002B2CF9AE}" pid="5" name="Mendeley Recent Style Id 2_1">
    <vt:lpwstr>http://www.zotero.org/styles/bluebook-law-review</vt:lpwstr>
  </property>
  <property fmtid="{D5CDD505-2E9C-101B-9397-08002B2CF9AE}" pid="6" name="Mendeley Recent Style Id 3_1">
    <vt:lpwstr>http://www.zotero.org/styles/chicago-fullnote-bibliography</vt:lpwstr>
  </property>
  <property fmtid="{D5CDD505-2E9C-101B-9397-08002B2CF9AE}" pid="7" name="Mendeley Recent Style Id 4_1">
    <vt:lpwstr>http://www.zotero.org/styles/chicago-note-bibliography</vt:lpwstr>
  </property>
  <property fmtid="{D5CDD505-2E9C-101B-9397-08002B2CF9AE}" pid="8" name="Mendeley Recent Style Id 5_1">
    <vt:lpwstr>http://www.zotero.org/styles/chicago-author-date</vt:lpwstr>
  </property>
  <property fmtid="{D5CDD505-2E9C-101B-9397-08002B2CF9AE}" pid="9" name="Mendeley Recent Style Id 6_1">
    <vt:lpwstr>http://www.zotero.org/styles/harvard1</vt:lpwstr>
  </property>
  <property fmtid="{D5CDD505-2E9C-101B-9397-08002B2CF9AE}" pid="10" name="Mendeley Recent Style Id 7_1">
    <vt:lpwstr>http://www.zotero.org/styles/ieee</vt:lpwstr>
  </property>
  <property fmtid="{D5CDD505-2E9C-101B-9397-08002B2CF9AE}" pid="11" name="Mendeley Recent Style Id 8_1">
    <vt:lpwstr>http://www.zotero.org/styles/modern-humanities-research-association</vt:lpwstr>
  </property>
  <property fmtid="{D5CDD505-2E9C-101B-9397-08002B2CF9AE}" pid="12" name="Mendeley Recent Style Id 9_1">
    <vt:lpwstr>http://www.zotero.org/styles/modern-language-association</vt:lpwstr>
  </property>
  <property fmtid="{D5CDD505-2E9C-101B-9397-08002B2CF9AE}" pid="13" name="Mendeley Recent Style Name 0_1">
    <vt:lpwstr>American Political Science Association</vt:lpwstr>
  </property>
  <property fmtid="{D5CDD505-2E9C-101B-9397-08002B2CF9AE}" pid="14" name="Mendeley Recent Style Name 1_1">
    <vt:lpwstr>American Psychological Association 7th edition</vt:lpwstr>
  </property>
  <property fmtid="{D5CDD505-2E9C-101B-9397-08002B2CF9AE}" pid="15" name="Mendeley Recent Style Name 2_1">
    <vt:lpwstr>Bluebook Law Review</vt:lpwstr>
  </property>
  <property fmtid="{D5CDD505-2E9C-101B-9397-08002B2CF9AE}" pid="16" name="Mendeley Recent Style Name 3_1">
    <vt:lpwstr>Chicago Manual of Style 17th edition (full note)</vt:lpwstr>
  </property>
  <property fmtid="{D5CDD505-2E9C-101B-9397-08002B2CF9AE}" pid="17" name="Mendeley Recent Style Name 4_1">
    <vt:lpwstr>Chicago Manual of Style 17th edition (note)</vt:lpwstr>
  </property>
  <property fmtid="{D5CDD505-2E9C-101B-9397-08002B2CF9AE}" pid="18" name="Mendeley Recent Style Name 5_1">
    <vt:lpwstr>Chicago Manual of Style 18th edition (author-date)</vt:lpwstr>
  </property>
  <property fmtid="{D5CDD505-2E9C-101B-9397-08002B2CF9AE}" pid="19" name="Mendeley Recent Style Name 6_1">
    <vt:lpwstr>Harvard reference format 1 (deprecated)</vt:lpwstr>
  </property>
  <property fmtid="{D5CDD505-2E9C-101B-9397-08002B2CF9AE}" pid="20" name="Mendeley Recent Style Name 7_1">
    <vt:lpwstr>IEEE</vt:lpwstr>
  </property>
  <property fmtid="{D5CDD505-2E9C-101B-9397-08002B2CF9AE}" pid="21" name="Mendeley Recent Style Name 8_1">
    <vt:lpwstr>Modern Humanities Research Association 3rd edition (note with bibliography)</vt:lpwstr>
  </property>
  <property fmtid="{D5CDD505-2E9C-101B-9397-08002B2CF9AE}" pid="22" name="Mendeley Recent Style Name 9_1">
    <vt:lpwstr>Modern Language Association 9th edition (in-text citations)</vt:lpwstr>
  </property>
  <property fmtid="{D5CDD505-2E9C-101B-9397-08002B2CF9AE}" pid="23" name="Mendeley Unique User Id_1">
    <vt:lpwstr>428b5fdc-7213-3158-8556-8d4996c01e4e</vt:lpwstr>
  </property>
</Properties>
</file>