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5D75E" w14:textId="0C3C04A0" w:rsidR="00D6611B" w:rsidRDefault="0092034F">
      <w:pPr>
        <w:pStyle w:val="Heading1"/>
      </w:pPr>
      <w:bookmarkStart w:id="0" w:name="_Toc232115479"/>
      <w:r>
        <w:t>BAB V</w:t>
      </w:r>
      <w:r w:rsidR="008466C8">
        <w:rPr>
          <w:noProof/>
        </w:rPr>
        <mc:AlternateContent>
          <mc:Choice Requires="wps">
            <w:drawing>
              <wp:anchor distT="0" distB="0" distL="114935" distR="114935" simplePos="0" relativeHeight="251656704" behindDoc="0" locked="0" layoutInCell="1" allowOverlap="1" wp14:anchorId="45716737" wp14:editId="58965F95">
                <wp:simplePos x="0" y="0"/>
                <wp:positionH relativeFrom="column">
                  <wp:posOffset>4627245</wp:posOffset>
                </wp:positionH>
                <wp:positionV relativeFrom="paragraph">
                  <wp:posOffset>-842010</wp:posOffset>
                </wp:positionV>
                <wp:extent cx="571500" cy="361950"/>
                <wp:effectExtent l="0" t="0" r="0" b="0"/>
                <wp:wrapNone/>
                <wp:docPr id="7" name="Fram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61950"/>
                        </a:xfrm>
                        <a:prstGeom prst="rect">
                          <a:avLst/>
                        </a:prstGeom>
                        <a:solidFill>
                          <a:srgbClr val="FFFFFF"/>
                        </a:solidFill>
                      </wps:spPr>
                      <wps:txbx>
                        <w:txbxContent>
                          <w:p w14:paraId="4FA3669D" w14:textId="77777777" w:rsidR="00D6611B" w:rsidRDefault="00D6611B"/>
                        </w:txbxContent>
                      </wps:txbx>
                      <wps:bodyPr lIns="92075" tIns="46355" rIns="92075" bIns="46355" anchor="t">
                        <a:noAutofit/>
                      </wps:bodyPr>
                    </wps:wsp>
                  </a:graphicData>
                </a:graphic>
                <wp14:sizeRelH relativeFrom="page">
                  <wp14:pctWidth>0</wp14:pctWidth>
                </wp14:sizeRelH>
                <wp14:sizeRelV relativeFrom="page">
                  <wp14:pctHeight>0</wp14:pctHeight>
                </wp14:sizeRelV>
              </wp:anchor>
            </w:drawing>
          </mc:Choice>
          <mc:Fallback>
            <w:pict>
              <v:shapetype w14:anchorId="45716737" id="_x0000_t202" coordsize="21600,21600" o:spt="202" path="m,l,21600r21600,l21600,xe">
                <v:stroke joinstyle="miter"/>
                <v:path gradientshapeok="t" o:connecttype="rect"/>
              </v:shapetype>
              <v:shape id="Frame3" o:spid="_x0000_s1026" type="#_x0000_t202" style="position:absolute;left:0;text-align:left;margin-left:364.35pt;margin-top:-66.3pt;width:45pt;height:28.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" stroked="f">
                <v:textbox inset="7.25pt,3.65pt,7.25pt,3.65pt">
                  <w:txbxContent>
                    <w:p w14:paraId="4FA3669D" w14:textId="77777777" w:rsidR="00D6611B" w:rsidRDefault="00D6611B"/>
                  </w:txbxContent>
                </v:textbox>
              </v:shape>
            </w:pict>
          </mc:Fallback>
        </mc:AlternateContent>
      </w:r>
      <w:bookmarkEnd w:id="0"/>
    </w:p>
    <w:p w14:paraId="1583E228" w14:textId="77777777" w:rsidR="00D6611B" w:rsidRDefault="0092034F">
      <w:pPr>
        <w:pStyle w:val="Heading1"/>
        <w:rPr>
          <w:lang w:val="id-ID"/>
        </w:rPr>
      </w:pPr>
      <w:bookmarkStart w:id="1" w:name="_Toc232115480"/>
      <w:r>
        <w:t>KESIMPULAN DAN SARAN</w:t>
      </w:r>
      <w:bookmarkEnd w:id="1"/>
    </w:p>
    <w:p w14:paraId="7F87C410" w14:textId="77777777" w:rsidR="00D6611B" w:rsidRDefault="00D6611B">
      <w:pPr>
        <w:spacing w:line="480" w:lineRule="auto"/>
      </w:pPr>
    </w:p>
    <w:p w14:paraId="1679881C" w14:textId="77777777" w:rsidR="00D6611B" w:rsidRDefault="0092034F">
      <w:pPr>
        <w:pStyle w:val="Heading2"/>
      </w:pPr>
      <w:bookmarkStart w:id="2" w:name="_Toc232115481"/>
      <w:r>
        <w:t>A. Kesimpulan</w:t>
      </w:r>
      <w:bookmarkEnd w:id="2"/>
    </w:p>
    <w:p w14:paraId="4F675C09" w14:textId="77777777" w:rsidR="00D6611B" w:rsidRDefault="0092034F">
      <w:pPr>
        <w:spacing w:line="480" w:lineRule="auto"/>
        <w:ind w:firstLine="709"/>
        <w:jc w:val="both"/>
      </w:pPr>
      <w:r>
        <w:t>Berdasarkan hasil penelitian dan pembahasan mengenai Analisis Yuridis Tindak Pidana Penganiayaan terhadap Perempuan Berdasarkan Pasal 466 KUHP Studi Kasus di Polres Batu Bara, maka dapat ditarik beberapa kesimpulan sebagai berikut:</w:t>
      </w:r>
    </w:p>
    <w:p w14:paraId="4B429225" w14:textId="77777777" w:rsidR="00D6611B" w:rsidRDefault="0092034F">
      <w:pPr>
        <w:numPr>
          <w:ilvl w:val="0"/>
          <w:numId w:val="10"/>
        </w:numPr>
        <w:spacing w:line="480" w:lineRule="auto"/>
        <w:jc w:val="both"/>
      </w:pPr>
      <w:r>
        <w:t xml:space="preserve">Bentuk penganiayaan terhadap perempuan yang terjadi di wilayah hukum Polres Batu Bara pada umumnya berupa kekerasan fisik yang dilakukan secara langsung oleh pelaku terhadap korban perempuan. Bentuk penganiayaan tersebut antara lain berupa pemukulan, penamparan, penjambakan, penendangan, pendorongan, serta tindakan fisik lain yang menyebabkan korban mengalami rasa sakit, luka memar, lebam, bengkak, lecet, atau luka yang memerlukan pemeriksaan medis. Penganiayaan terhadap perempuan di wilayah hukum Polres Batu Bara banyak terjadi karena konflik pribadi, pertengkaran, kecemburuan, dendam, persoalan keluarga, maupun perselisihan dalam lingkungan sosial masyarakat. Berdasarkan hasil wawancara dengan penyidik, korban perempuan sering berada dalam posisi rentan karena tidak semua korban langsung berani melapor setelah mengalami penganiayaan. Hal ini dipengaruhi oleh rasa takut, tekanan hubungan dengan pelaku, rasa malu, serta adanya upaya penyelesaian secara kekeluargaan. Dengan demikian, bentuk penganiayaan terhadap perempuan di wilayah hukum Polres Batu Bara bukan hanya </w:t>
      </w:r>
      <w:r>
        <w:lastRenderedPageBreak/>
        <w:t xml:space="preserve">menunjukkan adanya perbuatan fisik yang melanggar hukum, tetapi juga memperlihatkan adanya persoalan sosial yang menempatkan perempuan sebagai korban yang membutuhkan perlindungan hukum. </w:t>
      </w:r>
    </w:p>
    <w:p w14:paraId="53ED7D37" w14:textId="77777777" w:rsidR="00D6611B" w:rsidRDefault="0092034F">
      <w:pPr>
        <w:numPr>
          <w:ilvl w:val="0"/>
          <w:numId w:val="10"/>
        </w:numPr>
        <w:spacing w:line="480" w:lineRule="auto"/>
        <w:jc w:val="both"/>
      </w:pPr>
      <w:r>
        <w:t xml:space="preserve">Proses penyidikan tindak pidana penganiayaan terhadap perempuan di Polres Batu Bara dilakukan melalui tahapan yang sesuai dengan ketentuan hukum acara pidana, dimulai dari penerimaan laporan atau pengaduan, pemeriksaan awal terhadap korban, pencatatan kronologi kejadian, pengumpulan alat bukti, pemeriksaan saksi-saksi, permintaan visum </w:t>
      </w:r>
      <w:proofErr w:type="spellStart"/>
      <w:r>
        <w:t>et</w:t>
      </w:r>
      <w:proofErr w:type="spellEnd"/>
      <w:r>
        <w:t xml:space="preserve"> </w:t>
      </w:r>
      <w:proofErr w:type="spellStart"/>
      <w:r>
        <w:t>repertum</w:t>
      </w:r>
      <w:proofErr w:type="spellEnd"/>
      <w:r>
        <w:t xml:space="preserve">, pemeriksaan terhadap terlapor, penetapan tersangka apabila telah terdapat bukti yang cukup, sampai dengan penyusunan dan pelimpahan berkas perkara kepada jaksa penuntut umum. Dalam proses penyidikan, visum </w:t>
      </w:r>
      <w:proofErr w:type="spellStart"/>
      <w:r>
        <w:t>et</w:t>
      </w:r>
      <w:proofErr w:type="spellEnd"/>
      <w:r>
        <w:t xml:space="preserve"> </w:t>
      </w:r>
      <w:proofErr w:type="spellStart"/>
      <w:r>
        <w:t>repertum</w:t>
      </w:r>
      <w:proofErr w:type="spellEnd"/>
      <w:r>
        <w:t xml:space="preserve"> memiliki peran penting untuk membuktikan adanya luka atau rasa sakit yang dialami korban. Selain itu, keterangan korban, keterangan saksi, barang bukti, foto luka, dan keterangan terlapor juga menjadi bagian penting dalam membangun pembuktian. Berdasarkan hasil wawancara dengan penyidik dan penyidik pembantu Polres Batu Bara, kendala yang sering dihadapi dalam proses penyidikan adalah korban terlambat melapor, luka korban sudah mulai hilang, saksi sulit ditemukan, korban takut melanjutkan proses hukum, serta adanya tekanan untuk menyelesaikan perkara secara damai. Oleh karena itu, proses penyidikan terhadap penganiayaan perempuan harus dilakukan secara teliti, objektif, dan humanis agar kepentingan korban tetap terlindungi tanpa mengabaikan hak-hak terlapor. </w:t>
      </w:r>
    </w:p>
    <w:p w14:paraId="144A0412" w14:textId="60BA6082" w:rsidR="00D6611B" w:rsidRDefault="0092034F" w:rsidP="008C57A8">
      <w:pPr>
        <w:numPr>
          <w:ilvl w:val="0"/>
          <w:numId w:val="10"/>
        </w:numPr>
        <w:spacing w:line="480" w:lineRule="auto"/>
        <w:jc w:val="both"/>
      </w:pPr>
      <w:r>
        <w:lastRenderedPageBreak/>
        <w:t xml:space="preserve">Pertanggungjawaban pidana pelaku penganiayaan terhadap perempuan berdasarkan hasil penyidikan di Polres Batu Bara ditentukan berdasarkan terpenuhinya unsur tindak pidana sebagaimana diatur dalam Pasal 466 KUHP, yaitu adanya subjek hukum, adanya perbuatan penganiayaan, adanya akibat berupa rasa sakit atau luka pada korban, adanya hubungan sebab akibat antara perbuatan pelaku dengan akibat yang dialami korban, serta adanya unsur kesalahan dari pelaku. Pelaku dapat dimintai pertanggungjawaban pidana apabila hasil penyidikan menunjukkan bahwa perbuatannya dilakukan secara sadar, melawan hukum, dan menimbulkan akibat terhadap tubuh atau kesehatan korban. Dalam menentukan pertanggungjawaban pidana, penyidik tidak hanya berpedoman pada laporan korban, tetapi juga menilai kesesuaian antara keterangan korban, saksi, visum </w:t>
      </w:r>
      <w:proofErr w:type="spellStart"/>
      <w:r>
        <w:t>et</w:t>
      </w:r>
      <w:proofErr w:type="spellEnd"/>
      <w:r>
        <w:t xml:space="preserve"> </w:t>
      </w:r>
      <w:proofErr w:type="spellStart"/>
      <w:r>
        <w:t>repertum</w:t>
      </w:r>
      <w:proofErr w:type="spellEnd"/>
      <w:r>
        <w:t>, barang bukti, serta keterangan terlapor. Apabila alat bukti telah cukup, maka pelaku dapat ditetapkan sebagai tersangka dan berkas perkara dilimpahkan kepada jaksa penuntut umum. Dengan demikian, pertanggungjawaban pidana pelaku penganiayaan terhadap perempuan di Polres Batu Bara bergantung pada hasil penyidikan yang mampu membuktikan unsur perbuatan, kesalahan, akibat, dan keterkaitan antara tindakan pelaku dengan penderitaan korban.</w:t>
      </w:r>
    </w:p>
    <w:p w14:paraId="768AEDB8" w14:textId="77777777" w:rsidR="00D6611B" w:rsidRDefault="0092034F">
      <w:pPr>
        <w:pStyle w:val="Heading2"/>
      </w:pPr>
      <w:bookmarkStart w:id="3" w:name="_Toc232115482"/>
      <w:r>
        <w:t>B. Saran</w:t>
      </w:r>
      <w:bookmarkEnd w:id="3"/>
    </w:p>
    <w:p w14:paraId="4ACE9B1D" w14:textId="77777777" w:rsidR="00D6611B" w:rsidRDefault="0092034F">
      <w:pPr>
        <w:spacing w:line="480" w:lineRule="auto"/>
        <w:ind w:firstLine="720"/>
        <w:jc w:val="both"/>
        <w:rPr>
          <w:lang w:val="en-US"/>
        </w:rPr>
      </w:pPr>
      <w:r>
        <w:t>Berdasarkan kesimpulan tersebut, maka saran yang dapat diberikan kepada penyidik Polres Batu Bara adalah sebagai berikut:</w:t>
      </w:r>
    </w:p>
    <w:p w14:paraId="73217755" w14:textId="77777777" w:rsidR="00D6611B" w:rsidRDefault="0092034F">
      <w:pPr>
        <w:numPr>
          <w:ilvl w:val="0"/>
          <w:numId w:val="8"/>
        </w:numPr>
        <w:spacing w:line="480" w:lineRule="auto"/>
        <w:jc w:val="both"/>
      </w:pPr>
      <w:r>
        <w:t xml:space="preserve">Penyidik Polres Batu Bara diharapkan dapat meningkatkan pendekatan yang humanis terhadap korban perempuan dalam perkara penganiayaan. </w:t>
      </w:r>
      <w:r>
        <w:lastRenderedPageBreak/>
        <w:t xml:space="preserve">Hal ini penting karena korban perempuan sering berada dalam kondisi takut, malu, tertekan, atau trauma setelah mengalami kekerasan. Pemeriksaan terhadap korban sebaiknya dilakukan dengan bahasa yang mudah dipahami, tidak menyudutkan korban, serta memberikan ruang kepada korban untuk menjelaskan kronologi secara tenang. Dengan pendekatan tersebut, korban akan lebih terbuka dalam memberikan keterangan sehingga proses pembuktian dapat berjalan lebih baik. </w:t>
      </w:r>
    </w:p>
    <w:p w14:paraId="65EBE2E0" w14:textId="77777777" w:rsidR="00D6611B" w:rsidRDefault="0092034F">
      <w:pPr>
        <w:numPr>
          <w:ilvl w:val="0"/>
          <w:numId w:val="8"/>
        </w:numPr>
        <w:spacing w:line="480" w:lineRule="auto"/>
        <w:jc w:val="both"/>
      </w:pPr>
      <w:r>
        <w:t xml:space="preserve">Penyidik perlu mempercepat dan memperkuat pengumpulan alat bukti sejak laporan pertama diterima. Dalam perkara penganiayaan, waktu pelaporan sangat berpengaruh terhadap kekuatan pembuktian, terutama karena luka fisik dapat berubah atau hilang dalam waktu tertentu. Oleh sebab itu, penyidik sebaiknya segera mengarahkan korban untuk melakukan visum </w:t>
      </w:r>
      <w:proofErr w:type="spellStart"/>
      <w:r>
        <w:t>et</w:t>
      </w:r>
      <w:proofErr w:type="spellEnd"/>
      <w:r>
        <w:t xml:space="preserve"> </w:t>
      </w:r>
      <w:proofErr w:type="spellStart"/>
      <w:r>
        <w:t>repertum</w:t>
      </w:r>
      <w:proofErr w:type="spellEnd"/>
      <w:r>
        <w:t xml:space="preserve">, mendokumentasikan luka korban, mencari saksi-saksi yang mengetahui kejadian, serta mengamankan barang bukti yang berkaitan dengan peristiwa. Langkah cepat ini diperlukan agar perkara tidak lemah pada tahap pembuktian. </w:t>
      </w:r>
    </w:p>
    <w:p w14:paraId="256B93E7" w14:textId="77777777" w:rsidR="00D6611B" w:rsidRDefault="0092034F">
      <w:pPr>
        <w:numPr>
          <w:ilvl w:val="0"/>
          <w:numId w:val="8"/>
        </w:numPr>
        <w:spacing w:line="480" w:lineRule="auto"/>
        <w:jc w:val="both"/>
      </w:pPr>
      <w:r>
        <w:t xml:space="preserve">Penyidik diharapkan lebih cermat dalam menentukan dasar hukum yang digunakan dalam perkara penganiayaan terhadap perempuan. Apabila penganiayaan terjadi dalam hubungan rumah tangga, penyidik perlu mempertimbangkan ketentuan dalam </w:t>
      </w:r>
      <w:proofErr w:type="spellStart"/>
      <w:r>
        <w:t>Undang-Undang</w:t>
      </w:r>
      <w:proofErr w:type="spellEnd"/>
      <w:r>
        <w:t xml:space="preserve"> Penghapusan Kekerasan Dalam Rumah Tangga. Namun, apabila peristiwa tersebut terjadi di luar ruang lingkup rumah tangga, maka penerapan Pasal 466 KUHP dapat digunakan sesuai unsur perbuatannya. Ketelitian dalam menentukan pasal </w:t>
      </w:r>
      <w:r>
        <w:lastRenderedPageBreak/>
        <w:t>sangat penting agar pertanggungjawaban pidana pelaku dapat disusun secara tepat dan tidak menimbulkan kelemahan dalam berkas perkara.</w:t>
      </w:r>
    </w:p>
    <w:p w14:paraId="31D71302" w14:textId="77777777" w:rsidR="00A754A0" w:rsidRDefault="00A754A0" w:rsidP="00AB6308">
      <w:pPr>
        <w:spacing w:line="480" w:lineRule="auto"/>
        <w:jc w:val="both"/>
      </w:pPr>
    </w:p>
    <w:p w14:paraId="504E9B74" w14:textId="77777777" w:rsidR="00D6611B" w:rsidRDefault="00D6611B">
      <w:pPr>
        <w:pStyle w:val="BodyText0"/>
        <w:spacing w:after="0" w:line="240" w:lineRule="auto"/>
        <w:ind w:left="851" w:hanging="851"/>
        <w:jc w:val="both"/>
        <w:rPr>
          <w:color w:val="000000"/>
          <w:sz w:val="24"/>
          <w:szCs w:val="24"/>
          <w:lang w:bidi="id-ID"/>
        </w:rPr>
      </w:pPr>
    </w:p>
    <w:sectPr w:rsidR="00D6611B">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7B6A9" w14:textId="77777777" w:rsidR="00CC1F1D" w:rsidRDefault="00CC1F1D">
      <w:r>
        <w:separator/>
      </w:r>
    </w:p>
  </w:endnote>
  <w:endnote w:type="continuationSeparator" w:id="0">
    <w:p w14:paraId="0C4E5B17" w14:textId="77777777" w:rsidR="00CC1F1D" w:rsidRDefault="00CC1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D620" w14:textId="77777777" w:rsidR="00D6611B" w:rsidRDefault="00D66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0069" w14:textId="77777777" w:rsidR="00D6611B" w:rsidRDefault="0092034F">
    <w:pPr>
      <w:pStyle w:val="Footer"/>
      <w:jc w:val="center"/>
    </w:pPr>
    <w:r>
      <w:fldChar w:fldCharType="begin"/>
    </w:r>
    <w:r>
      <w:instrText xml:space="preserve"> PAGE </w:instrText>
    </w:r>
    <w:r>
      <w:fldChar w:fldCharType="separate"/>
    </w:r>
    <w:r>
      <w:t>71</w:t>
    </w:r>
    <w:r>
      <w:fldChar w:fldCharType="end"/>
    </w:r>
  </w:p>
  <w:p w14:paraId="3E8C7F48" w14:textId="77777777" w:rsidR="00D6611B" w:rsidRDefault="00D66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B2B6" w14:textId="77777777" w:rsidR="00CC1F1D" w:rsidRDefault="00CC1F1D">
      <w:r>
        <w:separator/>
      </w:r>
    </w:p>
  </w:footnote>
  <w:footnote w:type="continuationSeparator" w:id="0">
    <w:p w14:paraId="525B0E40" w14:textId="77777777" w:rsidR="00CC1F1D" w:rsidRDefault="00CC1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C06" w14:textId="459D5A12" w:rsidR="00AE6899" w:rsidRDefault="00AE6899">
    <w:pPr>
      <w:pStyle w:val="Header"/>
    </w:pPr>
    <w:r>
      <w:rPr>
        <w:noProof/>
      </w:rPr>
      <w:pict w14:anchorId="40954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8"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4DE83F1A">
        <v:shape id="WordPictureWatermark95862325"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61C9A50E">
        <v:shape id="WordPictureWatermark95862322"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0FCDF769">
        <v:shape id="WordPictureWatermark95862319"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6B992B24">
        <v:shape id="WordPictureWatermark95862316"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6E190687">
        <v:shape id="WordPictureWatermark95862313"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3684" w14:textId="38E5BCA5" w:rsidR="00D6611B" w:rsidRDefault="00AE6899">
    <w:pPr>
      <w:pStyle w:val="Header"/>
      <w:jc w:val="right"/>
    </w:pPr>
    <w:r>
      <w:rPr>
        <w:noProof/>
      </w:rPr>
      <w:pict w14:anchorId="6082C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9"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2034F">
      <w:fldChar w:fldCharType="begin"/>
    </w:r>
    <w:r w:rsidR="0092034F">
      <w:instrText xml:space="preserve"> PAGE </w:instrText>
    </w:r>
    <w:r w:rsidR="0092034F">
      <w:fldChar w:fldCharType="separate"/>
    </w:r>
    <w:r w:rsidR="0092034F">
      <w:t>76</w:t>
    </w:r>
    <w:r w:rsidR="0092034F">
      <w:fldChar w:fldCharType="end"/>
    </w:r>
  </w:p>
  <w:p w14:paraId="49C92737" w14:textId="77777777" w:rsidR="00D6611B" w:rsidRDefault="00D6611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1F66" w14:textId="6666F7A7" w:rsidR="00D6611B" w:rsidRDefault="00AE6899">
    <w:pPr>
      <w:pStyle w:val="Header"/>
    </w:pPr>
    <w:r>
      <w:rPr>
        <w:noProof/>
      </w:rPr>
      <w:pict w14:anchorId="1737A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7"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5E12AFC"/>
    <w:multiLevelType w:val="multilevel"/>
    <w:tmpl w:val="73D8C07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AD82C3A"/>
    <w:multiLevelType w:val="multilevel"/>
    <w:tmpl w:val="AABED0C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41CD5"/>
    <w:multiLevelType w:val="multilevel"/>
    <w:tmpl w:val="B2DE781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BA4B1E"/>
    <w:multiLevelType w:val="multilevel"/>
    <w:tmpl w:val="15269F6C"/>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831398"/>
    <w:multiLevelType w:val="multilevel"/>
    <w:tmpl w:val="B0AC349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4C6D02"/>
    <w:multiLevelType w:val="multilevel"/>
    <w:tmpl w:val="75409F5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5C157F"/>
    <w:multiLevelType w:val="multilevel"/>
    <w:tmpl w:val="C5F62188"/>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8A1E06"/>
    <w:multiLevelType w:val="multilevel"/>
    <w:tmpl w:val="28164E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2A7B57"/>
    <w:multiLevelType w:val="multilevel"/>
    <w:tmpl w:val="033C57F0"/>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BA736E"/>
    <w:multiLevelType w:val="multilevel"/>
    <w:tmpl w:val="3F2614D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3158D8"/>
    <w:multiLevelType w:val="multilevel"/>
    <w:tmpl w:val="497A410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9B2FD0"/>
    <w:multiLevelType w:val="multilevel"/>
    <w:tmpl w:val="11A094F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86775E9"/>
    <w:multiLevelType w:val="multilevel"/>
    <w:tmpl w:val="54B4DD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270420"/>
    <w:multiLevelType w:val="multilevel"/>
    <w:tmpl w:val="E04A3974"/>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7776347">
    <w:abstractNumId w:val="1"/>
  </w:num>
  <w:num w:numId="2" w16cid:durableId="618416426">
    <w:abstractNumId w:val="9"/>
  </w:num>
  <w:num w:numId="3" w16cid:durableId="358623131">
    <w:abstractNumId w:val="2"/>
  </w:num>
  <w:num w:numId="4" w16cid:durableId="512453259">
    <w:abstractNumId w:val="13"/>
  </w:num>
  <w:num w:numId="5" w16cid:durableId="741370336">
    <w:abstractNumId w:val="3"/>
  </w:num>
  <w:num w:numId="6" w16cid:durableId="2141653059">
    <w:abstractNumId w:val="4"/>
  </w:num>
  <w:num w:numId="7" w16cid:durableId="570383674">
    <w:abstractNumId w:val="5"/>
  </w:num>
  <w:num w:numId="8" w16cid:durableId="1914701632">
    <w:abstractNumId w:val="8"/>
  </w:num>
  <w:num w:numId="9" w16cid:durableId="304283669">
    <w:abstractNumId w:val="14"/>
  </w:num>
  <w:num w:numId="10" w16cid:durableId="2069183405">
    <w:abstractNumId w:val="6"/>
  </w:num>
  <w:num w:numId="11" w16cid:durableId="1187252590">
    <w:abstractNumId w:val="12"/>
  </w:num>
  <w:num w:numId="12" w16cid:durableId="1016734280">
    <w:abstractNumId w:val="7"/>
  </w:num>
  <w:num w:numId="13" w16cid:durableId="1161236682">
    <w:abstractNumId w:val="10"/>
  </w:num>
  <w:num w:numId="14" w16cid:durableId="51926508">
    <w:abstractNumId w:val="11"/>
  </w:num>
  <w:num w:numId="15" w16cid:durableId="72479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1B"/>
    <w:rsid w:val="00032BA0"/>
    <w:rsid w:val="0003651D"/>
    <w:rsid w:val="00083D71"/>
    <w:rsid w:val="002147C4"/>
    <w:rsid w:val="002F30FA"/>
    <w:rsid w:val="00386DDA"/>
    <w:rsid w:val="00391C9A"/>
    <w:rsid w:val="003F1B35"/>
    <w:rsid w:val="004E5E4E"/>
    <w:rsid w:val="005B1C08"/>
    <w:rsid w:val="005C34AB"/>
    <w:rsid w:val="005C6DEA"/>
    <w:rsid w:val="007B2846"/>
    <w:rsid w:val="008466C8"/>
    <w:rsid w:val="008A52B4"/>
    <w:rsid w:val="008C57A8"/>
    <w:rsid w:val="00902E08"/>
    <w:rsid w:val="00906C1B"/>
    <w:rsid w:val="0092034F"/>
    <w:rsid w:val="00996176"/>
    <w:rsid w:val="009A1C09"/>
    <w:rsid w:val="00A754A0"/>
    <w:rsid w:val="00AB6308"/>
    <w:rsid w:val="00AE6899"/>
    <w:rsid w:val="00C765F2"/>
    <w:rsid w:val="00CB3C52"/>
    <w:rsid w:val="00CC1F1D"/>
    <w:rsid w:val="00D43C4A"/>
    <w:rsid w:val="00D56DFC"/>
    <w:rsid w:val="00D6611B"/>
    <w:rsid w:val="00D96E8D"/>
    <w:rsid w:val="00E00E74"/>
    <w:rsid w:val="00E96ED6"/>
    <w:rsid w:val="00ED3BAE"/>
    <w:rsid w:val="00F00CA7"/>
    <w:rsid w:val="00F3446C"/>
    <w:rsid w:val="00F41C7E"/>
    <w:rsid w:val="00F70217"/>
    <w:rsid w:val="00FC490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EE62E"/>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7z0">
    <w:name w:val="WW8Num7z0"/>
    <w:qFormat/>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1z1">
    <w:name w:val="WW8Num11z1"/>
    <w:qFormat/>
    <w:rPr>
      <w:rFonts w:ascii="Times New Roman" w:eastAsia="Times New Roman" w:hAnsi="Times New Roman" w:cs="Times New Roman"/>
    </w:rPr>
  </w:style>
  <w:style w:type="character" w:customStyle="1" w:styleId="WW8Num14z0">
    <w:name w:val="WW8Num14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23z0">
    <w:name w:val="WW8Num23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2026-09-12T03:32:00Z</cp:lastPrinted>
  <dcterms:created xsi:type="dcterms:W3CDTF">2026-09-17T07:25:00Z</dcterms:created>
  <dcterms:modified xsi:type="dcterms:W3CDTF">2026-09-17T07:25:00Z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