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F2D6C" w14:textId="157499D8" w:rsidR="00367C0A" w:rsidRDefault="00902A3A">
      <w:pPr>
        <w:pStyle w:val="Heading1"/>
        <w:rPr>
          <w:color w:val="0D0D0D"/>
          <w:szCs w:val="24"/>
        </w:rPr>
      </w:pPr>
      <w:bookmarkStart w:id="0" w:name="_Toc240534671"/>
      <w:r>
        <w:rPr>
          <w:color w:val="0D0D0D"/>
          <w:szCs w:val="24"/>
        </w:rPr>
        <w:t>BAB III</w:t>
      </w:r>
      <w:r w:rsidR="004A3A92">
        <w:rPr>
          <w:noProof/>
        </w:rPr>
        <mc:AlternateContent>
          <mc:Choice Requires="wps">
            <w:drawing>
              <wp:anchor distT="0" distB="0" distL="114935" distR="114935" simplePos="0" relativeHeight="251655680" behindDoc="0" locked="0" layoutInCell="1" allowOverlap="1" wp14:anchorId="61C03151" wp14:editId="667E46F2">
                <wp:simplePos x="0" y="0"/>
                <wp:positionH relativeFrom="column">
                  <wp:posOffset>4674870</wp:posOffset>
                </wp:positionH>
                <wp:positionV relativeFrom="paragraph">
                  <wp:posOffset>-918210</wp:posOffset>
                </wp:positionV>
                <wp:extent cx="571500" cy="361950"/>
                <wp:effectExtent l="0" t="0" r="0" b="0"/>
                <wp:wrapNone/>
                <wp:docPr id="5" name="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 cy="361950"/>
                        </a:xfrm>
                        <a:prstGeom prst="rect">
                          <a:avLst/>
                        </a:prstGeom>
                        <a:solidFill>
                          <a:srgbClr val="FFFFFF"/>
                        </a:solidFill>
                      </wps:spPr>
                      <wps:txbx>
                        <w:txbxContent>
                          <w:p w14:paraId="4E973437" w14:textId="77777777" w:rsidR="00367C0A" w:rsidRDefault="00367C0A"/>
                        </w:txbxContent>
                      </wps:txbx>
                      <wps:bodyPr lIns="92075" tIns="46355" rIns="92075" bIns="46355" anchor="t">
                        <a:noAutofit/>
                      </wps:bodyPr>
                    </wps:wsp>
                  </a:graphicData>
                </a:graphic>
                <wp14:sizeRelH relativeFrom="page">
                  <wp14:pctWidth>0</wp14:pctWidth>
                </wp14:sizeRelH>
                <wp14:sizeRelV relativeFrom="page">
                  <wp14:pctHeight>0</wp14:pctHeight>
                </wp14:sizeRelV>
              </wp:anchor>
            </w:drawing>
          </mc:Choice>
          <mc:Fallback>
            <w:pict>
              <v:shapetype w14:anchorId="61C03151" id="_x0000_t202" coordsize="21600,21600" o:spt="202" path="m,l,21600r21600,l21600,xe">
                <v:stroke joinstyle="miter"/>
                <v:path gradientshapeok="t" o:connecttype="rect"/>
              </v:shapetype>
              <v:shape id="Frame1" o:spid="_x0000_s1026" type="#_x0000_t202" style="position:absolute;left:0;text-align:left;margin-left:368.1pt;margin-top:-72.3pt;width:45pt;height:28.5pt;z-index:2516556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" stroked="f">
                <v:textbox inset="7.25pt,3.65pt,7.25pt,3.65pt">
                  <w:txbxContent>
                    <w:p w14:paraId="4E973437" w14:textId="77777777" w:rsidR="00367C0A" w:rsidRDefault="00367C0A"/>
                  </w:txbxContent>
                </v:textbox>
              </v:shape>
            </w:pict>
          </mc:Fallback>
        </mc:AlternateContent>
      </w:r>
      <w:bookmarkEnd w:id="0"/>
    </w:p>
    <w:p w14:paraId="7A1E6C69" w14:textId="77777777" w:rsidR="00367C0A" w:rsidRDefault="00902A3A">
      <w:pPr>
        <w:pStyle w:val="Heading1"/>
        <w:rPr>
          <w:color w:val="0D0D0D"/>
          <w:szCs w:val="24"/>
        </w:rPr>
      </w:pPr>
      <w:bookmarkStart w:id="1" w:name="_Toc231843350"/>
      <w:bookmarkStart w:id="2" w:name="_Toc240534672"/>
      <w:r>
        <w:rPr>
          <w:color w:val="0D0D0D"/>
          <w:szCs w:val="24"/>
        </w:rPr>
        <w:t>METODE PENELITIAN</w:t>
      </w:r>
      <w:bookmarkEnd w:id="1"/>
      <w:bookmarkEnd w:id="2"/>
    </w:p>
    <w:p w14:paraId="7C31F2B9" w14:textId="77777777" w:rsidR="00367C0A" w:rsidRDefault="00367C0A">
      <w:pPr>
        <w:jc w:val="both"/>
        <w:rPr>
          <w:b/>
          <w:color w:val="0D0D0D"/>
          <w:lang w:val="en-US"/>
        </w:rPr>
      </w:pPr>
    </w:p>
    <w:p w14:paraId="2339A9B5" w14:textId="77777777" w:rsidR="00367C0A" w:rsidRDefault="00902A3A">
      <w:pPr>
        <w:pStyle w:val="ListParagraph"/>
        <w:numPr>
          <w:ilvl w:val="0"/>
          <w:numId w:val="7"/>
        </w:numPr>
        <w:spacing w:line="480" w:lineRule="auto"/>
        <w:ind w:left="709" w:hanging="709"/>
        <w:jc w:val="both"/>
        <w:outlineLvl w:val="1"/>
        <w:rPr>
          <w:b/>
          <w:color w:val="0D0D0D"/>
          <w:sz w:val="24"/>
          <w:szCs w:val="24"/>
        </w:rPr>
      </w:pPr>
      <w:bookmarkStart w:id="3" w:name="_Toc240534673"/>
      <w:r>
        <w:rPr>
          <w:b/>
          <w:color w:val="0D0D0D"/>
          <w:sz w:val="24"/>
          <w:szCs w:val="24"/>
        </w:rPr>
        <w:t xml:space="preserve">Lokasi </w:t>
      </w:r>
      <w:proofErr w:type="spellStart"/>
      <w:r>
        <w:rPr>
          <w:b/>
          <w:color w:val="0D0D0D"/>
          <w:sz w:val="24"/>
          <w:szCs w:val="24"/>
        </w:rPr>
        <w:t>Penelitian</w:t>
      </w:r>
      <w:proofErr w:type="spellEnd"/>
      <w:r>
        <w:rPr>
          <w:b/>
          <w:color w:val="0D0D0D"/>
          <w:sz w:val="24"/>
          <w:szCs w:val="24"/>
        </w:rPr>
        <w:t xml:space="preserve"> Dan </w:t>
      </w:r>
      <w:proofErr w:type="spellStart"/>
      <w:r>
        <w:rPr>
          <w:b/>
          <w:color w:val="0D0D0D"/>
          <w:sz w:val="24"/>
          <w:szCs w:val="24"/>
        </w:rPr>
        <w:t>Penelitian</w:t>
      </w:r>
      <w:bookmarkEnd w:id="3"/>
      <w:proofErr w:type="spellEnd"/>
      <w:r>
        <w:rPr>
          <w:b/>
          <w:color w:val="0D0D0D"/>
          <w:sz w:val="24"/>
          <w:szCs w:val="24"/>
        </w:rPr>
        <w:t xml:space="preserve"> </w:t>
      </w:r>
    </w:p>
    <w:p w14:paraId="76303A06" w14:textId="77777777" w:rsidR="00367C0A" w:rsidRDefault="00902A3A">
      <w:pPr>
        <w:spacing w:line="480" w:lineRule="auto"/>
        <w:ind w:firstLine="709"/>
        <w:jc w:val="both"/>
        <w:rPr>
          <w:color w:val="FF0000"/>
        </w:rPr>
      </w:pPr>
      <w:r>
        <w:t xml:space="preserve">Adapun lokasi pengambilan data dalam penelitian ini adalah di Polsek </w:t>
      </w:r>
      <w:proofErr w:type="spellStart"/>
      <w:r>
        <w:t>Stabat</w:t>
      </w:r>
      <w:proofErr w:type="spellEnd"/>
      <w:r>
        <w:t xml:space="preserve">, yang beralamat di Jalan KH. Zainal Arifin, </w:t>
      </w:r>
      <w:proofErr w:type="spellStart"/>
      <w:r>
        <w:t>Stabat</w:t>
      </w:r>
      <w:proofErr w:type="spellEnd"/>
      <w:r>
        <w:t>, Kabupaten Langkat, Sumatera Utara.</w:t>
      </w:r>
    </w:p>
    <w:p w14:paraId="332EFE01" w14:textId="77777777" w:rsidR="00367C0A" w:rsidRDefault="00902A3A">
      <w:pPr>
        <w:pStyle w:val="ListParagraph"/>
        <w:numPr>
          <w:ilvl w:val="0"/>
          <w:numId w:val="7"/>
        </w:numPr>
        <w:spacing w:line="480" w:lineRule="auto"/>
        <w:ind w:left="709" w:hanging="709"/>
        <w:jc w:val="both"/>
        <w:outlineLvl w:val="1"/>
        <w:rPr>
          <w:b/>
          <w:color w:val="0D0D0D"/>
          <w:sz w:val="24"/>
          <w:szCs w:val="24"/>
        </w:rPr>
      </w:pPr>
      <w:bookmarkStart w:id="4" w:name="_Toc240534674"/>
      <w:r>
        <w:rPr>
          <w:b/>
          <w:color w:val="0D0D0D"/>
          <w:sz w:val="24"/>
          <w:szCs w:val="24"/>
        </w:rPr>
        <w:t xml:space="preserve">Jenis </w:t>
      </w:r>
      <w:proofErr w:type="spellStart"/>
      <w:r>
        <w:rPr>
          <w:b/>
          <w:color w:val="0D0D0D"/>
          <w:sz w:val="24"/>
          <w:szCs w:val="24"/>
        </w:rPr>
        <w:t>Penelitian</w:t>
      </w:r>
      <w:bookmarkEnd w:id="4"/>
      <w:proofErr w:type="spellEnd"/>
    </w:p>
    <w:p w14:paraId="2CD32FBA" w14:textId="77777777" w:rsidR="00367C0A" w:rsidRDefault="00902A3A">
      <w:pPr>
        <w:pStyle w:val="NormalWeb"/>
        <w:spacing w:before="0" w:after="0" w:line="480" w:lineRule="auto"/>
        <w:ind w:firstLine="709"/>
        <w:jc w:val="both"/>
      </w:pPr>
      <w:r>
        <w:t xml:space="preserve">Jenis </w:t>
      </w:r>
      <w:proofErr w:type="spellStart"/>
      <w:r>
        <w:t>penelitian</w:t>
      </w:r>
      <w:proofErr w:type="spellEnd"/>
      <w:r>
        <w:t xml:space="preserve"> yang </w:t>
      </w:r>
      <w:proofErr w:type="spellStart"/>
      <w:r>
        <w:t>digunakan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penelitian</w:t>
      </w:r>
      <w:proofErr w:type="spellEnd"/>
      <w:r>
        <w:t xml:space="preserve"> </w:t>
      </w:r>
      <w:proofErr w:type="spellStart"/>
      <w:r>
        <w:t>hukum</w:t>
      </w:r>
      <w:proofErr w:type="spellEnd"/>
      <w:r>
        <w:t xml:space="preserve"> </w:t>
      </w:r>
      <w:proofErr w:type="spellStart"/>
      <w:r>
        <w:t>normatif</w:t>
      </w:r>
      <w:proofErr w:type="spellEnd"/>
      <w:r>
        <w:t xml:space="preserve"> </w:t>
      </w:r>
      <w:proofErr w:type="spellStart"/>
      <w:r>
        <w:t>dengan</w:t>
      </w:r>
      <w:proofErr w:type="spellEnd"/>
      <w:r>
        <w:t xml:space="preserve"> </w:t>
      </w:r>
      <w:proofErr w:type="spellStart"/>
      <w:r>
        <w:t>pendekatan</w:t>
      </w:r>
      <w:proofErr w:type="spellEnd"/>
      <w:r>
        <w:t xml:space="preserve"> </w:t>
      </w:r>
      <w:proofErr w:type="spellStart"/>
      <w:r>
        <w:t>yuridis</w:t>
      </w:r>
      <w:proofErr w:type="spellEnd"/>
      <w:r>
        <w:t xml:space="preserve"> </w:t>
      </w:r>
      <w:proofErr w:type="spellStart"/>
      <w:r>
        <w:t>empiris</w:t>
      </w:r>
      <w:proofErr w:type="spellEnd"/>
      <w:r>
        <w:t xml:space="preserve">. </w:t>
      </w:r>
      <w:proofErr w:type="spellStart"/>
      <w:r>
        <w:t>Penelitian</w:t>
      </w:r>
      <w:proofErr w:type="spellEnd"/>
      <w:r>
        <w:t xml:space="preserve"> </w:t>
      </w:r>
      <w:proofErr w:type="spellStart"/>
      <w:r>
        <w:t>hukum</w:t>
      </w:r>
      <w:proofErr w:type="spellEnd"/>
      <w:r>
        <w:t xml:space="preserve"> </w:t>
      </w:r>
      <w:proofErr w:type="spellStart"/>
      <w:r>
        <w:t>normatif</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menelaah</w:t>
      </w:r>
      <w:proofErr w:type="spellEnd"/>
      <w:r>
        <w:t xml:space="preserve"> </w:t>
      </w:r>
      <w:proofErr w:type="spellStart"/>
      <w:r>
        <w:t>bahan</w:t>
      </w:r>
      <w:proofErr w:type="spellEnd"/>
      <w:r>
        <w:t xml:space="preserve"> </w:t>
      </w:r>
      <w:proofErr w:type="spellStart"/>
      <w:r>
        <w:t>hukum</w:t>
      </w:r>
      <w:proofErr w:type="spellEnd"/>
      <w:r>
        <w:t xml:space="preserve"> primer dan </w:t>
      </w:r>
      <w:proofErr w:type="spellStart"/>
      <w:r>
        <w:t>sekunder</w:t>
      </w:r>
      <w:proofErr w:type="spellEnd"/>
      <w:r>
        <w:t xml:space="preserve"> yang </w:t>
      </w:r>
      <w:proofErr w:type="spellStart"/>
      <w:r>
        <w:t>berkaitan</w:t>
      </w:r>
      <w:proofErr w:type="spellEnd"/>
      <w:r>
        <w:t xml:space="preserve"> </w:t>
      </w:r>
      <w:proofErr w:type="spellStart"/>
      <w:r>
        <w:t>dengan</w:t>
      </w:r>
      <w:proofErr w:type="spellEnd"/>
      <w:r>
        <w:t xml:space="preserve"> </w:t>
      </w:r>
      <w:proofErr w:type="spellStart"/>
      <w:r>
        <w:t>pengaturan</w:t>
      </w:r>
      <w:proofErr w:type="spellEnd"/>
      <w:r>
        <w:t xml:space="preserve"> </w:t>
      </w:r>
      <w:proofErr w:type="spellStart"/>
      <w:r>
        <w:t>tindak</w:t>
      </w:r>
      <w:proofErr w:type="spellEnd"/>
      <w:r>
        <w:t xml:space="preserve"> </w:t>
      </w:r>
      <w:proofErr w:type="spellStart"/>
      <w:r>
        <w:t>pidana</w:t>
      </w:r>
      <w:proofErr w:type="spellEnd"/>
      <w:r>
        <w:t>.</w:t>
      </w:r>
      <w:r>
        <w:rPr>
          <w:rStyle w:val="FootnoteReference"/>
        </w:rPr>
        <w:footnoteReference w:id="1"/>
      </w:r>
      <w:r>
        <w:t xml:space="preserve"> </w:t>
      </w:r>
      <w:proofErr w:type="spellStart"/>
      <w:r>
        <w:t>Pendekatan</w:t>
      </w:r>
      <w:proofErr w:type="spellEnd"/>
      <w:r>
        <w:t xml:space="preserve"> </w:t>
      </w:r>
      <w:proofErr w:type="spellStart"/>
      <w:r>
        <w:t>yuridis</w:t>
      </w:r>
      <w:proofErr w:type="spellEnd"/>
      <w:r>
        <w:t xml:space="preserve"> </w:t>
      </w:r>
      <w:proofErr w:type="spellStart"/>
      <w:r>
        <w:t>empiris</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mengkaji</w:t>
      </w:r>
      <w:proofErr w:type="spellEnd"/>
      <w:r>
        <w:t xml:space="preserve"> </w:t>
      </w:r>
      <w:proofErr w:type="spellStart"/>
      <w:r>
        <w:t>penerapan</w:t>
      </w:r>
      <w:proofErr w:type="spellEnd"/>
      <w:r>
        <w:t xml:space="preserve"> norma </w:t>
      </w:r>
      <w:proofErr w:type="spellStart"/>
      <w:r>
        <w:t>hukum</w:t>
      </w:r>
      <w:proofErr w:type="spellEnd"/>
      <w:r>
        <w:t xml:space="preserve"> </w:t>
      </w:r>
      <w:proofErr w:type="spellStart"/>
      <w:r>
        <w:t>tersebut</w:t>
      </w:r>
      <w:proofErr w:type="spellEnd"/>
      <w:r>
        <w:t xml:space="preserve"> </w:t>
      </w:r>
      <w:proofErr w:type="spellStart"/>
      <w:r>
        <w:t>dalam</w:t>
      </w:r>
      <w:proofErr w:type="spellEnd"/>
      <w:r>
        <w:t xml:space="preserve"> </w:t>
      </w:r>
      <w:proofErr w:type="spellStart"/>
      <w:r>
        <w:t>praktik</w:t>
      </w:r>
      <w:proofErr w:type="spellEnd"/>
      <w:r>
        <w:t xml:space="preserve"> </w:t>
      </w:r>
      <w:r>
        <w:rPr>
          <w:lang w:val="id-ID"/>
        </w:rPr>
        <w:t>di lapangan</w:t>
      </w:r>
      <w:r>
        <w:t>.</w:t>
      </w:r>
      <w:r>
        <w:rPr>
          <w:rStyle w:val="FootnoteReference"/>
        </w:rPr>
        <w:footnoteReference w:id="2"/>
      </w:r>
      <w:r>
        <w:t xml:space="preserve"> </w:t>
      </w:r>
      <w:proofErr w:type="spellStart"/>
      <w:r>
        <w:t>Kombinasi</w:t>
      </w:r>
      <w:proofErr w:type="spellEnd"/>
      <w:r>
        <w:t xml:space="preserve"> </w:t>
      </w:r>
      <w:proofErr w:type="spellStart"/>
      <w:r>
        <w:t>pendekatan</w:t>
      </w:r>
      <w:proofErr w:type="spellEnd"/>
      <w:r>
        <w:t xml:space="preserve"> </w:t>
      </w:r>
      <w:proofErr w:type="spellStart"/>
      <w:r>
        <w:t>ini</w:t>
      </w:r>
      <w:proofErr w:type="spellEnd"/>
      <w:r>
        <w:t xml:space="preserve"> </w:t>
      </w:r>
      <w:proofErr w:type="spellStart"/>
      <w:r>
        <w:t>memungkinkan</w:t>
      </w:r>
      <w:proofErr w:type="spellEnd"/>
      <w:r>
        <w:t xml:space="preserve"> </w:t>
      </w:r>
      <w:proofErr w:type="spellStart"/>
      <w:r>
        <w:t>analisis</w:t>
      </w:r>
      <w:proofErr w:type="spellEnd"/>
      <w:r>
        <w:t xml:space="preserve"> yang </w:t>
      </w:r>
      <w:proofErr w:type="spellStart"/>
      <w:r>
        <w:t>tidak</w:t>
      </w:r>
      <w:proofErr w:type="spellEnd"/>
      <w:r>
        <w:t xml:space="preserve"> </w:t>
      </w:r>
      <w:proofErr w:type="spellStart"/>
      <w:r>
        <w:t>hanya</w:t>
      </w:r>
      <w:proofErr w:type="spellEnd"/>
      <w:r>
        <w:t xml:space="preserve"> </w:t>
      </w:r>
      <w:proofErr w:type="spellStart"/>
      <w:r>
        <w:t>berfokus</w:t>
      </w:r>
      <w:proofErr w:type="spellEnd"/>
      <w:r>
        <w:t xml:space="preserve"> pada norma </w:t>
      </w:r>
      <w:proofErr w:type="spellStart"/>
      <w:r>
        <w:t>tertulis</w:t>
      </w:r>
      <w:proofErr w:type="spellEnd"/>
      <w:r>
        <w:t xml:space="preserve">, </w:t>
      </w:r>
      <w:proofErr w:type="spellStart"/>
      <w:r>
        <w:t>tetapi</w:t>
      </w:r>
      <w:proofErr w:type="spellEnd"/>
      <w:r>
        <w:t xml:space="preserve"> juga pada </w:t>
      </w:r>
      <w:proofErr w:type="spellStart"/>
      <w:r>
        <w:t>pelaksanaan</w:t>
      </w:r>
      <w:proofErr w:type="spellEnd"/>
      <w:r>
        <w:t xml:space="preserve"> dan </w:t>
      </w:r>
      <w:proofErr w:type="spellStart"/>
      <w:r>
        <w:t>konstruksi</w:t>
      </w:r>
      <w:proofErr w:type="spellEnd"/>
      <w:r>
        <w:t xml:space="preserve"> </w:t>
      </w:r>
      <w:proofErr w:type="spellStart"/>
      <w:r>
        <w:t>pembuktian</w:t>
      </w:r>
      <w:proofErr w:type="spellEnd"/>
      <w:r>
        <w:t xml:space="preserve"> </w:t>
      </w:r>
      <w:proofErr w:type="spellStart"/>
      <w:r>
        <w:t>dalam</w:t>
      </w:r>
      <w:proofErr w:type="spellEnd"/>
      <w:r>
        <w:t xml:space="preserve"> </w:t>
      </w:r>
      <w:proofErr w:type="spellStart"/>
      <w:r>
        <w:t>praktik</w:t>
      </w:r>
      <w:proofErr w:type="spellEnd"/>
      <w:r>
        <w:t xml:space="preserve"> </w:t>
      </w:r>
      <w:proofErr w:type="spellStart"/>
      <w:r>
        <w:t>penyidikan</w:t>
      </w:r>
      <w:proofErr w:type="spellEnd"/>
      <w:r>
        <w:t xml:space="preserve">. Dengan </w:t>
      </w:r>
      <w:proofErr w:type="spellStart"/>
      <w:r>
        <w:t>demikian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menilai</w:t>
      </w:r>
      <w:proofErr w:type="spellEnd"/>
      <w:r>
        <w:t xml:space="preserve"> </w:t>
      </w:r>
      <w:proofErr w:type="spellStart"/>
      <w:r>
        <w:t>kesesuaian</w:t>
      </w:r>
      <w:proofErr w:type="spellEnd"/>
      <w:r>
        <w:t xml:space="preserve"> </w:t>
      </w:r>
      <w:proofErr w:type="spellStart"/>
      <w:r>
        <w:t>antara</w:t>
      </w:r>
      <w:proofErr w:type="spellEnd"/>
      <w:r>
        <w:t xml:space="preserve"> norma </w:t>
      </w:r>
      <w:proofErr w:type="spellStart"/>
      <w:r>
        <w:t>hukum</w:t>
      </w:r>
      <w:proofErr w:type="spellEnd"/>
      <w:r>
        <w:t xml:space="preserve"> dan </w:t>
      </w:r>
      <w:proofErr w:type="spellStart"/>
      <w:r>
        <w:t>implementasinya</w:t>
      </w:r>
      <w:proofErr w:type="spellEnd"/>
      <w:r>
        <w:t xml:space="preserve"> </w:t>
      </w:r>
      <w:proofErr w:type="spellStart"/>
      <w:r>
        <w:t>dalam</w:t>
      </w:r>
      <w:proofErr w:type="spellEnd"/>
      <w:r>
        <w:t xml:space="preserve"> </w:t>
      </w:r>
      <w:proofErr w:type="spellStart"/>
      <w:r>
        <w:t>penegakan</w:t>
      </w:r>
      <w:proofErr w:type="spellEnd"/>
      <w:r>
        <w:t xml:space="preserve"> </w:t>
      </w:r>
      <w:proofErr w:type="spellStart"/>
      <w:r>
        <w:t>hukum</w:t>
      </w:r>
      <w:proofErr w:type="spellEnd"/>
      <w:r>
        <w:t xml:space="preserve"> </w:t>
      </w:r>
      <w:proofErr w:type="spellStart"/>
      <w:r>
        <w:t>pidana</w:t>
      </w:r>
      <w:proofErr w:type="spellEnd"/>
      <w:r>
        <w:t>.</w:t>
      </w:r>
      <w:r>
        <w:rPr>
          <w:rStyle w:val="FootnoteCharacters"/>
        </w:rPr>
        <w:t xml:space="preserve"> </w:t>
      </w:r>
      <w:r>
        <w:rPr>
          <w:rStyle w:val="FootnoteReference"/>
        </w:rPr>
        <w:footnoteReference w:id="3"/>
      </w:r>
    </w:p>
    <w:p w14:paraId="3CDAB15C" w14:textId="77777777" w:rsidR="00367C0A" w:rsidRDefault="00902A3A">
      <w:pPr>
        <w:pStyle w:val="Heading2"/>
        <w:rPr>
          <w:color w:val="0D0D0D"/>
          <w:szCs w:val="24"/>
        </w:rPr>
      </w:pPr>
      <w:bookmarkStart w:id="5" w:name="_Toc240534675"/>
      <w:r>
        <w:rPr>
          <w:color w:val="0D0D0D"/>
          <w:szCs w:val="24"/>
        </w:rPr>
        <w:t>C.   </w:t>
      </w:r>
      <w:r>
        <w:rPr>
          <w:color w:val="0D0D0D"/>
          <w:szCs w:val="24"/>
        </w:rPr>
        <w:tab/>
      </w:r>
      <w:proofErr w:type="spellStart"/>
      <w:r>
        <w:rPr>
          <w:color w:val="0D0D0D"/>
          <w:szCs w:val="24"/>
        </w:rPr>
        <w:t>Sumber</w:t>
      </w:r>
      <w:proofErr w:type="spellEnd"/>
      <w:r>
        <w:rPr>
          <w:color w:val="0D0D0D"/>
          <w:szCs w:val="24"/>
        </w:rPr>
        <w:t xml:space="preserve"> Data</w:t>
      </w:r>
      <w:bookmarkEnd w:id="5"/>
    </w:p>
    <w:p w14:paraId="2CD2F881" w14:textId="313CB666" w:rsidR="00367C0A" w:rsidRDefault="00902A3A">
      <w:pPr>
        <w:spacing w:line="480" w:lineRule="auto"/>
        <w:ind w:firstLine="709"/>
        <w:jc w:val="both"/>
        <w:rPr>
          <w:lang w:val="en-US"/>
        </w:rPr>
      </w:pPr>
      <w:r>
        <w:t xml:space="preserve"> Dalam penelitian ini, sumber data yang digunakan terdiri atas data primer dan data sekunder. Sumber data primer diperoleh secara langsung melalui wawancara dengan penyidik Polsek </w:t>
      </w:r>
      <w:proofErr w:type="spellStart"/>
      <w:r>
        <w:t>Stabat</w:t>
      </w:r>
      <w:proofErr w:type="spellEnd"/>
      <w:r>
        <w:t xml:space="preserve"> yang menangani perkara dugaan tindak </w:t>
      </w:r>
      <w:r>
        <w:lastRenderedPageBreak/>
        <w:t xml:space="preserve">pidana pencurian secara bersama-sama. Wawancara tersebut dilakukan untuk menggali informasi mengenai proses penyidikan, cara pengumpulan alat bukti, serta pertimbangan hukum dalam membangun konstruksi pertanggungjawaban pidana terhadap para pelaku. Selain itu, data primer juga bersumber dari dokumen resmi berupa Berita Acara Pemeriksaan (BAP) tersangka dan Berita Acara Pemeriksaan di Tempat Kejadian Perkara (TKP) yang disusun oleh penyidik Polsek </w:t>
      </w:r>
      <w:proofErr w:type="spellStart"/>
      <w:r>
        <w:t>Stabat</w:t>
      </w:r>
      <w:proofErr w:type="spellEnd"/>
      <w:r>
        <w:t xml:space="preserve">. Data tersebut digunakan untuk menganalisis bagaimana fakta-fakta peristiwa pidana diperoleh, bagaimana peran masing-masing pelaku diidentifikasi, serta bagaimana alat bukti dihubungkan dengan unsur delik pencurian secara bersama-sama dalam tahap penyidikan. Dengan demikian, sumber data primer dalam penelitian ini bersifat empiris dan berfungsi sebagai dasar analisis terhadap konstruksi pertanggungjawaban pidana yang dibangun oleh penyidik.  Sedangkan data sekunder pada penelitian ini bersumber dari yang terdiri atas bahan hukum primer, bahan hukum sekunder, dan bahan hukum tertier. </w:t>
      </w:r>
      <w:r w:rsidR="004A3A92">
        <w:rPr>
          <w:noProof/>
        </w:rPr>
        <mc:AlternateContent>
          <mc:Choice Requires="wps">
            <w:drawing>
              <wp:anchor distT="0" distB="0" distL="114935" distR="114935" simplePos="0" relativeHeight="251656704" behindDoc="0" locked="0" layoutInCell="1" allowOverlap="1" wp14:anchorId="210D1A97" wp14:editId="5EA669FB">
                <wp:simplePos x="0" y="0"/>
                <wp:positionH relativeFrom="column">
                  <wp:posOffset>2274570</wp:posOffset>
                </wp:positionH>
                <wp:positionV relativeFrom="paragraph">
                  <wp:posOffset>2427605</wp:posOffset>
                </wp:positionV>
                <wp:extent cx="571500" cy="361950"/>
                <wp:effectExtent l="0" t="0" r="0" b="0"/>
                <wp:wrapNone/>
                <wp:docPr id="6" name="Fram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 cy="361950"/>
                        </a:xfrm>
                        <a:prstGeom prst="rect">
                          <a:avLst/>
                        </a:prstGeom>
                        <a:solidFill>
                          <a:srgbClr val="FFFFFF"/>
                        </a:solidFill>
                      </wps:spPr>
                      <wps:txbx>
                        <w:txbxContent>
                          <w:p w14:paraId="3455E4BB" w14:textId="77777777" w:rsidR="00367C0A" w:rsidRDefault="00902A3A">
                            <w:pPr>
                              <w:jc w:val="center"/>
                            </w:pPr>
                            <w:r>
                              <w:t>22</w:t>
                            </w:r>
                          </w:p>
                        </w:txbxContent>
                      </wps:txbx>
                      <wps:bodyPr lIns="92075" tIns="46355" rIns="92075" bIns="46355" anchor="t">
                        <a:noAutofit/>
                      </wps:bodyPr>
                    </wps:wsp>
                  </a:graphicData>
                </a:graphic>
                <wp14:sizeRelH relativeFrom="page">
                  <wp14:pctWidth>0</wp14:pctWidth>
                </wp14:sizeRelH>
                <wp14:sizeRelV relativeFrom="page">
                  <wp14:pctHeight>0</wp14:pctHeight>
                </wp14:sizeRelV>
              </wp:anchor>
            </w:drawing>
          </mc:Choice>
          <mc:Fallback>
            <w:pict>
              <v:shape w14:anchorId="210D1A97" id="Frame2" o:spid="_x0000_s1027" type="#_x0000_t202" style="position:absolute;left:0;text-align:left;margin-left:179.1pt;margin-top:191.15pt;width:45pt;height:28.5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" stroked="f">
                <v:textbox inset="7.25pt,3.65pt,7.25pt,3.65pt">
                  <w:txbxContent>
                    <w:p w14:paraId="3455E4BB" w14:textId="77777777" w:rsidR="00367C0A" w:rsidRDefault="00902A3A">
                      <w:pPr>
                        <w:jc w:val="center"/>
                      </w:pPr>
                      <w:r>
                        <w:t>22</w:t>
                      </w:r>
                    </w:p>
                  </w:txbxContent>
                </v:textbox>
              </v:shape>
            </w:pict>
          </mc:Fallback>
        </mc:AlternateContent>
      </w:r>
    </w:p>
    <w:p w14:paraId="34943DC9" w14:textId="77777777" w:rsidR="00367C0A" w:rsidRDefault="00902A3A">
      <w:pPr>
        <w:numPr>
          <w:ilvl w:val="0"/>
          <w:numId w:val="6"/>
        </w:numPr>
        <w:spacing w:line="480" w:lineRule="auto"/>
        <w:ind w:left="426"/>
        <w:jc w:val="both"/>
        <w:rPr>
          <w:lang w:val="en-US"/>
        </w:rPr>
      </w:pPr>
      <w:r>
        <w:t>Bahan Hukum Primer</w:t>
      </w:r>
    </w:p>
    <w:p w14:paraId="36132874" w14:textId="77777777" w:rsidR="00367C0A" w:rsidRDefault="00902A3A">
      <w:pPr>
        <w:spacing w:line="480" w:lineRule="auto"/>
        <w:ind w:firstLine="426"/>
        <w:jc w:val="both"/>
        <w:rPr>
          <w:lang w:val="en-US"/>
        </w:rPr>
      </w:pPr>
      <w:r>
        <w:t xml:space="preserve">Bahan hukum primer yang digunakan dalam penelitian ini mencakup peraturan perundang-undangan yang relevan dengan Kitab </w:t>
      </w:r>
      <w:proofErr w:type="spellStart"/>
      <w:r>
        <w:t>Undang-Undang</w:t>
      </w:r>
      <w:proofErr w:type="spellEnd"/>
      <w:r>
        <w:t xml:space="preserve"> Hukum Pidana (KUHP). Beberapa peraturan utama yang menjadi fokus penelitian ini adalah: </w:t>
      </w:r>
    </w:p>
    <w:p w14:paraId="1803BB37" w14:textId="77777777" w:rsidR="00367C0A" w:rsidRDefault="00902A3A">
      <w:pPr>
        <w:numPr>
          <w:ilvl w:val="0"/>
          <w:numId w:val="8"/>
        </w:numPr>
        <w:spacing w:line="480" w:lineRule="auto"/>
        <w:jc w:val="both"/>
        <w:rPr>
          <w:lang w:val="en-US"/>
        </w:rPr>
      </w:pPr>
      <w:r>
        <w:t xml:space="preserve">Kitab </w:t>
      </w:r>
      <w:proofErr w:type="spellStart"/>
      <w:r>
        <w:t>Undang-Undang</w:t>
      </w:r>
      <w:proofErr w:type="spellEnd"/>
      <w:r>
        <w:t xml:space="preserve"> Hukum Pidana (KUHP)</w:t>
      </w:r>
    </w:p>
    <w:p w14:paraId="6231F4FC" w14:textId="77777777" w:rsidR="00367C0A" w:rsidRDefault="00902A3A">
      <w:pPr>
        <w:numPr>
          <w:ilvl w:val="0"/>
          <w:numId w:val="8"/>
        </w:numPr>
        <w:spacing w:line="480" w:lineRule="auto"/>
        <w:jc w:val="both"/>
        <w:rPr>
          <w:lang w:val="en-US"/>
        </w:rPr>
      </w:pPr>
      <w:r>
        <w:t xml:space="preserve">Kitab </w:t>
      </w:r>
      <w:proofErr w:type="spellStart"/>
      <w:r>
        <w:t>Undang-Undang</w:t>
      </w:r>
      <w:proofErr w:type="spellEnd"/>
      <w:r>
        <w:t xml:space="preserve"> Hukum Acara Pidana (KUHAP)</w:t>
      </w:r>
    </w:p>
    <w:p w14:paraId="319056BE" w14:textId="77777777" w:rsidR="00367C0A" w:rsidRDefault="00902A3A">
      <w:pPr>
        <w:numPr>
          <w:ilvl w:val="0"/>
          <w:numId w:val="8"/>
        </w:numPr>
        <w:spacing w:line="480" w:lineRule="auto"/>
        <w:jc w:val="both"/>
        <w:rPr>
          <w:b/>
          <w:bCs/>
          <w:lang w:val="en-US"/>
        </w:rPr>
      </w:pPr>
      <w:proofErr w:type="spellStart"/>
      <w:r>
        <w:rPr>
          <w:rStyle w:val="Strong"/>
          <w:b w:val="0"/>
          <w:bCs w:val="0"/>
        </w:rPr>
        <w:t>Undang-Undang</w:t>
      </w:r>
      <w:proofErr w:type="spellEnd"/>
      <w:r>
        <w:rPr>
          <w:rStyle w:val="Strong"/>
          <w:b w:val="0"/>
          <w:bCs w:val="0"/>
        </w:rPr>
        <w:t xml:space="preserve"> Nomor 8 Tahun 1981 tentang Hukum Acara Pidana (KUHAP)</w:t>
      </w:r>
      <w:r>
        <w:t>.</w:t>
      </w:r>
    </w:p>
    <w:p w14:paraId="095C7FC8" w14:textId="77777777" w:rsidR="00367C0A" w:rsidRDefault="00902A3A">
      <w:pPr>
        <w:numPr>
          <w:ilvl w:val="0"/>
          <w:numId w:val="8"/>
        </w:numPr>
        <w:spacing w:line="480" w:lineRule="auto"/>
        <w:jc w:val="both"/>
        <w:rPr>
          <w:b/>
          <w:bCs/>
          <w:lang w:val="en-US"/>
        </w:rPr>
      </w:pPr>
      <w:proofErr w:type="spellStart"/>
      <w:r>
        <w:rPr>
          <w:rStyle w:val="Strong"/>
          <w:b w:val="0"/>
          <w:bCs w:val="0"/>
        </w:rPr>
        <w:t>Undang-Undang</w:t>
      </w:r>
      <w:proofErr w:type="spellEnd"/>
      <w:r>
        <w:rPr>
          <w:rStyle w:val="Strong"/>
          <w:b w:val="0"/>
          <w:bCs w:val="0"/>
        </w:rPr>
        <w:t xml:space="preserve"> Nomor 2 Tahun 2002 tentang Kepolisian Negara Republik Indonesia</w:t>
      </w:r>
      <w:r>
        <w:rPr>
          <w:b/>
          <w:bCs/>
        </w:rPr>
        <w:t>.</w:t>
      </w:r>
    </w:p>
    <w:p w14:paraId="3C9EDD72" w14:textId="77777777" w:rsidR="00367C0A" w:rsidRDefault="00902A3A">
      <w:pPr>
        <w:numPr>
          <w:ilvl w:val="0"/>
          <w:numId w:val="8"/>
        </w:numPr>
        <w:spacing w:line="480" w:lineRule="auto"/>
        <w:jc w:val="both"/>
        <w:rPr>
          <w:b/>
          <w:bCs/>
          <w:lang w:val="en-US"/>
        </w:rPr>
      </w:pPr>
      <w:r>
        <w:rPr>
          <w:rStyle w:val="Strong"/>
          <w:b w:val="0"/>
          <w:bCs w:val="0"/>
        </w:rPr>
        <w:lastRenderedPageBreak/>
        <w:t>Berita Acara Pemeriksaan (BAP) Tersangka</w:t>
      </w:r>
      <w:r>
        <w:rPr>
          <w:b/>
          <w:bCs/>
        </w:rPr>
        <w:t xml:space="preserve"> </w:t>
      </w:r>
      <w:r>
        <w:t>atas nama</w:t>
      </w:r>
      <w:r>
        <w:rPr>
          <w:b/>
          <w:bCs/>
        </w:rPr>
        <w:t xml:space="preserve"> </w:t>
      </w:r>
      <w:r>
        <w:rPr>
          <w:rStyle w:val="Strong"/>
          <w:b w:val="0"/>
          <w:bCs w:val="0"/>
        </w:rPr>
        <w:t xml:space="preserve">Hendrik Chandra </w:t>
      </w:r>
      <w:proofErr w:type="spellStart"/>
      <w:r>
        <w:rPr>
          <w:rStyle w:val="Strong"/>
          <w:b w:val="0"/>
          <w:bCs w:val="0"/>
        </w:rPr>
        <w:t>als</w:t>
      </w:r>
      <w:proofErr w:type="spellEnd"/>
      <w:r>
        <w:rPr>
          <w:rStyle w:val="Strong"/>
          <w:b w:val="0"/>
          <w:bCs w:val="0"/>
        </w:rPr>
        <w:t xml:space="preserve"> Hendrik</w:t>
      </w:r>
      <w:r>
        <w:rPr>
          <w:b/>
          <w:bCs/>
        </w:rPr>
        <w:t>.</w:t>
      </w:r>
    </w:p>
    <w:p w14:paraId="35A22453" w14:textId="77777777" w:rsidR="00367C0A" w:rsidRDefault="00902A3A">
      <w:pPr>
        <w:numPr>
          <w:ilvl w:val="0"/>
          <w:numId w:val="8"/>
        </w:numPr>
        <w:spacing w:line="480" w:lineRule="auto"/>
        <w:jc w:val="both"/>
        <w:rPr>
          <w:b/>
          <w:bCs/>
          <w:lang w:val="en-US"/>
        </w:rPr>
      </w:pPr>
      <w:r>
        <w:rPr>
          <w:rStyle w:val="Strong"/>
          <w:b w:val="0"/>
          <w:bCs w:val="0"/>
        </w:rPr>
        <w:t>Berita Acara Pemeriksaan di Tempat Kejadian Perkara (TKP)</w:t>
      </w:r>
      <w:r>
        <w:rPr>
          <w:b/>
          <w:bCs/>
        </w:rPr>
        <w:t xml:space="preserve"> </w:t>
      </w:r>
      <w:r>
        <w:t>yang dibuat oleh penyidik</w:t>
      </w:r>
      <w:r>
        <w:rPr>
          <w:b/>
          <w:bCs/>
        </w:rPr>
        <w:t xml:space="preserve"> </w:t>
      </w:r>
      <w:r>
        <w:rPr>
          <w:rStyle w:val="Strong"/>
          <w:b w:val="0"/>
          <w:bCs w:val="0"/>
        </w:rPr>
        <w:t xml:space="preserve">Polsek </w:t>
      </w:r>
      <w:proofErr w:type="spellStart"/>
      <w:r>
        <w:rPr>
          <w:rStyle w:val="Strong"/>
          <w:b w:val="0"/>
          <w:bCs w:val="0"/>
        </w:rPr>
        <w:t>Stabat</w:t>
      </w:r>
      <w:proofErr w:type="spellEnd"/>
      <w:r>
        <w:rPr>
          <w:b/>
          <w:bCs/>
        </w:rPr>
        <w:t>.</w:t>
      </w:r>
    </w:p>
    <w:p w14:paraId="285849B0" w14:textId="4D8407E5" w:rsidR="00367C0A" w:rsidRDefault="00902A3A">
      <w:pPr>
        <w:numPr>
          <w:ilvl w:val="0"/>
          <w:numId w:val="8"/>
        </w:numPr>
        <w:spacing w:line="480" w:lineRule="auto"/>
        <w:jc w:val="both"/>
        <w:rPr>
          <w:lang w:val="en-US"/>
        </w:rPr>
      </w:pPr>
      <w:r>
        <w:t>Barang bukti dan dokumen penyidikan yang berkaitan dengan perkara tindak pidana</w:t>
      </w:r>
      <w:r w:rsidR="00293B2A">
        <w:t xml:space="preserve"> pencurian secara bersama-sama di Polsek </w:t>
      </w:r>
      <w:proofErr w:type="spellStart"/>
      <w:r w:rsidR="00293B2A">
        <w:t>Stabat</w:t>
      </w:r>
      <w:proofErr w:type="spellEnd"/>
      <w:r>
        <w:t>.</w:t>
      </w:r>
    </w:p>
    <w:p w14:paraId="5E0FADFE" w14:textId="77777777" w:rsidR="00367C0A" w:rsidRDefault="00902A3A">
      <w:pPr>
        <w:numPr>
          <w:ilvl w:val="0"/>
          <w:numId w:val="6"/>
        </w:numPr>
        <w:spacing w:line="480" w:lineRule="auto"/>
        <w:ind w:left="426"/>
        <w:jc w:val="both"/>
        <w:rPr>
          <w:lang w:val="en-US"/>
        </w:rPr>
      </w:pPr>
      <w:r>
        <w:t>Bahan hukum sekunder yang digunakan diperoleh dari berbagai sumber ilmiah yang dapat mendukung analisis dalam penelitian ini, seperti: Buku-buku</w:t>
      </w:r>
      <w:r>
        <w:rPr>
          <w:lang w:val="en-US"/>
        </w:rPr>
        <w:t xml:space="preserve">, </w:t>
      </w:r>
      <w:r>
        <w:t>Jurnal ilmiah</w:t>
      </w:r>
      <w:r>
        <w:rPr>
          <w:lang w:val="en-US"/>
        </w:rPr>
        <w:t xml:space="preserve">, </w:t>
      </w:r>
      <w:r>
        <w:t xml:space="preserve">Doktrin hukum </w:t>
      </w:r>
    </w:p>
    <w:p w14:paraId="1A92C6F0" w14:textId="77777777" w:rsidR="00367C0A" w:rsidRDefault="00902A3A">
      <w:pPr>
        <w:numPr>
          <w:ilvl w:val="0"/>
          <w:numId w:val="6"/>
        </w:numPr>
        <w:spacing w:line="480" w:lineRule="auto"/>
        <w:ind w:left="426"/>
        <w:jc w:val="both"/>
      </w:pPr>
      <w:r>
        <w:t>Bahan hukum tertier yang digunakan dalam penelitian ini meliputi sumber-sumber yang memberikan pemahaman lebih lanjut mengenai istilah-istilah hukum yang digunakan dalam peraturan-peraturan kepolisian, serta sumber yang mengonfirmasi pemahaman umum tentang prosedur kepolisian. Sumber-sumber tertier tersebut meliputi:</w:t>
      </w:r>
      <w:r>
        <w:rPr>
          <w:lang w:val="en-US"/>
        </w:rPr>
        <w:t xml:space="preserve"> </w:t>
      </w:r>
      <w:r>
        <w:t>Kamus Hukum</w:t>
      </w:r>
      <w:r>
        <w:rPr>
          <w:lang w:val="en-US"/>
        </w:rPr>
        <w:t xml:space="preserve">, </w:t>
      </w:r>
      <w:r>
        <w:t>Ensiklopedia Hukum dan publikasi</w:t>
      </w:r>
    </w:p>
    <w:p w14:paraId="0BE69A9D" w14:textId="77777777" w:rsidR="00367C0A" w:rsidRDefault="00902A3A">
      <w:pPr>
        <w:pStyle w:val="Heading2"/>
      </w:pPr>
      <w:bookmarkStart w:id="6" w:name="_Toc240534676"/>
      <w:r>
        <w:rPr>
          <w:color w:val="0D0D0D"/>
          <w:szCs w:val="24"/>
        </w:rPr>
        <w:t>D.</w:t>
      </w:r>
      <w:r>
        <w:rPr>
          <w:color w:val="0D0D0D"/>
          <w:szCs w:val="24"/>
        </w:rPr>
        <w:tab/>
        <w:t xml:space="preserve">Teknik </w:t>
      </w:r>
      <w:proofErr w:type="spellStart"/>
      <w:r>
        <w:rPr>
          <w:color w:val="0D0D0D"/>
          <w:szCs w:val="24"/>
        </w:rPr>
        <w:t>Pengumpulan</w:t>
      </w:r>
      <w:proofErr w:type="spellEnd"/>
      <w:r>
        <w:rPr>
          <w:color w:val="0D0D0D"/>
          <w:szCs w:val="24"/>
        </w:rPr>
        <w:t xml:space="preserve"> Data</w:t>
      </w:r>
      <w:bookmarkEnd w:id="6"/>
    </w:p>
    <w:p w14:paraId="28C64012" w14:textId="06DF95DB" w:rsidR="00367C0A" w:rsidRDefault="00902A3A">
      <w:pPr>
        <w:spacing w:line="480" w:lineRule="auto"/>
        <w:ind w:firstLine="709"/>
        <w:jc w:val="both"/>
      </w:pPr>
      <w:r>
        <w:t>Teknik pengumpulan data dalam penelitian ini dilakukan melalui studi kepustakaan (</w:t>
      </w:r>
      <w:proofErr w:type="spellStart"/>
      <w:r>
        <w:rPr>
          <w:rStyle w:val="Emphasis"/>
        </w:rPr>
        <w:t>library</w:t>
      </w:r>
      <w:proofErr w:type="spellEnd"/>
      <w:r>
        <w:rPr>
          <w:rStyle w:val="Emphasis"/>
        </w:rPr>
        <w:t xml:space="preserve"> </w:t>
      </w:r>
      <w:proofErr w:type="spellStart"/>
      <w:r>
        <w:rPr>
          <w:rStyle w:val="Emphasis"/>
        </w:rPr>
        <w:t>research</w:t>
      </w:r>
      <w:proofErr w:type="spellEnd"/>
      <w:r>
        <w:t>) dan studi lapangan (</w:t>
      </w:r>
      <w:proofErr w:type="spellStart"/>
      <w:r>
        <w:rPr>
          <w:rStyle w:val="Emphasis"/>
        </w:rPr>
        <w:t>field</w:t>
      </w:r>
      <w:proofErr w:type="spellEnd"/>
      <w:r>
        <w:rPr>
          <w:rStyle w:val="Emphasis"/>
        </w:rPr>
        <w:t xml:space="preserve"> </w:t>
      </w:r>
      <w:proofErr w:type="spellStart"/>
      <w:r>
        <w:rPr>
          <w:rStyle w:val="Emphasis"/>
        </w:rPr>
        <w:t>research</w:t>
      </w:r>
      <w:proofErr w:type="spellEnd"/>
      <w:r>
        <w:t xml:space="preserve">). Studi kepustakaan dilakukan dengan menelaah bahan hukum primer, sekunder, dan tersier yang relevan dengan penerapan asas </w:t>
      </w:r>
      <w:proofErr w:type="spellStart"/>
      <w:r>
        <w:rPr>
          <w:rStyle w:val="Emphasis"/>
        </w:rPr>
        <w:t>due</w:t>
      </w:r>
      <w:proofErr w:type="spellEnd"/>
      <w:r>
        <w:rPr>
          <w:rStyle w:val="Emphasis"/>
        </w:rPr>
        <w:t xml:space="preserve"> </w:t>
      </w:r>
      <w:proofErr w:type="spellStart"/>
      <w:r>
        <w:rPr>
          <w:rStyle w:val="Emphasis"/>
        </w:rPr>
        <w:t>process</w:t>
      </w:r>
      <w:proofErr w:type="spellEnd"/>
      <w:r>
        <w:rPr>
          <w:rStyle w:val="Emphasis"/>
        </w:rPr>
        <w:t xml:space="preserve"> </w:t>
      </w:r>
      <w:proofErr w:type="spellStart"/>
      <w:r>
        <w:rPr>
          <w:rStyle w:val="Emphasis"/>
        </w:rPr>
        <w:t>of</w:t>
      </w:r>
      <w:proofErr w:type="spellEnd"/>
      <w:r>
        <w:rPr>
          <w:rStyle w:val="Emphasis"/>
        </w:rPr>
        <w:t xml:space="preserve"> </w:t>
      </w:r>
      <w:proofErr w:type="spellStart"/>
      <w:r>
        <w:rPr>
          <w:rStyle w:val="Emphasis"/>
        </w:rPr>
        <w:t>law</w:t>
      </w:r>
      <w:proofErr w:type="spellEnd"/>
      <w:r>
        <w:t xml:space="preserve"> dalam penyidikan tindak pidana perkebunan, termasuk peraturan perundang-undangan, literatur hukum, jurnal ilmiah, serta putusan pengadilan.</w:t>
      </w:r>
      <w:r>
        <w:rPr>
          <w:rStyle w:val="FootnoteReference"/>
        </w:rPr>
        <w:footnoteReference w:id="4"/>
      </w:r>
      <w:r>
        <w:t xml:space="preserve"> Studi lapangan dilakukan melalui </w:t>
      </w:r>
      <w:r>
        <w:lastRenderedPageBreak/>
        <w:t xml:space="preserve">wawancara langsung dengan penyidik </w:t>
      </w:r>
      <w:r w:rsidR="00EE5EDA">
        <w:t xml:space="preserve">Polsek </w:t>
      </w:r>
      <w:proofErr w:type="spellStart"/>
      <w:r w:rsidR="00EE5EDA">
        <w:t>Stabat</w:t>
      </w:r>
      <w:proofErr w:type="spellEnd"/>
      <w:r>
        <w:t xml:space="preserve"> yang menangani perkara tindak pidana pencurian becak bermotor yang dilakukan secara bersama-sama.</w:t>
      </w:r>
    </w:p>
    <w:p w14:paraId="5894AD82" w14:textId="77777777" w:rsidR="00367C0A" w:rsidRDefault="00902A3A">
      <w:pPr>
        <w:pStyle w:val="Heading2"/>
      </w:pPr>
      <w:bookmarkStart w:id="7" w:name="_Toc240534677"/>
      <w:r>
        <w:rPr>
          <w:color w:val="0D0D0D"/>
          <w:szCs w:val="24"/>
        </w:rPr>
        <w:t>E.  </w:t>
      </w:r>
      <w:r>
        <w:rPr>
          <w:color w:val="0D0D0D"/>
          <w:szCs w:val="24"/>
        </w:rPr>
        <w:tab/>
      </w:r>
      <w:proofErr w:type="gramStart"/>
      <w:r>
        <w:rPr>
          <w:color w:val="0D0D0D"/>
          <w:szCs w:val="24"/>
        </w:rPr>
        <w:t xml:space="preserve">Teknik  </w:t>
      </w:r>
      <w:proofErr w:type="spellStart"/>
      <w:r>
        <w:rPr>
          <w:color w:val="0D0D0D"/>
          <w:szCs w:val="24"/>
        </w:rPr>
        <w:t>Analisis</w:t>
      </w:r>
      <w:proofErr w:type="spellEnd"/>
      <w:proofErr w:type="gramEnd"/>
      <w:r>
        <w:rPr>
          <w:color w:val="0D0D0D"/>
          <w:szCs w:val="24"/>
        </w:rPr>
        <w:t xml:space="preserve"> Data</w:t>
      </w:r>
      <w:bookmarkEnd w:id="7"/>
    </w:p>
    <w:p w14:paraId="71B92B50" w14:textId="77777777" w:rsidR="00D62793" w:rsidRDefault="00902A3A" w:rsidP="00510A3A">
      <w:pPr>
        <w:spacing w:line="480" w:lineRule="auto"/>
        <w:jc w:val="both"/>
        <w:rPr>
          <w:lang w:val="en-US"/>
        </w:rPr>
      </w:pPr>
      <w:r>
        <w:t xml:space="preserve"> </w:t>
      </w:r>
      <w:r>
        <w:tab/>
        <w:t xml:space="preserve">Analisis data yang digunakan dalam penelitian hukum ini menggunakan cara analisis kualitatif. Pendekatan kualitatif adalah pendekatan yang membahas mengenai cara-cara menganalisis terhadap data yang dikumpulkan dilakukan dengan cara-cara atau analisis atau penafsiran hukum yang dikenal, sebagai penafsiran otentik, penafsiran menurut tata bahasa (gramatikal), penafsian berdasarkan sejarah perundang-undangan, penafsiran sistematis, penafsiran sosiologi, penafsiran </w:t>
      </w:r>
      <w:proofErr w:type="spellStart"/>
      <w:r>
        <w:t>teleologis</w:t>
      </w:r>
      <w:proofErr w:type="spellEnd"/>
      <w:r>
        <w:t xml:space="preserve">, ataupun penafsiran fungsional </w:t>
      </w:r>
      <w:r>
        <w:rPr>
          <w:rStyle w:val="FootnoteReference"/>
        </w:rPr>
        <w:footnoteReference w:id="5"/>
      </w:r>
      <w:r>
        <w:t xml:space="preserve">  </w:t>
      </w:r>
    </w:p>
    <w:p w14:paraId="38A1DF14" w14:textId="77777777" w:rsidR="00510A3A" w:rsidRDefault="00510A3A" w:rsidP="00510A3A">
      <w:pPr>
        <w:spacing w:line="480" w:lineRule="auto"/>
        <w:jc w:val="both"/>
        <w:rPr>
          <w:lang w:val="en-US"/>
        </w:rPr>
      </w:pPr>
    </w:p>
    <w:p w14:paraId="65774C1A" w14:textId="592DEB47" w:rsidR="00367C0A" w:rsidRDefault="00367C0A">
      <w:pPr>
        <w:pStyle w:val="BodyText0"/>
        <w:spacing w:after="0" w:line="240" w:lineRule="auto"/>
        <w:ind w:left="851" w:hanging="851"/>
        <w:jc w:val="both"/>
        <w:rPr>
          <w:color w:val="000000"/>
          <w:sz w:val="24"/>
          <w:szCs w:val="24"/>
          <w:lang w:bidi="id-ID"/>
        </w:rPr>
      </w:pPr>
    </w:p>
    <w:sectPr w:rsidR="00367C0A">
      <w:headerReference w:type="even" r:id="rId7"/>
      <w:headerReference w:type="default" r:id="rId8"/>
      <w:footerReference w:type="default" r:id="rId9"/>
      <w:headerReference w:type="first" r:id="rId10"/>
      <w:footerReference w:type="first" r:id="rId11"/>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96ED6" w14:textId="77777777" w:rsidR="00F3048E" w:rsidRDefault="00F3048E">
      <w:r>
        <w:separator/>
      </w:r>
    </w:p>
  </w:endnote>
  <w:endnote w:type="continuationSeparator" w:id="0">
    <w:p w14:paraId="00B3C7D9" w14:textId="77777777" w:rsidR="00F3048E" w:rsidRDefault="00F30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9BF2" w14:textId="77777777" w:rsidR="00367C0A" w:rsidRDefault="00367C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B910" w14:textId="77777777" w:rsidR="00367C0A" w:rsidRDefault="00902A3A">
    <w:pPr>
      <w:pStyle w:val="Footer"/>
      <w:jc w:val="center"/>
    </w:pPr>
    <w:r>
      <w:fldChar w:fldCharType="begin"/>
    </w:r>
    <w:r>
      <w:instrText xml:space="preserve"> PAGE </w:instrText>
    </w:r>
    <w:r>
      <w:fldChar w:fldCharType="separate"/>
    </w:r>
    <w:r>
      <w:t>54</w:t>
    </w:r>
    <w:r>
      <w:fldChar w:fldCharType="end"/>
    </w:r>
  </w:p>
  <w:p w14:paraId="7FB98774" w14:textId="77777777" w:rsidR="00367C0A" w:rsidRDefault="00367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92BD9" w14:textId="77777777" w:rsidR="00F3048E" w:rsidRDefault="00F3048E">
      <w:r>
        <w:separator/>
      </w:r>
    </w:p>
  </w:footnote>
  <w:footnote w:type="continuationSeparator" w:id="0">
    <w:p w14:paraId="3295AED9" w14:textId="77777777" w:rsidR="00F3048E" w:rsidRDefault="00F3048E">
      <w:r>
        <w:continuationSeparator/>
      </w:r>
    </w:p>
  </w:footnote>
  <w:footnote w:id="1">
    <w:p w14:paraId="7C8A5A15" w14:textId="77777777" w:rsidR="00367C0A" w:rsidRDefault="00902A3A">
      <w:pPr>
        <w:pStyle w:val="FootnoteText"/>
        <w:ind w:firstLine="709"/>
        <w:jc w:val="both"/>
      </w:pPr>
      <w:r>
        <w:rPr>
          <w:rStyle w:val="FootnoteCharacters"/>
        </w:rPr>
        <w:footnoteRef/>
      </w:r>
      <w:r>
        <w:t xml:space="preserve"> Peter Mahmud Marzuki, </w:t>
      </w:r>
      <w:proofErr w:type="spellStart"/>
      <w:r>
        <w:rPr>
          <w:rStyle w:val="Emphasis"/>
        </w:rPr>
        <w:t>Penelitian</w:t>
      </w:r>
      <w:proofErr w:type="spellEnd"/>
      <w:r>
        <w:rPr>
          <w:rStyle w:val="Emphasis"/>
        </w:rPr>
        <w:t xml:space="preserve"> Hukum</w:t>
      </w:r>
      <w:r>
        <w:t xml:space="preserve">, (Surabaya: </w:t>
      </w:r>
      <w:proofErr w:type="spellStart"/>
      <w:r>
        <w:t>Prenada</w:t>
      </w:r>
      <w:proofErr w:type="spellEnd"/>
      <w:r>
        <w:t xml:space="preserve"> Media Group, 2005), </w:t>
      </w:r>
      <w:proofErr w:type="spellStart"/>
      <w:r>
        <w:t>hlm</w:t>
      </w:r>
      <w:proofErr w:type="spellEnd"/>
      <w:r>
        <w:t>. 35.</w:t>
      </w:r>
    </w:p>
  </w:footnote>
  <w:footnote w:id="2">
    <w:p w14:paraId="62AEC9E5" w14:textId="77777777" w:rsidR="00367C0A" w:rsidRDefault="00902A3A">
      <w:pPr>
        <w:pStyle w:val="FootnoteText"/>
        <w:ind w:firstLine="709"/>
        <w:jc w:val="both"/>
      </w:pPr>
      <w:r>
        <w:rPr>
          <w:rStyle w:val="FootnoteCharacters"/>
        </w:rPr>
        <w:footnoteRef/>
      </w:r>
      <w:r>
        <w:t xml:space="preserve"> Bambang Sunggono, </w:t>
      </w:r>
      <w:proofErr w:type="spellStart"/>
      <w:r>
        <w:rPr>
          <w:rStyle w:val="Emphasis"/>
        </w:rPr>
        <w:t>Metodologi</w:t>
      </w:r>
      <w:proofErr w:type="spellEnd"/>
      <w:r>
        <w:rPr>
          <w:rStyle w:val="Emphasis"/>
        </w:rPr>
        <w:t xml:space="preserve"> </w:t>
      </w:r>
      <w:proofErr w:type="spellStart"/>
      <w:r>
        <w:rPr>
          <w:rStyle w:val="Emphasis"/>
        </w:rPr>
        <w:t>Penelitian</w:t>
      </w:r>
      <w:proofErr w:type="spellEnd"/>
      <w:r>
        <w:rPr>
          <w:rStyle w:val="Emphasis"/>
        </w:rPr>
        <w:t xml:space="preserve"> Hukum</w:t>
      </w:r>
      <w:r>
        <w:t xml:space="preserve">, (Jakarta: </w:t>
      </w:r>
      <w:proofErr w:type="spellStart"/>
      <w:r>
        <w:t>RajaGrafindo</w:t>
      </w:r>
      <w:proofErr w:type="spellEnd"/>
      <w:r>
        <w:t xml:space="preserve"> </w:t>
      </w:r>
      <w:proofErr w:type="spellStart"/>
      <w:r>
        <w:t>Persada</w:t>
      </w:r>
      <w:proofErr w:type="spellEnd"/>
      <w:r>
        <w:t xml:space="preserve">, 2015), </w:t>
      </w:r>
      <w:proofErr w:type="spellStart"/>
      <w:r>
        <w:t>hlm</w:t>
      </w:r>
      <w:proofErr w:type="spellEnd"/>
      <w:r>
        <w:t>. 43.</w:t>
      </w:r>
    </w:p>
  </w:footnote>
  <w:footnote w:id="3">
    <w:p w14:paraId="6684302E" w14:textId="77777777" w:rsidR="00367C0A" w:rsidRDefault="00902A3A">
      <w:pPr>
        <w:pStyle w:val="FootnoteText"/>
        <w:ind w:firstLine="709"/>
        <w:jc w:val="both"/>
      </w:pPr>
      <w:r>
        <w:rPr>
          <w:rStyle w:val="FootnoteCharacters"/>
        </w:rPr>
        <w:footnoteRef/>
      </w:r>
      <w:proofErr w:type="spellStart"/>
      <w:r>
        <w:t>Arikunto</w:t>
      </w:r>
      <w:proofErr w:type="spellEnd"/>
      <w:r>
        <w:t xml:space="preserve">, </w:t>
      </w:r>
      <w:proofErr w:type="spellStart"/>
      <w:r>
        <w:t>Suharsimi</w:t>
      </w:r>
      <w:proofErr w:type="spellEnd"/>
      <w:r>
        <w:t xml:space="preserve">. </w:t>
      </w:r>
      <w:proofErr w:type="spellStart"/>
      <w:r>
        <w:rPr>
          <w:i/>
        </w:rPr>
        <w:t>Prosedur</w:t>
      </w:r>
      <w:proofErr w:type="spellEnd"/>
      <w:r>
        <w:rPr>
          <w:i/>
        </w:rPr>
        <w:t xml:space="preserve"> </w:t>
      </w:r>
      <w:proofErr w:type="spellStart"/>
      <w:r>
        <w:rPr>
          <w:i/>
        </w:rPr>
        <w:t>Penelitian</w:t>
      </w:r>
      <w:proofErr w:type="spellEnd"/>
      <w:r>
        <w:rPr>
          <w:i/>
        </w:rPr>
        <w:t xml:space="preserve"> </w:t>
      </w:r>
      <w:proofErr w:type="spellStart"/>
      <w:r>
        <w:rPr>
          <w:i/>
        </w:rPr>
        <w:t>Suatu</w:t>
      </w:r>
      <w:proofErr w:type="spellEnd"/>
      <w:r>
        <w:rPr>
          <w:i/>
        </w:rPr>
        <w:t xml:space="preserve"> </w:t>
      </w:r>
      <w:proofErr w:type="spellStart"/>
      <w:r>
        <w:rPr>
          <w:i/>
        </w:rPr>
        <w:t>Pendekatan</w:t>
      </w:r>
      <w:proofErr w:type="spellEnd"/>
      <w:r>
        <w:rPr>
          <w:i/>
        </w:rPr>
        <w:t xml:space="preserve"> </w:t>
      </w:r>
      <w:proofErr w:type="spellStart"/>
      <w:r>
        <w:rPr>
          <w:i/>
        </w:rPr>
        <w:t>Praktik</w:t>
      </w:r>
      <w:proofErr w:type="spellEnd"/>
      <w:r>
        <w:rPr>
          <w:i/>
        </w:rPr>
        <w:t>,</w:t>
      </w:r>
      <w:r>
        <w:t xml:space="preserve"> </w:t>
      </w:r>
      <w:proofErr w:type="spellStart"/>
      <w:r>
        <w:t>Edisi</w:t>
      </w:r>
      <w:proofErr w:type="spellEnd"/>
      <w:r>
        <w:t xml:space="preserve"> </w:t>
      </w:r>
      <w:proofErr w:type="spellStart"/>
      <w:r>
        <w:t>Revisi</w:t>
      </w:r>
      <w:proofErr w:type="spellEnd"/>
      <w:r>
        <w:t>.  Jakarta</w:t>
      </w:r>
      <w:r>
        <w:rPr>
          <w:lang w:val="id-ID"/>
        </w:rPr>
        <w:t xml:space="preserve">: </w:t>
      </w:r>
      <w:proofErr w:type="spellStart"/>
      <w:r>
        <w:t>Rineka</w:t>
      </w:r>
      <w:proofErr w:type="spellEnd"/>
      <w:r>
        <w:t xml:space="preserve"> Cipta, 2006</w:t>
      </w:r>
      <w:r>
        <w:rPr>
          <w:lang w:val="id-ID"/>
        </w:rPr>
        <w:t>)</w:t>
      </w:r>
      <w:r>
        <w:t xml:space="preserve"> </w:t>
      </w:r>
      <w:proofErr w:type="spellStart"/>
      <w:r>
        <w:t>hlm</w:t>
      </w:r>
      <w:proofErr w:type="spellEnd"/>
      <w:r>
        <w:t>. 91.</w:t>
      </w:r>
    </w:p>
  </w:footnote>
  <w:footnote w:id="4">
    <w:p w14:paraId="78393451" w14:textId="77777777" w:rsidR="00367C0A" w:rsidRDefault="00902A3A">
      <w:pPr>
        <w:pStyle w:val="FootnoteText"/>
        <w:ind w:firstLine="709"/>
        <w:jc w:val="both"/>
      </w:pPr>
      <w:r>
        <w:rPr>
          <w:rStyle w:val="FootnoteCharacters"/>
        </w:rPr>
        <w:footnoteRef/>
      </w:r>
      <w:r>
        <w:t xml:space="preserve">Peter Mahmud Marzuki, </w:t>
      </w:r>
      <w:proofErr w:type="spellStart"/>
      <w:r>
        <w:rPr>
          <w:i/>
        </w:rPr>
        <w:t>Penelitian</w:t>
      </w:r>
      <w:proofErr w:type="spellEnd"/>
      <w:r>
        <w:rPr>
          <w:i/>
        </w:rPr>
        <w:t xml:space="preserve"> Hukum</w:t>
      </w:r>
      <w:r>
        <w:t xml:space="preserve">, Prenda Media Group, Surabaya, 2005, </w:t>
      </w:r>
      <w:proofErr w:type="spellStart"/>
      <w:r>
        <w:t>hal</w:t>
      </w:r>
      <w:proofErr w:type="spellEnd"/>
      <w:r>
        <w:t xml:space="preserve"> 138.</w:t>
      </w:r>
    </w:p>
  </w:footnote>
  <w:footnote w:id="5">
    <w:p w14:paraId="4598FEF0" w14:textId="77777777" w:rsidR="00367C0A" w:rsidRDefault="00902A3A">
      <w:pPr>
        <w:pStyle w:val="FootnoteText"/>
        <w:ind w:firstLine="709"/>
        <w:jc w:val="both"/>
      </w:pPr>
      <w:r>
        <w:rPr>
          <w:rStyle w:val="FootnoteCharacters"/>
        </w:rPr>
        <w:footnoteRef/>
      </w:r>
      <w:proofErr w:type="spellStart"/>
      <w:r>
        <w:t>Sunaryati</w:t>
      </w:r>
      <w:proofErr w:type="spellEnd"/>
      <w:r>
        <w:t xml:space="preserve"> Hartono, </w:t>
      </w:r>
      <w:proofErr w:type="spellStart"/>
      <w:r>
        <w:rPr>
          <w:i/>
        </w:rPr>
        <w:t>Penelitian</w:t>
      </w:r>
      <w:proofErr w:type="spellEnd"/>
      <w:r>
        <w:rPr>
          <w:i/>
        </w:rPr>
        <w:t xml:space="preserve"> Hukum Di Indonesia Pada Akhir Abad Ke 20</w:t>
      </w:r>
      <w:r>
        <w:t xml:space="preserve">, </w:t>
      </w:r>
      <w:r>
        <w:rPr>
          <w:lang w:val="id-ID"/>
        </w:rPr>
        <w:t>(</w:t>
      </w:r>
      <w:r>
        <w:t>Bandung</w:t>
      </w:r>
      <w:r>
        <w:rPr>
          <w:lang w:val="id-ID"/>
        </w:rPr>
        <w:t>: Alumni,</w:t>
      </w:r>
      <w:r>
        <w:t xml:space="preserve"> 1994</w:t>
      </w:r>
      <w:r>
        <w:rPr>
          <w:lang w:val="id-ID"/>
        </w:rPr>
        <w:t>),</w:t>
      </w:r>
      <w:r>
        <w:t xml:space="preserve"> hlm.118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12E1" w14:textId="575D915C" w:rsidR="00AE2652" w:rsidRDefault="00AE2652">
    <w:pPr>
      <w:pStyle w:val="Header"/>
    </w:pPr>
    <w:r>
      <w:rPr>
        <w:noProof/>
      </w:rPr>
      <w:pict w14:anchorId="7DC12A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6" o:spid="_x0000_s1056" type="#_x0000_t75" style="position:absolute;margin-left:0;margin-top:0;width:396.5pt;height:391pt;z-index:-251621376;mso-position-horizontal:center;mso-position-horizontal-relative:margin;mso-position-vertical:center;mso-position-vertical-relative:margin" o:allowincell="f">
          <v:imagedata r:id="rId1" o:title="LOGO UMN JPG" gain="19661f" blacklevel="22938f"/>
        </v:shape>
      </w:pict>
    </w:r>
    <w:r>
      <w:rPr>
        <w:noProof/>
      </w:rPr>
      <w:pict w14:anchorId="760AFFC1">
        <v:shape id="WordPictureWatermark83443763" o:spid="_x0000_s1055" type="#_x0000_t75" style="position:absolute;margin-left:0;margin-top:0;width:396.5pt;height:391pt;z-index:-251622400;mso-position-horizontal:center;mso-position-horizontal-relative:margin;mso-position-vertical:center;mso-position-vertical-relative:margin" o:allowincell="f">
          <v:imagedata r:id="rId1" o:title="LOGO UMN JPG" gain="19661f" blacklevel="22938f"/>
        </v:shape>
      </w:pict>
    </w:r>
    <w:r>
      <w:rPr>
        <w:noProof/>
      </w:rPr>
      <w:pict w14:anchorId="1F029769">
        <v:shape id="WordPictureWatermark83443760" o:spid="_x0000_s1054" type="#_x0000_t75" style="position:absolute;margin-left:0;margin-top:0;width:396.5pt;height:391pt;z-index:-251623424;mso-position-horizontal:center;mso-position-horizontal-relative:margin;mso-position-vertical:center;mso-position-vertical-relative:margin" o:allowincell="f">
          <v:imagedata r:id="rId1" o:title="LOGO UMN JPG" gain="19661f" blacklevel="22938f"/>
        </v:shape>
      </w:pict>
    </w:r>
    <w:r>
      <w:rPr>
        <w:noProof/>
      </w:rPr>
      <w:pict w14:anchorId="41775A35">
        <v:shape id="WordPictureWatermark83443757" o:spid="_x0000_s1053" type="#_x0000_t75" style="position:absolute;margin-left:0;margin-top:0;width:396.5pt;height:391pt;z-index:-251624448;mso-position-horizontal:center;mso-position-horizontal-relative:margin;mso-position-vertical:center;mso-position-vertical-relative:margin" o:allowincell="f">
          <v:imagedata r:id="rId1" o:title="LOGO UMN JPG" gain="19661f" blacklevel="22938f"/>
        </v:shape>
      </w:pict>
    </w:r>
    <w:r>
      <w:rPr>
        <w:noProof/>
      </w:rPr>
      <w:pict w14:anchorId="1ACC6C89">
        <v:shape id="WordPictureWatermark83443754" o:spid="_x0000_s1052" type="#_x0000_t75" style="position:absolute;margin-left:0;margin-top:0;width:396.5pt;height:391pt;z-index:-251625472;mso-position-horizontal:center;mso-position-horizontal-relative:margin;mso-position-vertical:center;mso-position-vertical-relative:margin" o:allowincell="f">
          <v:imagedata r:id="rId1" o:title="LOGO UMN JPG" gain="19661f" blacklevel="22938f"/>
        </v:shape>
      </w:pict>
    </w:r>
    <w:r>
      <w:rPr>
        <w:noProof/>
      </w:rPr>
      <w:pict w14:anchorId="2F6C8FF9">
        <v:shape id="WordPictureWatermark83443751" o:spid="_x0000_s1051" type="#_x0000_t75" style="position:absolute;margin-left:0;margin-top:0;width:396.5pt;height:391pt;z-index:-251626496;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C5E43" w14:textId="4B192A3C" w:rsidR="00367C0A" w:rsidRDefault="00AE2652">
    <w:pPr>
      <w:pStyle w:val="Header"/>
      <w:jc w:val="right"/>
    </w:pPr>
    <w:r>
      <w:rPr>
        <w:noProof/>
      </w:rPr>
      <w:pict w14:anchorId="3A4627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7" o:spid="_x0000_s1057" type="#_x0000_t75" style="position:absolute;left:0;text-align:left;margin-left:0;margin-top:0;width:396.5pt;height:391pt;z-index:-251620352;mso-position-horizontal:center;mso-position-horizontal-relative:margin;mso-position-vertical:center;mso-position-vertical-relative:margin" o:allowincell="f">
          <v:imagedata r:id="rId1" o:title="LOGO UMN JPG" gain="19661f" blacklevel="22938f"/>
        </v:shape>
      </w:pict>
    </w:r>
    <w:r w:rsidR="00902A3A">
      <w:fldChar w:fldCharType="begin"/>
    </w:r>
    <w:r w:rsidR="00902A3A">
      <w:instrText xml:space="preserve"> PAGE </w:instrText>
    </w:r>
    <w:r w:rsidR="00902A3A">
      <w:fldChar w:fldCharType="separate"/>
    </w:r>
    <w:r w:rsidR="00902A3A">
      <w:t>56</w:t>
    </w:r>
    <w:r w:rsidR="00902A3A">
      <w:fldChar w:fldCharType="end"/>
    </w:r>
  </w:p>
  <w:p w14:paraId="6E68E8AF" w14:textId="77777777" w:rsidR="00367C0A" w:rsidRDefault="00367C0A">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7C35" w14:textId="07364728" w:rsidR="00367C0A" w:rsidRDefault="00AE2652">
    <w:pPr>
      <w:pStyle w:val="Header"/>
    </w:pPr>
    <w:r>
      <w:rPr>
        <w:noProof/>
      </w:rPr>
      <w:pict w14:anchorId="5A08F3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5" o:spid="_x0000_s1050" type="#_x0000_t75" style="position:absolute;margin-left:0;margin-top:0;width:396.5pt;height:391pt;z-index:-251628544;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12655400"/>
    <w:multiLevelType w:val="multilevel"/>
    <w:tmpl w:val="B13A755C"/>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555067"/>
    <w:multiLevelType w:val="multilevel"/>
    <w:tmpl w:val="74BA75F0"/>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6464B1"/>
    <w:multiLevelType w:val="multilevel"/>
    <w:tmpl w:val="7162283E"/>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6BD35C2"/>
    <w:multiLevelType w:val="multilevel"/>
    <w:tmpl w:val="30940D0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7AA3965"/>
    <w:multiLevelType w:val="hybridMultilevel"/>
    <w:tmpl w:val="17F224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901953"/>
    <w:multiLevelType w:val="multilevel"/>
    <w:tmpl w:val="639CE8D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A04AA8"/>
    <w:multiLevelType w:val="hybridMultilevel"/>
    <w:tmpl w:val="39689796"/>
    <w:lvl w:ilvl="0" w:tplc="0409000F">
      <w:start w:val="1"/>
      <w:numFmt w:val="decimal"/>
      <w:lvlText w:val="%1."/>
      <w:lvlJc w:val="left"/>
      <w:pPr>
        <w:ind w:left="720" w:hanging="360"/>
      </w:pPr>
    </w:lvl>
    <w:lvl w:ilvl="1" w:tplc="ECB69CC4">
      <w:start w:val="3"/>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9C40ED"/>
    <w:multiLevelType w:val="multilevel"/>
    <w:tmpl w:val="F9AE2844"/>
    <w:lvl w:ilvl="0">
      <w:start w:val="1"/>
      <w:numFmt w:val="decimal"/>
      <w:lvlText w:val="%1."/>
      <w:lvlJc w:val="left"/>
      <w:pPr>
        <w:tabs>
          <w:tab w:val="num" w:pos="0"/>
        </w:tabs>
        <w:ind w:left="720" w:hanging="360"/>
      </w:pPr>
      <w:rPr>
        <w:b w:val="0"/>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F526F59"/>
    <w:multiLevelType w:val="multilevel"/>
    <w:tmpl w:val="1346A280"/>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F654F64"/>
    <w:multiLevelType w:val="multilevel"/>
    <w:tmpl w:val="FBCED642"/>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EC825FD"/>
    <w:multiLevelType w:val="hybridMultilevel"/>
    <w:tmpl w:val="4552D68C"/>
    <w:lvl w:ilvl="0" w:tplc="DA2EA9C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4628976">
    <w:abstractNumId w:val="4"/>
  </w:num>
  <w:num w:numId="2" w16cid:durableId="1820880013">
    <w:abstractNumId w:val="10"/>
  </w:num>
  <w:num w:numId="3" w16cid:durableId="903568232">
    <w:abstractNumId w:val="3"/>
  </w:num>
  <w:num w:numId="4" w16cid:durableId="1382052650">
    <w:abstractNumId w:val="2"/>
  </w:num>
  <w:num w:numId="5" w16cid:durableId="531921232">
    <w:abstractNumId w:val="9"/>
  </w:num>
  <w:num w:numId="6" w16cid:durableId="1535338528">
    <w:abstractNumId w:val="6"/>
  </w:num>
  <w:num w:numId="7" w16cid:durableId="203373519">
    <w:abstractNumId w:val="1"/>
  </w:num>
  <w:num w:numId="8" w16cid:durableId="812063931">
    <w:abstractNumId w:val="8"/>
  </w:num>
  <w:num w:numId="9" w16cid:durableId="1253048736">
    <w:abstractNumId w:val="7"/>
  </w:num>
  <w:num w:numId="10" w16cid:durableId="2001495376">
    <w:abstractNumId w:val="11"/>
  </w:num>
  <w:num w:numId="11" w16cid:durableId="423261111">
    <w:abstractNumId w:val="5"/>
  </w:num>
  <w:num w:numId="12" w16cid:durableId="1849322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C0A"/>
    <w:rsid w:val="00027B11"/>
    <w:rsid w:val="000432AC"/>
    <w:rsid w:val="000613F4"/>
    <w:rsid w:val="001E585A"/>
    <w:rsid w:val="00274ED5"/>
    <w:rsid w:val="00293B2A"/>
    <w:rsid w:val="002F530E"/>
    <w:rsid w:val="00367C0A"/>
    <w:rsid w:val="003B2548"/>
    <w:rsid w:val="004402A7"/>
    <w:rsid w:val="004A3A92"/>
    <w:rsid w:val="00510A3A"/>
    <w:rsid w:val="00675B06"/>
    <w:rsid w:val="00682B95"/>
    <w:rsid w:val="006A44BC"/>
    <w:rsid w:val="006C4DC8"/>
    <w:rsid w:val="00720B90"/>
    <w:rsid w:val="00867DDB"/>
    <w:rsid w:val="00894FB5"/>
    <w:rsid w:val="008E4C78"/>
    <w:rsid w:val="00902A3A"/>
    <w:rsid w:val="00906E26"/>
    <w:rsid w:val="00AE2652"/>
    <w:rsid w:val="00B0699D"/>
    <w:rsid w:val="00D62793"/>
    <w:rsid w:val="00DB2FF2"/>
    <w:rsid w:val="00DB5714"/>
    <w:rsid w:val="00E0110D"/>
    <w:rsid w:val="00E5099C"/>
    <w:rsid w:val="00E6760D"/>
    <w:rsid w:val="00E85A9A"/>
    <w:rsid w:val="00EE3F8F"/>
    <w:rsid w:val="00EE5EDA"/>
    <w:rsid w:val="00F3048E"/>
    <w:rsid w:val="00FB15CF"/>
    <w:rsid w:val="00FE55F4"/>
    <w:rsid w:val="00FF20C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785EF"/>
  <w15:docId w15:val="{F0168F42-8B6C-42C1-B46E-93D6F112C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before="240" w:after="60"/>
      <w:outlineLvl w:val="2"/>
    </w:pPr>
    <w:rPr>
      <w:rFonts w:ascii="Cambria" w:hAnsi="Cambria" w:cs="Cambria"/>
      <w:b/>
      <w:bCs/>
      <w:sz w:val="26"/>
      <w:szCs w:val="26"/>
    </w:rPr>
  </w:style>
  <w:style w:type="paragraph" w:styleId="Heading4">
    <w:name w:val="heading 4"/>
    <w:basedOn w:val="Normal"/>
    <w:next w:val="Normal"/>
    <w:uiPriority w:val="9"/>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z0">
    <w:name w:val="WW8Num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z0">
    <w:name w:val="WW8Num4z0"/>
    <w:qFormat/>
    <w:rPr>
      <w:rFonts w:ascii="Times New Roman" w:hAnsi="Times New Roman" w:cs="Times New Roman"/>
      <w:color w:val="0D0D0D"/>
      <w:sz w:val="24"/>
      <w:szCs w:val="24"/>
    </w:rPr>
  </w:style>
  <w:style w:type="character" w:customStyle="1" w:styleId="WW8Num4z1">
    <w:name w:val="WW8Num4z1"/>
    <w:qFormat/>
    <w:rPr>
      <w:rFonts w:cs="Times New Roman"/>
    </w:rPr>
  </w:style>
  <w:style w:type="character" w:customStyle="1" w:styleId="WW8Num5z0">
    <w:name w:val="WW8Num5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6z0">
    <w:name w:val="WW8Num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7z0">
    <w:name w:val="WW8Num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8z0">
    <w:name w:val="WW8Num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9z0">
    <w:name w:val="WW8Num9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0z0">
    <w:name w:val="WW8Num10z0"/>
    <w:qFormat/>
  </w:style>
  <w:style w:type="character" w:customStyle="1" w:styleId="WW8Num11z0">
    <w:name w:val="WW8Num1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3z0">
    <w:name w:val="WW8Num1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4z0">
    <w:name w:val="WW8Num1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5z0">
    <w:name w:val="WW8Num1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6z0">
    <w:name w:val="WW8Num16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7z0">
    <w:name w:val="WW8Num1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8z0">
    <w:name w:val="WW8Num1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0z0">
    <w:name w:val="WW8Num20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1z0">
    <w:name w:val="WW8Num21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22z0">
    <w:name w:val="WW8Num2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4z0">
    <w:name w:val="WW8Num2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5z0">
    <w:name w:val="WW8Num2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6z0">
    <w:name w:val="WW8Num2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7z0">
    <w:name w:val="WW8Num2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8z0">
    <w:name w:val="WW8Num2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9z0">
    <w:name w:val="WW8Num2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0z0">
    <w:name w:val="WW8Num30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1z0">
    <w:name w:val="WW8Num31z0"/>
    <w:qFormat/>
    <w:rPr>
      <w:rFonts w:ascii="Arial" w:eastAsia="Arial" w:hAnsi="Arial" w:cs="Arial"/>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32z0">
    <w:name w:val="WW8Num32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3z0">
    <w:name w:val="WW8Num3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5z0">
    <w:name w:val="WW8Num3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6z0">
    <w:name w:val="WW8Num3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7z0">
    <w:name w:val="WW8Num37z0"/>
    <w:qFormat/>
    <w:rPr>
      <w:rFonts w:cs="Times New Roman"/>
    </w:rPr>
  </w:style>
  <w:style w:type="character" w:customStyle="1" w:styleId="WW8Num37z1">
    <w:name w:val="WW8Num37z1"/>
    <w:qFormat/>
    <w:rPr>
      <w:rFonts w:cs="Times New Roman"/>
    </w:rPr>
  </w:style>
  <w:style w:type="character" w:customStyle="1" w:styleId="WW8Num39z0">
    <w:name w:val="WW8Num3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0z0">
    <w:name w:val="WW8Num40z0"/>
    <w:qFormat/>
    <w:rPr>
      <w:rFonts w:ascii="Wingdings" w:hAnsi="Wingdings" w:cs="Wingdings"/>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41z0">
    <w:name w:val="WW8Num4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4z0">
    <w:name w:val="WW8Num4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5z0">
    <w:name w:val="WW8Num4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7z0">
    <w:name w:val="WW8Num4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8z0">
    <w:name w:val="WW8Num48z0"/>
    <w:qFormat/>
    <w:rPr>
      <w:rFonts w:ascii="Arial" w:eastAsia="Arial" w:hAnsi="Arial" w:cs="Arial"/>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49z0">
    <w:name w:val="WW8Num4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0z0">
    <w:name w:val="WW8Num50z0"/>
    <w:qFormat/>
    <w:rPr>
      <w:b w:val="0"/>
      <w:bCs w:val="0"/>
    </w:rPr>
  </w:style>
  <w:style w:type="character" w:customStyle="1" w:styleId="WW8Num51z0">
    <w:name w:val="WW8Num5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2z0">
    <w:name w:val="WW8Num5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3z0">
    <w:name w:val="WW8Num5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4z0">
    <w:name w:val="WW8Num5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5z0">
    <w:name w:val="WW8Num5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6z0">
    <w:name w:val="WW8Num5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rFonts w:ascii="Cambria" w:eastAsia="Times New Roman" w:hAnsi="Cambria" w:cs="Times New Roman"/>
      <w:b/>
      <w:bCs/>
      <w:sz w:val="26"/>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uiPriority w:val="22"/>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uiPriority w:val="20"/>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aliases w:val="Body of text"/>
    <w:basedOn w:val="Normal"/>
    <w:uiPriority w:val="34"/>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uiPriority w:val="99"/>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433381">
      <w:bodyDiv w:val="1"/>
      <w:marLeft w:val="0"/>
      <w:marRight w:val="0"/>
      <w:marTop w:val="0"/>
      <w:marBottom w:val="0"/>
      <w:divBdr>
        <w:top w:val="none" w:sz="0" w:space="0" w:color="auto"/>
        <w:left w:val="none" w:sz="0" w:space="0" w:color="auto"/>
        <w:bottom w:val="none" w:sz="0" w:space="0" w:color="auto"/>
        <w:right w:val="none" w:sz="0" w:space="0" w:color="auto"/>
      </w:divBdr>
    </w:div>
    <w:div w:id="287974350">
      <w:bodyDiv w:val="1"/>
      <w:marLeft w:val="0"/>
      <w:marRight w:val="0"/>
      <w:marTop w:val="0"/>
      <w:marBottom w:val="0"/>
      <w:divBdr>
        <w:top w:val="none" w:sz="0" w:space="0" w:color="auto"/>
        <w:left w:val="none" w:sz="0" w:space="0" w:color="auto"/>
        <w:bottom w:val="none" w:sz="0" w:space="0" w:color="auto"/>
        <w:right w:val="none" w:sz="0" w:space="0" w:color="auto"/>
      </w:divBdr>
    </w:div>
    <w:div w:id="848562722">
      <w:bodyDiv w:val="1"/>
      <w:marLeft w:val="0"/>
      <w:marRight w:val="0"/>
      <w:marTop w:val="0"/>
      <w:marBottom w:val="0"/>
      <w:divBdr>
        <w:top w:val="none" w:sz="0" w:space="0" w:color="auto"/>
        <w:left w:val="none" w:sz="0" w:space="0" w:color="auto"/>
        <w:bottom w:val="none" w:sz="0" w:space="0" w:color="auto"/>
        <w:right w:val="none" w:sz="0" w:space="0" w:color="auto"/>
      </w:divBdr>
    </w:div>
    <w:div w:id="16461622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702</Words>
  <Characters>4003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2026-09-10T10:38:00Z</cp:lastPrinted>
  <dcterms:created xsi:type="dcterms:W3CDTF">2026-09-17T03:58:00Z</dcterms:created>
  <dcterms:modified xsi:type="dcterms:W3CDTF">2026-09-17T03:58:00Z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