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SimSun" w:eastAsia="SimSun" w:hAnsi="SimSun"/>
          <w:sz w:val="21"/>
        </w:rPr>
        <w:id w:val="14747121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0A75DC" w:rsidRDefault="000A75DC" w:rsidP="000A75DC">
          <w:pPr>
            <w:spacing w:line="480" w:lineRule="auto"/>
            <w:jc w:val="center"/>
            <w:rPr>
              <w:rFonts w:ascii="Times New Roman" w:eastAsia="SimSun" w:hAnsi="Times New Roman" w:cs="Times New Roman"/>
              <w:sz w:val="24"/>
              <w:szCs w:val="24"/>
              <w:lang w:val="zh-CN"/>
            </w:rPr>
          </w:pPr>
          <w:r>
            <w:rPr>
              <w:rFonts w:ascii="Times New Roman" w:eastAsia="SimSun" w:hAnsi="Times New Roman" w:cs="Times New Roman"/>
              <w:sz w:val="24"/>
              <w:szCs w:val="24"/>
              <w:lang w:val="zh-CN"/>
            </w:rPr>
            <w:t>TABLE OF CONTENTS</w:t>
          </w:r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TOC \o "1-1" \h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285" w:history="1">
            <w:r>
              <w:rPr>
                <w:rFonts w:ascii="Times New Roman" w:eastAsia="SimSun" w:hAnsi="Times New Roman" w:cs="Times New Roman"/>
                <w:sz w:val="24"/>
                <w:szCs w:val="24"/>
                <w:lang w:val="zh-CN"/>
              </w:rPr>
              <w:t>ACKNOWLEDMENTS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_Toc11285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31987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TABLE OF CONTENTS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i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v</w:t>
          </w:r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hyperlink w:anchor="_Toc29704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LIST OF 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_Toc29704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15913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LIST OF APPENDIX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vii</w:t>
          </w:r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11264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ABSTRACT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viii</w:t>
          </w:r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16023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ABSTRAK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i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x</w:t>
          </w:r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 xml:space="preserve">CHAPTER I   </w:t>
          </w:r>
          <w:hyperlink w:anchor="_Toc18474" w:history="1"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_Toc18474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ind w:firstLineChars="500" w:firstLine="1200"/>
            <w:rPr>
              <w:rFonts w:ascii="Times New Roman" w:hAnsi="Times New Roman" w:cs="Times New Roman"/>
              <w:sz w:val="24"/>
              <w:szCs w:val="24"/>
            </w:rPr>
          </w:pPr>
          <w:hyperlink w:anchor="_Toc31434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Background of the Study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_Toc31434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ind w:firstLineChars="500" w:firstLine="1200"/>
            <w:rPr>
              <w:rFonts w:ascii="Times New Roman" w:hAnsi="Times New Roman" w:cs="Times New Roman"/>
              <w:sz w:val="24"/>
              <w:szCs w:val="24"/>
            </w:rPr>
          </w:pPr>
          <w:hyperlink w:anchor="_Toc20960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1.2. Identification of the Problem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_Toc20960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ind w:firstLineChars="500" w:firstLine="1200"/>
            <w:rPr>
              <w:rFonts w:ascii="Times New Roman" w:hAnsi="Times New Roman" w:cs="Times New Roman"/>
              <w:sz w:val="24"/>
              <w:szCs w:val="24"/>
            </w:rPr>
          </w:pPr>
          <w:hyperlink w:anchor="_Toc13742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1.3. Limitation of the Problem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_Toc13742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ind w:firstLineChars="500" w:firstLine="1200"/>
            <w:rPr>
              <w:rFonts w:ascii="Times New Roman" w:hAnsi="Times New Roman" w:cs="Times New Roman"/>
              <w:sz w:val="24"/>
              <w:szCs w:val="24"/>
            </w:rPr>
          </w:pPr>
          <w:hyperlink w:anchor="_Toc27967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1.4. Formulation of the Problem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_Toc27967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ind w:firstLineChars="500" w:firstLine="1200"/>
            <w:rPr>
              <w:rFonts w:ascii="Times New Roman" w:hAnsi="Times New Roman" w:cs="Times New Roman"/>
              <w:sz w:val="24"/>
              <w:szCs w:val="24"/>
            </w:rPr>
          </w:pPr>
          <w:hyperlink w:anchor="_Toc781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1.5. Objective of the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_Toc781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ind w:firstLineChars="500" w:firstLine="1200"/>
            <w:rPr>
              <w:rFonts w:ascii="Times New Roman" w:hAnsi="Times New Roman" w:cs="Times New Roman"/>
              <w:sz w:val="24"/>
              <w:szCs w:val="24"/>
            </w:rPr>
          </w:pPr>
          <w:hyperlink w:anchor="_Toc7124" w:history="1">
            <w:r>
              <w:rPr>
                <w:rFonts w:ascii="Times New Roman" w:eastAsia="Times-Roman" w:hAnsi="Times New Roman" w:cs="Times New Roman"/>
                <w:sz w:val="24"/>
                <w:szCs w:val="24"/>
                <w:lang w:val="zh-CN" w:bidi="ar"/>
              </w:rPr>
              <w:t>1.6. Significance of the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_Toc7124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hyperlink w:anchor="_Toc21472" w:history="1">
            <w:r>
              <w:rPr>
                <w:rFonts w:ascii="Times New Roman" w:eastAsia="Times-Bold" w:hAnsi="Times New Roman" w:cs="Times New Roman"/>
                <w:sz w:val="24"/>
                <w:szCs w:val="24"/>
                <w:lang w:bidi="ar"/>
              </w:rPr>
              <w:t>CHAPTER II</w:t>
            </w:r>
            <w:r>
              <w:rPr>
                <w:rFonts w:ascii="Times New Roman" w:eastAsia="Times-Bold" w:hAnsi="Times New Roman" w:cs="Times New Roman"/>
                <w:sz w:val="24"/>
                <w:szCs w:val="24"/>
                <w:lang w:val="zh-CN" w:bidi="ar"/>
              </w:rPr>
              <w:t xml:space="preserve">   REVIEW OF LITERATURE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_Toc21472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A75DC" w:rsidP="000A75DC">
          <w:pPr>
            <w:pStyle w:val="WPSOffice1"/>
            <w:tabs>
              <w:tab w:val="right" w:leader="dot" w:pos="7937"/>
            </w:tabs>
            <w:spacing w:line="480" w:lineRule="auto"/>
            <w:ind w:firstLineChars="500" w:firstLine="12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2.1. Theoritical Framework</w:t>
          </w: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ab/>
            <w:t>5</w:t>
          </w:r>
        </w:p>
        <w:p w:rsidR="000A75DC" w:rsidRDefault="000A75DC" w:rsidP="000A75DC">
          <w:pPr>
            <w:pStyle w:val="WPSOffice1"/>
            <w:tabs>
              <w:tab w:val="right" w:leader="dot" w:pos="7937"/>
            </w:tabs>
            <w:spacing w:line="480" w:lineRule="auto"/>
            <w:ind w:firstLineChars="666" w:firstLine="1598"/>
            <w:rPr>
              <w:rFonts w:ascii="Times New Roman" w:hAnsi="Times New Roman" w:cs="Times New Roman"/>
              <w:sz w:val="24"/>
              <w:szCs w:val="24"/>
            </w:rPr>
          </w:pPr>
          <w:hyperlink w:anchor="_Toc21641" w:history="1">
            <w:r>
              <w:rPr>
                <w:rFonts w:ascii="Times New Roman" w:eastAsia="Times-Roman" w:hAnsi="Times New Roman" w:cs="Times New Roman"/>
                <w:sz w:val="24"/>
                <w:szCs w:val="24"/>
                <w:lang w:val="zh-CN" w:eastAsia="zh-CN" w:bidi="ar"/>
              </w:rPr>
              <w:t>2.1.1. Speaking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5</w:t>
            </w:r>
          </w:hyperlink>
        </w:p>
        <w:p w:rsidR="000A75DC" w:rsidRDefault="000A75DC" w:rsidP="000A75DC">
          <w:pPr>
            <w:pStyle w:val="WPSOffice1"/>
            <w:tabs>
              <w:tab w:val="right" w:leader="dot" w:pos="7937"/>
            </w:tabs>
            <w:spacing w:line="480" w:lineRule="auto"/>
            <w:ind w:firstLineChars="750" w:firstLine="18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2.1.1.1. The Function of Speaking</w:t>
          </w: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ab/>
            <w:t>8</w:t>
          </w:r>
        </w:p>
        <w:p w:rsidR="000A75DC" w:rsidRDefault="000A75DC" w:rsidP="000A75DC">
          <w:pPr>
            <w:pStyle w:val="WPSOffice1"/>
            <w:tabs>
              <w:tab w:val="right" w:leader="dot" w:pos="7937"/>
            </w:tabs>
            <w:spacing w:line="480" w:lineRule="auto"/>
            <w:ind w:firstLineChars="750" w:firstLine="18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2.1.1.2. The Technique of Teaching Speaking</w:t>
          </w: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ab/>
            <w:t>8</w:t>
          </w:r>
        </w:p>
        <w:p w:rsidR="000A75DC" w:rsidRDefault="000A75DC" w:rsidP="000A75DC">
          <w:pPr>
            <w:pStyle w:val="WPSOffice1"/>
            <w:tabs>
              <w:tab w:val="right" w:leader="dot" w:pos="7937"/>
            </w:tabs>
            <w:spacing w:line="480" w:lineRule="auto"/>
            <w:ind w:firstLineChars="750" w:firstLine="18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2.1.1.3 The Indicators of Teaching</w:t>
          </w: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ab/>
            <w:t>10</w:t>
          </w:r>
        </w:p>
        <w:p w:rsidR="000A75DC" w:rsidRDefault="000A75DC" w:rsidP="000A75DC">
          <w:pPr>
            <w:pStyle w:val="WPSOffice1"/>
            <w:tabs>
              <w:tab w:val="right" w:leader="dot" w:pos="7937"/>
            </w:tabs>
            <w:spacing w:line="480" w:lineRule="auto"/>
            <w:ind w:firstLineChars="666" w:firstLine="1598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4214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2.1.2. Ice Breaking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1</w:t>
          </w:r>
        </w:p>
        <w:p w:rsidR="000A75DC" w:rsidRDefault="000A75DC" w:rsidP="000A75DC">
          <w:pPr>
            <w:pStyle w:val="WPSOffice1"/>
            <w:tabs>
              <w:tab w:val="right" w:leader="dot" w:pos="7937"/>
            </w:tabs>
            <w:spacing w:line="480" w:lineRule="auto"/>
            <w:ind w:firstLineChars="750" w:firstLine="18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2.1.2.1. Ice Breaking in Speaking skill</w:t>
          </w: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ab/>
            <w:t>11</w:t>
          </w:r>
        </w:p>
        <w:p w:rsidR="000A75DC" w:rsidRDefault="000A75DC" w:rsidP="000A75DC">
          <w:pPr>
            <w:pStyle w:val="WPSOffice2"/>
            <w:tabs>
              <w:tab w:val="right" w:leader="dot" w:pos="7937"/>
            </w:tabs>
            <w:spacing w:line="480" w:lineRule="auto"/>
            <w:ind w:leftChars="900" w:left="18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lastRenderedPageBreak/>
            <w:t>2.1.3.2. The Advantages and Disadvantages of Using Ice Breaking</w:t>
          </w: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ab/>
            <w:t>16</w:t>
          </w:r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ind w:firstLineChars="500" w:firstLine="12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17863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2.2. Conceptual Framework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1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6</w:t>
          </w:r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hyperlink w:anchor="_Toc21090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CHAPTER III 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 xml:space="preserve">  </w:t>
          </w:r>
          <w:hyperlink w:anchor="_Toc8235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RESEARCH METHOD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_Toc8235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ind w:firstLineChars="500" w:firstLine="1200"/>
            <w:rPr>
              <w:rFonts w:ascii="Times New Roman" w:hAnsi="Times New Roman" w:cs="Times New Roman"/>
              <w:sz w:val="24"/>
              <w:szCs w:val="24"/>
            </w:rPr>
          </w:pPr>
          <w:hyperlink w:anchor="_Toc29782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3.1. Research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_Toc29782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ind w:firstLineChars="500" w:firstLine="1200"/>
            <w:rPr>
              <w:rFonts w:ascii="Times New Roman" w:hAnsi="Times New Roman" w:cs="Times New Roman"/>
              <w:sz w:val="24"/>
              <w:szCs w:val="24"/>
            </w:rPr>
          </w:pPr>
          <w:hyperlink w:anchor="_Toc14965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3.2. Subject of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_Toc14965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ind w:firstLineChars="500" w:firstLine="1200"/>
            <w:rPr>
              <w:lang w:val="zh-CN"/>
            </w:rPr>
          </w:pPr>
          <w:hyperlink w:anchor="_Toc29782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3.3. Variable and Indicator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2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1</w:t>
          </w:r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ind w:firstLineChars="500" w:firstLine="12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28324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3.4. Instrument of Collecting the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2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1</w:t>
          </w:r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21090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CHAPTER IV 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 xml:space="preserve">  </w:t>
          </w:r>
          <w:hyperlink w:anchor="_Toc8235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FINDING AND DISCUSSION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2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7</w:t>
          </w:r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ind w:firstLineChars="500" w:firstLine="12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29782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4.1. The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2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7</w:t>
          </w:r>
        </w:p>
        <w:p w:rsidR="000A75DC" w:rsidRDefault="000A75DC" w:rsidP="000A75DC">
          <w:pPr>
            <w:pStyle w:val="WPSOffice1"/>
            <w:tabs>
              <w:tab w:val="right" w:leader="dot" w:pos="7937"/>
            </w:tabs>
            <w:spacing w:line="480" w:lineRule="auto"/>
            <w:ind w:firstLineChars="666" w:firstLine="1598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22170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4.1.1 The Quantitative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2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7</w:t>
          </w:r>
        </w:p>
        <w:p w:rsidR="000A75DC" w:rsidRDefault="000A75DC" w:rsidP="000A75DC">
          <w:pPr>
            <w:pStyle w:val="WPSOffice1"/>
            <w:tabs>
              <w:tab w:val="right" w:leader="dot" w:pos="7937"/>
            </w:tabs>
            <w:spacing w:line="480" w:lineRule="auto"/>
            <w:ind w:firstLineChars="750" w:firstLine="18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21869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4.1.1.1 Data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2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9</w:t>
          </w:r>
        </w:p>
        <w:p w:rsidR="000A75DC" w:rsidRDefault="000A75DC" w:rsidP="000A75DC">
          <w:pPr>
            <w:pStyle w:val="WPSOffice1"/>
            <w:tabs>
              <w:tab w:val="right" w:leader="dot" w:pos="7937"/>
            </w:tabs>
            <w:spacing w:line="480" w:lineRule="auto"/>
            <w:ind w:firstLineChars="666" w:firstLine="1598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18061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4.1.2 First Cycle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3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7</w:t>
          </w:r>
        </w:p>
        <w:p w:rsidR="000A75DC" w:rsidRDefault="000A75DC" w:rsidP="000A75DC">
          <w:pPr>
            <w:pStyle w:val="WPSOffice1"/>
            <w:tabs>
              <w:tab w:val="right" w:leader="dot" w:pos="7937"/>
            </w:tabs>
            <w:spacing w:line="480" w:lineRule="auto"/>
            <w:ind w:firstLineChars="666" w:firstLine="1598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29782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4.1.3 Second Cycle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3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8</w:t>
          </w:r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 xml:space="preserve">CHAPTER V   </w:t>
          </w:r>
          <w:hyperlink w:anchor="_Toc18474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CONCLUSIONS AND SUGGESTIONS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4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0</w:t>
          </w:r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ind w:firstLineChars="500" w:firstLine="1200"/>
            <w:rPr>
              <w:rFonts w:ascii="Times New Roman" w:hAnsi="Times New Roman" w:cs="Times New Roman"/>
              <w:sz w:val="24"/>
              <w:szCs w:val="24"/>
            </w:rPr>
          </w:pPr>
          <w:hyperlink w:anchor="_Toc31434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5.1 Conclusions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40</w:t>
            </w:r>
          </w:hyperlink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ind w:firstLineChars="500" w:firstLine="1200"/>
            <w:rPr>
              <w:rFonts w:ascii="Times New Roman" w:hAnsi="Times New Roman" w:cs="Times New Roman"/>
              <w:sz w:val="24"/>
              <w:szCs w:val="24"/>
              <w:lang w:val="zh-CN"/>
            </w:rPr>
          </w:pPr>
          <w:hyperlink w:anchor="_Toc20960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5.2.Suggestions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4</w:t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zh-CN"/>
            </w:rPr>
            <w:t>1</w:t>
          </w:r>
        </w:p>
        <w:p w:rsidR="000A75DC" w:rsidRDefault="000A75DC" w:rsidP="000A75DC">
          <w:pPr>
            <w:ind w:firstLineChars="666" w:firstLine="1332"/>
          </w:pPr>
        </w:p>
        <w:p w:rsidR="000A75DC" w:rsidRDefault="000A75DC" w:rsidP="000A75DC">
          <w:pPr>
            <w:pStyle w:val="TOC1"/>
            <w:tabs>
              <w:tab w:val="right" w:leader="dot" w:pos="7937"/>
            </w:tabs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hyperlink w:anchor="_Toc4895" w:history="1"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REFERENCES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_Toc4895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75DC" w:rsidRDefault="000A75DC" w:rsidP="000A75DC">
          <w:pPr>
            <w:spacing w:line="480" w:lineRule="auto"/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:rsidR="000A75DC" w:rsidRDefault="000A75DC" w:rsidP="000A75DC">
          <w:pPr>
            <w:spacing w:line="480" w:lineRule="auto"/>
            <w:rPr>
              <w:rFonts w:ascii="Times New Roman" w:eastAsia="SimSun" w:hAnsi="Times New Roman" w:cs="Times New Roman"/>
              <w:sz w:val="24"/>
              <w:szCs w:val="24"/>
            </w:rPr>
          </w:pPr>
        </w:p>
      </w:sdtContent>
    </w:sdt>
    <w:p w:rsidR="00EE193F" w:rsidRPr="000A75DC" w:rsidRDefault="00EE193F" w:rsidP="000A75DC">
      <w:bookmarkStart w:id="0" w:name="_GoBack"/>
      <w:bookmarkEnd w:id="0"/>
    </w:p>
    <w:sectPr w:rsidR="00EE193F" w:rsidRPr="000A75DC" w:rsidSect="00B45C00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charset w:val="00"/>
    <w:family w:val="auto"/>
    <w:pitch w:val="default"/>
  </w:font>
  <w:font w:name="Times-Bold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8A10A9"/>
    <w:multiLevelType w:val="singleLevel"/>
    <w:tmpl w:val="8E8A10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00"/>
    <w:rsid w:val="000A75DC"/>
    <w:rsid w:val="00B45C00"/>
    <w:rsid w:val="00E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C00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C00"/>
    <w:pPr>
      <w:ind w:left="720"/>
      <w:contextualSpacing/>
    </w:pPr>
  </w:style>
  <w:style w:type="paragraph" w:styleId="TOC1">
    <w:name w:val="toc 1"/>
    <w:basedOn w:val="Normal"/>
    <w:next w:val="Normal"/>
    <w:rsid w:val="000A75DC"/>
  </w:style>
  <w:style w:type="paragraph" w:customStyle="1" w:styleId="WPSOffice1">
    <w:name w:val="WPSOffice手动目录 1"/>
    <w:qFormat/>
    <w:rsid w:val="000A75DC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WPSOffice2">
    <w:name w:val="WPSOffice手动目录 2"/>
    <w:qFormat/>
    <w:rsid w:val="000A75DC"/>
    <w:pPr>
      <w:spacing w:after="0" w:line="240" w:lineRule="auto"/>
      <w:ind w:leftChars="200" w:left="200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DC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C00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C00"/>
    <w:pPr>
      <w:ind w:left="720"/>
      <w:contextualSpacing/>
    </w:pPr>
  </w:style>
  <w:style w:type="paragraph" w:styleId="TOC1">
    <w:name w:val="toc 1"/>
    <w:basedOn w:val="Normal"/>
    <w:next w:val="Normal"/>
    <w:rsid w:val="000A75DC"/>
  </w:style>
  <w:style w:type="paragraph" w:customStyle="1" w:styleId="WPSOffice1">
    <w:name w:val="WPSOffice手动目录 1"/>
    <w:qFormat/>
    <w:rsid w:val="000A75DC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WPSOffice2">
    <w:name w:val="WPSOffice手动目录 2"/>
    <w:qFormat/>
    <w:rsid w:val="000A75DC"/>
    <w:pPr>
      <w:spacing w:after="0" w:line="240" w:lineRule="auto"/>
      <w:ind w:leftChars="200" w:left="200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DC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2021-06-29T07:38:00Z</dcterms:created>
  <dcterms:modified xsi:type="dcterms:W3CDTF">2021-06-29T07:39:00Z</dcterms:modified>
</cp:coreProperties>
</file>