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0F" w:rsidRDefault="00B61045" w:rsidP="00976D0F">
      <w:pPr>
        <w:ind w:left="1701" w:hanging="1701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Pr="000D0CE5">
        <w:rPr>
          <w:rFonts w:ascii="Times New Roman" w:hAnsi="Times New Roman" w:cs="Times New Roman"/>
          <w:b/>
          <w:sz w:val="24"/>
          <w:szCs w:val="24"/>
        </w:rPr>
        <w:t>12</w:t>
      </w:r>
      <w:r w:rsidR="00976D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6D0F">
        <w:rPr>
          <w:rFonts w:ascii="Times New Roman" w:hAnsi="Times New Roman" w:cs="Times New Roman"/>
          <w:sz w:val="24"/>
          <w:szCs w:val="24"/>
        </w:rPr>
        <w:t xml:space="preserve"> Hasil deskripsi, ANOVA dan Uji Duncan pada Diameter Zona Hambat Uji Aktivitas Antibakteri Ekstrak Biji Kopi Arabika Terhadap Bakteri </w:t>
      </w:r>
      <w:r w:rsidR="00976D0F">
        <w:rPr>
          <w:rFonts w:ascii="Times New Roman" w:hAnsi="Times New Roman" w:cs="Times New Roman"/>
          <w:i/>
          <w:sz w:val="24"/>
          <w:szCs w:val="24"/>
        </w:rPr>
        <w:t>Staphylococcus aureus</w:t>
      </w:r>
    </w:p>
    <w:p w:rsidR="00976D0F" w:rsidRPr="00976D0F" w:rsidRDefault="00976D0F" w:rsidP="00976D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76D0F" w:rsidRPr="00976D0F" w:rsidRDefault="00976D0F" w:rsidP="00976D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976D0F">
        <w:rPr>
          <w:rFonts w:ascii="Arial" w:hAnsi="Arial" w:cs="Arial"/>
          <w:b/>
          <w:bCs/>
          <w:color w:val="000000"/>
          <w:sz w:val="26"/>
          <w:szCs w:val="26"/>
        </w:rPr>
        <w:t>Oneway</w:t>
      </w:r>
    </w:p>
    <w:p w:rsidR="00976D0F" w:rsidRPr="00976D0F" w:rsidRDefault="00976D0F" w:rsidP="00976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851"/>
        <w:gridCol w:w="992"/>
        <w:gridCol w:w="992"/>
        <w:gridCol w:w="993"/>
        <w:gridCol w:w="992"/>
        <w:gridCol w:w="709"/>
        <w:gridCol w:w="708"/>
      </w:tblGrid>
      <w:tr w:rsidR="00976D0F" w:rsidRPr="00976D0F" w:rsidTr="00CB5389">
        <w:trPr>
          <w:cantSplit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Descriptives</w:t>
            </w:r>
          </w:p>
        </w:tc>
      </w:tr>
      <w:tr w:rsidR="00976D0F" w:rsidRPr="00976D0F" w:rsidTr="00CB5389">
        <w:trPr>
          <w:cantSplit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Metode Perkolasi  </w:t>
            </w:r>
          </w:p>
        </w:tc>
      </w:tr>
      <w:tr w:rsidR="00976D0F" w:rsidRPr="00976D0F" w:rsidTr="00CB5389">
        <w:trPr>
          <w:cantSplit/>
        </w:trPr>
        <w:tc>
          <w:tcPr>
            <w:tcW w:w="22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985" w:type="dxa"/>
            <w:gridSpan w:val="2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708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</w:t>
            </w:r>
          </w:p>
        </w:tc>
      </w:tr>
      <w:tr w:rsidR="00976D0F" w:rsidRPr="00976D0F" w:rsidTr="00CB5389">
        <w:trPr>
          <w:cantSplit/>
        </w:trPr>
        <w:tc>
          <w:tcPr>
            <w:tcW w:w="22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6D0F" w:rsidRPr="00976D0F" w:rsidTr="00CB5389">
        <w:trPr>
          <w:cantSplit/>
        </w:trPr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Konsentrasi 500 mg/ml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18,3300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,88255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,50954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16,1376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20,5224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17,33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19,00</w:t>
            </w:r>
          </w:p>
        </w:tc>
      </w:tr>
      <w:tr w:rsidR="00976D0F" w:rsidRPr="00976D0F" w:rsidTr="00CB5389">
        <w:trPr>
          <w:cantSplit/>
        </w:trPr>
        <w:tc>
          <w:tcPr>
            <w:tcW w:w="22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Konsentrasi 400 mg/ml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10,5500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,84042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,48521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8,4623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12,6377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9,66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11,33</w:t>
            </w:r>
          </w:p>
        </w:tc>
      </w:tr>
      <w:tr w:rsidR="00976D0F" w:rsidRPr="00976D0F" w:rsidTr="00CB5389">
        <w:trPr>
          <w:cantSplit/>
        </w:trPr>
        <w:tc>
          <w:tcPr>
            <w:tcW w:w="22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Konsentrasi 300 mg/ml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9,3300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1,00000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,57735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6,8459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11,8141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10,33</w:t>
            </w:r>
          </w:p>
        </w:tc>
      </w:tr>
      <w:tr w:rsidR="00976D0F" w:rsidRPr="00976D0F" w:rsidTr="00CB5389">
        <w:trPr>
          <w:cantSplit/>
        </w:trPr>
        <w:tc>
          <w:tcPr>
            <w:tcW w:w="22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Konsentrasi 200 mg/ml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9,1100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,84042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,48521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7,0223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11,1977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</w:tr>
      <w:tr w:rsidR="00976D0F" w:rsidRPr="00976D0F" w:rsidTr="00CB5389">
        <w:trPr>
          <w:cantSplit/>
        </w:trPr>
        <w:tc>
          <w:tcPr>
            <w:tcW w:w="22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Konsentrasi 100 mg/ml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8,6633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,87877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,50736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6,4804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10,8463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9,66</w:t>
            </w:r>
          </w:p>
        </w:tc>
      </w:tr>
      <w:tr w:rsidR="00976D0F" w:rsidRPr="00976D0F" w:rsidTr="00CB5389">
        <w:trPr>
          <w:cantSplit/>
        </w:trPr>
        <w:tc>
          <w:tcPr>
            <w:tcW w:w="22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Konsentrasi 50 mg/ml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8,3300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,88255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,50954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6,1376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10,5224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7,66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9,33</w:t>
            </w:r>
          </w:p>
        </w:tc>
      </w:tr>
      <w:tr w:rsidR="00976D0F" w:rsidRPr="00976D0F" w:rsidTr="00CB5389">
        <w:trPr>
          <w:cantSplit/>
        </w:trPr>
        <w:tc>
          <w:tcPr>
            <w:tcW w:w="22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Konsentrasi 25 mg/ml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7,7733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,50954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,29418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6,5076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9,0391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7,33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8,33</w:t>
            </w:r>
          </w:p>
        </w:tc>
      </w:tr>
      <w:tr w:rsidR="00976D0F" w:rsidRPr="00976D0F" w:rsidTr="00CB5389">
        <w:trPr>
          <w:cantSplit/>
        </w:trPr>
        <w:tc>
          <w:tcPr>
            <w:tcW w:w="22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Konsentrasi 12,5 mg/ml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7,5533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,38682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,22333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6,5924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8,5143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7,33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</w:tr>
      <w:tr w:rsidR="00976D0F" w:rsidRPr="00976D0F" w:rsidTr="00CB5389">
        <w:trPr>
          <w:cantSplit/>
        </w:trPr>
        <w:tc>
          <w:tcPr>
            <w:tcW w:w="22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Konsentrasi 6,25 mg/ml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7,3300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,33000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,19053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6,5102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8,1498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7,66</w:t>
            </w:r>
          </w:p>
        </w:tc>
      </w:tr>
      <w:tr w:rsidR="00976D0F" w:rsidRPr="00976D0F" w:rsidTr="00CB5389">
        <w:trPr>
          <w:cantSplit/>
        </w:trPr>
        <w:tc>
          <w:tcPr>
            <w:tcW w:w="22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Konsentrasi 3,125 mg/ml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7,1100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,19053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,11000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6,6367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7,5833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7,33</w:t>
            </w:r>
          </w:p>
        </w:tc>
      </w:tr>
      <w:tr w:rsidR="00976D0F" w:rsidRPr="00976D0F" w:rsidTr="00CB5389">
        <w:trPr>
          <w:cantSplit/>
        </w:trPr>
        <w:tc>
          <w:tcPr>
            <w:tcW w:w="22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9,4080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3,24770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,59295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8,1953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10,6207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19,00</w:t>
            </w:r>
          </w:p>
        </w:tc>
      </w:tr>
    </w:tbl>
    <w:p w:rsidR="00976D0F" w:rsidRDefault="00976D0F" w:rsidP="00976D0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76D0F" w:rsidRDefault="00976D0F" w:rsidP="00976D0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76D0F" w:rsidRPr="00976D0F" w:rsidRDefault="00976D0F" w:rsidP="00976D0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76D0F" w:rsidRPr="00976D0F" w:rsidRDefault="00976D0F" w:rsidP="00976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475"/>
        <w:gridCol w:w="1030"/>
        <w:gridCol w:w="1415"/>
        <w:gridCol w:w="1030"/>
        <w:gridCol w:w="1030"/>
      </w:tblGrid>
      <w:tr w:rsidR="00976D0F" w:rsidRPr="00976D0F">
        <w:trPr>
          <w:cantSplit/>
        </w:trPr>
        <w:tc>
          <w:tcPr>
            <w:tcW w:w="7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976D0F" w:rsidRPr="00976D0F">
        <w:trPr>
          <w:cantSplit/>
        </w:trPr>
        <w:tc>
          <w:tcPr>
            <w:tcW w:w="7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Metode Perkolasi  </w:t>
            </w:r>
          </w:p>
        </w:tc>
      </w:tr>
      <w:tr w:rsidR="00976D0F" w:rsidRPr="00976D0F">
        <w:trPr>
          <w:cantSplit/>
        </w:trPr>
        <w:tc>
          <w:tcPr>
            <w:tcW w:w="17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976D0F" w:rsidRPr="00976D0F">
        <w:trPr>
          <w:cantSplit/>
        </w:trPr>
        <w:tc>
          <w:tcPr>
            <w:tcW w:w="170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295,286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32,810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61,939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976D0F" w:rsidRPr="00976D0F">
        <w:trPr>
          <w:cantSplit/>
        </w:trPr>
        <w:tc>
          <w:tcPr>
            <w:tcW w:w="17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10,594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,530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0F" w:rsidRPr="00976D0F">
        <w:trPr>
          <w:cantSplit/>
        </w:trPr>
        <w:tc>
          <w:tcPr>
            <w:tcW w:w="170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305,880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D0F" w:rsidRPr="00976D0F" w:rsidRDefault="00976D0F" w:rsidP="00976D0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76D0F" w:rsidRDefault="00976D0F">
      <w:pPr>
        <w:rPr>
          <w:rFonts w:ascii="Times New Roman" w:hAnsi="Times New Roman" w:cs="Times New Roman"/>
          <w:sz w:val="24"/>
          <w:szCs w:val="24"/>
        </w:rPr>
      </w:pPr>
    </w:p>
    <w:p w:rsidR="00976D0F" w:rsidRDefault="00976D0F">
      <w:pPr>
        <w:rPr>
          <w:rFonts w:ascii="Times New Roman" w:hAnsi="Times New Roman" w:cs="Times New Roman"/>
          <w:sz w:val="24"/>
          <w:szCs w:val="24"/>
        </w:rPr>
      </w:pPr>
    </w:p>
    <w:p w:rsidR="00976D0F" w:rsidRDefault="00976D0F">
      <w:pPr>
        <w:rPr>
          <w:rFonts w:ascii="Times New Roman" w:hAnsi="Times New Roman" w:cs="Times New Roman"/>
          <w:sz w:val="24"/>
          <w:szCs w:val="24"/>
        </w:rPr>
      </w:pPr>
    </w:p>
    <w:p w:rsidR="00976D0F" w:rsidRDefault="00976D0F">
      <w:pPr>
        <w:rPr>
          <w:rFonts w:ascii="Times New Roman" w:hAnsi="Times New Roman" w:cs="Times New Roman"/>
          <w:sz w:val="24"/>
          <w:szCs w:val="24"/>
        </w:rPr>
      </w:pPr>
    </w:p>
    <w:p w:rsidR="00976D0F" w:rsidRDefault="00976D0F" w:rsidP="00B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976D0F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Homogeneous Subsets</w:t>
      </w:r>
    </w:p>
    <w:p w:rsidR="00B61045" w:rsidRPr="00B61045" w:rsidRDefault="00B61045" w:rsidP="00B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76D0F" w:rsidRPr="00976D0F" w:rsidRDefault="00976D0F" w:rsidP="00976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7"/>
        <w:gridCol w:w="672"/>
        <w:gridCol w:w="992"/>
        <w:gridCol w:w="992"/>
        <w:gridCol w:w="851"/>
        <w:gridCol w:w="992"/>
        <w:gridCol w:w="851"/>
        <w:gridCol w:w="850"/>
      </w:tblGrid>
      <w:tr w:rsidR="00976D0F" w:rsidRPr="00976D0F" w:rsidTr="00CB5389">
        <w:trPr>
          <w:cantSplit/>
        </w:trPr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Metode Perkolasi</w:t>
            </w:r>
          </w:p>
        </w:tc>
      </w:tr>
      <w:tr w:rsidR="00976D0F" w:rsidRPr="00976D0F" w:rsidTr="00CB5389">
        <w:trPr>
          <w:cantSplit/>
        </w:trPr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Duncan</w:t>
            </w:r>
            <w:r w:rsidRPr="00976D0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a</w:t>
            </w:r>
            <w:r w:rsidRPr="00976D0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976D0F" w:rsidRPr="00976D0F" w:rsidTr="00CB5389">
        <w:trPr>
          <w:cantSplit/>
        </w:trPr>
        <w:tc>
          <w:tcPr>
            <w:tcW w:w="24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Diameter Zona Hambat</w:t>
            </w:r>
          </w:p>
        </w:tc>
        <w:tc>
          <w:tcPr>
            <w:tcW w:w="672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528" w:type="dxa"/>
            <w:gridSpan w:val="6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Subset for alpha = 0.05</w:t>
            </w:r>
          </w:p>
        </w:tc>
      </w:tr>
      <w:tr w:rsidR="00976D0F" w:rsidRPr="00976D0F" w:rsidTr="00CB5389"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76D0F" w:rsidRPr="00976D0F" w:rsidTr="00CB5389"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Konsentrasi 3,125 mg/ml</w:t>
            </w:r>
          </w:p>
        </w:tc>
        <w:tc>
          <w:tcPr>
            <w:tcW w:w="67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7,1100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0F" w:rsidRPr="00976D0F" w:rsidTr="00CB5389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Konsentrasi 6,25 mg/ml</w:t>
            </w:r>
          </w:p>
        </w:tc>
        <w:tc>
          <w:tcPr>
            <w:tcW w:w="6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7,3300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7,3300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0F" w:rsidRPr="00976D0F" w:rsidTr="00CB5389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Konsentrasi 12,5 mg/ml</w:t>
            </w:r>
          </w:p>
        </w:tc>
        <w:tc>
          <w:tcPr>
            <w:tcW w:w="6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7,5533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7,5533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0F" w:rsidRPr="00976D0F" w:rsidTr="00CB5389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Konsentrasi 25 mg/ml</w:t>
            </w:r>
          </w:p>
        </w:tc>
        <w:tc>
          <w:tcPr>
            <w:tcW w:w="6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7,7733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7,7733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7,7733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0F" w:rsidRPr="00976D0F" w:rsidTr="00CB5389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Konsentrasi 50 mg/ml</w:t>
            </w:r>
          </w:p>
        </w:tc>
        <w:tc>
          <w:tcPr>
            <w:tcW w:w="6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8,3300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8,3300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8,3300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8,3300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0F" w:rsidRPr="00976D0F" w:rsidTr="00CB5389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Konsentrasi 100 mg/ml</w:t>
            </w:r>
          </w:p>
        </w:tc>
        <w:tc>
          <w:tcPr>
            <w:tcW w:w="6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8,6633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8,6633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8,6633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0F" w:rsidRPr="00976D0F" w:rsidTr="00CB5389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Konsentrasi 200 mg/ml</w:t>
            </w:r>
          </w:p>
        </w:tc>
        <w:tc>
          <w:tcPr>
            <w:tcW w:w="6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9,1100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9,1100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0F" w:rsidRPr="00976D0F" w:rsidTr="00CB5389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Konsentrasi 300 mg/ml</w:t>
            </w:r>
          </w:p>
        </w:tc>
        <w:tc>
          <w:tcPr>
            <w:tcW w:w="6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9,3300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9,3300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0F" w:rsidRPr="00976D0F" w:rsidTr="00CB5389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Konsentrasi 400 mg/ml</w:t>
            </w:r>
          </w:p>
        </w:tc>
        <w:tc>
          <w:tcPr>
            <w:tcW w:w="6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10,5500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0F" w:rsidRPr="00976D0F" w:rsidTr="00CB5389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Konsentrasi 500 mg/ml</w:t>
            </w:r>
          </w:p>
        </w:tc>
        <w:tc>
          <w:tcPr>
            <w:tcW w:w="6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18,3300</w:t>
            </w:r>
          </w:p>
        </w:tc>
      </w:tr>
      <w:tr w:rsidR="00976D0F" w:rsidRPr="00976D0F" w:rsidTr="00CB5389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67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,078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,056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,051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,137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,053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976D0F" w:rsidRPr="00976D0F" w:rsidTr="00CB5389">
        <w:trPr>
          <w:cantSplit/>
        </w:trPr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Means for groups in homogeneous subsets are displayed.</w:t>
            </w:r>
          </w:p>
        </w:tc>
      </w:tr>
      <w:tr w:rsidR="00976D0F" w:rsidRPr="00976D0F" w:rsidTr="00CB5389">
        <w:trPr>
          <w:cantSplit/>
        </w:trPr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a. Uses Harmonic Mean Sample Size = 3,000.</w:t>
            </w:r>
          </w:p>
        </w:tc>
      </w:tr>
    </w:tbl>
    <w:p w:rsidR="00976D0F" w:rsidRPr="00976D0F" w:rsidRDefault="00976D0F" w:rsidP="00976D0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76D0F" w:rsidRDefault="00976D0F">
      <w:pPr>
        <w:rPr>
          <w:rFonts w:ascii="Times New Roman" w:hAnsi="Times New Roman" w:cs="Times New Roman"/>
          <w:sz w:val="24"/>
          <w:szCs w:val="24"/>
        </w:rPr>
      </w:pPr>
    </w:p>
    <w:p w:rsidR="00976D0F" w:rsidRDefault="00976D0F">
      <w:pPr>
        <w:rPr>
          <w:rFonts w:ascii="Times New Roman" w:hAnsi="Times New Roman" w:cs="Times New Roman"/>
          <w:sz w:val="24"/>
          <w:szCs w:val="24"/>
        </w:rPr>
      </w:pPr>
    </w:p>
    <w:p w:rsidR="00976D0F" w:rsidRDefault="00976D0F">
      <w:pPr>
        <w:rPr>
          <w:rFonts w:ascii="Times New Roman" w:hAnsi="Times New Roman" w:cs="Times New Roman"/>
          <w:sz w:val="24"/>
          <w:szCs w:val="24"/>
        </w:rPr>
      </w:pPr>
    </w:p>
    <w:p w:rsidR="00976D0F" w:rsidRDefault="00976D0F">
      <w:pPr>
        <w:rPr>
          <w:rFonts w:ascii="Times New Roman" w:hAnsi="Times New Roman" w:cs="Times New Roman"/>
          <w:sz w:val="24"/>
          <w:szCs w:val="24"/>
        </w:rPr>
      </w:pPr>
    </w:p>
    <w:p w:rsidR="00976D0F" w:rsidRDefault="00976D0F">
      <w:pPr>
        <w:rPr>
          <w:rFonts w:ascii="Times New Roman" w:hAnsi="Times New Roman" w:cs="Times New Roman"/>
          <w:sz w:val="24"/>
          <w:szCs w:val="24"/>
        </w:rPr>
      </w:pPr>
    </w:p>
    <w:p w:rsidR="00976D0F" w:rsidRDefault="00976D0F">
      <w:pPr>
        <w:rPr>
          <w:rFonts w:ascii="Times New Roman" w:hAnsi="Times New Roman" w:cs="Times New Roman"/>
          <w:sz w:val="24"/>
          <w:szCs w:val="24"/>
        </w:rPr>
      </w:pPr>
    </w:p>
    <w:p w:rsidR="00976D0F" w:rsidRDefault="00976D0F">
      <w:pPr>
        <w:rPr>
          <w:rFonts w:ascii="Times New Roman" w:hAnsi="Times New Roman" w:cs="Times New Roman"/>
          <w:sz w:val="24"/>
          <w:szCs w:val="24"/>
        </w:rPr>
      </w:pPr>
    </w:p>
    <w:p w:rsidR="00976D0F" w:rsidRDefault="00976D0F">
      <w:pPr>
        <w:rPr>
          <w:rFonts w:ascii="Times New Roman" w:hAnsi="Times New Roman" w:cs="Times New Roman"/>
          <w:sz w:val="24"/>
          <w:szCs w:val="24"/>
        </w:rPr>
      </w:pPr>
    </w:p>
    <w:p w:rsidR="00976D0F" w:rsidRDefault="00976D0F">
      <w:pPr>
        <w:rPr>
          <w:rFonts w:ascii="Times New Roman" w:hAnsi="Times New Roman" w:cs="Times New Roman"/>
          <w:sz w:val="24"/>
          <w:szCs w:val="24"/>
        </w:rPr>
      </w:pPr>
    </w:p>
    <w:p w:rsidR="00976D0F" w:rsidRDefault="00976D0F">
      <w:pPr>
        <w:rPr>
          <w:rFonts w:ascii="Times New Roman" w:hAnsi="Times New Roman" w:cs="Times New Roman"/>
          <w:sz w:val="24"/>
          <w:szCs w:val="24"/>
        </w:rPr>
      </w:pPr>
    </w:p>
    <w:p w:rsidR="00976D0F" w:rsidRDefault="00976D0F">
      <w:pPr>
        <w:rPr>
          <w:rFonts w:ascii="Times New Roman" w:hAnsi="Times New Roman" w:cs="Times New Roman"/>
          <w:sz w:val="24"/>
          <w:szCs w:val="24"/>
        </w:rPr>
      </w:pPr>
    </w:p>
    <w:p w:rsidR="00B61045" w:rsidRDefault="00B6104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0CE5" w:rsidRPr="000D0CE5" w:rsidRDefault="000D0C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6D0F" w:rsidRDefault="00B61045" w:rsidP="00976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Pr="000D0CE5">
        <w:rPr>
          <w:rFonts w:ascii="Times New Roman" w:hAnsi="Times New Roman" w:cs="Times New Roman"/>
          <w:b/>
          <w:sz w:val="24"/>
          <w:szCs w:val="24"/>
        </w:rPr>
        <w:t>12</w:t>
      </w:r>
      <w:r w:rsidR="00976D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6D0F">
        <w:rPr>
          <w:rFonts w:ascii="Times New Roman" w:hAnsi="Times New Roman" w:cs="Times New Roman"/>
          <w:sz w:val="24"/>
          <w:szCs w:val="24"/>
        </w:rPr>
        <w:t xml:space="preserve"> (Lanjutan)</w:t>
      </w:r>
    </w:p>
    <w:p w:rsidR="00976D0F" w:rsidRPr="00976D0F" w:rsidRDefault="00976D0F" w:rsidP="00976D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76D0F" w:rsidRPr="00976D0F" w:rsidRDefault="00976D0F" w:rsidP="00976D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976D0F">
        <w:rPr>
          <w:rFonts w:ascii="Arial" w:hAnsi="Arial" w:cs="Arial"/>
          <w:b/>
          <w:bCs/>
          <w:color w:val="000000"/>
          <w:sz w:val="26"/>
          <w:szCs w:val="26"/>
        </w:rPr>
        <w:t>Oneway</w:t>
      </w:r>
    </w:p>
    <w:p w:rsidR="00976D0F" w:rsidRPr="00976D0F" w:rsidRDefault="00976D0F" w:rsidP="00976D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976D0F" w:rsidRPr="00976D0F" w:rsidRDefault="00976D0F" w:rsidP="00976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992"/>
        <w:gridCol w:w="993"/>
        <w:gridCol w:w="850"/>
        <w:gridCol w:w="851"/>
        <w:gridCol w:w="992"/>
        <w:gridCol w:w="709"/>
        <w:gridCol w:w="708"/>
      </w:tblGrid>
      <w:tr w:rsidR="00976D0F" w:rsidRPr="00976D0F" w:rsidTr="00CB5389">
        <w:trPr>
          <w:cantSplit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Descriptives</w:t>
            </w:r>
          </w:p>
        </w:tc>
      </w:tr>
      <w:tr w:rsidR="00976D0F" w:rsidRPr="00976D0F" w:rsidTr="00CB5389">
        <w:trPr>
          <w:cantSplit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Metode Sokhletasi  </w:t>
            </w:r>
          </w:p>
        </w:tc>
      </w:tr>
      <w:tr w:rsidR="009553DE" w:rsidRPr="00976D0F" w:rsidTr="00CB5389">
        <w:trPr>
          <w:cantSplit/>
        </w:trPr>
        <w:tc>
          <w:tcPr>
            <w:tcW w:w="22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93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85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843" w:type="dxa"/>
            <w:gridSpan w:val="2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553DE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</w:t>
            </w:r>
          </w:p>
        </w:tc>
        <w:tc>
          <w:tcPr>
            <w:tcW w:w="708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553DE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</w:t>
            </w:r>
          </w:p>
        </w:tc>
      </w:tr>
      <w:tr w:rsidR="009553DE" w:rsidRPr="00976D0F" w:rsidTr="00CB5389">
        <w:trPr>
          <w:cantSplit/>
        </w:trPr>
        <w:tc>
          <w:tcPr>
            <w:tcW w:w="22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53DE" w:rsidRPr="00976D0F" w:rsidTr="00CB5389">
        <w:trPr>
          <w:cantSplit/>
        </w:trPr>
        <w:tc>
          <w:tcPr>
            <w:tcW w:w="22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Konsentrasi 500 mg/ml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13,9967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1,45335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,83909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10,3863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17,6070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12,33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15,00</w:t>
            </w:r>
          </w:p>
        </w:tc>
      </w:tr>
      <w:tr w:rsidR="009553DE" w:rsidRPr="00976D0F" w:rsidTr="00CB5389">
        <w:trPr>
          <w:cantSplit/>
        </w:trPr>
        <w:tc>
          <w:tcPr>
            <w:tcW w:w="22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Konsentrasi 400 mg/ml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11,1100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2,58965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1,49514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4,6769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17,5431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14,00</w:t>
            </w:r>
          </w:p>
        </w:tc>
      </w:tr>
      <w:tr w:rsidR="009553DE" w:rsidRPr="00976D0F" w:rsidTr="00CB5389">
        <w:trPr>
          <w:cantSplit/>
        </w:trPr>
        <w:tc>
          <w:tcPr>
            <w:tcW w:w="22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Konsentrasi 300 mg/ml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10,3100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2,86885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1,65633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3,1834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17,4366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13,60</w:t>
            </w:r>
          </w:p>
        </w:tc>
      </w:tr>
      <w:tr w:rsidR="009553DE" w:rsidRPr="00976D0F" w:rsidTr="00CB5389">
        <w:trPr>
          <w:cantSplit/>
        </w:trPr>
        <w:tc>
          <w:tcPr>
            <w:tcW w:w="22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Konsentrasi 200 mg/ml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9,1067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1,38511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,79969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5,6659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12,5475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10,66</w:t>
            </w:r>
          </w:p>
        </w:tc>
      </w:tr>
      <w:tr w:rsidR="009553DE" w:rsidRPr="00976D0F" w:rsidTr="00CB5389">
        <w:trPr>
          <w:cantSplit/>
        </w:trPr>
        <w:tc>
          <w:tcPr>
            <w:tcW w:w="22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Konsentrasi 100 mg/ml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8,9967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1,44991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,83710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5,3949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12,5984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10,66</w:t>
            </w:r>
          </w:p>
        </w:tc>
      </w:tr>
      <w:tr w:rsidR="009553DE" w:rsidRPr="00976D0F" w:rsidTr="00CB5389">
        <w:trPr>
          <w:cantSplit/>
        </w:trPr>
        <w:tc>
          <w:tcPr>
            <w:tcW w:w="22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Konsentrasi 50 mg/ml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8,4400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1,07014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,61785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5,7816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11,0984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7,66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9,66</w:t>
            </w:r>
          </w:p>
        </w:tc>
      </w:tr>
      <w:tr w:rsidR="009553DE" w:rsidRPr="00976D0F" w:rsidTr="00CB5389">
        <w:trPr>
          <w:cantSplit/>
        </w:trPr>
        <w:tc>
          <w:tcPr>
            <w:tcW w:w="22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Konsentrasi 25 mg/ml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8,1067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1,07221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,61904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5,4432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10,7702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7,33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9,33</w:t>
            </w:r>
          </w:p>
        </w:tc>
      </w:tr>
      <w:tr w:rsidR="009553DE" w:rsidRPr="00976D0F" w:rsidTr="00CB5389">
        <w:trPr>
          <w:cantSplit/>
        </w:trPr>
        <w:tc>
          <w:tcPr>
            <w:tcW w:w="22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Konsentrasi 12,5 mg/ml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7,7733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,76788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,44333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5,8658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9,6808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7,33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8,66</w:t>
            </w:r>
          </w:p>
        </w:tc>
      </w:tr>
      <w:tr w:rsidR="009553DE" w:rsidRPr="00976D0F" w:rsidTr="00CB5389">
        <w:trPr>
          <w:cantSplit/>
        </w:trPr>
        <w:tc>
          <w:tcPr>
            <w:tcW w:w="22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Konsentrasi 6,25 mg/ml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7,1100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,19053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,11000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6,6367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7,5833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7,33</w:t>
            </w:r>
          </w:p>
        </w:tc>
      </w:tr>
      <w:tr w:rsidR="009553DE" w:rsidRPr="00976D0F" w:rsidTr="00CB5389">
        <w:trPr>
          <w:cantSplit/>
        </w:trPr>
        <w:tc>
          <w:tcPr>
            <w:tcW w:w="22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Konsentrasi 3,125 mg/ml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7,0000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7,0000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7,0000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7,00</w:t>
            </w:r>
          </w:p>
        </w:tc>
      </w:tr>
      <w:tr w:rsidR="009553DE" w:rsidRPr="00976D0F" w:rsidTr="00CB5389">
        <w:trPr>
          <w:cantSplit/>
        </w:trPr>
        <w:tc>
          <w:tcPr>
            <w:tcW w:w="22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9,1950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2,42717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,44314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8,2887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10,1013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76D0F" w:rsidRPr="00976D0F" w:rsidRDefault="00976D0F" w:rsidP="00976D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D0F">
              <w:rPr>
                <w:rFonts w:ascii="Arial" w:hAnsi="Arial" w:cs="Arial"/>
                <w:color w:val="000000"/>
                <w:sz w:val="18"/>
                <w:szCs w:val="18"/>
              </w:rPr>
              <w:t>15,00</w:t>
            </w:r>
          </w:p>
        </w:tc>
      </w:tr>
    </w:tbl>
    <w:p w:rsidR="00976D0F" w:rsidRPr="00976D0F" w:rsidRDefault="00976D0F" w:rsidP="00976D0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53DE" w:rsidRDefault="009553DE" w:rsidP="00955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3DE" w:rsidRDefault="009553DE" w:rsidP="00955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3DE" w:rsidRDefault="009553DE" w:rsidP="00955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3DE" w:rsidRPr="009553DE" w:rsidRDefault="009553DE" w:rsidP="00955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475"/>
        <w:gridCol w:w="1030"/>
        <w:gridCol w:w="1415"/>
        <w:gridCol w:w="1030"/>
        <w:gridCol w:w="1030"/>
      </w:tblGrid>
      <w:tr w:rsidR="009553DE" w:rsidRPr="009553DE">
        <w:trPr>
          <w:cantSplit/>
        </w:trPr>
        <w:tc>
          <w:tcPr>
            <w:tcW w:w="7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9553DE" w:rsidRPr="009553DE">
        <w:trPr>
          <w:cantSplit/>
        </w:trPr>
        <w:tc>
          <w:tcPr>
            <w:tcW w:w="7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Metode Sokhletasi  </w:t>
            </w:r>
          </w:p>
        </w:tc>
      </w:tr>
      <w:tr w:rsidR="009553DE" w:rsidRPr="009553DE">
        <w:trPr>
          <w:cantSplit/>
        </w:trPr>
        <w:tc>
          <w:tcPr>
            <w:tcW w:w="17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9553DE" w:rsidRPr="009553DE">
        <w:trPr>
          <w:cantSplit/>
        </w:trPr>
        <w:tc>
          <w:tcPr>
            <w:tcW w:w="170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122,863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13,651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5,690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9553DE" w:rsidRPr="009553DE">
        <w:trPr>
          <w:cantSplit/>
        </w:trPr>
        <w:tc>
          <w:tcPr>
            <w:tcW w:w="17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47,981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2,399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DE" w:rsidRPr="009553DE">
        <w:trPr>
          <w:cantSplit/>
        </w:trPr>
        <w:tc>
          <w:tcPr>
            <w:tcW w:w="170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170,844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3DE" w:rsidRPr="009553DE" w:rsidRDefault="009553DE" w:rsidP="009553D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76D0F" w:rsidRDefault="00976D0F">
      <w:pPr>
        <w:rPr>
          <w:rFonts w:ascii="Times New Roman" w:hAnsi="Times New Roman" w:cs="Times New Roman"/>
          <w:sz w:val="24"/>
          <w:szCs w:val="24"/>
        </w:rPr>
      </w:pPr>
    </w:p>
    <w:p w:rsidR="009553DE" w:rsidRDefault="009553DE">
      <w:pPr>
        <w:rPr>
          <w:rFonts w:ascii="Times New Roman" w:hAnsi="Times New Roman" w:cs="Times New Roman"/>
          <w:sz w:val="24"/>
          <w:szCs w:val="24"/>
        </w:rPr>
      </w:pPr>
    </w:p>
    <w:p w:rsidR="009553DE" w:rsidRDefault="009553DE">
      <w:pPr>
        <w:rPr>
          <w:rFonts w:ascii="Times New Roman" w:hAnsi="Times New Roman" w:cs="Times New Roman"/>
          <w:sz w:val="24"/>
          <w:szCs w:val="24"/>
        </w:rPr>
      </w:pPr>
    </w:p>
    <w:p w:rsidR="009553DE" w:rsidRDefault="009553DE">
      <w:pPr>
        <w:rPr>
          <w:rFonts w:ascii="Times New Roman" w:hAnsi="Times New Roman" w:cs="Times New Roman"/>
          <w:sz w:val="24"/>
          <w:szCs w:val="24"/>
        </w:rPr>
      </w:pPr>
    </w:p>
    <w:p w:rsidR="009553DE" w:rsidRPr="009553DE" w:rsidRDefault="009553DE" w:rsidP="00955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9553DE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Homogeneous Subsets</w:t>
      </w:r>
    </w:p>
    <w:p w:rsidR="009553DE" w:rsidRPr="009553DE" w:rsidRDefault="009553DE" w:rsidP="009553D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53DE" w:rsidRPr="009553DE" w:rsidRDefault="009553DE" w:rsidP="00955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9"/>
        <w:gridCol w:w="1029"/>
        <w:gridCol w:w="1030"/>
        <w:gridCol w:w="1030"/>
        <w:gridCol w:w="1030"/>
        <w:gridCol w:w="1030"/>
      </w:tblGrid>
      <w:tr w:rsidR="009553DE" w:rsidRPr="009553DE">
        <w:trPr>
          <w:cantSplit/>
        </w:trPr>
        <w:tc>
          <w:tcPr>
            <w:tcW w:w="7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Metode Sokhletasi</w:t>
            </w:r>
          </w:p>
        </w:tc>
      </w:tr>
      <w:tr w:rsidR="009553DE" w:rsidRPr="009553DE">
        <w:trPr>
          <w:cantSplit/>
        </w:trPr>
        <w:tc>
          <w:tcPr>
            <w:tcW w:w="7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Duncan</w:t>
            </w:r>
            <w:r w:rsidRPr="009553D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a</w:t>
            </w:r>
            <w:r w:rsidRPr="009553D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9553DE" w:rsidRPr="009553DE">
        <w:trPr>
          <w:cantSplit/>
        </w:trPr>
        <w:tc>
          <w:tcPr>
            <w:tcW w:w="242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Diameter Zona Hambat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116" w:type="dxa"/>
            <w:gridSpan w:val="4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Subset for alpha = 0.05</w:t>
            </w:r>
          </w:p>
        </w:tc>
      </w:tr>
      <w:tr w:rsidR="009553DE" w:rsidRPr="009553DE">
        <w:trPr>
          <w:cantSplit/>
        </w:trPr>
        <w:tc>
          <w:tcPr>
            <w:tcW w:w="24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553DE" w:rsidRPr="009553DE">
        <w:trPr>
          <w:cantSplit/>
        </w:trPr>
        <w:tc>
          <w:tcPr>
            <w:tcW w:w="242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Konsentrasi 3,125 mg/ml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7,0000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DE" w:rsidRPr="009553DE">
        <w:trPr>
          <w:cantSplit/>
        </w:trPr>
        <w:tc>
          <w:tcPr>
            <w:tcW w:w="24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Konsentrasi 6,25 mg/ml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7,1100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DE" w:rsidRPr="009553DE">
        <w:trPr>
          <w:cantSplit/>
        </w:trPr>
        <w:tc>
          <w:tcPr>
            <w:tcW w:w="24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Konsentrasi 12,5 mg/ml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7,7733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7,7733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DE" w:rsidRPr="009553DE">
        <w:trPr>
          <w:cantSplit/>
        </w:trPr>
        <w:tc>
          <w:tcPr>
            <w:tcW w:w="24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Konsentrasi 25 mg/ml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8,1067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8,1067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DE" w:rsidRPr="009553DE">
        <w:trPr>
          <w:cantSplit/>
        </w:trPr>
        <w:tc>
          <w:tcPr>
            <w:tcW w:w="24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Konsentrasi 50 mg/ml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8,4400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8,4400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8,4400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DE" w:rsidRPr="009553DE">
        <w:trPr>
          <w:cantSplit/>
        </w:trPr>
        <w:tc>
          <w:tcPr>
            <w:tcW w:w="24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Konsentrasi 100 mg/ml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8,9967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8,9967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8,9967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DE" w:rsidRPr="009553DE">
        <w:trPr>
          <w:cantSplit/>
        </w:trPr>
        <w:tc>
          <w:tcPr>
            <w:tcW w:w="24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Konsentrasi 200 mg/ml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9,1067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9,1067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9,1067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DE" w:rsidRPr="009553DE">
        <w:trPr>
          <w:cantSplit/>
        </w:trPr>
        <w:tc>
          <w:tcPr>
            <w:tcW w:w="24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Konsentrasi 300 mg/ml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10,3100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10,3100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DE" w:rsidRPr="009553DE">
        <w:trPr>
          <w:cantSplit/>
        </w:trPr>
        <w:tc>
          <w:tcPr>
            <w:tcW w:w="24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Konsentrasi 400 mg/ml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11,1100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DE" w:rsidRPr="009553DE">
        <w:trPr>
          <w:cantSplit/>
        </w:trPr>
        <w:tc>
          <w:tcPr>
            <w:tcW w:w="24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Konsentrasi 500 mg/ml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13,9967</w:t>
            </w:r>
          </w:p>
        </w:tc>
      </w:tr>
      <w:tr w:rsidR="009553DE" w:rsidRPr="009553DE">
        <w:trPr>
          <w:cantSplit/>
        </w:trPr>
        <w:tc>
          <w:tcPr>
            <w:tcW w:w="242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,158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,089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,071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9553DE" w:rsidRPr="009553DE">
        <w:trPr>
          <w:cantSplit/>
        </w:trPr>
        <w:tc>
          <w:tcPr>
            <w:tcW w:w="7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Means for groups in homogeneous subsets are displayed.</w:t>
            </w:r>
          </w:p>
        </w:tc>
      </w:tr>
      <w:tr w:rsidR="009553DE" w:rsidRPr="009553DE">
        <w:trPr>
          <w:cantSplit/>
        </w:trPr>
        <w:tc>
          <w:tcPr>
            <w:tcW w:w="7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53DE" w:rsidRPr="009553DE" w:rsidRDefault="009553DE" w:rsidP="009553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53DE">
              <w:rPr>
                <w:rFonts w:ascii="Arial" w:hAnsi="Arial" w:cs="Arial"/>
                <w:color w:val="000000"/>
                <w:sz w:val="18"/>
                <w:szCs w:val="18"/>
              </w:rPr>
              <w:t>a. Uses Harmonic Mean Sample Size = 3,000.</w:t>
            </w:r>
          </w:p>
        </w:tc>
      </w:tr>
    </w:tbl>
    <w:p w:rsidR="009553DE" w:rsidRPr="009553DE" w:rsidRDefault="009553DE" w:rsidP="009553D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53DE" w:rsidRPr="00976D0F" w:rsidRDefault="009553DE">
      <w:pPr>
        <w:rPr>
          <w:rFonts w:ascii="Times New Roman" w:hAnsi="Times New Roman" w:cs="Times New Roman"/>
          <w:sz w:val="24"/>
          <w:szCs w:val="24"/>
        </w:rPr>
      </w:pPr>
    </w:p>
    <w:sectPr w:rsidR="009553DE" w:rsidRPr="00976D0F" w:rsidSect="00E53A05">
      <w:headerReference w:type="default" r:id="rId7"/>
      <w:headerReference w:type="first" r:id="rId8"/>
      <w:footerReference w:type="first" r:id="rId9"/>
      <w:pgSz w:w="11906" w:h="16838"/>
      <w:pgMar w:top="1701" w:right="1701" w:bottom="1701" w:left="2268" w:header="708" w:footer="708" w:gutter="0"/>
      <w:pgNumType w:start="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95F" w:rsidRDefault="00CB695F" w:rsidP="0012076D">
      <w:pPr>
        <w:spacing w:after="0" w:line="240" w:lineRule="auto"/>
      </w:pPr>
      <w:r>
        <w:separator/>
      </w:r>
    </w:p>
  </w:endnote>
  <w:endnote w:type="continuationSeparator" w:id="0">
    <w:p w:rsidR="00CB695F" w:rsidRDefault="00CB695F" w:rsidP="0012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6D" w:rsidRPr="00482C3A" w:rsidRDefault="00482C3A" w:rsidP="0012076D">
    <w:pPr>
      <w:pStyle w:val="Footer"/>
      <w:jc w:val="center"/>
      <w:rPr>
        <w:rFonts w:ascii="Times New Roman" w:hAnsi="Times New Roman" w:cs="Times New Roman"/>
      </w:rPr>
    </w:pPr>
    <w:r w:rsidRPr="00482C3A">
      <w:rPr>
        <w:rFonts w:ascii="Times New Roman" w:hAnsi="Times New Roman" w:cs="Times New Roman"/>
      </w:rPr>
      <w:t>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95F" w:rsidRDefault="00CB695F" w:rsidP="0012076D">
      <w:pPr>
        <w:spacing w:after="0" w:line="240" w:lineRule="auto"/>
      </w:pPr>
      <w:r>
        <w:separator/>
      </w:r>
    </w:p>
  </w:footnote>
  <w:footnote w:type="continuationSeparator" w:id="0">
    <w:p w:rsidR="00CB695F" w:rsidRDefault="00CB695F" w:rsidP="00120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444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1751A" w:rsidRPr="00482C3A" w:rsidRDefault="0071751A">
        <w:pPr>
          <w:pStyle w:val="Header"/>
          <w:jc w:val="right"/>
          <w:rPr>
            <w:rFonts w:ascii="Times New Roman" w:hAnsi="Times New Roman" w:cs="Times New Roman"/>
          </w:rPr>
        </w:pPr>
        <w:r w:rsidRPr="00482C3A">
          <w:rPr>
            <w:rFonts w:ascii="Times New Roman" w:hAnsi="Times New Roman" w:cs="Times New Roman"/>
          </w:rPr>
          <w:fldChar w:fldCharType="begin"/>
        </w:r>
        <w:r w:rsidRPr="00482C3A">
          <w:rPr>
            <w:rFonts w:ascii="Times New Roman" w:hAnsi="Times New Roman" w:cs="Times New Roman"/>
          </w:rPr>
          <w:instrText xml:space="preserve"> PAGE   \* MERGEFORMAT </w:instrText>
        </w:r>
        <w:r w:rsidRPr="00482C3A">
          <w:rPr>
            <w:rFonts w:ascii="Times New Roman" w:hAnsi="Times New Roman" w:cs="Times New Roman"/>
          </w:rPr>
          <w:fldChar w:fldCharType="separate"/>
        </w:r>
        <w:r w:rsidR="00E03D6B">
          <w:rPr>
            <w:rFonts w:ascii="Times New Roman" w:hAnsi="Times New Roman" w:cs="Times New Roman"/>
            <w:noProof/>
          </w:rPr>
          <w:t>80</w:t>
        </w:r>
        <w:r w:rsidRPr="00482C3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2076D" w:rsidRDefault="001207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3A" w:rsidRDefault="00482C3A">
    <w:pPr>
      <w:pStyle w:val="Header"/>
      <w:jc w:val="right"/>
    </w:pPr>
  </w:p>
  <w:p w:rsidR="00CB5183" w:rsidRDefault="00CB51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0F"/>
    <w:rsid w:val="0009434E"/>
    <w:rsid w:val="000D0CE5"/>
    <w:rsid w:val="0012076D"/>
    <w:rsid w:val="00305C60"/>
    <w:rsid w:val="00482C3A"/>
    <w:rsid w:val="005B77E3"/>
    <w:rsid w:val="006E1C1A"/>
    <w:rsid w:val="0071751A"/>
    <w:rsid w:val="00730A1A"/>
    <w:rsid w:val="009553DE"/>
    <w:rsid w:val="00976D0F"/>
    <w:rsid w:val="00B61045"/>
    <w:rsid w:val="00CB5183"/>
    <w:rsid w:val="00CB5389"/>
    <w:rsid w:val="00CB695F"/>
    <w:rsid w:val="00D94FFF"/>
    <w:rsid w:val="00E03D6B"/>
    <w:rsid w:val="00E53A05"/>
    <w:rsid w:val="00F7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76D"/>
  </w:style>
  <w:style w:type="paragraph" w:styleId="Footer">
    <w:name w:val="footer"/>
    <w:basedOn w:val="Normal"/>
    <w:link w:val="FooterChar"/>
    <w:uiPriority w:val="99"/>
    <w:unhideWhenUsed/>
    <w:rsid w:val="00120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76D"/>
  </w:style>
  <w:style w:type="paragraph" w:styleId="Footer">
    <w:name w:val="footer"/>
    <w:basedOn w:val="Normal"/>
    <w:link w:val="FooterChar"/>
    <w:uiPriority w:val="99"/>
    <w:unhideWhenUsed/>
    <w:rsid w:val="00120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SURYADI</dc:creator>
  <cp:lastModifiedBy>berkah-3</cp:lastModifiedBy>
  <cp:revision>2</cp:revision>
  <cp:lastPrinted>2002-01-01T13:46:00Z</cp:lastPrinted>
  <dcterms:created xsi:type="dcterms:W3CDTF">2019-09-12T08:37:00Z</dcterms:created>
  <dcterms:modified xsi:type="dcterms:W3CDTF">2019-09-12T08:37:00Z</dcterms:modified>
</cp:coreProperties>
</file>