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565" w:rsidRPr="006308E1" w:rsidRDefault="0082539F" w:rsidP="00AA4EDC">
      <w:pPr>
        <w:tabs>
          <w:tab w:val="left" w:pos="0"/>
        </w:tabs>
        <w:ind w:firstLine="0"/>
        <w:jc w:val="center"/>
        <w:rPr>
          <w:rFonts w:ascii="Times New Roman" w:hAnsi="Times New Roman" w:cs="Times New Roman"/>
          <w:b/>
          <w:sz w:val="24"/>
          <w:szCs w:val="24"/>
        </w:rPr>
      </w:pPr>
      <w:r>
        <w:rPr>
          <w:rFonts w:ascii="Times New Roman" w:hAnsi="Times New Roman" w:cs="Times New Roman"/>
          <w:b/>
          <w:sz w:val="24"/>
          <w:szCs w:val="24"/>
        </w:rPr>
        <w:t xml:space="preserve">Analisis Perbandingan Saham Berbasis Syariah dengan Saham </w:t>
      </w:r>
    </w:p>
    <w:p w:rsidR="00DA2565" w:rsidRPr="006308E1" w:rsidRDefault="0082539F" w:rsidP="00AA4EDC">
      <w:pPr>
        <w:tabs>
          <w:tab w:val="left" w:pos="0"/>
        </w:tabs>
        <w:ind w:firstLine="0"/>
        <w:jc w:val="center"/>
        <w:rPr>
          <w:rFonts w:ascii="Times New Roman" w:hAnsi="Times New Roman" w:cs="Times New Roman"/>
          <w:b/>
          <w:sz w:val="24"/>
          <w:szCs w:val="24"/>
        </w:rPr>
      </w:pPr>
      <w:r>
        <w:rPr>
          <w:rFonts w:ascii="Times New Roman" w:hAnsi="Times New Roman" w:cs="Times New Roman"/>
          <w:b/>
          <w:sz w:val="24"/>
          <w:szCs w:val="24"/>
        </w:rPr>
        <w:t>Berbasis Konvensional Sebagai Kelayakan Investasi Bagi</w:t>
      </w:r>
    </w:p>
    <w:p w:rsidR="00DA2565" w:rsidRPr="006308E1" w:rsidRDefault="0082539F" w:rsidP="00AA4EDC">
      <w:pPr>
        <w:tabs>
          <w:tab w:val="left" w:pos="0"/>
        </w:tabs>
        <w:ind w:firstLine="0"/>
        <w:jc w:val="center"/>
        <w:rPr>
          <w:rFonts w:ascii="Times New Roman" w:hAnsi="Times New Roman" w:cs="Times New Roman"/>
          <w:b/>
          <w:sz w:val="24"/>
          <w:szCs w:val="24"/>
        </w:rPr>
      </w:pPr>
      <w:r>
        <w:rPr>
          <w:rFonts w:ascii="Times New Roman" w:hAnsi="Times New Roman" w:cs="Times New Roman"/>
          <w:b/>
          <w:sz w:val="24"/>
          <w:szCs w:val="24"/>
        </w:rPr>
        <w:t>Perusahaan yang Terdaftar di BEI</w:t>
      </w:r>
    </w:p>
    <w:p w:rsidR="00DA2565" w:rsidRPr="006308E1" w:rsidRDefault="00DA2565" w:rsidP="00AA4EDC">
      <w:pPr>
        <w:ind w:firstLine="1"/>
        <w:jc w:val="center"/>
        <w:rPr>
          <w:rFonts w:ascii="Times New Roman" w:hAnsi="Times New Roman" w:cs="Times New Roman"/>
          <w:b/>
          <w:sz w:val="24"/>
          <w:szCs w:val="24"/>
        </w:rPr>
      </w:pPr>
    </w:p>
    <w:p w:rsidR="00DA2565" w:rsidRPr="00501068" w:rsidRDefault="00F77B4C" w:rsidP="009C5C13">
      <w:pPr>
        <w:ind w:firstLin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RIZKA PERMATA SARI</w:t>
      </w:r>
    </w:p>
    <w:p w:rsidR="00DA2565" w:rsidRDefault="00F77B4C" w:rsidP="00AA4EDC">
      <w:pPr>
        <w:ind w:firstLine="1"/>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NPM. 153224120</w:t>
      </w:r>
    </w:p>
    <w:p w:rsidR="00501068" w:rsidRDefault="00501068" w:rsidP="00AA4EDC">
      <w:pPr>
        <w:ind w:firstLine="1"/>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Aku</w:t>
      </w:r>
      <w:r w:rsidR="00F77B4C">
        <w:rPr>
          <w:rFonts w:ascii="Times New Roman" w:hAnsi="Times New Roman" w:cs="Times New Roman"/>
          <w:b/>
          <w:color w:val="000000" w:themeColor="text1"/>
          <w:sz w:val="24"/>
          <w:szCs w:val="24"/>
        </w:rPr>
        <w:t>ntansi/rizkapermatasari1000@gmail.com</w:t>
      </w:r>
    </w:p>
    <w:p w:rsidR="00501068" w:rsidRDefault="00501068" w:rsidP="00AA4EDC">
      <w:pPr>
        <w:ind w:firstLine="1"/>
        <w:jc w:val="center"/>
        <w:rPr>
          <w:rFonts w:ascii="Times New Roman" w:hAnsi="Times New Roman" w:cs="Times New Roman"/>
          <w:b/>
          <w:color w:val="000000" w:themeColor="text1"/>
          <w:sz w:val="24"/>
          <w:szCs w:val="24"/>
        </w:rPr>
      </w:pPr>
    </w:p>
    <w:p w:rsidR="00501068" w:rsidRPr="006308E1" w:rsidRDefault="00501068" w:rsidP="00501068">
      <w:pPr>
        <w:ind w:firstLine="1"/>
        <w:jc w:val="center"/>
        <w:rPr>
          <w:rFonts w:ascii="Times New Roman" w:hAnsi="Times New Roman" w:cs="Times New Roman"/>
          <w:b/>
          <w:sz w:val="24"/>
          <w:szCs w:val="24"/>
        </w:rPr>
      </w:pPr>
      <w:r w:rsidRPr="006308E1">
        <w:rPr>
          <w:rFonts w:ascii="Times New Roman" w:hAnsi="Times New Roman" w:cs="Times New Roman"/>
          <w:b/>
          <w:sz w:val="24"/>
          <w:szCs w:val="24"/>
        </w:rPr>
        <w:t>ABSTRAK</w:t>
      </w:r>
    </w:p>
    <w:p w:rsidR="00DA2565" w:rsidRPr="006308E1" w:rsidRDefault="00DA2565" w:rsidP="00D3694C">
      <w:pPr>
        <w:ind w:firstLine="1"/>
        <w:jc w:val="center"/>
        <w:rPr>
          <w:rFonts w:ascii="Times New Roman" w:hAnsi="Times New Roman" w:cs="Times New Roman"/>
          <w:b/>
          <w:sz w:val="24"/>
          <w:szCs w:val="24"/>
        </w:rPr>
      </w:pPr>
    </w:p>
    <w:p w:rsidR="00B9461D" w:rsidRPr="006308E1" w:rsidRDefault="00D3694C" w:rsidP="00D537DC">
      <w:pPr>
        <w:rPr>
          <w:rFonts w:ascii="Times New Roman" w:hAnsi="Times New Roman" w:cs="Times New Roman"/>
          <w:sz w:val="24"/>
          <w:szCs w:val="24"/>
        </w:rPr>
      </w:pPr>
      <w:r w:rsidRPr="006308E1">
        <w:rPr>
          <w:rFonts w:ascii="Times New Roman" w:hAnsi="Times New Roman" w:cs="Times New Roman"/>
          <w:sz w:val="24"/>
          <w:szCs w:val="24"/>
        </w:rPr>
        <w:t xml:space="preserve">Penelitian ini bertujuan untuk mengetahui </w:t>
      </w:r>
      <w:r w:rsidR="00917C62">
        <w:rPr>
          <w:rFonts w:ascii="Times New Roman" w:hAnsi="Times New Roman" w:cs="Times New Roman"/>
          <w:sz w:val="24"/>
          <w:szCs w:val="24"/>
        </w:rPr>
        <w:t>analisis perbandingan saham berbasis syariah dengan saham berbasis konvensional sebagai kelayakan investasi bagi perusahaan yang terdaftar di bursa efek indonesia</w:t>
      </w:r>
      <w:r w:rsidRPr="006308E1">
        <w:rPr>
          <w:rFonts w:ascii="Times New Roman" w:hAnsi="Times New Roman" w:cs="Times New Roman"/>
          <w:sz w:val="24"/>
          <w:szCs w:val="24"/>
        </w:rPr>
        <w:t>. Jenis penelitian i</w:t>
      </w:r>
      <w:r w:rsidR="00A23B05">
        <w:rPr>
          <w:rFonts w:ascii="Times New Roman" w:hAnsi="Times New Roman" w:cs="Times New Roman"/>
          <w:sz w:val="24"/>
          <w:szCs w:val="24"/>
        </w:rPr>
        <w:t>ni a</w:t>
      </w:r>
      <w:r w:rsidR="004C157F">
        <w:rPr>
          <w:rFonts w:ascii="Times New Roman" w:hAnsi="Times New Roman" w:cs="Times New Roman"/>
          <w:sz w:val="24"/>
          <w:szCs w:val="24"/>
        </w:rPr>
        <w:t>dalah penelitian kualitatif. Subjek</w:t>
      </w:r>
      <w:r w:rsidRPr="006308E1">
        <w:rPr>
          <w:rFonts w:ascii="Times New Roman" w:hAnsi="Times New Roman" w:cs="Times New Roman"/>
          <w:sz w:val="24"/>
          <w:szCs w:val="24"/>
        </w:rPr>
        <w:t xml:space="preserve"> dalam penelitian ini adalah </w:t>
      </w:r>
      <w:r w:rsidR="004C157F">
        <w:rPr>
          <w:rFonts w:ascii="Times New Roman" w:hAnsi="Times New Roman" w:cs="Times New Roman"/>
          <w:sz w:val="24"/>
          <w:szCs w:val="24"/>
        </w:rPr>
        <w:t>30 Perusahaan yang terdaftar di JII dan 100 perusahaan di Kompas100 yang terdaftar Bursa Efek Indonesia untuk tahun 2015-2017</w:t>
      </w:r>
      <w:r w:rsidR="00CB45B3" w:rsidRPr="006308E1">
        <w:rPr>
          <w:rFonts w:ascii="Times New Roman" w:hAnsi="Times New Roman" w:cs="Times New Roman"/>
          <w:sz w:val="24"/>
          <w:szCs w:val="24"/>
        </w:rPr>
        <w:t>.</w:t>
      </w:r>
      <w:r w:rsidR="00303E25">
        <w:rPr>
          <w:rFonts w:ascii="Times New Roman" w:hAnsi="Times New Roman" w:cs="Times New Roman"/>
          <w:sz w:val="24"/>
          <w:szCs w:val="24"/>
        </w:rPr>
        <w:t xml:space="preserve"> Teknik pengambilan objek</w:t>
      </w:r>
      <w:r w:rsidR="004B0CD5" w:rsidRPr="006308E1">
        <w:rPr>
          <w:rFonts w:ascii="Times New Roman" w:hAnsi="Times New Roman" w:cs="Times New Roman"/>
          <w:sz w:val="24"/>
          <w:szCs w:val="24"/>
        </w:rPr>
        <w:t xml:space="preserve"> dalam penelitian ini menggunakan teknik </w:t>
      </w:r>
      <w:r w:rsidR="005B3FEA" w:rsidRPr="005B3FEA">
        <w:rPr>
          <w:rFonts w:ascii="Times New Roman" w:hAnsi="Times New Roman" w:cs="Times New Roman"/>
          <w:sz w:val="24"/>
          <w:szCs w:val="24"/>
        </w:rPr>
        <w:t xml:space="preserve">pengambilan objek </w:t>
      </w:r>
      <w:r w:rsidR="00303E25" w:rsidRPr="005B3FEA">
        <w:rPr>
          <w:rFonts w:ascii="Times New Roman" w:hAnsi="Times New Roman" w:cs="Times New Roman"/>
          <w:sz w:val="24"/>
          <w:szCs w:val="24"/>
        </w:rPr>
        <w:t>dengan</w:t>
      </w:r>
      <w:r w:rsidR="005B3FEA" w:rsidRPr="005B3FEA">
        <w:rPr>
          <w:rFonts w:ascii="Times New Roman" w:hAnsi="Times New Roman" w:cs="Times New Roman"/>
          <w:sz w:val="24"/>
          <w:szCs w:val="24"/>
        </w:rPr>
        <w:t xml:space="preserve"> menggunakan beberapa</w:t>
      </w:r>
      <w:r w:rsidR="00303E25" w:rsidRPr="005B3FEA">
        <w:rPr>
          <w:rFonts w:ascii="Times New Roman" w:hAnsi="Times New Roman" w:cs="Times New Roman"/>
          <w:sz w:val="24"/>
          <w:szCs w:val="24"/>
        </w:rPr>
        <w:t xml:space="preserve"> kriteria</w:t>
      </w:r>
      <w:r w:rsidR="005B3FEA" w:rsidRPr="005B3FEA">
        <w:rPr>
          <w:rFonts w:ascii="Times New Roman" w:hAnsi="Times New Roman" w:cs="Times New Roman"/>
          <w:sz w:val="24"/>
          <w:szCs w:val="24"/>
        </w:rPr>
        <w:t xml:space="preserve"> tertentu</w:t>
      </w:r>
      <w:r w:rsidR="004B0CD5" w:rsidRPr="005B3FEA">
        <w:rPr>
          <w:rFonts w:ascii="Times New Roman" w:hAnsi="Times New Roman" w:cs="Times New Roman"/>
          <w:sz w:val="24"/>
          <w:szCs w:val="24"/>
        </w:rPr>
        <w:t>,</w:t>
      </w:r>
      <w:r w:rsidR="00315F0F">
        <w:rPr>
          <w:rFonts w:ascii="Times New Roman" w:hAnsi="Times New Roman" w:cs="Times New Roman"/>
          <w:sz w:val="24"/>
          <w:szCs w:val="24"/>
        </w:rPr>
        <w:t xml:space="preserve"> </w:t>
      </w:r>
      <w:r w:rsidR="001A3DA3" w:rsidRPr="006308E1">
        <w:rPr>
          <w:rFonts w:ascii="Times New Roman" w:hAnsi="Times New Roman" w:cs="Times New Roman"/>
          <w:sz w:val="24"/>
          <w:szCs w:val="24"/>
        </w:rPr>
        <w:t>sehingga dip</w:t>
      </w:r>
      <w:r w:rsidR="00303E25">
        <w:rPr>
          <w:rFonts w:ascii="Times New Roman" w:hAnsi="Times New Roman" w:cs="Times New Roman"/>
          <w:sz w:val="24"/>
          <w:szCs w:val="24"/>
        </w:rPr>
        <w:t>eroleh jumlah objek sebanyak 24 perusahaan di indeks JII dan 69 perusahaan di indeks Kompas100</w:t>
      </w:r>
      <w:r w:rsidR="001A3DA3" w:rsidRPr="006308E1">
        <w:rPr>
          <w:rFonts w:ascii="Times New Roman" w:hAnsi="Times New Roman" w:cs="Times New Roman"/>
          <w:sz w:val="24"/>
          <w:szCs w:val="24"/>
        </w:rPr>
        <w:t>.</w:t>
      </w:r>
      <w:r w:rsidR="00C8625A" w:rsidRPr="006308E1">
        <w:rPr>
          <w:rFonts w:ascii="Times New Roman" w:hAnsi="Times New Roman" w:cs="Times New Roman"/>
          <w:sz w:val="24"/>
          <w:szCs w:val="24"/>
        </w:rPr>
        <w:t xml:space="preserve"> Sumber data dalam penelitian ini adalah data sekunder yang diunduh melalui </w:t>
      </w:r>
      <w:hyperlink r:id="rId7" w:history="1">
        <w:r w:rsidR="00C8625A" w:rsidRPr="006308E1">
          <w:rPr>
            <w:rStyle w:val="Hyperlink"/>
            <w:rFonts w:ascii="Times New Roman" w:hAnsi="Times New Roman" w:cs="Times New Roman"/>
            <w:sz w:val="24"/>
            <w:szCs w:val="24"/>
          </w:rPr>
          <w:t>www.idx.co.id</w:t>
        </w:r>
      </w:hyperlink>
      <w:r w:rsidR="00C8625A" w:rsidRPr="006308E1">
        <w:rPr>
          <w:rFonts w:ascii="Times New Roman" w:hAnsi="Times New Roman" w:cs="Times New Roman"/>
          <w:sz w:val="24"/>
          <w:szCs w:val="24"/>
        </w:rPr>
        <w:t>. Teknik analisis data da</w:t>
      </w:r>
      <w:r w:rsidR="00DD0672">
        <w:rPr>
          <w:rFonts w:ascii="Times New Roman" w:hAnsi="Times New Roman" w:cs="Times New Roman"/>
          <w:sz w:val="24"/>
          <w:szCs w:val="24"/>
        </w:rPr>
        <w:t>lam penelitian ini menggunakan rumus payback periode dengan laporan keuangan yang dihitung secara manual</w:t>
      </w:r>
      <w:r w:rsidR="00C8625A" w:rsidRPr="006308E1">
        <w:rPr>
          <w:rFonts w:ascii="Times New Roman" w:hAnsi="Times New Roman" w:cs="Times New Roman"/>
          <w:sz w:val="24"/>
          <w:szCs w:val="24"/>
        </w:rPr>
        <w:t xml:space="preserve">. </w:t>
      </w:r>
      <w:r w:rsidR="00BB394A" w:rsidRPr="006308E1">
        <w:rPr>
          <w:rFonts w:ascii="Times New Roman" w:hAnsi="Times New Roman" w:cs="Times New Roman"/>
          <w:sz w:val="24"/>
          <w:szCs w:val="24"/>
        </w:rPr>
        <w:t>Hasil penelitian ini menunjukkan bahwa</w:t>
      </w:r>
      <w:r w:rsidR="00B20CA0" w:rsidRPr="006308E1">
        <w:rPr>
          <w:rFonts w:ascii="Times New Roman" w:hAnsi="Times New Roman" w:cs="Times New Roman"/>
          <w:sz w:val="24"/>
          <w:szCs w:val="24"/>
        </w:rPr>
        <w:t xml:space="preserve"> </w:t>
      </w:r>
      <w:r w:rsidR="00480A5D">
        <w:rPr>
          <w:rFonts w:ascii="Times New Roman" w:eastAsia="Times New Roman" w:hAnsi="Times New Roman" w:cs="Times New Roman"/>
          <w:color w:val="000000"/>
          <w:sz w:val="24"/>
          <w:szCs w:val="24"/>
          <w:lang w:eastAsia="id-ID"/>
        </w:rPr>
        <w:t xml:space="preserve">Indeks JII memperoleh 70% tingkat kelayakan investasi saham dibanding indeks Kompas100 yang memperoleh 63% tingkat kelayakan investasi sepanjang tahun 2015-2017 </w:t>
      </w:r>
      <w:r w:rsidR="00B9461D" w:rsidRPr="006308E1">
        <w:rPr>
          <w:rFonts w:ascii="Times New Roman" w:eastAsiaTheme="minorEastAsia" w:hAnsi="Times New Roman" w:cs="Times New Roman"/>
          <w:sz w:val="24"/>
          <w:szCs w:val="24"/>
        </w:rPr>
        <w:t>.</w:t>
      </w:r>
    </w:p>
    <w:p w:rsidR="00D3694C" w:rsidRPr="009C5C13" w:rsidRDefault="00AD22BC" w:rsidP="00B9461D">
      <w:pPr>
        <w:spacing w:before="240"/>
        <w:ind w:firstLine="0"/>
        <w:rPr>
          <w:rFonts w:ascii="Times New Roman" w:hAnsi="Times New Roman" w:cs="Times New Roman"/>
          <w:b/>
          <w:i/>
          <w:sz w:val="24"/>
          <w:szCs w:val="24"/>
        </w:rPr>
      </w:pPr>
      <w:r w:rsidRPr="006308E1">
        <w:rPr>
          <w:rFonts w:ascii="Times New Roman" w:hAnsi="Times New Roman" w:cs="Times New Roman"/>
          <w:b/>
          <w:sz w:val="24"/>
          <w:szCs w:val="24"/>
        </w:rPr>
        <w:t xml:space="preserve">Kata kunci : </w:t>
      </w:r>
      <w:r w:rsidR="00B522AF">
        <w:rPr>
          <w:rFonts w:ascii="Times New Roman" w:hAnsi="Times New Roman" w:cs="Times New Roman"/>
          <w:b/>
          <w:i/>
          <w:sz w:val="24"/>
          <w:szCs w:val="24"/>
        </w:rPr>
        <w:t>Saham Syariah, Saham Konvensional, Kelayakan Investasi</w:t>
      </w:r>
      <w:r w:rsidR="009B0D2C" w:rsidRPr="009C5C13">
        <w:rPr>
          <w:rFonts w:ascii="Times New Roman" w:hAnsi="Times New Roman" w:cs="Times New Roman"/>
          <w:b/>
          <w:i/>
          <w:sz w:val="24"/>
          <w:szCs w:val="24"/>
        </w:rPr>
        <w:t>.</w:t>
      </w:r>
    </w:p>
    <w:p w:rsidR="002305CA" w:rsidRPr="006308E1" w:rsidRDefault="002305CA" w:rsidP="00B9461D">
      <w:pPr>
        <w:spacing w:before="240"/>
        <w:ind w:firstLine="0"/>
        <w:rPr>
          <w:rFonts w:ascii="Times New Roman" w:hAnsi="Times New Roman" w:cs="Times New Roman"/>
          <w:b/>
          <w:i/>
          <w:sz w:val="24"/>
          <w:szCs w:val="24"/>
        </w:rPr>
        <w:sectPr w:rsidR="002305CA" w:rsidRPr="006308E1" w:rsidSect="0002177B">
          <w:footerReference w:type="default" r:id="rId8"/>
          <w:pgSz w:w="11907" w:h="16839" w:code="9"/>
          <w:pgMar w:top="2268" w:right="1701" w:bottom="1701" w:left="2268" w:header="720" w:footer="720" w:gutter="0"/>
          <w:pgNumType w:fmt="lowerRoman" w:start="1"/>
          <w:cols w:space="708"/>
          <w:docGrid w:linePitch="360"/>
        </w:sectPr>
      </w:pPr>
    </w:p>
    <w:p w:rsidR="002305CA" w:rsidRPr="002305CA" w:rsidRDefault="003A737A" w:rsidP="009C5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w:hAnsi="Times New Roman" w:cs="Times New Roman"/>
          <w:b/>
          <w:color w:val="212121"/>
          <w:sz w:val="24"/>
          <w:szCs w:val="24"/>
          <w:lang w:eastAsia="id-ID"/>
        </w:rPr>
      </w:pPr>
      <w:r>
        <w:rPr>
          <w:rFonts w:ascii="Times New Roman" w:eastAsia="Times New Roman" w:hAnsi="Times New Roman" w:cs="Times New Roman"/>
          <w:b/>
          <w:color w:val="212121"/>
          <w:sz w:val="24"/>
          <w:szCs w:val="24"/>
          <w:lang w:eastAsia="id-ID"/>
        </w:rPr>
        <w:lastRenderedPageBreak/>
        <w:t>Comparative Analysis of Sharia-Based Shares with Shares</w:t>
      </w:r>
    </w:p>
    <w:p w:rsidR="002305CA" w:rsidRPr="002305CA" w:rsidRDefault="003A737A" w:rsidP="002305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w:hAnsi="Times New Roman" w:cs="Times New Roman"/>
          <w:b/>
          <w:color w:val="212121"/>
          <w:sz w:val="24"/>
          <w:szCs w:val="24"/>
          <w:lang w:eastAsia="id-ID"/>
        </w:rPr>
      </w:pPr>
      <w:r>
        <w:rPr>
          <w:rFonts w:ascii="Times New Roman" w:eastAsia="Times New Roman" w:hAnsi="Times New Roman" w:cs="Times New Roman"/>
          <w:b/>
          <w:color w:val="212121"/>
          <w:sz w:val="24"/>
          <w:szCs w:val="24"/>
          <w:lang w:eastAsia="id-ID"/>
        </w:rPr>
        <w:t>Conventional Based As Feasibility For Investment</w:t>
      </w:r>
    </w:p>
    <w:p w:rsidR="002305CA" w:rsidRPr="002305CA" w:rsidRDefault="003A737A" w:rsidP="002305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w:hAnsi="Times New Roman" w:cs="Times New Roman"/>
          <w:b/>
          <w:color w:val="212121"/>
          <w:sz w:val="24"/>
          <w:szCs w:val="24"/>
          <w:lang w:eastAsia="id-ID"/>
        </w:rPr>
      </w:pPr>
      <w:r>
        <w:rPr>
          <w:rFonts w:ascii="Times New Roman" w:eastAsia="Times New Roman" w:hAnsi="Times New Roman" w:cs="Times New Roman"/>
          <w:b/>
          <w:color w:val="212121"/>
          <w:sz w:val="24"/>
          <w:szCs w:val="24"/>
          <w:lang w:eastAsia="id-ID"/>
        </w:rPr>
        <w:t>Companies Registered on the IDX.</w:t>
      </w:r>
    </w:p>
    <w:p w:rsidR="002305CA" w:rsidRPr="002305CA" w:rsidRDefault="002305CA" w:rsidP="002305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w:hAnsi="Times New Roman" w:cs="Times New Roman"/>
          <w:b/>
          <w:color w:val="212121"/>
          <w:sz w:val="24"/>
          <w:szCs w:val="24"/>
          <w:lang w:eastAsia="id-ID"/>
        </w:rPr>
      </w:pPr>
    </w:p>
    <w:p w:rsidR="002305CA" w:rsidRPr="009C5C13" w:rsidRDefault="001207FF" w:rsidP="002305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w:hAnsi="Times New Roman" w:cs="Times New Roman"/>
          <w:b/>
          <w:color w:val="212121"/>
          <w:sz w:val="24"/>
          <w:szCs w:val="24"/>
          <w:lang w:eastAsia="id-ID"/>
        </w:rPr>
      </w:pPr>
      <w:r>
        <w:rPr>
          <w:rFonts w:ascii="Times New Roman" w:eastAsia="Times New Roman" w:hAnsi="Times New Roman" w:cs="Times New Roman"/>
          <w:b/>
          <w:color w:val="212121"/>
          <w:sz w:val="24"/>
          <w:szCs w:val="24"/>
          <w:lang w:eastAsia="id-ID"/>
        </w:rPr>
        <w:t>RIZKA PERMATA SARI</w:t>
      </w:r>
    </w:p>
    <w:p w:rsidR="002305CA" w:rsidRDefault="001207FF" w:rsidP="002305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w:hAnsi="Times New Roman" w:cs="Times New Roman"/>
          <w:b/>
          <w:color w:val="212121"/>
          <w:sz w:val="24"/>
          <w:szCs w:val="24"/>
          <w:lang w:eastAsia="id-ID"/>
        </w:rPr>
      </w:pPr>
      <w:r>
        <w:rPr>
          <w:rFonts w:ascii="Times New Roman" w:eastAsia="Times New Roman" w:hAnsi="Times New Roman" w:cs="Times New Roman"/>
          <w:b/>
          <w:color w:val="212121"/>
          <w:sz w:val="24"/>
          <w:szCs w:val="24"/>
          <w:lang w:eastAsia="id-ID"/>
        </w:rPr>
        <w:t>NPM. 153224120</w:t>
      </w:r>
    </w:p>
    <w:p w:rsidR="009C5C13" w:rsidRDefault="001207FF" w:rsidP="009C5C13">
      <w:pPr>
        <w:ind w:firstLine="1"/>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Accountancy/rizkapermatasari1000@gmail.com</w:t>
      </w:r>
    </w:p>
    <w:p w:rsidR="009C5C13" w:rsidRDefault="009C5C13" w:rsidP="002305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w:hAnsi="Times New Roman" w:cs="Times New Roman"/>
          <w:b/>
          <w:color w:val="212121"/>
          <w:sz w:val="24"/>
          <w:szCs w:val="24"/>
          <w:lang w:eastAsia="id-ID"/>
        </w:rPr>
      </w:pPr>
    </w:p>
    <w:p w:rsidR="009C5C13" w:rsidRPr="002305CA" w:rsidRDefault="009C5C13" w:rsidP="009C5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w:hAnsi="Times New Roman" w:cs="Times New Roman"/>
          <w:b/>
          <w:color w:val="212121"/>
          <w:sz w:val="24"/>
          <w:szCs w:val="24"/>
          <w:lang w:eastAsia="id-ID"/>
        </w:rPr>
      </w:pPr>
      <w:r w:rsidRPr="002305CA">
        <w:rPr>
          <w:rFonts w:ascii="Times New Roman" w:eastAsia="Times New Roman" w:hAnsi="Times New Roman" w:cs="Times New Roman"/>
          <w:b/>
          <w:color w:val="212121"/>
          <w:sz w:val="24"/>
          <w:szCs w:val="24"/>
          <w:lang w:eastAsia="id-ID"/>
        </w:rPr>
        <w:t>ABSTRACT</w:t>
      </w:r>
    </w:p>
    <w:p w:rsidR="002305CA" w:rsidRPr="002305CA" w:rsidRDefault="002305CA" w:rsidP="002305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212121"/>
          <w:sz w:val="24"/>
          <w:szCs w:val="24"/>
          <w:lang w:eastAsia="id-ID"/>
        </w:rPr>
      </w:pPr>
    </w:p>
    <w:p w:rsidR="002305CA" w:rsidRPr="002305CA" w:rsidRDefault="002864C4" w:rsidP="0082336C">
      <w:pPr>
        <w:shd w:val="clear" w:color="auto" w:fill="FFFFFF"/>
        <w:rPr>
          <w:rFonts w:ascii="Times New Roman" w:eastAsia="Times New Roman" w:hAnsi="Times New Roman" w:cs="Times New Roman"/>
          <w:color w:val="212121"/>
          <w:sz w:val="24"/>
          <w:szCs w:val="24"/>
          <w:lang w:eastAsia="id-ID"/>
        </w:rPr>
      </w:pPr>
      <w:r>
        <w:rPr>
          <w:rFonts w:ascii="Times New Roman" w:eastAsia="Times New Roman" w:hAnsi="Times New Roman" w:cs="Times New Roman"/>
          <w:color w:val="212121"/>
          <w:sz w:val="24"/>
          <w:szCs w:val="24"/>
          <w:lang w:eastAsia="id-ID"/>
        </w:rPr>
        <w:t xml:space="preserve">This study aims to </w:t>
      </w:r>
      <w:r w:rsidR="00E6788D">
        <w:rPr>
          <w:rFonts w:ascii="Times New Roman" w:eastAsia="Times New Roman" w:hAnsi="Times New Roman" w:cs="Times New Roman"/>
          <w:color w:val="212121"/>
          <w:sz w:val="24"/>
          <w:szCs w:val="24"/>
          <w:lang w:eastAsia="id-ID"/>
        </w:rPr>
        <w:t xml:space="preserve">determine the comparative analysis of sharia-based shares with conventional-based shares as investment feasibility for companies listed on the Indonesian stock exchange. This type of research </w:t>
      </w:r>
      <w:r w:rsidR="00CD0827">
        <w:rPr>
          <w:rFonts w:ascii="Times New Roman" w:eastAsia="Times New Roman" w:hAnsi="Times New Roman" w:cs="Times New Roman"/>
          <w:color w:val="212121"/>
          <w:sz w:val="24"/>
          <w:szCs w:val="24"/>
          <w:lang w:eastAsia="id-ID"/>
        </w:rPr>
        <w:t>is qualitative research.</w:t>
      </w:r>
      <w:r w:rsidR="007C5D10">
        <w:rPr>
          <w:rFonts w:ascii="Times New Roman" w:eastAsia="Times New Roman" w:hAnsi="Times New Roman" w:cs="Times New Roman"/>
          <w:color w:val="212121"/>
          <w:sz w:val="24"/>
          <w:szCs w:val="24"/>
          <w:lang w:eastAsia="id-ID"/>
        </w:rPr>
        <w:t xml:space="preserve"> The subject in this study were 30 companies </w:t>
      </w:r>
      <w:r w:rsidR="00454C11">
        <w:rPr>
          <w:rFonts w:ascii="Times New Roman" w:eastAsia="Times New Roman" w:hAnsi="Times New Roman" w:cs="Times New Roman"/>
          <w:color w:val="212121"/>
          <w:sz w:val="24"/>
          <w:szCs w:val="24"/>
          <w:lang w:eastAsia="id-ID"/>
        </w:rPr>
        <w:t>registered in JII</w:t>
      </w:r>
      <w:r w:rsidR="00F13ECF">
        <w:rPr>
          <w:rFonts w:ascii="Times New Roman" w:eastAsia="Times New Roman" w:hAnsi="Times New Roman" w:cs="Times New Roman"/>
          <w:color w:val="212121"/>
          <w:sz w:val="24"/>
          <w:szCs w:val="24"/>
          <w:lang w:eastAsia="id-ID"/>
        </w:rPr>
        <w:t xml:space="preserve"> and 100 companies in Kompas100 which were listed on the Indonesia Stock Exchange for 2015-2017. The  objectiv retriveal technique in this study uses object retrieval techniques using certain criteria, so that the number of objects </w:t>
      </w:r>
      <w:r w:rsidR="00FE52C5">
        <w:rPr>
          <w:rFonts w:ascii="Times New Roman" w:eastAsia="Times New Roman" w:hAnsi="Times New Roman" w:cs="Times New Roman"/>
          <w:color w:val="212121"/>
          <w:sz w:val="24"/>
          <w:szCs w:val="24"/>
          <w:lang w:eastAsia="id-ID"/>
        </w:rPr>
        <w:t>obtained is 24 companies in the JII index and 69 companies in the Kompas100 index. The data source in this study uses the periode payback formula with financial statements that are calculated manually. The results of this study indicate that the JII Index obtained a 70% level of feasibility of stock investment compared to the Kompas100 index which obtained a 63% investment feasibility rate throughout 2015-2017.</w:t>
      </w:r>
    </w:p>
    <w:p w:rsidR="002305CA" w:rsidRPr="002305CA" w:rsidRDefault="002305CA" w:rsidP="002305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0"/>
        <w:rPr>
          <w:rFonts w:ascii="Times New Roman" w:eastAsia="Times New Roman" w:hAnsi="Times New Roman" w:cs="Times New Roman"/>
          <w:b/>
          <w:color w:val="212121"/>
          <w:sz w:val="24"/>
          <w:szCs w:val="24"/>
          <w:lang w:eastAsia="id-ID"/>
        </w:rPr>
      </w:pPr>
      <w:r w:rsidRPr="002305CA">
        <w:rPr>
          <w:rFonts w:ascii="Times New Roman" w:eastAsia="Times New Roman" w:hAnsi="Times New Roman" w:cs="Times New Roman"/>
          <w:b/>
          <w:color w:val="212121"/>
          <w:sz w:val="24"/>
          <w:szCs w:val="24"/>
          <w:lang w:eastAsia="id-ID"/>
        </w:rPr>
        <w:t>Keywords</w:t>
      </w:r>
      <w:r w:rsidRPr="006308E1">
        <w:rPr>
          <w:rFonts w:ascii="Times New Roman" w:eastAsia="Times New Roman" w:hAnsi="Times New Roman" w:cs="Times New Roman"/>
          <w:b/>
          <w:color w:val="212121"/>
          <w:sz w:val="24"/>
          <w:szCs w:val="24"/>
          <w:lang w:eastAsia="id-ID"/>
        </w:rPr>
        <w:t xml:space="preserve"> </w:t>
      </w:r>
      <w:r w:rsidRPr="002305CA">
        <w:rPr>
          <w:rFonts w:ascii="Times New Roman" w:eastAsia="Times New Roman" w:hAnsi="Times New Roman" w:cs="Times New Roman"/>
          <w:b/>
          <w:color w:val="212121"/>
          <w:sz w:val="24"/>
          <w:szCs w:val="24"/>
          <w:lang w:eastAsia="id-ID"/>
        </w:rPr>
        <w:t xml:space="preserve">: </w:t>
      </w:r>
      <w:r w:rsidR="00374352">
        <w:rPr>
          <w:rFonts w:ascii="Times New Roman" w:eastAsia="Times New Roman" w:hAnsi="Times New Roman" w:cs="Times New Roman"/>
          <w:b/>
          <w:i/>
          <w:color w:val="212121"/>
          <w:sz w:val="24"/>
          <w:szCs w:val="24"/>
          <w:lang w:eastAsia="id-ID"/>
        </w:rPr>
        <w:t>Sharia Stocks, Conventional Stocks, Investment Feasibility.</w:t>
      </w:r>
    </w:p>
    <w:p w:rsidR="002305CA" w:rsidRPr="00B96CF6" w:rsidRDefault="002305CA" w:rsidP="00B9461D">
      <w:pPr>
        <w:spacing w:before="240"/>
        <w:ind w:firstLine="0"/>
        <w:rPr>
          <w:rFonts w:ascii="Times New Roman" w:hAnsi="Times New Roman" w:cs="Times New Roman"/>
          <w:sz w:val="24"/>
          <w:szCs w:val="24"/>
        </w:rPr>
      </w:pPr>
    </w:p>
    <w:sectPr w:rsidR="002305CA" w:rsidRPr="00B96CF6" w:rsidSect="0002177B">
      <w:pgSz w:w="11907" w:h="16839" w:code="9"/>
      <w:pgMar w:top="2268" w:right="1701" w:bottom="1701" w:left="2268" w:header="720" w:footer="720"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02D" w:rsidRDefault="00CF102D" w:rsidP="0002177B">
      <w:r>
        <w:separator/>
      </w:r>
    </w:p>
  </w:endnote>
  <w:endnote w:type="continuationSeparator" w:id="1">
    <w:p w:rsidR="00CF102D" w:rsidRDefault="00CF102D" w:rsidP="000217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77B" w:rsidRPr="0002177B" w:rsidRDefault="0002177B">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02D" w:rsidRDefault="00CF102D" w:rsidP="0002177B">
      <w:r>
        <w:separator/>
      </w:r>
    </w:p>
  </w:footnote>
  <w:footnote w:type="continuationSeparator" w:id="1">
    <w:p w:rsidR="00CF102D" w:rsidRDefault="00CF102D" w:rsidP="000217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3694C"/>
    <w:rsid w:val="00010501"/>
    <w:rsid w:val="0001464C"/>
    <w:rsid w:val="0002177B"/>
    <w:rsid w:val="00031BD6"/>
    <w:rsid w:val="000622D9"/>
    <w:rsid w:val="00064349"/>
    <w:rsid w:val="000C3C7C"/>
    <w:rsid w:val="000F384B"/>
    <w:rsid w:val="00107762"/>
    <w:rsid w:val="001207FF"/>
    <w:rsid w:val="0013491C"/>
    <w:rsid w:val="00171CA3"/>
    <w:rsid w:val="001A3DA3"/>
    <w:rsid w:val="002305CA"/>
    <w:rsid w:val="00237929"/>
    <w:rsid w:val="00245CF6"/>
    <w:rsid w:val="002864C4"/>
    <w:rsid w:val="002C5226"/>
    <w:rsid w:val="002D74FB"/>
    <w:rsid w:val="00303E25"/>
    <w:rsid w:val="00315F0F"/>
    <w:rsid w:val="00320D10"/>
    <w:rsid w:val="00323BAA"/>
    <w:rsid w:val="00350DE1"/>
    <w:rsid w:val="00374352"/>
    <w:rsid w:val="003A2A72"/>
    <w:rsid w:val="003A737A"/>
    <w:rsid w:val="003D1B95"/>
    <w:rsid w:val="00454C11"/>
    <w:rsid w:val="00480A5D"/>
    <w:rsid w:val="004B0CD5"/>
    <w:rsid w:val="004C157F"/>
    <w:rsid w:val="00501068"/>
    <w:rsid w:val="005213AF"/>
    <w:rsid w:val="00533BC7"/>
    <w:rsid w:val="00534F68"/>
    <w:rsid w:val="0056035B"/>
    <w:rsid w:val="005A3BAC"/>
    <w:rsid w:val="005B3FEA"/>
    <w:rsid w:val="005E231D"/>
    <w:rsid w:val="006308E1"/>
    <w:rsid w:val="00646055"/>
    <w:rsid w:val="006F15DD"/>
    <w:rsid w:val="0070034A"/>
    <w:rsid w:val="00740C5F"/>
    <w:rsid w:val="00753BBD"/>
    <w:rsid w:val="007C5D10"/>
    <w:rsid w:val="007D7DB1"/>
    <w:rsid w:val="007E1165"/>
    <w:rsid w:val="00801497"/>
    <w:rsid w:val="008062C8"/>
    <w:rsid w:val="0082336C"/>
    <w:rsid w:val="0082539F"/>
    <w:rsid w:val="00876E50"/>
    <w:rsid w:val="00883A8A"/>
    <w:rsid w:val="00917C62"/>
    <w:rsid w:val="00924900"/>
    <w:rsid w:val="00926EBF"/>
    <w:rsid w:val="00976B9A"/>
    <w:rsid w:val="009B0D2C"/>
    <w:rsid w:val="009C5C13"/>
    <w:rsid w:val="009F74FE"/>
    <w:rsid w:val="00A23B05"/>
    <w:rsid w:val="00A352D0"/>
    <w:rsid w:val="00AA4EDC"/>
    <w:rsid w:val="00AD22BC"/>
    <w:rsid w:val="00B05D6A"/>
    <w:rsid w:val="00B20CA0"/>
    <w:rsid w:val="00B477B7"/>
    <w:rsid w:val="00B522AF"/>
    <w:rsid w:val="00B9461D"/>
    <w:rsid w:val="00B96CF6"/>
    <w:rsid w:val="00BB394A"/>
    <w:rsid w:val="00C00300"/>
    <w:rsid w:val="00C61849"/>
    <w:rsid w:val="00C8625A"/>
    <w:rsid w:val="00CB45B3"/>
    <w:rsid w:val="00CC0D2C"/>
    <w:rsid w:val="00CD0827"/>
    <w:rsid w:val="00CF102D"/>
    <w:rsid w:val="00D3694C"/>
    <w:rsid w:val="00D444F7"/>
    <w:rsid w:val="00D537DC"/>
    <w:rsid w:val="00D776A8"/>
    <w:rsid w:val="00DA2565"/>
    <w:rsid w:val="00DD0672"/>
    <w:rsid w:val="00DD615E"/>
    <w:rsid w:val="00E06BF0"/>
    <w:rsid w:val="00E34403"/>
    <w:rsid w:val="00E6788D"/>
    <w:rsid w:val="00E77EEA"/>
    <w:rsid w:val="00EB3FF2"/>
    <w:rsid w:val="00F13ECF"/>
    <w:rsid w:val="00F77B4C"/>
    <w:rsid w:val="00FD52E6"/>
    <w:rsid w:val="00FE52C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25A"/>
    <w:rPr>
      <w:color w:val="0000FF" w:themeColor="hyperlink"/>
      <w:u w:val="single"/>
    </w:rPr>
  </w:style>
  <w:style w:type="paragraph" w:styleId="HTMLPreformatted">
    <w:name w:val="HTML Preformatted"/>
    <w:basedOn w:val="Normal"/>
    <w:link w:val="HTMLPreformattedChar"/>
    <w:uiPriority w:val="99"/>
    <w:semiHidden/>
    <w:unhideWhenUsed/>
    <w:rsid w:val="00230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2305CA"/>
    <w:rPr>
      <w:rFonts w:ascii="Courier New" w:eastAsia="Times New Roman" w:hAnsi="Courier New" w:cs="Courier New"/>
      <w:sz w:val="20"/>
      <w:szCs w:val="20"/>
      <w:lang w:eastAsia="id-ID"/>
    </w:rPr>
  </w:style>
  <w:style w:type="paragraph" w:styleId="Header">
    <w:name w:val="header"/>
    <w:basedOn w:val="Normal"/>
    <w:link w:val="HeaderChar"/>
    <w:uiPriority w:val="99"/>
    <w:semiHidden/>
    <w:unhideWhenUsed/>
    <w:rsid w:val="0002177B"/>
    <w:pPr>
      <w:tabs>
        <w:tab w:val="center" w:pos="4513"/>
        <w:tab w:val="right" w:pos="9026"/>
      </w:tabs>
    </w:pPr>
  </w:style>
  <w:style w:type="character" w:customStyle="1" w:styleId="HeaderChar">
    <w:name w:val="Header Char"/>
    <w:basedOn w:val="DefaultParagraphFont"/>
    <w:link w:val="Header"/>
    <w:uiPriority w:val="99"/>
    <w:semiHidden/>
    <w:rsid w:val="0002177B"/>
  </w:style>
  <w:style w:type="paragraph" w:styleId="Footer">
    <w:name w:val="footer"/>
    <w:basedOn w:val="Normal"/>
    <w:link w:val="FooterChar"/>
    <w:uiPriority w:val="99"/>
    <w:unhideWhenUsed/>
    <w:rsid w:val="0002177B"/>
    <w:pPr>
      <w:tabs>
        <w:tab w:val="center" w:pos="4513"/>
        <w:tab w:val="right" w:pos="9026"/>
      </w:tabs>
    </w:pPr>
  </w:style>
  <w:style w:type="character" w:customStyle="1" w:styleId="FooterChar">
    <w:name w:val="Footer Char"/>
    <w:basedOn w:val="DefaultParagraphFont"/>
    <w:link w:val="Footer"/>
    <w:uiPriority w:val="99"/>
    <w:rsid w:val="0002177B"/>
  </w:style>
</w:styles>
</file>

<file path=word/webSettings.xml><?xml version="1.0" encoding="utf-8"?>
<w:webSettings xmlns:r="http://schemas.openxmlformats.org/officeDocument/2006/relationships" xmlns:w="http://schemas.openxmlformats.org/wordprocessingml/2006/main">
  <w:divs>
    <w:div w:id="1322544510">
      <w:bodyDiv w:val="1"/>
      <w:marLeft w:val="0"/>
      <w:marRight w:val="0"/>
      <w:marTop w:val="0"/>
      <w:marBottom w:val="0"/>
      <w:divBdr>
        <w:top w:val="none" w:sz="0" w:space="0" w:color="auto"/>
        <w:left w:val="none" w:sz="0" w:space="0" w:color="auto"/>
        <w:bottom w:val="none" w:sz="0" w:space="0" w:color="auto"/>
        <w:right w:val="none" w:sz="0" w:space="0" w:color="auto"/>
      </w:divBdr>
    </w:div>
    <w:div w:id="205580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dx.co.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5409C-2DF4-4A29-8625-2C4E497E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Brother</dc:creator>
  <cp:lastModifiedBy>WIN 7</cp:lastModifiedBy>
  <cp:revision>52</cp:revision>
  <dcterms:created xsi:type="dcterms:W3CDTF">2018-06-17T00:24:00Z</dcterms:created>
  <dcterms:modified xsi:type="dcterms:W3CDTF">2019-06-21T18:50:00Z</dcterms:modified>
</cp:coreProperties>
</file>