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FE" w:rsidRDefault="00A957FE" w:rsidP="00A957FE">
      <w:pPr>
        <w:spacing w:line="240" w:lineRule="auto"/>
        <w:jc w:val="center"/>
        <w:rPr>
          <w:rFonts w:ascii="Times New Roman" w:hAnsi="Times New Roman" w:cs="Times New Roman"/>
          <w:b/>
          <w:sz w:val="24"/>
          <w:szCs w:val="28"/>
        </w:rPr>
      </w:pPr>
      <w:r w:rsidRPr="003A4059">
        <w:rPr>
          <w:rFonts w:ascii="Times New Roman" w:hAnsi="Times New Roman" w:cs="Times New Roman"/>
          <w:b/>
          <w:sz w:val="24"/>
          <w:szCs w:val="28"/>
        </w:rPr>
        <w:t xml:space="preserve">PENGARUH PEMAHAMAN WAJIB PAJAK  DAN PELAYANAN FISKUS TERHADAP KEPATUHAN WAJIB PAJAK BUMI  DAN BANGUNAN </w:t>
      </w:r>
    </w:p>
    <w:p w:rsidR="00A957FE" w:rsidRDefault="00A957FE" w:rsidP="00A957FE">
      <w:pPr>
        <w:spacing w:line="240" w:lineRule="auto"/>
        <w:jc w:val="center"/>
        <w:rPr>
          <w:rFonts w:ascii="Times New Roman" w:hAnsi="Times New Roman" w:cs="Times New Roman"/>
          <w:b/>
          <w:sz w:val="24"/>
        </w:rPr>
      </w:pPr>
      <w:r>
        <w:rPr>
          <w:rFonts w:ascii="Times New Roman" w:hAnsi="Times New Roman" w:cs="Times New Roman"/>
          <w:b/>
          <w:sz w:val="24"/>
          <w:szCs w:val="28"/>
        </w:rPr>
        <w:t>DI KELURAHAN LAUCIH KECAMATAN</w:t>
      </w:r>
      <w:r w:rsidRPr="003A4059">
        <w:rPr>
          <w:rFonts w:ascii="Times New Roman" w:hAnsi="Times New Roman" w:cs="Times New Roman"/>
          <w:b/>
          <w:sz w:val="24"/>
          <w:szCs w:val="28"/>
        </w:rPr>
        <w:t xml:space="preserve"> MEDAN TUNTUNGAN</w:t>
      </w:r>
      <w:r>
        <w:rPr>
          <w:rFonts w:asciiTheme="majorBidi" w:hAnsiTheme="majorBidi" w:cstheme="majorBidi"/>
          <w:b/>
          <w:bCs/>
          <w:sz w:val="24"/>
          <w:szCs w:val="24"/>
        </w:rPr>
        <w:t xml:space="preserve"> </w:t>
      </w:r>
    </w:p>
    <w:p w:rsidR="00A957FE" w:rsidRDefault="00A957FE" w:rsidP="00A957FE">
      <w:pPr>
        <w:spacing w:line="240" w:lineRule="auto"/>
        <w:jc w:val="center"/>
        <w:rPr>
          <w:rFonts w:ascii="Times New Roman" w:hAnsi="Times New Roman" w:cs="Times New Roman"/>
          <w:b/>
          <w:sz w:val="24"/>
        </w:rPr>
      </w:pPr>
    </w:p>
    <w:p w:rsidR="00A957FE" w:rsidRDefault="00A957FE" w:rsidP="00A957FE">
      <w:pPr>
        <w:tabs>
          <w:tab w:val="left" w:pos="2267"/>
        </w:tabs>
        <w:spacing w:line="240" w:lineRule="auto"/>
        <w:jc w:val="center"/>
        <w:rPr>
          <w:rFonts w:ascii="Times New Roman" w:hAnsi="Times New Roman" w:cs="Times New Roman"/>
          <w:b/>
          <w:sz w:val="24"/>
          <w:u w:val="single"/>
        </w:rPr>
      </w:pPr>
    </w:p>
    <w:p w:rsidR="00A957FE" w:rsidRPr="003A4059" w:rsidRDefault="00A957FE" w:rsidP="00A957FE">
      <w:pPr>
        <w:spacing w:line="240" w:lineRule="auto"/>
        <w:jc w:val="center"/>
        <w:rPr>
          <w:rFonts w:asciiTheme="majorBidi" w:hAnsiTheme="majorBidi" w:cstheme="majorBidi"/>
          <w:b/>
          <w:bCs/>
          <w:sz w:val="24"/>
          <w:szCs w:val="24"/>
        </w:rPr>
      </w:pPr>
      <w:r w:rsidRPr="00A957FE">
        <w:rPr>
          <w:rFonts w:asciiTheme="majorBidi" w:hAnsiTheme="majorBidi" w:cstheme="majorBidi"/>
          <w:b/>
          <w:bCs/>
          <w:sz w:val="24"/>
          <w:szCs w:val="24"/>
          <w:u w:val="single"/>
        </w:rPr>
        <w:t>Siti Aminah</w:t>
      </w:r>
      <w:r w:rsidRPr="00A957FE">
        <w:rPr>
          <w:rFonts w:asciiTheme="majorBidi" w:hAnsiTheme="majorBidi" w:cstheme="majorBidi"/>
          <w:b/>
          <w:bCs/>
          <w:sz w:val="24"/>
          <w:szCs w:val="24"/>
          <w:u w:val="single"/>
        </w:rPr>
        <w:t xml:space="preserve"> NST</w:t>
      </w:r>
      <w:r w:rsidRPr="003A4059">
        <w:rPr>
          <w:rFonts w:asciiTheme="majorBidi" w:hAnsiTheme="majorBidi" w:cstheme="majorBidi"/>
          <w:b/>
          <w:bCs/>
          <w:sz w:val="24"/>
          <w:szCs w:val="24"/>
          <w:u w:val="single"/>
        </w:rPr>
        <w:br/>
      </w:r>
      <w:r w:rsidRPr="003A4059">
        <w:rPr>
          <w:rFonts w:ascii="Times New Roman" w:hAnsi="Times New Roman" w:cs="Times New Roman"/>
          <w:b/>
          <w:sz w:val="24"/>
          <w:szCs w:val="24"/>
        </w:rPr>
        <w:t>163224006</w:t>
      </w:r>
    </w:p>
    <w:p w:rsidR="00A957FE" w:rsidRDefault="00A957FE" w:rsidP="00A957FE">
      <w:pPr>
        <w:pStyle w:val="NoSpacing"/>
        <w:ind w:left="0" w:firstLine="0"/>
        <w:jc w:val="center"/>
        <w:rPr>
          <w:rFonts w:ascii="Times New Roman" w:hAnsi="Times New Roman" w:cs="Times New Roman"/>
          <w:b/>
          <w:sz w:val="24"/>
          <w:szCs w:val="24"/>
        </w:rPr>
      </w:pPr>
    </w:p>
    <w:p w:rsidR="00A957FE" w:rsidRPr="00FE7A2D" w:rsidRDefault="00A957FE" w:rsidP="00A957FE">
      <w:pPr>
        <w:pStyle w:val="NoSpacing"/>
        <w:ind w:left="0" w:firstLine="0"/>
        <w:jc w:val="center"/>
        <w:rPr>
          <w:rFonts w:ascii="Times New Roman" w:hAnsi="Times New Roman" w:cs="Times New Roman"/>
          <w:b/>
          <w:sz w:val="24"/>
          <w:szCs w:val="24"/>
        </w:rPr>
      </w:pPr>
      <w:r w:rsidRPr="00FE7A2D">
        <w:rPr>
          <w:rFonts w:ascii="Times New Roman" w:hAnsi="Times New Roman" w:cs="Times New Roman"/>
          <w:b/>
          <w:sz w:val="24"/>
          <w:szCs w:val="24"/>
        </w:rPr>
        <w:t>Abstrak</w:t>
      </w:r>
    </w:p>
    <w:p w:rsidR="00A957FE" w:rsidRDefault="00A957FE" w:rsidP="00A957FE">
      <w:pPr>
        <w:pStyle w:val="NoSpacing"/>
        <w:ind w:left="0" w:firstLine="0"/>
        <w:jc w:val="center"/>
        <w:rPr>
          <w:rFonts w:ascii="Times New Roman" w:hAnsi="Times New Roman" w:cs="Times New Roman"/>
          <w:sz w:val="24"/>
          <w:szCs w:val="24"/>
        </w:rPr>
      </w:pPr>
    </w:p>
    <w:p w:rsidR="00A957FE" w:rsidRPr="005A69F4" w:rsidRDefault="00A957FE" w:rsidP="00A957FE">
      <w:pPr>
        <w:pStyle w:val="NoSpacing"/>
        <w:ind w:left="0" w:firstLine="0"/>
        <w:rPr>
          <w:rFonts w:ascii="Times New Roman" w:hAnsi="Times New Roman"/>
          <w:sz w:val="24"/>
          <w:szCs w:val="24"/>
        </w:rPr>
      </w:pPr>
      <w:r w:rsidRPr="00CC0753">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mengetahui </w:t>
      </w:r>
      <w:r>
        <w:rPr>
          <w:rFonts w:ascii="Times New Roman" w:hAnsi="Times New Roman" w:cs="Times New Roman"/>
          <w:sz w:val="24"/>
          <w:szCs w:val="24"/>
        </w:rPr>
        <w:t>pengaruh pemahaman wajib pajak dan pelayanan fiskus terhadap kepatuhan wajib pajak bumi dan bangunan di Kelurahan Laucih Kecamatan Medan Tuntungan</w:t>
      </w:r>
      <w:r w:rsidRPr="00CC0753">
        <w:rPr>
          <w:rFonts w:ascii="Times New Roman" w:hAnsi="Times New Roman" w:cs="Times New Roman"/>
          <w:sz w:val="24"/>
          <w:szCs w:val="24"/>
        </w:rPr>
        <w:t>.  Penelitian ini menggunakan pendekatan deskriptif kuantitatif, bertujuan untuk mengetahui hubungan antara dua variabel atau lebih.</w:t>
      </w:r>
      <w:r>
        <w:rPr>
          <w:rFonts w:ascii="Times New Roman" w:hAnsi="Times New Roman" w:cs="Times New Roman"/>
          <w:sz w:val="24"/>
          <w:szCs w:val="24"/>
        </w:rPr>
        <w:t xml:space="preserve"> </w:t>
      </w:r>
      <w:r w:rsidRPr="00CC0753">
        <w:rPr>
          <w:rFonts w:ascii="Times New Roman" w:hAnsi="Times New Roman" w:cs="Times New Roman"/>
          <w:color w:val="000000" w:themeColor="text1"/>
          <w:sz w:val="24"/>
          <w:szCs w:val="24"/>
        </w:rPr>
        <w:t xml:space="preserve">Populasi penelitian ini adalah </w:t>
      </w:r>
      <w:r>
        <w:rPr>
          <w:rFonts w:ascii="Times New Roman" w:hAnsi="Times New Roman" w:cs="Times New Roman"/>
          <w:color w:val="000000" w:themeColor="text1"/>
          <w:sz w:val="24"/>
          <w:szCs w:val="24"/>
        </w:rPr>
        <w:t>jumlah realisasi masyarakat yang melakukan wajib pajak dari tahun 2017 di Kelurahan Laucih Medan Tuntungan yaitu sebanyak 701 orang</w:t>
      </w:r>
      <w:r w:rsidRPr="00CC07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Sampel dicari dengan menggunakan rumus slovin dan didapat sebanyak 88 responden yang dijadikan sampel pada penelitian ini</w:t>
      </w:r>
      <w:r w:rsidRPr="00CC0753">
        <w:rPr>
          <w:rFonts w:ascii="Times New Roman" w:hAnsi="Times New Roman" w:cs="Times New Roman"/>
          <w:sz w:val="24"/>
          <w:szCs w:val="24"/>
        </w:rPr>
        <w:t>. Teknik analisis yang digunakan a</w:t>
      </w:r>
      <w:r>
        <w:rPr>
          <w:rFonts w:ascii="Times New Roman" w:hAnsi="Times New Roman" w:cs="Times New Roman"/>
          <w:sz w:val="24"/>
          <w:szCs w:val="24"/>
        </w:rPr>
        <w:t>dalah analisis regresi berganda</w:t>
      </w:r>
      <w:r w:rsidRPr="00CC0753">
        <w:rPr>
          <w:rFonts w:ascii="Times New Roman" w:hAnsi="Times New Roman" w:cs="Times New Roman"/>
          <w:sz w:val="24"/>
          <w:szCs w:val="24"/>
        </w:rPr>
        <w:t>. Uji kesesuaian dengan menggunakan uji t</w:t>
      </w:r>
      <w:r>
        <w:rPr>
          <w:rFonts w:ascii="Times New Roman" w:hAnsi="Times New Roman" w:cs="Times New Roman"/>
          <w:sz w:val="24"/>
          <w:szCs w:val="24"/>
        </w:rPr>
        <w:t xml:space="preserve"> dan uji f</w:t>
      </w:r>
      <w:r w:rsidRPr="00CC0753">
        <w:rPr>
          <w:rFonts w:ascii="Times New Roman" w:hAnsi="Times New Roman" w:cs="Times New Roman"/>
          <w:sz w:val="24"/>
          <w:szCs w:val="24"/>
        </w:rPr>
        <w:t xml:space="preserve"> dilakukan untuk menguji pengaruh secara parsial </w:t>
      </w:r>
      <w:r>
        <w:rPr>
          <w:rFonts w:ascii="Times New Roman" w:hAnsi="Times New Roman" w:cs="Times New Roman"/>
          <w:sz w:val="24"/>
          <w:szCs w:val="24"/>
        </w:rPr>
        <w:t xml:space="preserve">dan simultan </w:t>
      </w:r>
      <w:r w:rsidRPr="00CC0753">
        <w:rPr>
          <w:rFonts w:ascii="Times New Roman" w:hAnsi="Times New Roman" w:cs="Times New Roman"/>
          <w:sz w:val="24"/>
          <w:szCs w:val="24"/>
        </w:rPr>
        <w:t xml:space="preserve">antara variabel independen dengan variabel dependen dengan asumsi bahwa variabel lain dianggap konstan. </w:t>
      </w:r>
      <w:r w:rsidRPr="005A69F4">
        <w:rPr>
          <w:rFonts w:ascii="Times New Roman" w:hAnsi="Times New Roman"/>
          <w:sz w:val="24"/>
          <w:szCs w:val="24"/>
        </w:rPr>
        <w:t>Hasil analisis diperoleh nilai t</w:t>
      </w:r>
      <w:r w:rsidRPr="005A69F4">
        <w:rPr>
          <w:rFonts w:ascii="Times New Roman" w:hAnsi="Times New Roman"/>
          <w:sz w:val="24"/>
          <w:szCs w:val="24"/>
          <w:vertAlign w:val="subscript"/>
        </w:rPr>
        <w:t>hitung</w:t>
      </w:r>
      <w:r w:rsidRPr="005A69F4">
        <w:rPr>
          <w:rFonts w:ascii="Times New Roman" w:hAnsi="Times New Roman"/>
          <w:sz w:val="24"/>
          <w:szCs w:val="24"/>
        </w:rPr>
        <w:t xml:space="preserve"> untuk variabel Pemahaman Wajib Pajak (X</w:t>
      </w:r>
      <w:r w:rsidRPr="005A69F4">
        <w:rPr>
          <w:rFonts w:ascii="Times New Roman" w:hAnsi="Times New Roman"/>
          <w:sz w:val="24"/>
          <w:szCs w:val="24"/>
          <w:vertAlign w:val="subscript"/>
        </w:rPr>
        <w:t>1</w:t>
      </w:r>
      <w:r w:rsidRPr="005A69F4">
        <w:rPr>
          <w:rFonts w:ascii="Times New Roman" w:hAnsi="Times New Roman"/>
          <w:sz w:val="24"/>
          <w:szCs w:val="24"/>
        </w:rPr>
        <w:t xml:space="preserve">)  sebesar </w:t>
      </w:r>
      <w:r w:rsidRPr="005A69F4">
        <w:rPr>
          <w:rFonts w:ascii="Times New Roman" w:hAnsi="Times New Roman"/>
          <w:color w:val="000000"/>
          <w:sz w:val="24"/>
          <w:szCs w:val="24"/>
        </w:rPr>
        <w:t xml:space="preserve">2,011 </w:t>
      </w:r>
      <w:r w:rsidRPr="005A69F4">
        <w:rPr>
          <w:rFonts w:ascii="Times New Roman" w:hAnsi="Times New Roman"/>
          <w:sz w:val="24"/>
          <w:szCs w:val="24"/>
        </w:rPr>
        <w:t>jika dibandingkan dengan nilai t</w:t>
      </w:r>
      <w:r w:rsidRPr="005A69F4">
        <w:rPr>
          <w:rFonts w:ascii="Times New Roman" w:hAnsi="Times New Roman"/>
          <w:sz w:val="24"/>
          <w:szCs w:val="24"/>
          <w:vertAlign w:val="subscript"/>
        </w:rPr>
        <w:t>tabel</w:t>
      </w:r>
      <w:r w:rsidRPr="005A69F4">
        <w:rPr>
          <w:rFonts w:ascii="Times New Roman" w:hAnsi="Times New Roman"/>
          <w:sz w:val="24"/>
          <w:szCs w:val="24"/>
        </w:rPr>
        <w:t xml:space="preserve"> yang sebesar 1,988. maka t</w:t>
      </w:r>
      <w:r w:rsidRPr="005A69F4">
        <w:rPr>
          <w:rFonts w:ascii="Times New Roman" w:hAnsi="Times New Roman"/>
          <w:sz w:val="24"/>
          <w:szCs w:val="24"/>
          <w:vertAlign w:val="subscript"/>
        </w:rPr>
        <w:t>hitung</w:t>
      </w:r>
      <w:r w:rsidRPr="005A69F4">
        <w:rPr>
          <w:rFonts w:ascii="Times New Roman" w:hAnsi="Times New Roman"/>
          <w:sz w:val="24"/>
          <w:szCs w:val="24"/>
        </w:rPr>
        <w:t xml:space="preserve"> yang diperoleh lebih besar dari nilai t</w:t>
      </w:r>
      <w:r w:rsidRPr="005A69F4">
        <w:rPr>
          <w:rFonts w:ascii="Times New Roman" w:hAnsi="Times New Roman"/>
          <w:sz w:val="24"/>
          <w:szCs w:val="24"/>
          <w:vertAlign w:val="subscript"/>
        </w:rPr>
        <w:t>tabel</w:t>
      </w:r>
      <w:r w:rsidRPr="005A69F4">
        <w:rPr>
          <w:rFonts w:ascii="Times New Roman" w:hAnsi="Times New Roman"/>
          <w:sz w:val="24"/>
          <w:szCs w:val="24"/>
        </w:rPr>
        <w:t xml:space="preserve"> atau </w:t>
      </w:r>
      <w:r w:rsidRPr="005A69F4">
        <w:rPr>
          <w:rFonts w:ascii="Times New Roman" w:hAnsi="Times New Roman"/>
          <w:color w:val="000000"/>
          <w:sz w:val="24"/>
          <w:szCs w:val="24"/>
        </w:rPr>
        <w:t xml:space="preserve">2,011 </w:t>
      </w:r>
      <w:r w:rsidRPr="005A69F4">
        <w:rPr>
          <w:rFonts w:ascii="Times New Roman" w:hAnsi="Times New Roman"/>
          <w:sz w:val="24"/>
          <w:szCs w:val="24"/>
        </w:rPr>
        <w:t>&gt; 1,988, jadi dapat disimpulkan bahwa variabel Pemahaman Wajib Pajak berpengaruh secara positif dan signifikan terhadap Kepatuhan Wajib Pajak.</w:t>
      </w:r>
      <w:r>
        <w:rPr>
          <w:rFonts w:ascii="Times New Roman" w:hAnsi="Times New Roman"/>
          <w:sz w:val="24"/>
          <w:szCs w:val="24"/>
        </w:rPr>
        <w:t xml:space="preserve"> </w:t>
      </w:r>
      <w:r w:rsidRPr="005A69F4">
        <w:rPr>
          <w:rFonts w:ascii="Times New Roman" w:hAnsi="Times New Roman"/>
          <w:sz w:val="24"/>
          <w:szCs w:val="24"/>
        </w:rPr>
        <w:t>Hasil analisis diperoleh nilai t</w:t>
      </w:r>
      <w:r w:rsidRPr="005A69F4">
        <w:rPr>
          <w:rFonts w:ascii="Times New Roman" w:hAnsi="Times New Roman"/>
          <w:sz w:val="24"/>
          <w:szCs w:val="24"/>
          <w:vertAlign w:val="subscript"/>
        </w:rPr>
        <w:t>hitung</w:t>
      </w:r>
      <w:r w:rsidRPr="005A69F4">
        <w:rPr>
          <w:rFonts w:ascii="Times New Roman" w:hAnsi="Times New Roman"/>
          <w:sz w:val="24"/>
          <w:szCs w:val="24"/>
        </w:rPr>
        <w:t xml:space="preserve"> untuk variabel Kualitas Pelayanan Fiskus (X</w:t>
      </w:r>
      <w:r w:rsidRPr="005A69F4">
        <w:rPr>
          <w:rFonts w:ascii="Times New Roman" w:hAnsi="Times New Roman"/>
          <w:sz w:val="24"/>
          <w:szCs w:val="24"/>
          <w:vertAlign w:val="subscript"/>
        </w:rPr>
        <w:t>2</w:t>
      </w:r>
      <w:r w:rsidRPr="005A69F4">
        <w:rPr>
          <w:rFonts w:ascii="Times New Roman" w:hAnsi="Times New Roman"/>
          <w:sz w:val="24"/>
          <w:szCs w:val="24"/>
        </w:rPr>
        <w:t xml:space="preserve">)  sebesar </w:t>
      </w:r>
      <w:r w:rsidRPr="005A69F4">
        <w:rPr>
          <w:rFonts w:ascii="Times New Roman" w:hAnsi="Times New Roman"/>
          <w:color w:val="000000"/>
          <w:sz w:val="24"/>
          <w:szCs w:val="24"/>
        </w:rPr>
        <w:t xml:space="preserve">7,322 </w:t>
      </w:r>
      <w:r w:rsidRPr="005A69F4">
        <w:rPr>
          <w:rFonts w:ascii="Times New Roman" w:hAnsi="Times New Roman"/>
          <w:sz w:val="24"/>
          <w:szCs w:val="24"/>
        </w:rPr>
        <w:t>jika dibandingkan dengan nilai t</w:t>
      </w:r>
      <w:r w:rsidRPr="005A69F4">
        <w:rPr>
          <w:rFonts w:ascii="Times New Roman" w:hAnsi="Times New Roman"/>
          <w:sz w:val="24"/>
          <w:szCs w:val="24"/>
          <w:vertAlign w:val="subscript"/>
        </w:rPr>
        <w:t>tabel</w:t>
      </w:r>
      <w:r w:rsidRPr="005A69F4">
        <w:rPr>
          <w:rFonts w:ascii="Times New Roman" w:hAnsi="Times New Roman"/>
          <w:sz w:val="24"/>
          <w:szCs w:val="24"/>
        </w:rPr>
        <w:t xml:space="preserve"> yang sebesar 1,988. Maka t</w:t>
      </w:r>
      <w:r w:rsidRPr="005A69F4">
        <w:rPr>
          <w:rFonts w:ascii="Times New Roman" w:hAnsi="Times New Roman"/>
          <w:sz w:val="24"/>
          <w:szCs w:val="24"/>
          <w:vertAlign w:val="subscript"/>
        </w:rPr>
        <w:t>hitung</w:t>
      </w:r>
      <w:r w:rsidRPr="005A69F4">
        <w:rPr>
          <w:rFonts w:ascii="Times New Roman" w:hAnsi="Times New Roman"/>
          <w:sz w:val="24"/>
          <w:szCs w:val="24"/>
        </w:rPr>
        <w:t xml:space="preserve"> yang diperoleh lebih besar dari nilai t</w:t>
      </w:r>
      <w:r w:rsidRPr="005A69F4">
        <w:rPr>
          <w:rFonts w:ascii="Times New Roman" w:hAnsi="Times New Roman"/>
          <w:sz w:val="24"/>
          <w:szCs w:val="24"/>
          <w:vertAlign w:val="subscript"/>
        </w:rPr>
        <w:t>tabel</w:t>
      </w:r>
      <w:r w:rsidRPr="005A69F4">
        <w:rPr>
          <w:rFonts w:ascii="Times New Roman" w:hAnsi="Times New Roman"/>
          <w:sz w:val="24"/>
          <w:szCs w:val="24"/>
        </w:rPr>
        <w:t xml:space="preserve"> atau </w:t>
      </w:r>
      <w:r w:rsidRPr="005A69F4">
        <w:rPr>
          <w:rFonts w:ascii="Times New Roman" w:hAnsi="Times New Roman"/>
          <w:color w:val="000000"/>
          <w:sz w:val="24"/>
          <w:szCs w:val="24"/>
        </w:rPr>
        <w:t xml:space="preserve">7,322 </w:t>
      </w:r>
      <w:r w:rsidRPr="005A69F4">
        <w:rPr>
          <w:rFonts w:ascii="Times New Roman" w:hAnsi="Times New Roman"/>
          <w:sz w:val="24"/>
          <w:szCs w:val="24"/>
        </w:rPr>
        <w:t>&gt; 1,988, jadi dapat disimpulkan bahwa variabel Kualitas Pelayanan Fiskus berpengaruh secara positif dan signifikan terhadap Kepatuhan Wajib Pajak.</w:t>
      </w:r>
      <w:r>
        <w:rPr>
          <w:rFonts w:ascii="Times New Roman" w:hAnsi="Times New Roman"/>
          <w:sz w:val="24"/>
          <w:szCs w:val="24"/>
        </w:rPr>
        <w:t xml:space="preserve"> </w:t>
      </w:r>
      <w:r w:rsidRPr="005A69F4">
        <w:rPr>
          <w:rFonts w:ascii="Times New Roman" w:hAnsi="Times New Roman"/>
          <w:sz w:val="24"/>
          <w:szCs w:val="24"/>
        </w:rPr>
        <w:t xml:space="preserve">Hasil Uji F secara simultan, diperoleh nilai Fhitung = </w:t>
      </w:r>
      <w:r w:rsidRPr="005A69F4">
        <w:rPr>
          <w:rFonts w:ascii="Times New Roman" w:hAnsi="Times New Roman"/>
          <w:color w:val="000000"/>
          <w:sz w:val="24"/>
          <w:szCs w:val="24"/>
        </w:rPr>
        <w:t xml:space="preserve">58,472 </w:t>
      </w:r>
      <w:r w:rsidRPr="005A69F4">
        <w:rPr>
          <w:rFonts w:ascii="Times New Roman" w:hAnsi="Times New Roman"/>
          <w:sz w:val="24"/>
          <w:szCs w:val="24"/>
        </w:rPr>
        <w:t>dengan tingkat signifikansi 0.000. Sedangkan nilai Ftabel= 3.10. Nilai Fhitung &gt; Ftabel (</w:t>
      </w:r>
      <w:r w:rsidRPr="005A69F4">
        <w:rPr>
          <w:rFonts w:ascii="Times New Roman" w:hAnsi="Times New Roman"/>
          <w:color w:val="000000"/>
          <w:sz w:val="24"/>
          <w:szCs w:val="24"/>
        </w:rPr>
        <w:t xml:space="preserve">58,472 </w:t>
      </w:r>
      <w:r w:rsidRPr="005A69F4">
        <w:rPr>
          <w:rFonts w:ascii="Times New Roman" w:hAnsi="Times New Roman"/>
          <w:sz w:val="24"/>
          <w:szCs w:val="24"/>
        </w:rPr>
        <w:t>&gt; 3.19) dan tingkat signifikansi (0.000 &lt; 0.05)</w:t>
      </w:r>
    </w:p>
    <w:p w:rsidR="00A957FE" w:rsidRPr="00441413" w:rsidRDefault="00A957FE" w:rsidP="00A957FE">
      <w:pPr>
        <w:pStyle w:val="NoSpacing"/>
        <w:ind w:left="0" w:firstLine="0"/>
        <w:rPr>
          <w:rFonts w:ascii="Times New Roman" w:hAnsi="Times New Roman"/>
          <w:sz w:val="24"/>
          <w:szCs w:val="24"/>
        </w:rPr>
      </w:pPr>
    </w:p>
    <w:p w:rsidR="00A957FE" w:rsidRPr="00B26484" w:rsidRDefault="00A957FE" w:rsidP="00A957FE">
      <w:pPr>
        <w:spacing w:line="240" w:lineRule="auto"/>
        <w:rPr>
          <w:rFonts w:ascii="Times New Roman" w:hAnsi="Times New Roman" w:cs="Times New Roman"/>
          <w:sz w:val="24"/>
          <w:szCs w:val="24"/>
          <w:lang w:val="en-US"/>
        </w:rPr>
      </w:pPr>
    </w:p>
    <w:p w:rsidR="00A957FE" w:rsidRPr="00A957FE" w:rsidRDefault="00A957FE" w:rsidP="00A957FE">
      <w:pPr>
        <w:spacing w:line="240" w:lineRule="auto"/>
        <w:ind w:left="1276" w:hanging="1276"/>
        <w:rPr>
          <w:rFonts w:ascii="Times New Roman" w:hAnsi="Times New Roman" w:cs="Times New Roman"/>
          <w:b/>
          <w:i/>
          <w:sz w:val="24"/>
          <w:szCs w:val="24"/>
        </w:rPr>
      </w:pPr>
      <w:r w:rsidRPr="00A957FE">
        <w:rPr>
          <w:rFonts w:ascii="Times New Roman" w:hAnsi="Times New Roman" w:cs="Times New Roman"/>
          <w:b/>
          <w:i/>
          <w:sz w:val="24"/>
          <w:szCs w:val="24"/>
        </w:rPr>
        <w:t xml:space="preserve">Kata Kunci : </w:t>
      </w:r>
      <w:r w:rsidRPr="00A957FE">
        <w:rPr>
          <w:rFonts w:ascii="Times New Roman" w:hAnsi="Times New Roman" w:cs="Times New Roman"/>
          <w:b/>
          <w:i/>
          <w:sz w:val="24"/>
          <w:szCs w:val="24"/>
        </w:rPr>
        <w:t xml:space="preserve"> Pemahaman Wajib Pajak, Pelay</w:t>
      </w:r>
      <w:r>
        <w:rPr>
          <w:rFonts w:ascii="Times New Roman" w:hAnsi="Times New Roman" w:cs="Times New Roman"/>
          <w:b/>
          <w:i/>
          <w:sz w:val="24"/>
          <w:szCs w:val="24"/>
        </w:rPr>
        <w:t xml:space="preserve">anan Fiskus dan Kepatuhan Wajib </w:t>
      </w:r>
      <w:r w:rsidRPr="00A957FE">
        <w:rPr>
          <w:rFonts w:ascii="Times New Roman" w:hAnsi="Times New Roman" w:cs="Times New Roman"/>
          <w:b/>
          <w:i/>
          <w:sz w:val="24"/>
          <w:szCs w:val="24"/>
        </w:rPr>
        <w:t>Pajak Bumi dan Bangunan</w:t>
      </w:r>
    </w:p>
    <w:p w:rsidR="00A957FE" w:rsidRDefault="00A957FE" w:rsidP="00A957FE">
      <w:pPr>
        <w:rPr>
          <w:rFonts w:ascii="Times New Roman" w:hAnsi="Times New Roman" w:cs="Times New Roman"/>
          <w:sz w:val="24"/>
          <w:szCs w:val="24"/>
        </w:rPr>
      </w:pPr>
    </w:p>
    <w:p w:rsidR="00A957FE" w:rsidRPr="00FE7A2D" w:rsidRDefault="00A957FE" w:rsidP="00A957FE">
      <w:pPr>
        <w:rPr>
          <w:rFonts w:ascii="Times New Roman" w:hAnsi="Times New Roman" w:cs="Times New Roman"/>
          <w:sz w:val="24"/>
          <w:szCs w:val="24"/>
        </w:rPr>
      </w:pPr>
    </w:p>
    <w:p w:rsidR="00A957FE" w:rsidRDefault="00A957FE" w:rsidP="00A957FE"/>
    <w:p w:rsidR="00A957FE" w:rsidRDefault="00A957FE" w:rsidP="00A957FE">
      <w:bookmarkStart w:id="0" w:name="_GoBack"/>
      <w:bookmarkEnd w:id="0"/>
    </w:p>
    <w:p w:rsidR="00A957FE" w:rsidRPr="00A957FE" w:rsidRDefault="00A957FE" w:rsidP="00A957FE">
      <w:pPr>
        <w:spacing w:line="240" w:lineRule="auto"/>
        <w:jc w:val="center"/>
        <w:rPr>
          <w:rFonts w:ascii="Times New Roman" w:hAnsi="Times New Roman" w:cs="Times New Roman"/>
          <w:b/>
          <w:i/>
          <w:sz w:val="24"/>
        </w:rPr>
      </w:pPr>
      <w:r w:rsidRPr="00A957FE">
        <w:rPr>
          <w:rFonts w:ascii="Times New Roman" w:hAnsi="Times New Roman" w:cs="Times New Roman"/>
          <w:b/>
          <w:i/>
          <w:sz w:val="24"/>
        </w:rPr>
        <w:lastRenderedPageBreak/>
        <w:t xml:space="preserve">THE EFFECT OF TAX MANDATORY AND FISCAL SERVICE UNDERSTANDING ON EARTH AND BUILDING TAX </w:t>
      </w:r>
    </w:p>
    <w:p w:rsidR="00A957FE" w:rsidRPr="00A957FE" w:rsidRDefault="00A957FE" w:rsidP="00A957FE">
      <w:pPr>
        <w:spacing w:line="240" w:lineRule="auto"/>
        <w:jc w:val="center"/>
        <w:rPr>
          <w:rFonts w:ascii="Times New Roman" w:hAnsi="Times New Roman" w:cs="Times New Roman"/>
          <w:b/>
          <w:i/>
          <w:sz w:val="24"/>
        </w:rPr>
      </w:pPr>
      <w:r w:rsidRPr="00A957FE">
        <w:rPr>
          <w:rFonts w:ascii="Times New Roman" w:hAnsi="Times New Roman" w:cs="Times New Roman"/>
          <w:b/>
          <w:i/>
          <w:sz w:val="24"/>
        </w:rPr>
        <w:t xml:space="preserve">COMPLIANCE IN KELURAHAN LAUCIH </w:t>
      </w:r>
    </w:p>
    <w:p w:rsidR="00A957FE" w:rsidRPr="00A957FE" w:rsidRDefault="00A957FE" w:rsidP="00A957FE">
      <w:pPr>
        <w:spacing w:line="240" w:lineRule="auto"/>
        <w:jc w:val="center"/>
        <w:rPr>
          <w:rFonts w:ascii="Times New Roman" w:hAnsi="Times New Roman" w:cs="Times New Roman"/>
          <w:b/>
          <w:i/>
          <w:sz w:val="24"/>
        </w:rPr>
      </w:pPr>
      <w:r w:rsidRPr="00A957FE">
        <w:rPr>
          <w:rFonts w:ascii="Times New Roman" w:hAnsi="Times New Roman" w:cs="Times New Roman"/>
          <w:b/>
          <w:i/>
          <w:sz w:val="24"/>
        </w:rPr>
        <w:t>KECAMATAN MEDAN TUNTUNGAN</w:t>
      </w:r>
    </w:p>
    <w:p w:rsidR="00A957FE" w:rsidRDefault="00A957FE" w:rsidP="00A957FE">
      <w:pPr>
        <w:spacing w:line="240" w:lineRule="auto"/>
        <w:jc w:val="center"/>
        <w:rPr>
          <w:rFonts w:ascii="Times New Roman" w:hAnsi="Times New Roman" w:cs="Times New Roman"/>
          <w:b/>
          <w:sz w:val="24"/>
        </w:rPr>
      </w:pPr>
    </w:p>
    <w:p w:rsidR="00A957FE" w:rsidRDefault="00A957FE" w:rsidP="00A957FE">
      <w:pPr>
        <w:spacing w:line="240" w:lineRule="auto"/>
        <w:jc w:val="center"/>
        <w:rPr>
          <w:rFonts w:asciiTheme="majorBidi" w:hAnsiTheme="majorBidi" w:cstheme="majorBidi"/>
          <w:b/>
          <w:bCs/>
          <w:sz w:val="24"/>
          <w:szCs w:val="24"/>
          <w:u w:val="single"/>
        </w:rPr>
      </w:pPr>
    </w:p>
    <w:p w:rsidR="00A957FE" w:rsidRPr="003A4059" w:rsidRDefault="00A957FE" w:rsidP="00A957FE">
      <w:pPr>
        <w:spacing w:line="240" w:lineRule="auto"/>
        <w:jc w:val="center"/>
        <w:rPr>
          <w:rFonts w:asciiTheme="majorBidi" w:hAnsiTheme="majorBidi" w:cstheme="majorBidi"/>
          <w:b/>
          <w:bCs/>
          <w:sz w:val="24"/>
          <w:szCs w:val="24"/>
        </w:rPr>
      </w:pPr>
      <w:r w:rsidRPr="00A957FE">
        <w:rPr>
          <w:rFonts w:asciiTheme="majorBidi" w:hAnsiTheme="majorBidi" w:cstheme="majorBidi"/>
          <w:b/>
          <w:bCs/>
          <w:sz w:val="24"/>
          <w:szCs w:val="24"/>
          <w:u w:val="single"/>
        </w:rPr>
        <w:t>Siti Aminah NST</w:t>
      </w:r>
      <w:r w:rsidRPr="003A4059">
        <w:rPr>
          <w:rFonts w:asciiTheme="majorBidi" w:hAnsiTheme="majorBidi" w:cstheme="majorBidi"/>
          <w:b/>
          <w:bCs/>
          <w:sz w:val="24"/>
          <w:szCs w:val="24"/>
          <w:u w:val="single"/>
        </w:rPr>
        <w:br/>
      </w:r>
      <w:r w:rsidRPr="003A4059">
        <w:rPr>
          <w:rFonts w:ascii="Times New Roman" w:hAnsi="Times New Roman" w:cs="Times New Roman"/>
          <w:b/>
          <w:sz w:val="24"/>
          <w:szCs w:val="24"/>
        </w:rPr>
        <w:t>163224006</w:t>
      </w:r>
    </w:p>
    <w:p w:rsidR="00A957FE" w:rsidRDefault="00A957FE" w:rsidP="00A957FE">
      <w:pPr>
        <w:pStyle w:val="NoSpacing"/>
        <w:ind w:left="0" w:firstLine="0"/>
        <w:jc w:val="center"/>
        <w:rPr>
          <w:rFonts w:ascii="Times New Roman" w:hAnsi="Times New Roman" w:cs="Times New Roman"/>
          <w:b/>
          <w:sz w:val="24"/>
          <w:szCs w:val="24"/>
        </w:rPr>
      </w:pPr>
    </w:p>
    <w:p w:rsidR="00A957FE" w:rsidRDefault="00A957FE" w:rsidP="00A957FE">
      <w:pPr>
        <w:pStyle w:val="NoSpacing"/>
        <w:ind w:left="0" w:firstLine="0"/>
        <w:jc w:val="center"/>
        <w:rPr>
          <w:rFonts w:ascii="Times New Roman" w:hAnsi="Times New Roman" w:cs="Times New Roman"/>
          <w:b/>
          <w:sz w:val="24"/>
          <w:szCs w:val="24"/>
        </w:rPr>
      </w:pPr>
    </w:p>
    <w:p w:rsidR="00A957FE" w:rsidRPr="00A957FE" w:rsidRDefault="00A957FE" w:rsidP="00A957FE">
      <w:pPr>
        <w:pStyle w:val="NoSpacing"/>
        <w:ind w:left="0" w:firstLine="0"/>
        <w:jc w:val="center"/>
        <w:rPr>
          <w:rFonts w:ascii="Times New Roman" w:hAnsi="Times New Roman" w:cs="Times New Roman"/>
          <w:b/>
          <w:i/>
          <w:sz w:val="24"/>
          <w:szCs w:val="24"/>
        </w:rPr>
      </w:pPr>
      <w:r w:rsidRPr="00A957FE">
        <w:rPr>
          <w:rFonts w:ascii="Times New Roman" w:hAnsi="Times New Roman" w:cs="Times New Roman"/>
          <w:b/>
          <w:i/>
          <w:sz w:val="24"/>
          <w:szCs w:val="24"/>
        </w:rPr>
        <w:t>Abstract</w:t>
      </w:r>
    </w:p>
    <w:p w:rsidR="00A957FE" w:rsidRDefault="00A957FE" w:rsidP="00A957FE">
      <w:pPr>
        <w:spacing w:line="240" w:lineRule="auto"/>
        <w:rPr>
          <w:rFonts w:ascii="Times New Roman" w:hAnsi="Times New Roman" w:cs="Times New Roman"/>
          <w:sz w:val="24"/>
        </w:rPr>
      </w:pPr>
    </w:p>
    <w:p w:rsidR="00A957FE" w:rsidRPr="00A957FE" w:rsidRDefault="00A957FE" w:rsidP="00A957FE">
      <w:pPr>
        <w:spacing w:line="240" w:lineRule="auto"/>
        <w:rPr>
          <w:rFonts w:ascii="Times New Roman" w:hAnsi="Times New Roman" w:cs="Times New Roman"/>
          <w:i/>
          <w:sz w:val="24"/>
        </w:rPr>
      </w:pPr>
      <w:r w:rsidRPr="00A957FE">
        <w:rPr>
          <w:rFonts w:ascii="Times New Roman" w:hAnsi="Times New Roman" w:cs="Times New Roman"/>
          <w:i/>
          <w:sz w:val="24"/>
        </w:rPr>
        <w:t>This study aims to determine the effect of understanding taxpayers and tax service providers on compulsory land and building tax compliance in Laucih Sub-District, Medan Tuntungan District. This study uses a quantitative descriptive approach, aiming to find out the relationship between two or more variables. The population of this study is the number of realization of people who do taxpayers from 2017 in the Laucih Medan Tuntungan Subdistrict as many as 701 people. Samples were searched using Slovin formula and obtained as many as 88 respondents who were sampled in this study. The analysis technique used is multiple regression analysis. Conformity test using t test and f test is done to test the effect of partial and simultaneous between independent variables and dependent variables assuming that other variables are considered constant. The results of the analysis obtained thitung value for the Taxpayer Understanding variable (X1) of 2.011 when compared with the ttable value of 1.988. then the tcount obtained is greater than the value of ttable or 2,011&gt; 1,988, so it can be concluded that the variable of Understanding of Taxpayers has a positive and significant effect on Taxpayer Compliance. The results of the analysis obtained the value of tcount for the variable Quality of Service of Fiscal (X2) of 7.322 when compared with the ttable value of 1.988. Then the obtained tcount is greater than ttable value or 7.322&gt; 1.988, so it can be concluded that the Fiscal Service Quality variable has a positive and significant effect on Taxpayer Compliance. Simultaneous F test results, obtained Fcount = 58.472 with a significance level of 0.000. While the value of Ftable = 3.10. Value of Fcount&gt; Ftable (58,472&gt; 3.19) and significance level (0,000 &lt;0.05)</w:t>
      </w:r>
      <w:r>
        <w:rPr>
          <w:rFonts w:ascii="Times New Roman" w:hAnsi="Times New Roman" w:cs="Times New Roman"/>
          <w:i/>
          <w:sz w:val="24"/>
        </w:rPr>
        <w:t>.</w:t>
      </w:r>
    </w:p>
    <w:p w:rsidR="00A957FE" w:rsidRPr="00441413" w:rsidRDefault="00A957FE" w:rsidP="00A957FE">
      <w:pPr>
        <w:spacing w:line="240" w:lineRule="auto"/>
        <w:rPr>
          <w:rFonts w:ascii="Times New Roman" w:hAnsi="Times New Roman" w:cs="Times New Roman"/>
          <w:sz w:val="24"/>
        </w:rPr>
      </w:pPr>
    </w:p>
    <w:p w:rsidR="00A957FE" w:rsidRPr="00441413" w:rsidRDefault="00A957FE" w:rsidP="00A957FE">
      <w:pPr>
        <w:spacing w:line="240" w:lineRule="auto"/>
        <w:rPr>
          <w:rFonts w:ascii="Times New Roman" w:hAnsi="Times New Roman" w:cs="Times New Roman"/>
          <w:sz w:val="24"/>
        </w:rPr>
      </w:pPr>
    </w:p>
    <w:p w:rsidR="00A957FE" w:rsidRDefault="00A957FE" w:rsidP="00A957FE">
      <w:pPr>
        <w:spacing w:line="240" w:lineRule="auto"/>
        <w:ind w:left="1276" w:hanging="1276"/>
        <w:rPr>
          <w:rFonts w:ascii="Times New Roman" w:hAnsi="Times New Roman" w:cs="Times New Roman"/>
          <w:sz w:val="24"/>
        </w:rPr>
      </w:pPr>
      <w:r w:rsidRPr="00A957FE">
        <w:rPr>
          <w:rFonts w:ascii="Times New Roman" w:hAnsi="Times New Roman" w:cs="Times New Roman"/>
          <w:b/>
          <w:sz w:val="24"/>
        </w:rPr>
        <w:t>Keywords :</w:t>
      </w:r>
      <w:r>
        <w:rPr>
          <w:rFonts w:ascii="Times New Roman" w:hAnsi="Times New Roman" w:cs="Times New Roman"/>
          <w:sz w:val="24"/>
        </w:rPr>
        <w:t xml:space="preserve"> </w:t>
      </w:r>
      <w:r w:rsidRPr="00A957FE">
        <w:rPr>
          <w:rFonts w:ascii="Times New Roman" w:hAnsi="Times New Roman" w:cs="Times New Roman"/>
          <w:b/>
          <w:i/>
          <w:sz w:val="24"/>
        </w:rPr>
        <w:t xml:space="preserve">Understanding </w:t>
      </w:r>
      <w:r>
        <w:rPr>
          <w:rFonts w:ascii="Times New Roman" w:hAnsi="Times New Roman" w:cs="Times New Roman"/>
          <w:b/>
          <w:i/>
          <w:sz w:val="24"/>
        </w:rPr>
        <w:t>Of Taxpayers, Fiscal Services a</w:t>
      </w:r>
      <w:r w:rsidRPr="00A957FE">
        <w:rPr>
          <w:rFonts w:ascii="Times New Roman" w:hAnsi="Times New Roman" w:cs="Times New Roman"/>
          <w:b/>
          <w:i/>
          <w:sz w:val="24"/>
        </w:rPr>
        <w:t xml:space="preserve">nd Compliance Of </w:t>
      </w:r>
      <w:r>
        <w:rPr>
          <w:rFonts w:ascii="Times New Roman" w:hAnsi="Times New Roman" w:cs="Times New Roman"/>
          <w:b/>
          <w:i/>
          <w:sz w:val="24"/>
        </w:rPr>
        <w:t xml:space="preserve">  </w:t>
      </w:r>
      <w:r w:rsidRPr="00A957FE">
        <w:rPr>
          <w:rFonts w:ascii="Times New Roman" w:hAnsi="Times New Roman" w:cs="Times New Roman"/>
          <w:b/>
          <w:i/>
          <w:sz w:val="24"/>
        </w:rPr>
        <w:t>Land And Building Taxpayers</w:t>
      </w:r>
    </w:p>
    <w:p w:rsidR="00A957FE" w:rsidRDefault="00A957FE" w:rsidP="00A957FE">
      <w:pPr>
        <w:spacing w:line="240" w:lineRule="auto"/>
        <w:rPr>
          <w:rFonts w:ascii="Times New Roman" w:hAnsi="Times New Roman" w:cs="Times New Roman"/>
          <w:sz w:val="24"/>
        </w:rPr>
      </w:pPr>
    </w:p>
    <w:p w:rsidR="00A957FE" w:rsidRDefault="00A957FE" w:rsidP="00A957FE">
      <w:pPr>
        <w:spacing w:line="240" w:lineRule="auto"/>
        <w:rPr>
          <w:rFonts w:ascii="Times New Roman" w:hAnsi="Times New Roman" w:cs="Times New Roman"/>
          <w:sz w:val="24"/>
        </w:rPr>
      </w:pPr>
    </w:p>
    <w:p w:rsidR="00A957FE" w:rsidRDefault="00A957FE" w:rsidP="00A957FE">
      <w:pPr>
        <w:spacing w:line="240" w:lineRule="auto"/>
        <w:rPr>
          <w:rFonts w:ascii="Times New Roman" w:hAnsi="Times New Roman" w:cs="Times New Roman"/>
          <w:sz w:val="24"/>
        </w:rPr>
      </w:pPr>
    </w:p>
    <w:p w:rsidR="00A957FE" w:rsidRDefault="00A957FE" w:rsidP="00A957FE">
      <w:pPr>
        <w:spacing w:line="240" w:lineRule="auto"/>
        <w:rPr>
          <w:rFonts w:ascii="Times New Roman" w:hAnsi="Times New Roman" w:cs="Times New Roman"/>
          <w:sz w:val="24"/>
        </w:rPr>
      </w:pPr>
    </w:p>
    <w:p w:rsidR="00A957FE" w:rsidRPr="00441413" w:rsidRDefault="00A957FE" w:rsidP="00A957FE">
      <w:pPr>
        <w:spacing w:line="240" w:lineRule="auto"/>
        <w:rPr>
          <w:rFonts w:ascii="Times New Roman" w:hAnsi="Times New Roman" w:cs="Times New Roman"/>
          <w:sz w:val="24"/>
        </w:rPr>
      </w:pPr>
    </w:p>
    <w:p w:rsidR="00186A6D" w:rsidRDefault="00DD20FC"/>
    <w:sectPr w:rsidR="00186A6D" w:rsidSect="00A957FE">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FC" w:rsidRDefault="00DD20FC" w:rsidP="00A957FE">
      <w:pPr>
        <w:spacing w:line="240" w:lineRule="auto"/>
      </w:pPr>
      <w:r>
        <w:separator/>
      </w:r>
    </w:p>
  </w:endnote>
  <w:endnote w:type="continuationSeparator" w:id="0">
    <w:p w:rsidR="00DD20FC" w:rsidRDefault="00DD20FC" w:rsidP="00A95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806508"/>
      <w:docPartObj>
        <w:docPartGallery w:val="Page Numbers (Bottom of Page)"/>
        <w:docPartUnique/>
      </w:docPartObj>
    </w:sdtPr>
    <w:sdtEndPr>
      <w:rPr>
        <w:rFonts w:ascii="Times New Roman" w:hAnsi="Times New Roman" w:cs="Times New Roman"/>
        <w:noProof/>
        <w:sz w:val="24"/>
      </w:rPr>
    </w:sdtEndPr>
    <w:sdtContent>
      <w:p w:rsidR="00A957FE" w:rsidRPr="00A957FE" w:rsidRDefault="00A957FE">
        <w:pPr>
          <w:pStyle w:val="Footer"/>
          <w:jc w:val="center"/>
          <w:rPr>
            <w:rFonts w:ascii="Times New Roman" w:hAnsi="Times New Roman" w:cs="Times New Roman"/>
            <w:sz w:val="24"/>
          </w:rPr>
        </w:pPr>
        <w:r w:rsidRPr="00A957FE">
          <w:rPr>
            <w:rFonts w:ascii="Times New Roman" w:hAnsi="Times New Roman" w:cs="Times New Roman"/>
            <w:sz w:val="24"/>
          </w:rPr>
          <w:fldChar w:fldCharType="begin"/>
        </w:r>
        <w:r w:rsidRPr="00A957FE">
          <w:rPr>
            <w:rFonts w:ascii="Times New Roman" w:hAnsi="Times New Roman" w:cs="Times New Roman"/>
            <w:sz w:val="24"/>
          </w:rPr>
          <w:instrText xml:space="preserve"> PAGE   \* MERGEFORMAT </w:instrText>
        </w:r>
        <w:r w:rsidRPr="00A957FE">
          <w:rPr>
            <w:rFonts w:ascii="Times New Roman" w:hAnsi="Times New Roman" w:cs="Times New Roman"/>
            <w:sz w:val="24"/>
          </w:rPr>
          <w:fldChar w:fldCharType="separate"/>
        </w:r>
        <w:r w:rsidR="00655214">
          <w:rPr>
            <w:rFonts w:ascii="Times New Roman" w:hAnsi="Times New Roman" w:cs="Times New Roman"/>
            <w:noProof/>
            <w:sz w:val="24"/>
          </w:rPr>
          <w:t>ii</w:t>
        </w:r>
        <w:r w:rsidRPr="00A957FE">
          <w:rPr>
            <w:rFonts w:ascii="Times New Roman" w:hAnsi="Times New Roman" w:cs="Times New Roman"/>
            <w:noProof/>
            <w:sz w:val="24"/>
          </w:rPr>
          <w:fldChar w:fldCharType="end"/>
        </w:r>
      </w:p>
    </w:sdtContent>
  </w:sdt>
  <w:p w:rsidR="00A957FE" w:rsidRDefault="00A95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FC" w:rsidRDefault="00DD20FC" w:rsidP="00A957FE">
      <w:pPr>
        <w:spacing w:line="240" w:lineRule="auto"/>
      </w:pPr>
      <w:r>
        <w:separator/>
      </w:r>
    </w:p>
  </w:footnote>
  <w:footnote w:type="continuationSeparator" w:id="0">
    <w:p w:rsidR="00DD20FC" w:rsidRDefault="00DD20FC" w:rsidP="00A957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5151C"/>
    <w:multiLevelType w:val="multilevel"/>
    <w:tmpl w:val="E07C83CA"/>
    <w:lvl w:ilvl="0">
      <w:start w:val="1"/>
      <w:numFmt w:val="upperLetter"/>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E"/>
    <w:rsid w:val="0030475D"/>
    <w:rsid w:val="00415803"/>
    <w:rsid w:val="00655214"/>
    <w:rsid w:val="00A957FE"/>
    <w:rsid w:val="00DD20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1978-8402-4F40-BE3B-6D1CFDF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FE"/>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7FE"/>
    <w:pPr>
      <w:spacing w:after="0" w:line="240" w:lineRule="auto"/>
      <w:ind w:left="568" w:hanging="284"/>
      <w:jc w:val="both"/>
    </w:pPr>
    <w:rPr>
      <w:rFonts w:ascii="Calibri" w:eastAsia="Times New Roman" w:hAnsi="Calibri" w:cs="Calibri"/>
    </w:rPr>
  </w:style>
  <w:style w:type="paragraph" w:styleId="Header">
    <w:name w:val="header"/>
    <w:basedOn w:val="Normal"/>
    <w:link w:val="HeaderChar"/>
    <w:uiPriority w:val="99"/>
    <w:unhideWhenUsed/>
    <w:rsid w:val="00A957FE"/>
    <w:pPr>
      <w:tabs>
        <w:tab w:val="center" w:pos="4513"/>
        <w:tab w:val="right" w:pos="9026"/>
      </w:tabs>
      <w:spacing w:line="240" w:lineRule="auto"/>
    </w:pPr>
  </w:style>
  <w:style w:type="character" w:customStyle="1" w:styleId="HeaderChar">
    <w:name w:val="Header Char"/>
    <w:basedOn w:val="DefaultParagraphFont"/>
    <w:link w:val="Header"/>
    <w:uiPriority w:val="99"/>
    <w:rsid w:val="00A957FE"/>
  </w:style>
  <w:style w:type="paragraph" w:styleId="Footer">
    <w:name w:val="footer"/>
    <w:basedOn w:val="Normal"/>
    <w:link w:val="FooterChar"/>
    <w:uiPriority w:val="99"/>
    <w:unhideWhenUsed/>
    <w:rsid w:val="00A957FE"/>
    <w:pPr>
      <w:tabs>
        <w:tab w:val="center" w:pos="4513"/>
        <w:tab w:val="right" w:pos="9026"/>
      </w:tabs>
      <w:spacing w:line="240" w:lineRule="auto"/>
    </w:pPr>
  </w:style>
  <w:style w:type="character" w:customStyle="1" w:styleId="FooterChar">
    <w:name w:val="Footer Char"/>
    <w:basedOn w:val="DefaultParagraphFont"/>
    <w:link w:val="Footer"/>
    <w:uiPriority w:val="99"/>
    <w:rsid w:val="00A957FE"/>
  </w:style>
  <w:style w:type="paragraph" w:styleId="BalloonText">
    <w:name w:val="Balloon Text"/>
    <w:basedOn w:val="Normal"/>
    <w:link w:val="BalloonTextChar"/>
    <w:uiPriority w:val="99"/>
    <w:semiHidden/>
    <w:unhideWhenUsed/>
    <w:rsid w:val="00A95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JANISMAN</dc:creator>
  <cp:keywords/>
  <dc:description/>
  <cp:lastModifiedBy>JANISMAN</cp:lastModifiedBy>
  <cp:revision>1</cp:revision>
  <cp:lastPrinted>2019-01-23T10:54:00Z</cp:lastPrinted>
  <dcterms:created xsi:type="dcterms:W3CDTF">2019-01-23T10:42:00Z</dcterms:created>
  <dcterms:modified xsi:type="dcterms:W3CDTF">2019-01-23T11:06:00Z</dcterms:modified>
</cp:coreProperties>
</file>