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E7" w:rsidRPr="00BE2CF3" w:rsidRDefault="00F755DB" w:rsidP="00BE2CF3">
      <w:pPr>
        <w:jc w:val="center"/>
        <w:rPr>
          <w:rFonts w:cs="Times New Roman"/>
          <w:b/>
          <w:szCs w:val="24"/>
        </w:rPr>
      </w:pPr>
      <w:r w:rsidRPr="00BE2CF3">
        <w:rPr>
          <w:rFonts w:cs="Times New Roman"/>
          <w:b/>
          <w:szCs w:val="24"/>
        </w:rPr>
        <w:t>ABSTRACT</w:t>
      </w:r>
    </w:p>
    <w:p w:rsidR="00F755DB" w:rsidRPr="00BE2CF3" w:rsidRDefault="00F755DB" w:rsidP="00BE2CF3">
      <w:pPr>
        <w:jc w:val="center"/>
        <w:rPr>
          <w:rFonts w:cs="Times New Roman"/>
          <w:b/>
          <w:szCs w:val="24"/>
        </w:rPr>
      </w:pPr>
    </w:p>
    <w:p w:rsidR="00F755DB" w:rsidRPr="007A50A5" w:rsidRDefault="00F755DB" w:rsidP="00BE2CF3">
      <w:pPr>
        <w:jc w:val="center"/>
        <w:rPr>
          <w:rFonts w:eastAsia="Times New Roman" w:cs="Times New Roman"/>
          <w:b/>
          <w:i/>
          <w:color w:val="222222"/>
          <w:szCs w:val="24"/>
          <w:lang w:eastAsia="id-ID"/>
        </w:rPr>
      </w:pPr>
      <w:r w:rsidRPr="007A50A5">
        <w:rPr>
          <w:rFonts w:eastAsia="Times New Roman" w:cs="Times New Roman"/>
          <w:b/>
          <w:i/>
          <w:color w:val="222222"/>
          <w:szCs w:val="24"/>
          <w:lang w:val="en" w:eastAsia="id-ID"/>
        </w:rPr>
        <w:t>THE EFFECT OF DISTRIBUTION COSTS ON SALES VOLUME IN</w:t>
      </w:r>
    </w:p>
    <w:p w:rsidR="00F755DB" w:rsidRPr="007A50A5" w:rsidRDefault="00F755DB" w:rsidP="00BE2CF3">
      <w:pPr>
        <w:jc w:val="center"/>
        <w:rPr>
          <w:rFonts w:eastAsia="Times New Roman" w:cs="Times New Roman"/>
          <w:b/>
          <w:i/>
          <w:color w:val="222222"/>
          <w:szCs w:val="24"/>
          <w:lang w:eastAsia="id-ID"/>
        </w:rPr>
      </w:pPr>
      <w:r w:rsidRPr="007A50A5">
        <w:rPr>
          <w:rFonts w:eastAsia="Times New Roman" w:cs="Times New Roman"/>
          <w:b/>
          <w:i/>
          <w:color w:val="222222"/>
          <w:szCs w:val="24"/>
          <w:lang w:val="en" w:eastAsia="id-ID"/>
        </w:rPr>
        <w:t xml:space="preserve">PT. SINAR NIAGA </w:t>
      </w:r>
      <w:r w:rsidRPr="007A50A5">
        <w:rPr>
          <w:rFonts w:eastAsia="Times New Roman" w:cs="Times New Roman"/>
          <w:b/>
          <w:i/>
          <w:color w:val="222222"/>
          <w:szCs w:val="24"/>
          <w:lang w:eastAsia="id-ID"/>
        </w:rPr>
        <w:t>SEJAHTERA</w:t>
      </w:r>
      <w:r w:rsidRPr="007A50A5">
        <w:rPr>
          <w:rFonts w:eastAsia="Times New Roman" w:cs="Times New Roman"/>
          <w:b/>
          <w:i/>
          <w:color w:val="222222"/>
          <w:szCs w:val="24"/>
          <w:lang w:val="en" w:eastAsia="id-ID"/>
        </w:rPr>
        <w:t xml:space="preserve"> MEDAN BRANCH</w:t>
      </w:r>
    </w:p>
    <w:p w:rsidR="00F755DB" w:rsidRPr="00BE2CF3" w:rsidRDefault="00F755DB" w:rsidP="00BE2CF3">
      <w:pPr>
        <w:jc w:val="both"/>
        <w:rPr>
          <w:rFonts w:eastAsia="Times New Roman" w:cs="Times New Roman"/>
          <w:b/>
          <w:color w:val="222222"/>
          <w:szCs w:val="24"/>
          <w:lang w:eastAsia="id-ID"/>
        </w:rPr>
      </w:pPr>
    </w:p>
    <w:p w:rsidR="00F755DB" w:rsidRPr="00BE2CF3" w:rsidRDefault="00F755DB" w:rsidP="00BE2CF3">
      <w:pPr>
        <w:jc w:val="center"/>
        <w:rPr>
          <w:rFonts w:eastAsia="Times New Roman" w:cs="Times New Roman"/>
          <w:b/>
          <w:color w:val="222222"/>
          <w:szCs w:val="24"/>
          <w:lang w:eastAsia="id-ID"/>
        </w:rPr>
      </w:pPr>
      <w:r w:rsidRPr="00BE2CF3">
        <w:rPr>
          <w:rFonts w:eastAsia="Times New Roman" w:cs="Times New Roman"/>
          <w:b/>
          <w:color w:val="222222"/>
          <w:szCs w:val="24"/>
          <w:lang w:eastAsia="id-ID"/>
        </w:rPr>
        <w:t>By:</w:t>
      </w:r>
    </w:p>
    <w:p w:rsidR="00F755DB" w:rsidRPr="00BE2CF3" w:rsidRDefault="00F755DB" w:rsidP="00BE2CF3">
      <w:pPr>
        <w:jc w:val="center"/>
        <w:rPr>
          <w:rFonts w:eastAsia="Times New Roman" w:cs="Times New Roman"/>
          <w:b/>
          <w:color w:val="222222"/>
          <w:szCs w:val="24"/>
          <w:lang w:eastAsia="id-ID"/>
        </w:rPr>
      </w:pPr>
    </w:p>
    <w:p w:rsidR="00F755DB" w:rsidRPr="00BE2CF3" w:rsidRDefault="00F755DB" w:rsidP="00BE2CF3">
      <w:pPr>
        <w:jc w:val="center"/>
        <w:rPr>
          <w:rFonts w:cs="Times New Roman"/>
          <w:b/>
          <w:szCs w:val="24"/>
        </w:rPr>
      </w:pPr>
      <w:r w:rsidRPr="00BE2CF3">
        <w:rPr>
          <w:rFonts w:cs="Times New Roman"/>
          <w:b/>
          <w:szCs w:val="24"/>
        </w:rPr>
        <w:t>EKO PRASETYO</w:t>
      </w:r>
    </w:p>
    <w:p w:rsidR="00F755DB" w:rsidRPr="00BE2CF3" w:rsidRDefault="00F755DB" w:rsidP="00BE2CF3">
      <w:pPr>
        <w:jc w:val="center"/>
        <w:rPr>
          <w:rFonts w:cs="Times New Roman"/>
          <w:b/>
          <w:szCs w:val="24"/>
        </w:rPr>
      </w:pPr>
      <w:r w:rsidRPr="00BE2CF3">
        <w:rPr>
          <w:rFonts w:cs="Times New Roman"/>
          <w:b/>
          <w:szCs w:val="24"/>
        </w:rPr>
        <w:t>NPM : 143224171</w:t>
      </w:r>
    </w:p>
    <w:p w:rsidR="00F755DB" w:rsidRPr="00BE2CF3" w:rsidRDefault="00F755DB" w:rsidP="00BE2CF3">
      <w:pPr>
        <w:jc w:val="both"/>
        <w:rPr>
          <w:rFonts w:eastAsia="Times New Roman" w:cs="Times New Roman"/>
          <w:b/>
          <w:color w:val="222222"/>
          <w:szCs w:val="24"/>
          <w:lang w:eastAsia="id-ID"/>
        </w:rPr>
      </w:pPr>
    </w:p>
    <w:p w:rsidR="00BE2CF3" w:rsidRPr="00282064" w:rsidRDefault="00BE2CF3" w:rsidP="00BE2C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</w:pPr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This study discusses the distribution of costs to sales volume at PT.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Sinar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Niaga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Sejahtera Medan branch. Based on the type of data, this research is a quantitative study because the data used is numeric. </w:t>
      </w:r>
      <w:proofErr w:type="gram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PT.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Sinar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Niaga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Sejahtera Medan.</w:t>
      </w:r>
      <w:proofErr w:type="gram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The sample in this study is the monthly income statement of PT.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Sinar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Niaga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Sejatera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Medan branch from 2016-2018 (12 months x 3 years = 36) so that the observation data obtained get 36 samples. Based on the t test, the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t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vertAlign w:val="subscript"/>
          <w:lang w:val="en"/>
        </w:rPr>
        <w:t>count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was found to be 8,9</w:t>
      </w:r>
      <w:r w:rsidR="00D04C94">
        <w:rPr>
          <w:rFonts w:ascii="Times New Roman" w:hAnsi="Times New Roman" w:cs="Times New Roman"/>
          <w:i/>
          <w:color w:val="222222"/>
          <w:sz w:val="24"/>
          <w:szCs w:val="24"/>
        </w:rPr>
        <w:t>19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with a significance level of 0,000. </w:t>
      </w:r>
      <w:proofErr w:type="gram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While the value of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t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vertAlign w:val="subscript"/>
          <w:lang w:val="en"/>
        </w:rPr>
        <w:t>table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is 1.69092.</w:t>
      </w:r>
      <w:proofErr w:type="gram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Because the value of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t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vertAlign w:val="subscript"/>
          <w:lang w:val="en"/>
        </w:rPr>
        <w:t>count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(8.9</w:t>
      </w:r>
      <w:r w:rsidR="00D04C94">
        <w:rPr>
          <w:rFonts w:ascii="Times New Roman" w:hAnsi="Times New Roman" w:cs="Times New Roman"/>
          <w:i/>
          <w:color w:val="222222"/>
          <w:sz w:val="24"/>
          <w:szCs w:val="24"/>
        </w:rPr>
        <w:t>19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)</w:t>
      </w:r>
      <w:r w:rsidR="00282064" w:rsidRPr="00282064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&gt;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t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vertAlign w:val="subscript"/>
          <w:lang w:val="en"/>
        </w:rPr>
        <w:t>table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(1.69092) and the significance value of 0.000 &lt;0.05, H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vertAlign w:val="subscript"/>
          <w:lang w:val="en"/>
        </w:rPr>
        <w:t>0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is rejected and Ha can be accepted as a significant distribution cost to the sales volume </w:t>
      </w:r>
      <w:proofErr w:type="gram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of </w:t>
      </w:r>
      <w:r w:rsidR="00282064" w:rsidRPr="00282064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PT</w:t>
      </w:r>
      <w:proofErr w:type="gram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.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Sinar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Niaga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Sejahtera Medan. The coefficient of determination test results (R2) obtained R Square value of 0.701 or equal to 70.1%, concluded that it concerns the distribution c</w:t>
      </w:r>
      <w:bookmarkStart w:id="0" w:name="_GoBack"/>
      <w:bookmarkEnd w:id="0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osts of the sales volume of PT.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Sinar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</w:t>
      </w:r>
      <w:proofErr w:type="spellStart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Niaga</w:t>
      </w:r>
      <w:proofErr w:type="spellEnd"/>
      <w:r w:rsidRPr="0028206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Sejahtera Medan was 70.1%, while the remaining 29.9% was accepted by other variables through this research.</w:t>
      </w:r>
    </w:p>
    <w:p w:rsidR="00BE2CF3" w:rsidRPr="00282064" w:rsidRDefault="00BE2CF3" w:rsidP="00BE2C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</w:pPr>
    </w:p>
    <w:p w:rsidR="00BE2CF3" w:rsidRPr="00282064" w:rsidRDefault="00BE2CF3" w:rsidP="00BE2C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</w:pPr>
    </w:p>
    <w:p w:rsidR="00BE2CF3" w:rsidRPr="00311C8F" w:rsidRDefault="00BE2CF3" w:rsidP="00BE2C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302" w:hanging="1288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282064">
        <w:rPr>
          <w:rFonts w:ascii="Times New Roman" w:hAnsi="Times New Roman" w:cs="Times New Roman"/>
          <w:b/>
          <w:i/>
          <w:color w:val="222222"/>
          <w:sz w:val="24"/>
          <w:szCs w:val="24"/>
          <w:lang w:val="en"/>
        </w:rPr>
        <w:t>Keywords: Distribution Cost, Sales Volume</w:t>
      </w:r>
      <w:r w:rsidR="00311C8F">
        <w:rPr>
          <w:rFonts w:ascii="Times New Roman" w:hAnsi="Times New Roman" w:cs="Times New Roman"/>
          <w:b/>
          <w:i/>
          <w:color w:val="222222"/>
          <w:sz w:val="24"/>
          <w:szCs w:val="24"/>
        </w:rPr>
        <w:t>.</w:t>
      </w:r>
    </w:p>
    <w:p w:rsidR="00F755DB" w:rsidRPr="00BE2CF3" w:rsidRDefault="00F755DB" w:rsidP="00BE2CF3">
      <w:pPr>
        <w:jc w:val="both"/>
        <w:rPr>
          <w:rFonts w:eastAsia="Times New Roman" w:cs="Times New Roman"/>
          <w:b/>
          <w:color w:val="222222"/>
          <w:szCs w:val="24"/>
          <w:lang w:eastAsia="id-ID"/>
        </w:rPr>
      </w:pPr>
    </w:p>
    <w:p w:rsidR="00F755DB" w:rsidRPr="00BE2CF3" w:rsidRDefault="00F755DB" w:rsidP="00BE2CF3">
      <w:pPr>
        <w:jc w:val="both"/>
        <w:rPr>
          <w:rFonts w:cs="Times New Roman"/>
          <w:b/>
          <w:szCs w:val="24"/>
        </w:rPr>
      </w:pPr>
    </w:p>
    <w:sectPr w:rsidR="00F755DB" w:rsidRPr="00BE2CF3" w:rsidSect="00796CA9">
      <w:footerReference w:type="even" r:id="rId7"/>
      <w:footerReference w:type="default" r:id="rId8"/>
      <w:pgSz w:w="11906" w:h="16838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D9" w:rsidRDefault="00A95CD9" w:rsidP="00796CA9">
      <w:r>
        <w:separator/>
      </w:r>
    </w:p>
  </w:endnote>
  <w:endnote w:type="continuationSeparator" w:id="0">
    <w:p w:rsidR="00A95CD9" w:rsidRDefault="00A95CD9" w:rsidP="0079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A9" w:rsidRDefault="00796CA9" w:rsidP="00AE7B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CA9" w:rsidRDefault="00796C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A9" w:rsidRDefault="00796CA9" w:rsidP="00AE7B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C8F">
      <w:rPr>
        <w:rStyle w:val="PageNumber"/>
        <w:noProof/>
      </w:rPr>
      <w:t>ii</w:t>
    </w:r>
    <w:r>
      <w:rPr>
        <w:rStyle w:val="PageNumber"/>
      </w:rPr>
      <w:fldChar w:fldCharType="end"/>
    </w:r>
  </w:p>
  <w:p w:rsidR="00796CA9" w:rsidRDefault="00796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D9" w:rsidRDefault="00A95CD9" w:rsidP="00796CA9">
      <w:r>
        <w:separator/>
      </w:r>
    </w:p>
  </w:footnote>
  <w:footnote w:type="continuationSeparator" w:id="0">
    <w:p w:rsidR="00A95CD9" w:rsidRDefault="00A95CD9" w:rsidP="0079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DB"/>
    <w:rsid w:val="000779D0"/>
    <w:rsid w:val="00282064"/>
    <w:rsid w:val="00311C8F"/>
    <w:rsid w:val="00485379"/>
    <w:rsid w:val="004B6AD7"/>
    <w:rsid w:val="00720204"/>
    <w:rsid w:val="00796CA9"/>
    <w:rsid w:val="007A50A5"/>
    <w:rsid w:val="009877E7"/>
    <w:rsid w:val="00A26A3F"/>
    <w:rsid w:val="00A95CD9"/>
    <w:rsid w:val="00BE2CF3"/>
    <w:rsid w:val="00D04C94"/>
    <w:rsid w:val="00F755DB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55D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96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CA9"/>
  </w:style>
  <w:style w:type="character" w:styleId="PageNumber">
    <w:name w:val="page number"/>
    <w:basedOn w:val="DefaultParagraphFont"/>
    <w:uiPriority w:val="99"/>
    <w:semiHidden/>
    <w:unhideWhenUsed/>
    <w:rsid w:val="00796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55DB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96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CA9"/>
  </w:style>
  <w:style w:type="character" w:styleId="PageNumber">
    <w:name w:val="page number"/>
    <w:basedOn w:val="DefaultParagraphFont"/>
    <w:uiPriority w:val="99"/>
    <w:semiHidden/>
    <w:unhideWhenUsed/>
    <w:rsid w:val="0079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lhggroup</dc:creator>
  <cp:lastModifiedBy>lhggroup</cp:lastModifiedBy>
  <cp:revision>9</cp:revision>
  <cp:lastPrinted>2020-01-21T11:15:00Z</cp:lastPrinted>
  <dcterms:created xsi:type="dcterms:W3CDTF">2019-12-12T04:56:00Z</dcterms:created>
  <dcterms:modified xsi:type="dcterms:W3CDTF">2020-01-21T11:17:00Z</dcterms:modified>
</cp:coreProperties>
</file>