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764" w:rsidRDefault="002F5764" w:rsidP="002F5764">
      <w:pPr>
        <w:spacing w:line="240" w:lineRule="auto"/>
        <w:ind w:left="-284" w:right="-285"/>
        <w:jc w:val="center"/>
        <w:rPr>
          <w:rFonts w:ascii="Times New Roman" w:hAnsi="Times New Roman" w:cs="Times New Roman"/>
          <w:b/>
          <w:i/>
          <w:color w:val="000000" w:themeColor="text1"/>
          <w:sz w:val="24"/>
          <w:szCs w:val="24"/>
        </w:rPr>
      </w:pPr>
      <w:r>
        <w:rPr>
          <w:rFonts w:ascii="Times New Roman" w:hAnsi="Times New Roman" w:cs="Times New Roman"/>
          <w:b/>
          <w:color w:val="000000" w:themeColor="text1"/>
          <w:sz w:val="24"/>
          <w:szCs w:val="24"/>
        </w:rPr>
        <w:t xml:space="preserve">PENGARUH PROFITABILITAS, LIKUIDITAS, DAN UKURAN PERUSAHAAN TERHADAP OPINI AUDIT </w:t>
      </w:r>
      <w:r w:rsidRPr="00F77143">
        <w:rPr>
          <w:rFonts w:ascii="Times New Roman" w:hAnsi="Times New Roman" w:cs="Times New Roman"/>
          <w:b/>
          <w:i/>
          <w:color w:val="000000" w:themeColor="text1"/>
          <w:sz w:val="24"/>
          <w:szCs w:val="24"/>
        </w:rPr>
        <w:t>GOING CONCERN</w:t>
      </w:r>
    </w:p>
    <w:p w:rsidR="002F5764" w:rsidRDefault="002F5764" w:rsidP="002F5764">
      <w:pPr>
        <w:spacing w:line="240" w:lineRule="auto"/>
        <w:ind w:left="-284" w:right="-285"/>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PADA PERUSAHAAN SEKTOR PERTAMBANGAN YANG </w:t>
      </w:r>
    </w:p>
    <w:p w:rsidR="002F5764" w:rsidRDefault="002F5764" w:rsidP="002F5764">
      <w:pPr>
        <w:spacing w:line="240" w:lineRule="auto"/>
        <w:ind w:left="-284" w:right="-285"/>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TERDAFTAR DI BURSA EFEK INDONESIA</w:t>
      </w:r>
    </w:p>
    <w:p w:rsidR="002F5764" w:rsidRPr="00CD3858" w:rsidRDefault="002F5764" w:rsidP="002F5764">
      <w:pPr>
        <w:jc w:val="center"/>
        <w:rPr>
          <w:rFonts w:ascii="Times New Roman" w:hAnsi="Times New Roman" w:cs="Times New Roman"/>
          <w:sz w:val="24"/>
          <w:szCs w:val="24"/>
          <w:lang w:val="en-US"/>
        </w:rPr>
      </w:pPr>
    </w:p>
    <w:p w:rsidR="002F5764" w:rsidRPr="00B72073" w:rsidRDefault="002F5764" w:rsidP="002F5764">
      <w:pPr>
        <w:spacing w:line="240" w:lineRule="auto"/>
        <w:jc w:val="center"/>
        <w:rPr>
          <w:rFonts w:ascii="Times New Roman" w:hAnsi="Times New Roman" w:cs="Times New Roman"/>
          <w:sz w:val="24"/>
          <w:szCs w:val="24"/>
        </w:rPr>
      </w:pPr>
      <w:r w:rsidRPr="00B72073">
        <w:rPr>
          <w:rFonts w:ascii="Times New Roman" w:hAnsi="Times New Roman" w:cs="Times New Roman"/>
          <w:sz w:val="24"/>
          <w:szCs w:val="24"/>
        </w:rPr>
        <w:t>Oleh</w:t>
      </w:r>
    </w:p>
    <w:p w:rsidR="002F5764" w:rsidRPr="00B72073" w:rsidRDefault="002F5764" w:rsidP="002F5764">
      <w:pPr>
        <w:spacing w:line="240" w:lineRule="auto"/>
        <w:jc w:val="center"/>
        <w:rPr>
          <w:rFonts w:ascii="Times New Roman" w:hAnsi="Times New Roman" w:cs="Times New Roman"/>
          <w:sz w:val="24"/>
          <w:szCs w:val="24"/>
          <w:u w:val="single"/>
        </w:rPr>
      </w:pPr>
      <w:r w:rsidRPr="00B72073">
        <w:rPr>
          <w:rFonts w:ascii="Times New Roman" w:hAnsi="Times New Roman" w:cs="Times New Roman"/>
          <w:sz w:val="24"/>
          <w:szCs w:val="24"/>
          <w:u w:val="single"/>
        </w:rPr>
        <w:t>ANNISA LUBIS</w:t>
      </w:r>
    </w:p>
    <w:p w:rsidR="002F5764" w:rsidRPr="00B72073" w:rsidRDefault="002F5764" w:rsidP="002F5764">
      <w:pPr>
        <w:spacing w:line="240" w:lineRule="auto"/>
        <w:jc w:val="center"/>
        <w:rPr>
          <w:rFonts w:ascii="Times New Roman" w:hAnsi="Times New Roman" w:cs="Times New Roman"/>
          <w:sz w:val="24"/>
          <w:szCs w:val="24"/>
        </w:rPr>
      </w:pPr>
      <w:r w:rsidRPr="00B72073">
        <w:rPr>
          <w:rFonts w:ascii="Times New Roman" w:hAnsi="Times New Roman" w:cs="Times New Roman"/>
          <w:sz w:val="24"/>
          <w:szCs w:val="24"/>
        </w:rPr>
        <w:t>153224112</w:t>
      </w:r>
    </w:p>
    <w:p w:rsidR="002F5764" w:rsidRDefault="002F5764" w:rsidP="002F5764">
      <w:pPr>
        <w:spacing w:before="240" w:after="240"/>
        <w:jc w:val="center"/>
        <w:rPr>
          <w:rFonts w:ascii="Times New Roman" w:hAnsi="Times New Roman" w:cs="Times New Roman"/>
          <w:b/>
          <w:sz w:val="24"/>
          <w:szCs w:val="24"/>
          <w:lang w:val="en-US"/>
        </w:rPr>
      </w:pPr>
      <w:r w:rsidRPr="00CD3858">
        <w:rPr>
          <w:rFonts w:ascii="Times New Roman" w:hAnsi="Times New Roman" w:cs="Times New Roman"/>
          <w:b/>
          <w:sz w:val="24"/>
          <w:szCs w:val="24"/>
        </w:rPr>
        <w:t>ABSTRAK</w:t>
      </w:r>
    </w:p>
    <w:p w:rsidR="002F5764" w:rsidRPr="00B72073" w:rsidRDefault="002F5764" w:rsidP="002F5764">
      <w:pPr>
        <w:spacing w:line="240" w:lineRule="auto"/>
        <w:jc w:val="both"/>
        <w:rPr>
          <w:rFonts w:ascii="Times New Roman" w:hAnsi="Times New Roman" w:cs="Times New Roman"/>
          <w:sz w:val="24"/>
          <w:szCs w:val="24"/>
        </w:rPr>
      </w:pPr>
      <w:r w:rsidRPr="00B72073">
        <w:rPr>
          <w:rFonts w:ascii="Times New Roman" w:hAnsi="Times New Roman" w:cs="Times New Roman"/>
          <w:sz w:val="24"/>
          <w:szCs w:val="24"/>
        </w:rPr>
        <w:t>Tujuan penelitian ini adalah untuk mengetahui : (1) pengaruh profitabilitas terhadap Opini Audiy Going Concern, (2) pengaruh likuiditas terhadap Opini Audit Going Concern, (3) pengaruh Ukuran Perusahaan terhadap Opini Audit Going Concern, (4) pengaruh profitabilitas, likuiditas, ukuran perusahaan terdap Opini Audit Going Concern pada perusahaan pertambangan yang terdaftar di Bursa Efek Indonesia. Jenis penelitian ini adalah penelitian kausal komperatif. Populasi dalam penelitian ini adalah perusahaan sektor pertambangan yang terdaftar di Bursa Efek Indonesia pada tahun 2015-2017. Teknik pengambilan sampel menggunakan teknik proposive.sampel berjumlah 30 perusahaan dari 40 perusahaan sektor pertambangan yang terdaftar di Bursa Efek Indonesia tahun 2015-2017, sehingga data penelitian yang di analisis berjumlah 90. Teknik analisis data yang digunakan adalah statistic deskriptif dan analisis regresi logistik. Berdasarkan hasil penelitian ini menunjukkan bahwa (1) profitabi;itas berpengaruh dan signifikan terhadap opini audit going concern, hal ini ditunjukkan dengan nilai koefisien regresi sebesar -0,274 dan nilai signifikan lebih kecil dari 0,05 yaitu 0,000. (2) likuiditas tidak berpengaruh dan signifikan erhadap opini audit going concern, hal ini ditunjukkan dengan nilai koefisien regresi sebesar -0,002 dan nilai signifikan lebih besar dari 0,05 yaitu 0,018. (3) ukuran perusahaan berpengaruh dan signifikan terhadap opini audit going concern, hal ini ditunjukkan dengan nilai koefisien regresi sebesar -0,180 dan nilai koefisien lebih kecil dari 0,05 yaitu 0,090. (4) profitabilitas, likuiditas, dan ukuran perusahaan berpengaruh secara simultan terhadap opini audit going concern.</w:t>
      </w:r>
    </w:p>
    <w:p w:rsidR="002F5764" w:rsidRPr="00B72073" w:rsidRDefault="002F5764" w:rsidP="002F5764">
      <w:pPr>
        <w:spacing w:line="240" w:lineRule="auto"/>
        <w:jc w:val="both"/>
        <w:rPr>
          <w:rFonts w:ascii="Times New Roman" w:hAnsi="Times New Roman" w:cs="Times New Roman"/>
          <w:sz w:val="24"/>
          <w:szCs w:val="24"/>
        </w:rPr>
      </w:pPr>
      <w:r w:rsidRPr="00B72073">
        <w:rPr>
          <w:rFonts w:ascii="Times New Roman" w:hAnsi="Times New Roman" w:cs="Times New Roman"/>
          <w:sz w:val="24"/>
          <w:szCs w:val="24"/>
        </w:rPr>
        <w:t>Kata kunci : Profitabiltas, Likuiditas, Ukuran Perusahaan dan Opinio Audit Going Concern.</w:t>
      </w:r>
    </w:p>
    <w:p w:rsidR="002F5764" w:rsidRPr="00B72073" w:rsidRDefault="002F5764" w:rsidP="002F5764">
      <w:pPr>
        <w:spacing w:line="240" w:lineRule="auto"/>
        <w:jc w:val="both"/>
        <w:rPr>
          <w:rFonts w:ascii="Times New Roman" w:hAnsi="Times New Roman" w:cs="Times New Roman"/>
          <w:sz w:val="24"/>
          <w:szCs w:val="24"/>
        </w:rPr>
      </w:pPr>
    </w:p>
    <w:p w:rsidR="00582EF9" w:rsidRDefault="00582EF9"/>
    <w:sectPr w:rsidR="00582EF9" w:rsidSect="00582E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F5764"/>
    <w:rsid w:val="002F5764"/>
    <w:rsid w:val="00582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64"/>
    <w:pPr>
      <w:spacing w:after="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1705</Characters>
  <Application>Microsoft Office Word</Application>
  <DocSecurity>0</DocSecurity>
  <Lines>14</Lines>
  <Paragraphs>3</Paragraphs>
  <ScaleCrop>false</ScaleCrop>
  <Company>Sky123.Org</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2020-03-05T07:49:00Z</dcterms:created>
  <dcterms:modified xsi:type="dcterms:W3CDTF">2020-03-05T07:50:00Z</dcterms:modified>
</cp:coreProperties>
</file>