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A" w:rsidRPr="00EB0AFE" w:rsidRDefault="007C4BAA" w:rsidP="007C4BA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-792480</wp:posOffset>
                </wp:positionV>
                <wp:extent cx="581025" cy="41910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AA" w:rsidRDefault="007C4BAA" w:rsidP="007C4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6.6pt;margin-top:-62.4pt;width:4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7C4BAA" w:rsidRDefault="007C4BAA" w:rsidP="007C4BAA"/>
                  </w:txbxContent>
                </v:textbox>
              </v:shape>
            </w:pict>
          </mc:Fallback>
        </mc:AlternateContent>
      </w:r>
      <w:r w:rsidRPr="00EB0AFE">
        <w:rPr>
          <w:rFonts w:asciiTheme="majorBidi" w:eastAsia="Times New Roman" w:hAnsiTheme="majorBidi" w:cstheme="majorBidi"/>
          <w:b/>
          <w:sz w:val="24"/>
          <w:szCs w:val="24"/>
        </w:rPr>
        <w:t>DAFTAR PUSTAKA</w:t>
      </w:r>
    </w:p>
    <w:p w:rsidR="007C4BAA" w:rsidRPr="007C6BB6" w:rsidRDefault="007C4BAA" w:rsidP="007C4BAA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Ardyansah, D Zulkiha. 2014.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Pengaruh size, levergage, profitabilitas, capitalintensity ratio dan komisaris independen terhadap effective taxrate (ETR). </w:t>
      </w:r>
      <w:r w:rsidRPr="007C6BB6">
        <w:rPr>
          <w:rFonts w:asciiTheme="majorBidi" w:hAnsiTheme="majorBidi" w:cstheme="majorBidi"/>
          <w:bCs/>
          <w:sz w:val="24"/>
          <w:szCs w:val="24"/>
        </w:rPr>
        <w:t>Diponegoro Journal of Accounting. Vol.3, No.2, hlm 1-9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Arikunto, Suharsimi, 2013. </w:t>
      </w:r>
      <w:r w:rsidRPr="007C6BB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Prosedur Penelitian Suatu Pendekatan Praktek</w:t>
      </w: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. Jakarta: Rineka Cipta. 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Budasih, Rudianto. 2010. </w:t>
      </w:r>
      <w:r w:rsidRPr="007C6BB6">
        <w:rPr>
          <w:rFonts w:asciiTheme="majorBidi" w:hAnsiTheme="majorBidi" w:cstheme="majorBidi"/>
          <w:bCs/>
          <w:i/>
          <w:sz w:val="24"/>
          <w:szCs w:val="24"/>
        </w:rPr>
        <w:t>Pengantar Akuntansi: Konsep dan Teknik Penyusunan Lpaoran Keuangan</w:t>
      </w:r>
      <w:r w:rsidRPr="007C6BB6">
        <w:rPr>
          <w:rFonts w:asciiTheme="majorBidi" w:hAnsiTheme="majorBidi" w:cstheme="majorBidi"/>
          <w:bCs/>
          <w:sz w:val="24"/>
          <w:szCs w:val="24"/>
        </w:rPr>
        <w:t>. Jakarta: Erlangga.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Darmadi Hamid, 2013. </w:t>
      </w:r>
      <w:r w:rsidRPr="007C6BB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Metode Penelitian Pendidikan dan Sosial</w:t>
      </w: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>. Bandung: Alfabeta.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Darmawan, I Gede Hendy, I Made Sukartha. 2014.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Pengaruh Penerapan CorporateGovernance, Leverage, Return On Assets, Dan Ukuran Perusahaan Pada PenghindaranPajak</w:t>
      </w:r>
      <w:r w:rsidRPr="007C6BB6">
        <w:rPr>
          <w:rFonts w:asciiTheme="majorBidi" w:hAnsiTheme="majorBidi" w:cstheme="majorBidi"/>
          <w:bCs/>
          <w:sz w:val="24"/>
          <w:szCs w:val="24"/>
        </w:rPr>
        <w:t>. E-Jurnal Akuntansi Universitas Udayana. 9.1 (2014):143-161.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>Dewi, Ni Nyoman Krist</w:t>
      </w:r>
      <w:r>
        <w:rPr>
          <w:rFonts w:asciiTheme="majorBidi" w:hAnsiTheme="majorBidi" w:cstheme="majorBidi"/>
          <w:bCs/>
          <w:sz w:val="24"/>
          <w:szCs w:val="24"/>
        </w:rPr>
        <w:t xml:space="preserve">ina., dan I Ketut Jati. 2014.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Pengaruh Karakter Eksekutif, Karakteristik Perusahaan, Dan Dimensi Tata Kelola Perusahaan Yang Baik Pada Tax Avoidance Di Bursa Efek Indonesia</w:t>
      </w:r>
      <w:r w:rsidRPr="007C6BB6">
        <w:rPr>
          <w:rFonts w:asciiTheme="majorBidi" w:hAnsiTheme="majorBidi" w:cstheme="majorBidi"/>
          <w:bCs/>
          <w:sz w:val="24"/>
          <w:szCs w:val="24"/>
        </w:rPr>
        <w:t>. E-Jurnal Akuntansi Universitas Udayana 6(2):249–260.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Dyreng, S. D., Hanlon, 2010.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Long-Run Corporate Tax Avoidance</w:t>
      </w:r>
      <w:r w:rsidRPr="007C6BB6">
        <w:rPr>
          <w:rFonts w:asciiTheme="majorBidi" w:hAnsiTheme="majorBidi" w:cstheme="majorBidi"/>
          <w:bCs/>
          <w:sz w:val="24"/>
          <w:szCs w:val="24"/>
        </w:rPr>
        <w:t>. Accounting Review, 83(1), 61–82.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Fatmawati, Octivia Rian. 2017. </w:t>
      </w:r>
      <w:r w:rsidRPr="007C6BB6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Pengaruh Karakteristik Perusahaan dan Beban Iklan Terhadap Tindakan Penghindaran Pajak Pada Perusahaan Manufaktur. 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Jurnal Substansi, Volume 1 Nomor 1, 2017.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Frank, M.M., dkk. 2014. </w:t>
      </w:r>
      <w:r w:rsidRPr="00524902">
        <w:rPr>
          <w:rFonts w:asciiTheme="majorBidi" w:hAnsiTheme="majorBidi" w:cstheme="majorBidi"/>
          <w:bCs/>
          <w:i/>
          <w:iCs/>
          <w:sz w:val="24"/>
          <w:szCs w:val="24"/>
        </w:rPr>
        <w:t>Tax Reporting Aggressiveness and Its Relation to Aggressive Financial Reporting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524902">
        <w:rPr>
          <w:rFonts w:asciiTheme="majorBidi" w:hAnsiTheme="majorBidi" w:cstheme="majorBidi"/>
          <w:bCs/>
          <w:sz w:val="24"/>
          <w:szCs w:val="24"/>
        </w:rPr>
        <w:t>The Accounting Review</w:t>
      </w:r>
      <w:r w:rsidRPr="007C6BB6">
        <w:rPr>
          <w:rFonts w:asciiTheme="majorBidi" w:hAnsiTheme="majorBidi" w:cstheme="majorBidi"/>
          <w:bCs/>
          <w:sz w:val="24"/>
          <w:szCs w:val="24"/>
        </w:rPr>
        <w:t>: Vol.84, No. 2, pp. 467-496.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Ghozali, Imam. 2012.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Aplikasi analisis multivariat dengan program IBM SPSS 17</w:t>
      </w:r>
      <w:r w:rsidRPr="007C6BB6">
        <w:rPr>
          <w:rFonts w:asciiTheme="majorBidi" w:hAnsiTheme="majorBidi" w:cstheme="majorBidi"/>
          <w:bCs/>
          <w:sz w:val="24"/>
          <w:szCs w:val="24"/>
        </w:rPr>
        <w:t>. Edisi 6. Semarang. Universitas Diponegoro.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Hanlon, M. and S. Heitzman. 2010.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 Review of Tax Research. 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Journal of Accounting and Economics (Forthcoming). 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Hlaing, Khin Phyo. 2012.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Organizational Architecture of Multinationals and Tax Aggressiveness</w:t>
      </w:r>
      <w:r w:rsidRPr="007C6BB6">
        <w:rPr>
          <w:rFonts w:asciiTheme="majorBidi" w:hAnsiTheme="majorBidi" w:cstheme="majorBidi"/>
          <w:bCs/>
          <w:sz w:val="24"/>
          <w:szCs w:val="24"/>
        </w:rPr>
        <w:t>. Canada: University of Waterloo.</w:t>
      </w:r>
    </w:p>
    <w:p w:rsidR="007C4BAA" w:rsidRPr="007C6BB6" w:rsidRDefault="007C4BAA" w:rsidP="007C4B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447040</wp:posOffset>
                </wp:positionV>
                <wp:extent cx="533400" cy="4286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AA" w:rsidRPr="00DC1C95" w:rsidRDefault="007C4BAA" w:rsidP="007C4BA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77.6pt;margin-top:35.2pt;width:4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7C4BAA" w:rsidRPr="00DC1C95" w:rsidRDefault="007C4BAA" w:rsidP="007C4BA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lastRenderedPageBreak/>
        <w:t xml:space="preserve">Ikatan Akuntan Indonesia. 2012.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Standar Akuntansi Keuangan</w:t>
      </w:r>
      <w:r w:rsidRPr="007C6BB6">
        <w:rPr>
          <w:rFonts w:asciiTheme="majorBidi" w:hAnsiTheme="majorBidi" w:cstheme="majorBidi"/>
          <w:bCs/>
          <w:sz w:val="24"/>
          <w:szCs w:val="24"/>
        </w:rPr>
        <w:t>. Jakarta: SalembaEmpat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Jogiyanto. 2011.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Analisis dan Desain Sistem Informasi, Edisi IV</w:t>
      </w:r>
      <w:r w:rsidRPr="007C6BB6">
        <w:rPr>
          <w:rFonts w:asciiTheme="majorBidi" w:hAnsiTheme="majorBidi" w:cstheme="majorBidi"/>
          <w:bCs/>
          <w:sz w:val="24"/>
          <w:szCs w:val="24"/>
        </w:rPr>
        <w:t>. Andi Offset.Yogyakarta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Jusup, Al Haryono. 2011.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Dasar-Dasar Akuntansi Edisi Kelima Jilid Kedua</w:t>
      </w:r>
      <w:r w:rsidRPr="007C6BB6">
        <w:rPr>
          <w:rFonts w:asciiTheme="majorBidi" w:hAnsiTheme="majorBidi" w:cstheme="majorBidi"/>
          <w:bCs/>
          <w:sz w:val="24"/>
          <w:szCs w:val="24"/>
        </w:rPr>
        <w:t>.Yogyakarta: STIE YKPN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Kurniati, Paramita Nur, 2013.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Analisis Pengaruh Aktivitas Corporate Social.Responsibility Terhadap Tingkat Agresivitas Pajak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 Jurnal Akuntansi. Universitas Indonesia.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Pr="00DC1C95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Lanis, R. and G. Richardson, 2012.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Corporate Social Responsibility and Tax Aggressiveness: An Empirical Analysis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DC1C95">
        <w:rPr>
          <w:rFonts w:asciiTheme="majorBidi" w:hAnsiTheme="majorBidi" w:cstheme="majorBidi"/>
          <w:bCs/>
          <w:sz w:val="24"/>
          <w:szCs w:val="24"/>
        </w:rPr>
        <w:t>J. Account. Public Policy, pp.86-108.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Marfu’ah, L. 2015. Pengaruh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Return On Asset, Leverage, Ukuran Perusahaan KompensasiRugi Fiskal Dan Koneksi Politik Terhadap Tax Avoidance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Jurnal Akuntansi </w:t>
      </w:r>
      <w:r w:rsidRPr="007C6BB6">
        <w:rPr>
          <w:rFonts w:asciiTheme="majorBidi" w:hAnsiTheme="majorBidi" w:cstheme="majorBidi"/>
          <w:bCs/>
          <w:sz w:val="24"/>
          <w:szCs w:val="24"/>
        </w:rPr>
        <w:t>Xviii(3):308:312.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Mardiasmo. 2010.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Perpajakan. </w:t>
      </w:r>
      <w:r w:rsidRPr="007C6BB6">
        <w:rPr>
          <w:rFonts w:asciiTheme="majorBidi" w:hAnsiTheme="majorBidi" w:cstheme="majorBidi"/>
          <w:bCs/>
          <w:sz w:val="24"/>
          <w:szCs w:val="24"/>
        </w:rPr>
        <w:t>Edisi Revisi. Yogyakarta: Andi.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Mulyadi. 2010.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Pemeriksaan Akuntansi Edisi Ketiga</w:t>
      </w:r>
      <w:r w:rsidRPr="007C6BB6">
        <w:rPr>
          <w:rFonts w:asciiTheme="majorBidi" w:hAnsiTheme="majorBidi" w:cstheme="majorBidi"/>
          <w:bCs/>
          <w:sz w:val="24"/>
          <w:szCs w:val="24"/>
        </w:rPr>
        <w:t>. Yogyakarta: STIE YKPN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>Ngadiman., dan Christiany Puspitasari. 2014.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Kepemilikan Institusional, Dan Ukuran Perusahaan Terhadap Penghindaran Pajak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Jurnal Akuntansi </w:t>
      </w:r>
      <w:r w:rsidRPr="007C6BB6">
        <w:rPr>
          <w:rFonts w:asciiTheme="majorBidi" w:hAnsiTheme="majorBidi" w:cstheme="majorBidi"/>
          <w:bCs/>
          <w:sz w:val="24"/>
          <w:szCs w:val="24"/>
        </w:rPr>
        <w:t>Xviii(3):408–421.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C6BB6">
        <w:rPr>
          <w:rFonts w:asciiTheme="majorBidi" w:hAnsiTheme="majorBidi" w:cstheme="majorBidi"/>
          <w:bCs/>
          <w:color w:val="111111"/>
          <w:sz w:val="24"/>
          <w:szCs w:val="24"/>
        </w:rPr>
        <w:t xml:space="preserve">Nugraha, N.B. 2015. </w:t>
      </w:r>
      <w:r w:rsidRPr="00DC1C95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Pengaruh Corporate Social Responsibility, Ukuran Perusahaan, Profitabilitas, Leverage Dan Capitalintensity Terhadap Agresivitas Pajak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Pr="00DC1C95">
        <w:rPr>
          <w:rFonts w:asciiTheme="majorBidi" w:hAnsiTheme="majorBidi" w:cstheme="majorBidi"/>
          <w:bCs/>
          <w:color w:val="000000"/>
          <w:sz w:val="24"/>
          <w:szCs w:val="24"/>
        </w:rPr>
        <w:t>Jurnal.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Jurusan Akuntansi Fakultas Ekonomika dan Bisnis Universitas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Diponegoro</w:t>
      </w:r>
    </w:p>
    <w:p w:rsidR="007C4BAA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C4BAA" w:rsidRPr="00C30785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30785">
        <w:rPr>
          <w:rFonts w:asciiTheme="majorBidi" w:hAnsiTheme="majorBidi" w:cstheme="majorBidi"/>
          <w:sz w:val="24"/>
          <w:szCs w:val="24"/>
        </w:rPr>
        <w:t>Nguyen</w:t>
      </w:r>
      <w:r>
        <w:rPr>
          <w:rFonts w:asciiTheme="majorBidi" w:hAnsiTheme="majorBidi" w:cstheme="majorBidi"/>
          <w:sz w:val="24"/>
          <w:szCs w:val="24"/>
        </w:rPr>
        <w:t>, N.B</w:t>
      </w:r>
      <w:r w:rsidRPr="00C30785">
        <w:rPr>
          <w:rFonts w:asciiTheme="majorBidi" w:hAnsiTheme="majorBidi" w:cstheme="majorBidi"/>
          <w:sz w:val="24"/>
          <w:szCs w:val="24"/>
        </w:rPr>
        <w:t xml:space="preserve">. 2015. </w:t>
      </w:r>
      <w:r w:rsidRPr="00F15FB0">
        <w:rPr>
          <w:rFonts w:asciiTheme="majorBidi" w:hAnsiTheme="majorBidi" w:cstheme="majorBidi"/>
          <w:i/>
          <w:iCs/>
          <w:sz w:val="24"/>
          <w:szCs w:val="24"/>
        </w:rPr>
        <w:t>Pengaruh Corporate Social Responsibility, UkuranPerusahaan, Profitabilitas, Leverage, dan Capital Intensity Terhadap Agresivitas Pajak</w:t>
      </w:r>
      <w:r w:rsidRPr="00C30785">
        <w:rPr>
          <w:rFonts w:asciiTheme="majorBidi" w:hAnsiTheme="majorBidi" w:cstheme="majorBidi"/>
          <w:sz w:val="24"/>
          <w:szCs w:val="24"/>
        </w:rPr>
        <w:t>.Diponegoro Journal of Accounting, 4. (4). Hal 1-14</w:t>
      </w: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Octaviana, Natasya Elma. 2014.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Pengaruh Agresivitas Pajak terhadap Corporate Social Responsibility: untuk Menguji Tes Teori Legitimasi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Jurnal Akuntansi. Semarang: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Fakultas Ekonomika dan Bisnis Universitas Diponegoro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Pohan, Anwar. 2011.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Optimizing Corporate Tax Management, Kajian Perpajakan dan Tax Planning terkini. </w:t>
      </w:r>
      <w:r w:rsidRPr="007C6BB6">
        <w:rPr>
          <w:rFonts w:asciiTheme="majorBidi" w:hAnsiTheme="majorBidi" w:cstheme="majorBidi"/>
          <w:bCs/>
          <w:sz w:val="24"/>
          <w:szCs w:val="24"/>
        </w:rPr>
        <w:t>Edisi 1. Jakarta: Bumi Aksara.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Prianthara, Ida Bagus Teddy. 2012.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Sistem Akuntansi Perusahaan JasaKonstruksi</w:t>
      </w:r>
      <w:r w:rsidRPr="007C6BB6">
        <w:rPr>
          <w:rFonts w:asciiTheme="majorBidi" w:hAnsiTheme="majorBidi" w:cstheme="majorBidi"/>
          <w:bCs/>
          <w:sz w:val="24"/>
          <w:szCs w:val="24"/>
        </w:rPr>
        <w:t>. Jakarta: Graha Ilmu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lastRenderedPageBreak/>
        <w:t xml:space="preserve">Puspita, </w:t>
      </w:r>
      <w:r>
        <w:rPr>
          <w:rFonts w:asciiTheme="majorBidi" w:hAnsiTheme="majorBidi" w:cstheme="majorBidi"/>
          <w:bCs/>
          <w:sz w:val="24"/>
          <w:szCs w:val="24"/>
        </w:rPr>
        <w:t xml:space="preserve">Silvia Ratih., dan Puji Harto. </w:t>
      </w:r>
      <w:r w:rsidRPr="007C6BB6">
        <w:rPr>
          <w:rFonts w:asciiTheme="majorBidi" w:hAnsiTheme="majorBidi" w:cstheme="majorBidi"/>
          <w:bCs/>
          <w:sz w:val="24"/>
          <w:szCs w:val="24"/>
        </w:rPr>
        <w:t>2014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Pengaruh Tata Kelola Perusahaan Terhadap Penghindaran Pajak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DC1C95">
        <w:rPr>
          <w:rFonts w:asciiTheme="majorBidi" w:hAnsiTheme="majorBidi" w:cstheme="majorBidi"/>
          <w:bCs/>
          <w:sz w:val="24"/>
          <w:szCs w:val="24"/>
        </w:rPr>
        <w:t>Diponegoro Journal Of Accounting</w:t>
      </w:r>
      <w:r w:rsidRPr="007C6BB6">
        <w:rPr>
          <w:rFonts w:asciiTheme="majorBidi" w:hAnsiTheme="majorBidi" w:cstheme="majorBidi"/>
          <w:bCs/>
          <w:sz w:val="24"/>
          <w:szCs w:val="24"/>
        </w:rPr>
        <w:t>3(2):1–13.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Riyanto, Bambang. 2011. </w:t>
      </w:r>
      <w:r w:rsidRPr="007C6BB6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Dasar-Dasar Pembelajaran Perusahaan. 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Edisi ke-4. Yogyakarta: Yayas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an Badan Penerbit Gadjah Mada. </w:t>
      </w: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C30785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30785">
        <w:rPr>
          <w:rFonts w:asciiTheme="majorBidi" w:hAnsiTheme="majorBidi" w:cstheme="majorBidi"/>
          <w:color w:val="222222"/>
          <w:sz w:val="24"/>
          <w:szCs w:val="24"/>
        </w:rPr>
        <w:t xml:space="preserve">Rodriguez, E.F. dan Arias, A.M. 2012. </w:t>
      </w:r>
      <w:r w:rsidRPr="00F15FB0">
        <w:rPr>
          <w:rFonts w:asciiTheme="majorBidi" w:hAnsiTheme="majorBidi" w:cstheme="majorBidi"/>
          <w:i/>
          <w:iCs/>
          <w:color w:val="222222"/>
          <w:sz w:val="24"/>
          <w:szCs w:val="24"/>
        </w:rPr>
        <w:t>Do Business Characteristics Determine an Effective TaxRate?</w:t>
      </w:r>
      <w:r w:rsidRPr="00C30785">
        <w:rPr>
          <w:rFonts w:asciiTheme="majorBidi" w:hAnsiTheme="majorBidi" w:cstheme="majorBidi"/>
          <w:color w:val="222222"/>
          <w:sz w:val="24"/>
          <w:szCs w:val="24"/>
        </w:rPr>
        <w:t>. The Chinese Economy, 45. (6). Hal 60-83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Sari, Gusti Maya. 2014.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Pengaruh Corporate Governance , Ukuran Perusahaan , Kompensasi Rugi Fiskal Dan Struktur Kepemilikan Terhadap Tax Avoidance ( Studi Empiris Pada Perusahaan Manufaktur Yang Terdaftar Di Bei</w:t>
      </w:r>
      <w:r>
        <w:rPr>
          <w:rFonts w:asciiTheme="majorBidi" w:hAnsiTheme="majorBidi" w:cstheme="majorBidi"/>
          <w:bCs/>
          <w:sz w:val="24"/>
          <w:szCs w:val="24"/>
        </w:rPr>
        <w:t>).</w:t>
      </w:r>
      <w:r w:rsidRPr="00DC1C95">
        <w:rPr>
          <w:rFonts w:asciiTheme="majorBidi" w:hAnsiTheme="majorBidi" w:cstheme="majorBidi"/>
          <w:bCs/>
          <w:sz w:val="24"/>
          <w:szCs w:val="24"/>
        </w:rPr>
        <w:t>Jurnal Wra 2(2):491–512.</w:t>
      </w:r>
    </w:p>
    <w:p w:rsidR="007C4BAA" w:rsidRPr="00DC1C95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Silalahi Ulber. 2010. </w:t>
      </w:r>
      <w:r w:rsidRPr="007C6BB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Metode Penelitian Sosial</w:t>
      </w: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>. Bandung: Refika Aditama..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Soemarso, S R. 2013.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Akuntansi Suatu Pengantar Edisi Kelima Buku Satu</w:t>
      </w:r>
      <w:r w:rsidRPr="007C6BB6">
        <w:rPr>
          <w:rFonts w:asciiTheme="majorBidi" w:hAnsiTheme="majorBidi" w:cstheme="majorBidi"/>
          <w:bCs/>
          <w:sz w:val="24"/>
          <w:szCs w:val="24"/>
        </w:rPr>
        <w:t>.Jakarta: Salemba Empat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Suandy, Erly 2013. </w:t>
      </w:r>
      <w:r w:rsidRPr="007C6BB6">
        <w:rPr>
          <w:rFonts w:asciiTheme="majorBidi" w:hAnsiTheme="majorBidi" w:cstheme="majorBidi"/>
          <w:bCs/>
          <w:i/>
          <w:sz w:val="24"/>
          <w:szCs w:val="24"/>
        </w:rPr>
        <w:t xml:space="preserve">Perencanaan Pajak. </w:t>
      </w:r>
      <w:r w:rsidRPr="007C6BB6">
        <w:rPr>
          <w:rFonts w:asciiTheme="majorBidi" w:hAnsiTheme="majorBidi" w:cstheme="majorBidi"/>
          <w:bCs/>
          <w:iCs/>
          <w:sz w:val="24"/>
          <w:szCs w:val="24"/>
        </w:rPr>
        <w:t>Jakarta:</w:t>
      </w:r>
      <w:r w:rsidRPr="007C6BB6">
        <w:rPr>
          <w:rFonts w:asciiTheme="majorBidi" w:hAnsiTheme="majorBidi" w:cstheme="majorBidi"/>
          <w:bCs/>
          <w:sz w:val="24"/>
          <w:szCs w:val="24"/>
        </w:rPr>
        <w:t xml:space="preserve"> Salemba Empat.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Sughita, I Made Yogi Pradnyana dan  Supadmi, Ni Luh. 2016. </w:t>
      </w:r>
      <w:r w:rsidRPr="007C6BB6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Pengaruh Karakteristik Perusahaan dan Beban Iklan Pada Tindakan Penghindaran Pajak. 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E-Jurnal Akuntansi Universitas Udayana Vol.17.2. November (2016): 1311-1341.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Sugiyono. 2015. </w:t>
      </w:r>
      <w:r w:rsidRPr="007C6BB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Statistika untuk Penelitian</w:t>
      </w: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>. Bandung: Alfabeta.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Surya, I Made dan Ardiana, Putu Agus. 2016. </w:t>
      </w:r>
      <w:r w:rsidRPr="007C6BB6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Pengaruh Leverage, Intensitas Aset Tetap, Ukuran Perusahaan dan Koneksi Politik Terhadap Tax Avoidance. </w:t>
      </w:r>
      <w:r w:rsidRPr="007C6BB6">
        <w:rPr>
          <w:rFonts w:asciiTheme="majorBidi" w:hAnsiTheme="majorBidi" w:cstheme="majorBidi"/>
          <w:bCs/>
          <w:color w:val="000000"/>
          <w:sz w:val="24"/>
          <w:szCs w:val="24"/>
        </w:rPr>
        <w:t>E-Jurnal Akuntansi 15. No (1), Pp. 584-613.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C6BB6">
        <w:rPr>
          <w:rFonts w:asciiTheme="majorBidi" w:eastAsia="Times New Roman" w:hAnsiTheme="majorBidi" w:cstheme="majorBidi"/>
          <w:bCs/>
          <w:sz w:val="24"/>
          <w:szCs w:val="24"/>
        </w:rPr>
        <w:t xml:space="preserve">Suyanto, Krisnata Dwi. 2012. </w:t>
      </w:r>
      <w:r w:rsidRPr="007C6BB6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Pengaruh Likuiditas, Leverage terhadap Agresivitas Pajak Perusahaan.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Jurnal </w:t>
      </w:r>
      <w:r w:rsidRPr="007C6BB6">
        <w:rPr>
          <w:rFonts w:asciiTheme="majorBidi" w:hAnsiTheme="majorBidi" w:cstheme="majorBidi"/>
          <w:bCs/>
          <w:sz w:val="24"/>
          <w:szCs w:val="24"/>
        </w:rPr>
        <w:t>Keuangandan Perbankan, 2 (16), 167-177.</w:t>
      </w: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4BAA" w:rsidRDefault="007C4BAA" w:rsidP="007C4BAA">
      <w:pPr>
        <w:spacing w:after="0" w:line="21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Tiaras, I., Wijaya, H. 2015. </w:t>
      </w:r>
      <w:r w:rsidRPr="00F45E1A">
        <w:rPr>
          <w:rFonts w:ascii="Times New Roman" w:hAnsi="Times New Roman" w:cs="Times New Roman"/>
          <w:i/>
          <w:iCs/>
          <w:sz w:val="24"/>
          <w:szCs w:val="24"/>
        </w:rPr>
        <w:t>Pengaruh Likuiditas, Leverage, Manajemen Laba,Komisaris Bebas dan Ukuran Perusahaan Terhadap Agresivitas Pajak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E1A">
        <w:rPr>
          <w:rFonts w:ascii="Times New Roman" w:hAnsi="Times New Roman" w:cs="Times New Roman"/>
          <w:sz w:val="24"/>
          <w:szCs w:val="24"/>
        </w:rPr>
        <w:t>Jurnal Akuntansi, Vol XIX No.3, September 2015: 308-397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>Undang-Undang Nomor 20 Tahun 2008 tentang Pajak Penghasilan.</w:t>
      </w: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>Undang-Undang Republik Indonesia No. 28 tahun 2007, Ketentuan Umum dan TataCara Perpajakan Direktorat Jendral Pajak.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Usry, F Milton2013.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Akuntansi Biaya Perencanaan dan Pengendalian Edisi Kesebelas Jilid Pertama</w:t>
      </w:r>
      <w:r w:rsidRPr="007C6BB6">
        <w:rPr>
          <w:rFonts w:asciiTheme="majorBidi" w:hAnsiTheme="majorBidi" w:cstheme="majorBidi"/>
          <w:bCs/>
          <w:sz w:val="24"/>
          <w:szCs w:val="24"/>
        </w:rPr>
        <w:t>. Jakarta: Erlangga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t xml:space="preserve">Waluyo. 2012.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>Perpajakan Indonesia</w:t>
      </w:r>
      <w:r w:rsidRPr="007C6BB6">
        <w:rPr>
          <w:rFonts w:asciiTheme="majorBidi" w:hAnsiTheme="majorBidi" w:cstheme="majorBidi"/>
          <w:bCs/>
          <w:sz w:val="24"/>
          <w:szCs w:val="24"/>
        </w:rPr>
        <w:t>. Jakarta : Salemba Empat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autoSpaceDE w:val="0"/>
        <w:autoSpaceDN w:val="0"/>
        <w:adjustRightInd w:val="0"/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7C6BB6">
        <w:rPr>
          <w:rFonts w:asciiTheme="majorBidi" w:hAnsiTheme="majorBidi" w:cstheme="majorBidi"/>
          <w:bCs/>
          <w:sz w:val="24"/>
          <w:szCs w:val="24"/>
        </w:rPr>
        <w:lastRenderedPageBreak/>
        <w:t xml:space="preserve">Xynas, Lidia. 2011. </w:t>
      </w:r>
      <w:r w:rsidRPr="007C6BB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Tax Planning, Avoidance and Evasion in Australia 1970-2010: The Regula-tory Responses and Taxpayer Compliance”. </w:t>
      </w:r>
      <w:r w:rsidRPr="007C6BB6">
        <w:rPr>
          <w:rFonts w:asciiTheme="majorBidi" w:hAnsiTheme="majorBidi" w:cstheme="majorBidi"/>
          <w:bCs/>
          <w:sz w:val="24"/>
          <w:szCs w:val="24"/>
        </w:rPr>
        <w:t>Revenue Law Journal, 20-1. 2011.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Yoehana, M, 2013. </w:t>
      </w:r>
      <w:r w:rsidRPr="00DC1C95">
        <w:rPr>
          <w:rFonts w:asciiTheme="majorBidi" w:hAnsiTheme="majorBidi" w:cstheme="majorBidi"/>
          <w:bCs/>
          <w:i/>
          <w:iCs/>
          <w:sz w:val="24"/>
          <w:szCs w:val="24"/>
        </w:rPr>
        <w:t>Analisis Pengaruh Corporate Social Responsibility Terhadap Agresivitas Pajak</w:t>
      </w:r>
      <w:r w:rsidRPr="007C6BB6">
        <w:rPr>
          <w:rFonts w:asciiTheme="majorBidi" w:hAnsiTheme="majorBidi" w:cstheme="majorBidi"/>
          <w:bCs/>
          <w:sz w:val="24"/>
          <w:szCs w:val="24"/>
        </w:rPr>
        <w:t>. Jurnal Akuntansi. Semarang: Universitas Diponegoro.</w:t>
      </w:r>
    </w:p>
    <w:p w:rsidR="007C4BAA" w:rsidRPr="007C6BB6" w:rsidRDefault="007C4BAA" w:rsidP="007C4BAA">
      <w:pPr>
        <w:spacing w:after="0" w:line="216" w:lineRule="auto"/>
        <w:ind w:left="851" w:hanging="851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7C4BAA" w:rsidRPr="007C6BB6" w:rsidRDefault="007C4BAA" w:rsidP="007C4BAA">
      <w:pPr>
        <w:pStyle w:val="Default"/>
        <w:spacing w:line="216" w:lineRule="auto"/>
        <w:ind w:left="851" w:hanging="851"/>
        <w:jc w:val="both"/>
        <w:rPr>
          <w:rFonts w:asciiTheme="majorBidi" w:hAnsiTheme="majorBidi" w:cstheme="majorBidi"/>
          <w:bCs/>
          <w:i/>
          <w:iCs/>
        </w:rPr>
      </w:pPr>
      <w:r w:rsidRPr="007C6BB6">
        <w:rPr>
          <w:rFonts w:asciiTheme="majorBidi" w:eastAsia="Times New Roman" w:hAnsiTheme="majorBidi" w:cstheme="majorBidi"/>
          <w:bCs/>
        </w:rPr>
        <w:t xml:space="preserve">Yulia, Mona. 2013. </w:t>
      </w:r>
      <w:r w:rsidRPr="007C6BB6">
        <w:rPr>
          <w:rFonts w:asciiTheme="majorBidi" w:hAnsiTheme="majorBidi" w:cstheme="majorBidi"/>
          <w:bCs/>
          <w:i/>
          <w:iCs/>
        </w:rPr>
        <w:t xml:space="preserve">Pengaruh Ukuran Perusahaan, Profitabilitas, Financial Leverage, dan Nilai Saham Terhadap Perataan Laba (Income Smoothing) Pada Perusahaan Manufaktur, Keuangan, dan Pertambangan, yang Terdaftar di BEI. </w:t>
      </w:r>
      <w:r w:rsidRPr="007C6BB6">
        <w:rPr>
          <w:rFonts w:asciiTheme="majorBidi" w:hAnsiTheme="majorBidi" w:cstheme="majorBidi"/>
          <w:bCs/>
        </w:rPr>
        <w:t>E-Jurnal Akuntansi Universitas Negeri Padang Vol.11.3. September (2013).  ISSN: 2302-8556</w:t>
      </w:r>
      <w:r>
        <w:rPr>
          <w:rFonts w:asciiTheme="majorBidi" w:hAnsiTheme="majorBidi" w:cstheme="majorBidi"/>
          <w:bCs/>
        </w:rPr>
        <w:t>.</w:t>
      </w:r>
    </w:p>
    <w:p w:rsidR="00181E6A" w:rsidRDefault="00181E6A">
      <w:bookmarkStart w:id="0" w:name="_GoBack"/>
      <w:bookmarkEnd w:id="0"/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A"/>
    <w:rsid w:val="00181E6A"/>
    <w:rsid w:val="00616677"/>
    <w:rsid w:val="007C1E73"/>
    <w:rsid w:val="007C4BAA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A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AA"/>
    <w:pPr>
      <w:autoSpaceDE w:val="0"/>
      <w:autoSpaceDN w:val="0"/>
      <w:adjustRightInd w:val="0"/>
    </w:pPr>
    <w:rPr>
      <w:rFonts w:cs="Times New Roman"/>
      <w:color w:val="00000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A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AA"/>
    <w:pPr>
      <w:autoSpaceDE w:val="0"/>
      <w:autoSpaceDN w:val="0"/>
      <w:adjustRightInd w:val="0"/>
    </w:pPr>
    <w:rPr>
      <w:rFonts w:cs="Times New Roman"/>
      <w:color w:val="00000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2020-03-09T04:59:00Z</dcterms:created>
  <dcterms:modified xsi:type="dcterms:W3CDTF">2020-03-09T04:59:00Z</dcterms:modified>
</cp:coreProperties>
</file>