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E7" w:rsidRPr="0077201A" w:rsidRDefault="00F50FE7" w:rsidP="00F50FE7">
      <w:pPr>
        <w:tabs>
          <w:tab w:val="left" w:pos="567"/>
        </w:tabs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50FE7" w:rsidRDefault="00F50FE7" w:rsidP="00F50FE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E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50FE7" w:rsidRDefault="00F50FE7" w:rsidP="00F50FE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E7" w:rsidRPr="002823E3" w:rsidRDefault="00F50FE7" w:rsidP="00F50F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E3">
        <w:rPr>
          <w:rFonts w:ascii="Times New Roman" w:hAnsi="Times New Roman" w:cs="Times New Roman"/>
          <w:b/>
          <w:sz w:val="24"/>
          <w:szCs w:val="24"/>
        </w:rPr>
        <w:t>Buku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9249E">
        <w:rPr>
          <w:rFonts w:ascii="Times New Roman" w:hAnsi="Times New Roman" w:cs="Times New Roman"/>
          <w:sz w:val="24"/>
          <w:szCs w:val="24"/>
        </w:rPr>
        <w:t>Agus, R. Sartono. 2010, Manajemen Keuangan Teori dan Aplikasi. Edisi Keempat. Yogyakarta:BPFE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41EFE">
        <w:rPr>
          <w:rFonts w:ascii="Times New Roman" w:hAnsi="Times New Roman" w:cs="Times New Roman"/>
          <w:sz w:val="24"/>
          <w:szCs w:val="24"/>
        </w:rPr>
        <w:t>Brigham, E. F., &amp; Houston, J. F. (2010). Dasar-dasar Manajemen Keuangan (Edisi Kesebelas). Jakarta: PT Salemba Empat.</w:t>
      </w:r>
    </w:p>
    <w:p w:rsidR="00F50FE7" w:rsidRPr="00484049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Pr="00484049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 xml:space="preserve">Fahmi, I. (2017). Analisis Kinerja Keuangan. Bandung: ALFABETA.  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Pr="00484049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>Harahap, S. S. (2011). Analisis Kritis Laporan Keuangan. Jakarta: Rajawali Pers.</w:t>
      </w:r>
    </w:p>
    <w:p w:rsidR="00F50FE7" w:rsidRPr="00E97B3C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0FE7" w:rsidRPr="00484049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>Horne, J. C., &amp; M, W. J. (2009). Prinsip - prinsip Manaj</w:t>
      </w:r>
      <w:r>
        <w:rPr>
          <w:rFonts w:ascii="Times New Roman" w:hAnsi="Times New Roman" w:cs="Times New Roman"/>
          <w:sz w:val="24"/>
          <w:szCs w:val="24"/>
        </w:rPr>
        <w:t xml:space="preserve">emen Keuangan. Jakarta: </w:t>
      </w:r>
      <w:r w:rsidRPr="00484049">
        <w:rPr>
          <w:rFonts w:ascii="Times New Roman" w:hAnsi="Times New Roman" w:cs="Times New Roman"/>
          <w:sz w:val="24"/>
          <w:szCs w:val="24"/>
        </w:rPr>
        <w:t xml:space="preserve">Salemba Empat. 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>Kasmir. (2010). Analisis Laporan Keuangan. Jakarta: PT Raja Grafindo Persada.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 xml:space="preserve">Kasmir. (2010). </w:t>
      </w:r>
      <w:r>
        <w:rPr>
          <w:rFonts w:ascii="Times New Roman" w:hAnsi="Times New Roman" w:cs="Times New Roman"/>
          <w:sz w:val="24"/>
          <w:szCs w:val="24"/>
        </w:rPr>
        <w:t>Pengantar Manajemen Keuangan</w:t>
      </w:r>
      <w:r w:rsidRPr="00484049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Kencana. Edisi Kedua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FE">
        <w:rPr>
          <w:rFonts w:ascii="Times New Roman" w:hAnsi="Times New Roman" w:cs="Times New Roman"/>
          <w:sz w:val="24"/>
          <w:szCs w:val="24"/>
        </w:rPr>
        <w:t>Munawir, H. S. (2010). Analisa Laporan Keuangan. Yogyakarta: Liberty.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3824">
        <w:rPr>
          <w:rFonts w:ascii="Times New Roman" w:hAnsi="Times New Roman" w:cs="Times New Roman"/>
          <w:sz w:val="24"/>
          <w:szCs w:val="24"/>
        </w:rPr>
        <w:t>Riyanto, B. (2012). Dasar-dasar Pembelanja</w:t>
      </w:r>
      <w:r>
        <w:rPr>
          <w:rFonts w:ascii="Times New Roman" w:hAnsi="Times New Roman" w:cs="Times New Roman"/>
          <w:sz w:val="24"/>
          <w:szCs w:val="24"/>
        </w:rPr>
        <w:t xml:space="preserve">an Perusahaan (Edisi Keempat). </w:t>
      </w:r>
      <w:r w:rsidRPr="001C3824">
        <w:rPr>
          <w:rFonts w:ascii="Times New Roman" w:hAnsi="Times New Roman" w:cs="Times New Roman"/>
          <w:sz w:val="24"/>
          <w:szCs w:val="24"/>
        </w:rPr>
        <w:t>Yogyakarta: BPFE.</w:t>
      </w:r>
    </w:p>
    <w:p w:rsidR="00F50FE7" w:rsidRPr="00E97B3C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0FE7" w:rsidRPr="00484049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>Sugiyono. (2017). Metode Penelitian</w:t>
      </w:r>
      <w:r>
        <w:rPr>
          <w:rFonts w:ascii="Times New Roman" w:hAnsi="Times New Roman" w:cs="Times New Roman"/>
          <w:sz w:val="24"/>
          <w:szCs w:val="24"/>
        </w:rPr>
        <w:t xml:space="preserve"> Bisnis. Bandung: CV Alfabeta. </w:t>
      </w:r>
    </w:p>
    <w:p w:rsidR="00F50FE7" w:rsidRPr="00484049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Pr="00484049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>Syamsudin, L. (2009). Manajemen Keuanga</w:t>
      </w:r>
      <w:r>
        <w:rPr>
          <w:rFonts w:ascii="Times New Roman" w:hAnsi="Times New Roman" w:cs="Times New Roman"/>
          <w:sz w:val="24"/>
          <w:szCs w:val="24"/>
        </w:rPr>
        <w:t xml:space="preserve">n Perusahaan. Jakarta: PT Raja </w:t>
      </w:r>
      <w:r w:rsidRPr="00484049">
        <w:rPr>
          <w:rFonts w:ascii="Times New Roman" w:hAnsi="Times New Roman" w:cs="Times New Roman"/>
          <w:sz w:val="24"/>
          <w:szCs w:val="24"/>
        </w:rPr>
        <w:t xml:space="preserve">Grafindo Persada. 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Pr="00484049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>Weston, F. J., &amp; Copeland, T. E. (2010). Man</w:t>
      </w:r>
      <w:r>
        <w:rPr>
          <w:rFonts w:ascii="Times New Roman" w:hAnsi="Times New Roman" w:cs="Times New Roman"/>
          <w:sz w:val="24"/>
          <w:szCs w:val="24"/>
        </w:rPr>
        <w:t xml:space="preserve">ajemen Keuangan (Edisi Kedua). </w:t>
      </w:r>
      <w:r w:rsidRPr="00484049">
        <w:rPr>
          <w:rFonts w:ascii="Times New Roman" w:hAnsi="Times New Roman" w:cs="Times New Roman"/>
          <w:sz w:val="24"/>
          <w:szCs w:val="24"/>
        </w:rPr>
        <w:t xml:space="preserve">Jakarta: Binarupa Aksara Publisher. </w:t>
      </w:r>
    </w:p>
    <w:p w:rsidR="00F50FE7" w:rsidRPr="00484049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049">
        <w:rPr>
          <w:rFonts w:ascii="Times New Roman" w:hAnsi="Times New Roman" w:cs="Times New Roman"/>
          <w:sz w:val="24"/>
          <w:szCs w:val="24"/>
        </w:rPr>
        <w:t>Wild, J. J., Subramanyam, K. R., &amp; Halsey, R. F. (2010). Analisis Laporan Keu</w:t>
      </w:r>
      <w:r>
        <w:rPr>
          <w:rFonts w:ascii="Times New Roman" w:hAnsi="Times New Roman" w:cs="Times New Roman"/>
          <w:sz w:val="24"/>
          <w:szCs w:val="24"/>
        </w:rPr>
        <w:t xml:space="preserve">angan. Jakarta: Salemba Empat. 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Pr="00E97B3C" w:rsidRDefault="00F50FE7" w:rsidP="00F50FE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0FE7" w:rsidRPr="00484049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Pr="002823E3" w:rsidRDefault="00F50FE7" w:rsidP="00F50FE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3E3"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7363">
        <w:rPr>
          <w:rFonts w:ascii="Times New Roman" w:hAnsi="Times New Roman" w:cs="Times New Roman"/>
          <w:sz w:val="24"/>
          <w:szCs w:val="24"/>
        </w:rPr>
        <w:t>Bonatua, B. H., Suhadak, &amp; Endang, M. W. (2015). Pengaruh Struktur Modal Terhadap Profitabilitas (Studi Pada Perusahaan Manufaktur Sub Sektor Food And Beverage Yang Listed Di BEI Periode 2010-2013). Jurnal Adminis</w:t>
      </w:r>
      <w:r>
        <w:rPr>
          <w:rFonts w:ascii="Times New Roman" w:hAnsi="Times New Roman" w:cs="Times New Roman"/>
          <w:sz w:val="24"/>
          <w:szCs w:val="24"/>
        </w:rPr>
        <w:t>trasi Bisnis (JAB), II(2), 1-7.</w:t>
      </w:r>
    </w:p>
    <w:p w:rsidR="00F50FE7" w:rsidRPr="00C97363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7363">
        <w:rPr>
          <w:rFonts w:ascii="Times New Roman" w:hAnsi="Times New Roman" w:cs="Times New Roman"/>
          <w:sz w:val="24"/>
          <w:szCs w:val="24"/>
        </w:rPr>
        <w:t>Hoiriya, &amp; Lestariningsih, M. (2015). Pengaruh Perputaran Modal Kerja, Perpu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C97363">
        <w:rPr>
          <w:rFonts w:ascii="Times New Roman" w:hAnsi="Times New Roman" w:cs="Times New Roman"/>
          <w:sz w:val="24"/>
          <w:szCs w:val="24"/>
        </w:rPr>
        <w:t>ran Piutang, Perputaran Persediaan Terhadap Profitabilitas Perusahaan Manufaktur. JUrnal Ilmu dan</w:t>
      </w:r>
      <w:r>
        <w:rPr>
          <w:rFonts w:ascii="Times New Roman" w:hAnsi="Times New Roman" w:cs="Times New Roman"/>
          <w:sz w:val="24"/>
          <w:szCs w:val="24"/>
        </w:rPr>
        <w:t xml:space="preserve"> Riset Manajemen, IV(4), 1-15. </w:t>
      </w:r>
    </w:p>
    <w:p w:rsidR="00F50FE7" w:rsidRPr="00C97363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7363">
        <w:rPr>
          <w:rFonts w:ascii="Times New Roman" w:hAnsi="Times New Roman" w:cs="Times New Roman"/>
          <w:sz w:val="24"/>
          <w:szCs w:val="24"/>
        </w:rPr>
        <w:t>Marusya, P., &amp; Magantar, M. (2016). Pengaruh Struktur Modal Terhadap Profitabilitas Perusahaan Tobacco Manufactures Yang Terdaftar Di Bursa Efek Indonesia (BEI) Periode 2008-2015. Jurnal Berkala Ilmiah Efisiensi, 16(03), 484-492.</w:t>
      </w:r>
    </w:p>
    <w:p w:rsidR="00F50FE7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Pr="00203E41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7363">
        <w:rPr>
          <w:rFonts w:ascii="Times New Roman" w:hAnsi="Times New Roman" w:cs="Times New Roman"/>
          <w:sz w:val="24"/>
          <w:szCs w:val="24"/>
        </w:rPr>
        <w:t>Utami, M. S., &amp; S, M. R. (2016). Pengaruh Manajemen Modal Kerja Terhadap Profitabilitas Perusahaan Manufaktur Yang Terdaftar Di Bursa Efek Indonesia. E-Jurnal Manajemen Unud, V(6), 3476-3503.</w:t>
      </w:r>
    </w:p>
    <w:p w:rsidR="00F50FE7" w:rsidRDefault="00F50FE7" w:rsidP="00F50F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E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566D">
        <w:rPr>
          <w:rFonts w:ascii="Times New Roman" w:hAnsi="Times New Roman" w:cs="Times New Roman"/>
          <w:sz w:val="24"/>
          <w:szCs w:val="24"/>
        </w:rPr>
        <w:t>Ismanto, Alfian Lisdias (2013). Pengaruh Manajemen Modal Kerja Terhadap Profitabilitas Studi Kasus Pada Perusahaan Keramik Di Sentra Kerajinan Keramik Di Banjarnegara. Skripsi.</w:t>
      </w:r>
    </w:p>
    <w:p w:rsidR="00F50FE7" w:rsidRPr="0051566D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7363">
        <w:rPr>
          <w:rFonts w:ascii="Times New Roman" w:hAnsi="Times New Roman" w:cs="Times New Roman"/>
          <w:sz w:val="24"/>
          <w:szCs w:val="24"/>
        </w:rPr>
        <w:t xml:space="preserve">Rahma, A. (2011). Analisis Pengaruh Manajemen Modal Kerja Terhadap Profitabilitas Perusahaan. Skripsi. </w:t>
      </w:r>
    </w:p>
    <w:p w:rsidR="00F50FE7" w:rsidRPr="00C97363" w:rsidRDefault="00F50FE7" w:rsidP="00F5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E7" w:rsidRPr="00C97363" w:rsidRDefault="00F50FE7" w:rsidP="00F50FE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89B">
        <w:rPr>
          <w:rFonts w:ascii="Times New Roman" w:hAnsi="Times New Roman" w:cs="Times New Roman"/>
          <w:sz w:val="24"/>
          <w:szCs w:val="24"/>
        </w:rPr>
        <w:t>Simangunsong, Sorta M S (2018). Pengaruh Struktur Modal dan Manajemen Modal Kerja Terhadap Profitabilitas pada Perusahaan Food and Beverages yang Terdaftar di BEI. Skripsi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FE7" w:rsidRDefault="00F50FE7" w:rsidP="00F50FE7">
      <w:pPr>
        <w:rPr>
          <w:lang w:val="en-ID"/>
        </w:rPr>
      </w:pPr>
    </w:p>
    <w:p w:rsidR="00F50FE7" w:rsidRDefault="00F50FE7" w:rsidP="00F50FE7">
      <w:pPr>
        <w:rPr>
          <w:lang w:val="en-ID"/>
        </w:rPr>
      </w:pPr>
    </w:p>
    <w:p w:rsidR="00F50FE7" w:rsidRPr="002823E3" w:rsidRDefault="00F50FE7" w:rsidP="00F50FE7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823E3">
        <w:rPr>
          <w:rFonts w:ascii="Times New Roman" w:hAnsi="Times New Roman" w:cs="Times New Roman"/>
          <w:b/>
          <w:sz w:val="24"/>
          <w:szCs w:val="24"/>
          <w:lang w:val="en-ID"/>
        </w:rPr>
        <w:t>Link</w:t>
      </w:r>
    </w:p>
    <w:p w:rsidR="00F50FE7" w:rsidRDefault="00F50FE7" w:rsidP="00F50FE7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0FE7" w:rsidRPr="003E5893" w:rsidRDefault="00F50FE7" w:rsidP="00F50FE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hyperlink r:id="rId4" w:history="1">
        <w:r w:rsidRPr="003E5893">
          <w:rPr>
            <w:rStyle w:val="Hyperlink"/>
            <w:rFonts w:ascii="Times New Roman" w:hAnsi="Times New Roman" w:cs="Times New Roman"/>
            <w:sz w:val="24"/>
            <w:szCs w:val="24"/>
          </w:rPr>
          <w:t>https://ekonomi.kompas.com/read/2018/04/24/195448726/makin-terbuka-peluang-industri-makanan-dan-minuman-kembangkan-perdagangan</w:t>
        </w:r>
      </w:hyperlink>
      <w:r w:rsidRPr="003E589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3E5893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proofErr w:type="gramEnd"/>
      <w:r w:rsidRPr="003E58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E5893">
        <w:rPr>
          <w:rFonts w:ascii="Times New Roman" w:hAnsi="Times New Roman" w:cs="Times New Roman"/>
          <w:sz w:val="24"/>
          <w:szCs w:val="24"/>
          <w:lang w:val="en-ID"/>
        </w:rPr>
        <w:t>april</w:t>
      </w:r>
      <w:proofErr w:type="spellEnd"/>
      <w:r w:rsidRPr="003E5893"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F50FE7" w:rsidRDefault="00F50FE7" w:rsidP="00F50FE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50FE7" w:rsidRDefault="00F50FE7" w:rsidP="00F50FE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idx.co.id.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1F6EC5" w:rsidRDefault="001F6EC5"/>
    <w:sectPr w:rsidR="001F6EC5" w:rsidSect="00F50FE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0FE7"/>
    <w:rsid w:val="001F6EC5"/>
    <w:rsid w:val="00F5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7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onomi.kompas.com/read/2018/04/24/195448726/makin-terbuka-peluang-industri-makanan-dan-minuman-kembangkan-perdagan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1</cp:revision>
  <dcterms:created xsi:type="dcterms:W3CDTF">2020-03-09T06:52:00Z</dcterms:created>
  <dcterms:modified xsi:type="dcterms:W3CDTF">2020-03-09T06:52:00Z</dcterms:modified>
</cp:coreProperties>
</file>