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04" w:rsidRDefault="00162CC9" w:rsidP="00162C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CC9">
        <w:rPr>
          <w:rFonts w:ascii="Times New Roman" w:hAnsi="Times New Roman" w:cs="Times New Roman"/>
          <w:sz w:val="24"/>
          <w:szCs w:val="24"/>
        </w:rPr>
        <w:t>DAFTAR PUSTAKA</w:t>
      </w:r>
    </w:p>
    <w:p w:rsidR="002A4AA4" w:rsidRDefault="002A4AA4" w:rsidP="00162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CC9" w:rsidRPr="00162CC9" w:rsidRDefault="002A4AA4" w:rsidP="002A4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Anwar Prabu Mangkunegara.2017.Perencanaan dan Pengembangan Sumber Daya Manusia.Jakarta:Refika aditama</w:t>
      </w:r>
    </w:p>
    <w:p w:rsidR="002A4AA4" w:rsidRDefault="00162CC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9">
        <w:rPr>
          <w:rFonts w:ascii="Times New Roman" w:hAnsi="Times New Roman" w:cs="Times New Roman"/>
          <w:sz w:val="24"/>
          <w:szCs w:val="24"/>
        </w:rPr>
        <w:t>Alex S. Nitisemito.2017.Manajemen Personalia.Bandung:Gahlia Indonesia</w:t>
      </w:r>
    </w:p>
    <w:p w:rsidR="00876429" w:rsidRPr="00162CC9" w:rsidRDefault="0087642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Badriyah, Mila.2015.Manajemen sumber Daya Manusia.Bandung:Pustaka Setia</w:t>
      </w:r>
    </w:p>
    <w:p w:rsidR="00162CC9" w:rsidRPr="00162CC9" w:rsidRDefault="00162CC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9">
        <w:rPr>
          <w:rFonts w:ascii="Times New Roman" w:hAnsi="Times New Roman" w:cs="Times New Roman"/>
          <w:sz w:val="24"/>
          <w:szCs w:val="24"/>
        </w:rPr>
        <w:t>Kartono.2017.</w:t>
      </w:r>
      <w:r w:rsidRPr="00162CC9">
        <w:rPr>
          <w:rFonts w:ascii="Times New Roman" w:hAnsi="Times New Roman" w:cs="Times New Roman"/>
          <w:i/>
          <w:sz w:val="24"/>
          <w:szCs w:val="24"/>
        </w:rPr>
        <w:t>Personality, empolyee engagement</w:t>
      </w:r>
      <w:r w:rsidR="002A4AA4">
        <w:rPr>
          <w:rFonts w:ascii="Times New Roman" w:hAnsi="Times New Roman" w:cs="Times New Roman"/>
          <w:i/>
          <w:sz w:val="24"/>
          <w:szCs w:val="24"/>
        </w:rPr>
        <w:t>, emotional intelegence, job bur</w:t>
      </w:r>
      <w:r w:rsidRPr="00162CC9">
        <w:rPr>
          <w:rFonts w:ascii="Times New Roman" w:hAnsi="Times New Roman" w:cs="Times New Roman"/>
          <w:i/>
          <w:sz w:val="24"/>
          <w:szCs w:val="24"/>
        </w:rPr>
        <w:t>nout pendekatan dalam melihat turnover intetion</w:t>
      </w:r>
      <w:r w:rsidRPr="00162CC9">
        <w:rPr>
          <w:rFonts w:ascii="Times New Roman" w:hAnsi="Times New Roman" w:cs="Times New Roman"/>
          <w:sz w:val="24"/>
          <w:szCs w:val="24"/>
        </w:rPr>
        <w:t>.Jogyakarta:Deepublish</w:t>
      </w:r>
    </w:p>
    <w:p w:rsidR="00162CC9" w:rsidRDefault="00162CC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9">
        <w:rPr>
          <w:rFonts w:ascii="Times New Roman" w:hAnsi="Times New Roman" w:cs="Times New Roman"/>
          <w:sz w:val="24"/>
          <w:szCs w:val="24"/>
        </w:rPr>
        <w:t>Kaswan.</w:t>
      </w:r>
      <w:r w:rsidRPr="00162CC9">
        <w:rPr>
          <w:rFonts w:ascii="Times New Roman" w:hAnsi="Times New Roman" w:cs="Times New Roman"/>
          <w:caps/>
          <w:sz w:val="24"/>
          <w:szCs w:val="24"/>
        </w:rPr>
        <w:t>2017</w:t>
      </w:r>
      <w:r w:rsidRPr="00162CC9">
        <w:rPr>
          <w:rFonts w:ascii="Times New Roman" w:hAnsi="Times New Roman" w:cs="Times New Roman"/>
          <w:sz w:val="24"/>
          <w:szCs w:val="24"/>
        </w:rPr>
        <w:t>.Psikologi Industi&amp;Organisasi.Bandung:Alfabeta</w:t>
      </w:r>
    </w:p>
    <w:p w:rsidR="00EA0CAC" w:rsidRPr="00162CC9" w:rsidRDefault="00EA0CAC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Nitisemito,Alex S.2010.Manajemen Personalia.Jakarta:Gahlia, Cetakan Delapan</w:t>
      </w:r>
    </w:p>
    <w:p w:rsidR="00162CC9" w:rsidRDefault="00162CC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9">
        <w:rPr>
          <w:rFonts w:ascii="Times New Roman" w:hAnsi="Times New Roman" w:cs="Times New Roman"/>
          <w:sz w:val="24"/>
          <w:szCs w:val="24"/>
        </w:rPr>
        <w:t>Pangabean,mutiara S.2010.Manajemen Sumber Daya Manusia.Bogor:Gahlia Indonesia</w:t>
      </w:r>
    </w:p>
    <w:p w:rsidR="00843C8E" w:rsidRPr="00162CC9" w:rsidRDefault="00843C8E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Siagian.sondang P.2010.Sumber Daya Manusia.Jakarta:Bumi Aksara</w:t>
      </w:r>
    </w:p>
    <w:p w:rsidR="002A4AA4" w:rsidRDefault="00162CC9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C9">
        <w:rPr>
          <w:rFonts w:ascii="Times New Roman" w:hAnsi="Times New Roman" w:cs="Times New Roman"/>
          <w:sz w:val="24"/>
          <w:szCs w:val="24"/>
        </w:rPr>
        <w:t>Sugiyono.2017.Metologi penelitian kualitatif, Kuantitatif.Bandung:Alfabeta</w:t>
      </w:r>
    </w:p>
    <w:p w:rsidR="00965ACE" w:rsidRPr="00965ACE" w:rsidRDefault="00965ACE" w:rsidP="00965AC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65ACE">
        <w:rPr>
          <w:rFonts w:ascii="Times New Roman" w:hAnsi="Times New Roman" w:cs="Times New Roman"/>
          <w:b/>
          <w:sz w:val="28"/>
          <w:szCs w:val="28"/>
        </w:rPr>
        <w:t>Jurnal :</w:t>
      </w:r>
    </w:p>
    <w:p w:rsidR="00965ACE" w:rsidRDefault="00965ACE" w:rsidP="00162CC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 Setiawan,2012.</w:t>
      </w:r>
      <w:r w:rsidRPr="00965ACE">
        <w:rPr>
          <w:rFonts w:ascii="Times New Roman" w:hAnsi="Times New Roman" w:cs="Times New Roman"/>
          <w:i/>
          <w:sz w:val="24"/>
          <w:szCs w:val="24"/>
        </w:rPr>
        <w:t>Pengaruh Pelatihan dan Lingkungan Kerja Terhadap Semangat Kerja Perawat Dirumah Sakit Ibnu Sina Pekanbaru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C28" w:rsidRDefault="00965ACE" w:rsidP="00162CC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Friane Livi pangemanan,2013.</w:t>
      </w:r>
      <w:r w:rsidRPr="00965ACE">
        <w:rPr>
          <w:rFonts w:ascii="Times New Roman" w:hAnsi="Times New Roman" w:cs="Times New Roman"/>
          <w:i/>
          <w:sz w:val="24"/>
          <w:szCs w:val="24"/>
        </w:rPr>
        <w:t>Pengaruh Work-Life Balance dan Burnout Terhadap Kepuasan Kerja.</w:t>
      </w:r>
    </w:p>
    <w:p w:rsidR="00710C28" w:rsidRPr="00710C28" w:rsidRDefault="00710C28" w:rsidP="00162CC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Ma’Rifatu,2018.</w:t>
      </w:r>
      <w:r w:rsidRPr="00710C28">
        <w:rPr>
          <w:rFonts w:ascii="Times New Roman" w:hAnsi="Times New Roman" w:cs="Times New Roman"/>
          <w:i/>
          <w:sz w:val="24"/>
          <w:szCs w:val="24"/>
        </w:rPr>
        <w:t>Pengaruh Burnout dan Beban Kerja Terhadap Semangat Kerja Karyawan.</w:t>
      </w:r>
    </w:p>
    <w:sectPr w:rsidR="00710C28" w:rsidRPr="00710C28" w:rsidSect="00091098">
      <w:footerReference w:type="default" r:id="rId7"/>
      <w:pgSz w:w="11906" w:h="16838"/>
      <w:pgMar w:top="2268" w:right="1701" w:bottom="1701" w:left="2268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B9" w:rsidRDefault="00B559B9" w:rsidP="00091098">
      <w:pPr>
        <w:spacing w:after="0" w:line="240" w:lineRule="auto"/>
      </w:pPr>
      <w:r>
        <w:separator/>
      </w:r>
    </w:p>
  </w:endnote>
  <w:endnote w:type="continuationSeparator" w:id="0">
    <w:p w:rsidR="00B559B9" w:rsidRDefault="00B559B9" w:rsidP="0009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01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098" w:rsidRDefault="000910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53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B9" w:rsidRDefault="00B559B9" w:rsidP="00091098">
      <w:pPr>
        <w:spacing w:after="0" w:line="240" w:lineRule="auto"/>
      </w:pPr>
      <w:r>
        <w:separator/>
      </w:r>
    </w:p>
  </w:footnote>
  <w:footnote w:type="continuationSeparator" w:id="0">
    <w:p w:rsidR="00B559B9" w:rsidRDefault="00B559B9" w:rsidP="0009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C9"/>
    <w:rsid w:val="00091098"/>
    <w:rsid w:val="000A0FE9"/>
    <w:rsid w:val="000F5C04"/>
    <w:rsid w:val="00162CC9"/>
    <w:rsid w:val="002A4AA4"/>
    <w:rsid w:val="005F2169"/>
    <w:rsid w:val="00710C28"/>
    <w:rsid w:val="0071753D"/>
    <w:rsid w:val="00843C8E"/>
    <w:rsid w:val="00876429"/>
    <w:rsid w:val="00965ACE"/>
    <w:rsid w:val="00B559B9"/>
    <w:rsid w:val="00C90BB3"/>
    <w:rsid w:val="00D73964"/>
    <w:rsid w:val="00EA0CAC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098"/>
  </w:style>
  <w:style w:type="paragraph" w:styleId="Footer">
    <w:name w:val="footer"/>
    <w:basedOn w:val="Normal"/>
    <w:link w:val="FooterChar"/>
    <w:uiPriority w:val="99"/>
    <w:unhideWhenUsed/>
    <w:rsid w:val="0009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098"/>
  </w:style>
  <w:style w:type="paragraph" w:styleId="Footer">
    <w:name w:val="footer"/>
    <w:basedOn w:val="Normal"/>
    <w:link w:val="FooterChar"/>
    <w:uiPriority w:val="99"/>
    <w:unhideWhenUsed/>
    <w:rsid w:val="00091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berkah-3</cp:lastModifiedBy>
  <cp:revision>2</cp:revision>
  <cp:lastPrinted>2019-07-09T05:35:00Z</cp:lastPrinted>
  <dcterms:created xsi:type="dcterms:W3CDTF">2020-03-16T04:46:00Z</dcterms:created>
  <dcterms:modified xsi:type="dcterms:W3CDTF">2020-03-16T04:46:00Z</dcterms:modified>
</cp:coreProperties>
</file>