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EA77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</w:p>
    <w:p w:rsidR="00EA772C" w:rsidRDefault="00EA772C" w:rsidP="00EA77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SMA/SMK</w:t>
      </w:r>
    </w:p>
    <w:p w:rsidR="00EA772C" w:rsidRDefault="00EA772C" w:rsidP="00EA77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X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772C" w:rsidRDefault="00EA772C" w:rsidP="00EA77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EA772C" w:rsidRDefault="00EA772C" w:rsidP="00EA77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72C" w:rsidRDefault="00EA772C" w:rsidP="00EA77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772C" w:rsidRDefault="00EA772C" w:rsidP="00EA77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KI-1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KI-2: </w:t>
      </w:r>
      <w:proofErr w:type="spellStart"/>
      <w:r>
        <w:rPr>
          <w:b/>
          <w:sz w:val="24"/>
          <w:szCs w:val="24"/>
        </w:rPr>
        <w:t>Menghayati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mengamalkan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agama yang </w:t>
      </w:r>
      <w:proofErr w:type="spellStart"/>
      <w:r>
        <w:rPr>
          <w:sz w:val="24"/>
          <w:szCs w:val="24"/>
        </w:rPr>
        <w:t>dianutnya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Menghayati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mengamalkan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jujur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disiplin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santun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peduli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royong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kerjasama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toleran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damai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bertanggung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responsif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pro-</w:t>
      </w:r>
      <w:proofErr w:type="spellStart"/>
      <w:r>
        <w:rPr>
          <w:sz w:val="24"/>
          <w:szCs w:val="24"/>
        </w:rPr>
        <w:t>aktif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berinteraksi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kawasan</w:t>
      </w:r>
      <w:proofErr w:type="spellEnd"/>
      <w:r>
        <w:rPr>
          <w:sz w:val="24"/>
          <w:szCs w:val="24"/>
        </w:rPr>
        <w:t xml:space="preserve"> regional,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>”.</w:t>
      </w:r>
    </w:p>
    <w:p w:rsidR="00EA772C" w:rsidRDefault="00EA772C" w:rsidP="00EA77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 3: </w:t>
      </w:r>
      <w:proofErr w:type="spellStart"/>
      <w:r>
        <w:rPr>
          <w:sz w:val="24"/>
          <w:szCs w:val="24"/>
        </w:rPr>
        <w:t>Memahami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konseptual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prosedural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metakognitif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humaniora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kemanusiaan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kebangsaan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kenegaraan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peradaban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fenomena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kejadian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procedural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spesifik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memecahkan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</w:p>
    <w:p w:rsidR="00EA772C" w:rsidRPr="00EA772C" w:rsidRDefault="00EA772C" w:rsidP="00EA77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KI4: </w:t>
      </w:r>
      <w:proofErr w:type="spellStart"/>
      <w:r>
        <w:rPr>
          <w:sz w:val="24"/>
          <w:szCs w:val="24"/>
        </w:rPr>
        <w:t>Mengolah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menalar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dipelajarinya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bertindak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3827"/>
        <w:gridCol w:w="5954"/>
      </w:tblGrid>
      <w:tr w:rsidR="00EA772C" w:rsidTr="00A207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2C" w:rsidRDefault="00EA772C" w:rsidP="00A207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KompetensiDasar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2C" w:rsidRDefault="00EA772C" w:rsidP="00A207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MateriPokok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2C" w:rsidRDefault="00EA772C" w:rsidP="00A207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KegiatanPembelajaran</w:t>
            </w:r>
            <w:proofErr w:type="spellEnd"/>
          </w:p>
        </w:tc>
      </w:tr>
      <w:tr w:rsidR="00EA772C" w:rsidTr="00A207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2C" w:rsidRDefault="00EA772C" w:rsidP="00A207A2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2C" w:rsidRDefault="00EA772C" w:rsidP="00A207A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Diksi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Imaji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kongkret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Gaya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Rima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irama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Tipografi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makna</w:t>
            </w:r>
            <w:proofErr w:type="spellEnd"/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</w:t>
            </w:r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</w:t>
            </w:r>
          </w:p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Amanat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2C" w:rsidRDefault="00EA772C" w:rsidP="00591C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 w:rsidR="00A207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memerhatikan</w:t>
            </w:r>
            <w:proofErr w:type="spellEnd"/>
            <w:r w:rsidR="00A207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diksi</w:t>
            </w:r>
            <w:proofErr w:type="spellEnd"/>
            <w:r>
              <w:rPr>
                <w:sz w:val="24"/>
                <w:szCs w:val="24"/>
              </w:rPr>
              <w:t>,</w:t>
            </w:r>
            <w:r w:rsidR="00A207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kongkret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gaya</w:t>
            </w:r>
            <w:proofErr w:type="spellEnd"/>
            <w:proofErr w:type="gramEnd"/>
            <w:r w:rsidR="00A207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rima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tipografi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makna</w:t>
            </w:r>
            <w:proofErr w:type="spellEnd"/>
            <w:r>
              <w:rPr>
                <w:sz w:val="24"/>
                <w:szCs w:val="24"/>
              </w:rPr>
              <w:t xml:space="preserve">, rasa, nada,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 w:rsidR="00A207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amanat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A772C" w:rsidRDefault="00EA772C" w:rsidP="00EA7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460" w:rsidRDefault="00B10460"/>
    <w:sectPr w:rsidR="00B10460" w:rsidSect="00EA772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2D"/>
    <w:multiLevelType w:val="hybridMultilevel"/>
    <w:tmpl w:val="7C9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2614D"/>
    <w:multiLevelType w:val="hybridMultilevel"/>
    <w:tmpl w:val="BBC6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772C"/>
    <w:rsid w:val="00051186"/>
    <w:rsid w:val="000A611D"/>
    <w:rsid w:val="00144835"/>
    <w:rsid w:val="001C1589"/>
    <w:rsid w:val="004942BD"/>
    <w:rsid w:val="009C6589"/>
    <w:rsid w:val="00A207A2"/>
    <w:rsid w:val="00AE2B59"/>
    <w:rsid w:val="00B10460"/>
    <w:rsid w:val="00BC4005"/>
    <w:rsid w:val="00C4268E"/>
    <w:rsid w:val="00CF4CC0"/>
    <w:rsid w:val="00E3772B"/>
    <w:rsid w:val="00EA772C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EA772C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EA772C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A772C"/>
    <w:pPr>
      <w:spacing w:line="240" w:lineRule="auto"/>
      <w:ind w:firstLine="113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2019-04-15T13:22:00Z</dcterms:created>
  <dcterms:modified xsi:type="dcterms:W3CDTF">2019-04-15T13:29:00Z</dcterms:modified>
</cp:coreProperties>
</file>