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76" w:rsidRDefault="00544F76" w:rsidP="00544F76">
      <w:pPr>
        <w:spacing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DAFTAR PUSTAKA</w:t>
      </w:r>
    </w:p>
    <w:p w:rsidR="00544F76" w:rsidRDefault="00544F76" w:rsidP="00544F7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Akhadiah, Sabarti.,dkk. 1997. </w:t>
      </w:r>
      <w:r>
        <w:rPr>
          <w:rFonts w:ascii="Times New Roman Italic" w:hAnsi="Times New Roman Italic" w:cs="Times New Roman Italic"/>
          <w:color w:val="000000"/>
          <w:spacing w:val="-3"/>
          <w:sz w:val="24"/>
          <w:szCs w:val="24"/>
        </w:rPr>
        <w:t>Menulis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Jakarta: Dep. Pend &amp; Keb. </w:t>
      </w:r>
    </w:p>
    <w:p w:rsidR="00544F76" w:rsidRDefault="00544F76" w:rsidP="00544F7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Arikunto, Suharsimi. 2010. </w:t>
      </w:r>
      <w:r>
        <w:rPr>
          <w:rFonts w:ascii="Times New Roman Italic" w:hAnsi="Times New Roman Italic" w:cs="Times New Roman Italic"/>
          <w:color w:val="000000"/>
          <w:spacing w:val="-3"/>
          <w:sz w:val="24"/>
          <w:szCs w:val="24"/>
        </w:rPr>
        <w:t>Prosedur Penelitian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Jakarta: Rineka Cipta. </w:t>
      </w:r>
    </w:p>
    <w:p w:rsidR="00544F76" w:rsidRDefault="00544F76" w:rsidP="00544F76">
      <w:pPr>
        <w:ind w:left="709" w:hanging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Arsyad, Azhar.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2011. </w:t>
      </w:r>
      <w:r>
        <w:rPr>
          <w:rFonts w:ascii="Times New Roman Italic" w:hAnsi="Times New Roman Italic" w:cs="Times New Roman Italic"/>
          <w:color w:val="000000"/>
          <w:spacing w:val="-1"/>
          <w:sz w:val="24"/>
          <w:szCs w:val="24"/>
        </w:rPr>
        <w:t xml:space="preserve"> Media  Pembelajaran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 Jakarta:  PT.  Raja  Grafindo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Persada</w:t>
      </w:r>
    </w:p>
    <w:p w:rsidR="00544F76" w:rsidRDefault="00544F76" w:rsidP="00544F76">
      <w:pPr>
        <w:ind w:left="709" w:hanging="709"/>
        <w:jc w:val="both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Nurgiyantoro, Burhan. 2010. </w:t>
      </w:r>
      <w:r>
        <w:rPr>
          <w:rFonts w:ascii="Times New Roman Italic" w:hAnsi="Times New Roman Italic" w:cs="Times New Roman Italic"/>
          <w:color w:val="000000"/>
          <w:sz w:val="23"/>
          <w:szCs w:val="23"/>
        </w:rPr>
        <w:t xml:space="preserve">Teori Pengkajian Fiksi.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Yogyakarta: Gajah Mada 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University Press.</w:t>
      </w:r>
    </w:p>
    <w:p w:rsidR="00544F76" w:rsidRPr="00F34890" w:rsidRDefault="00544F76" w:rsidP="00544F76">
      <w:pPr>
        <w:ind w:left="709" w:hanging="709"/>
        <w:jc w:val="both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Pusat Bahasa Departemen Pendidikan Nasional. 2001. </w:t>
      </w:r>
      <w:r>
        <w:rPr>
          <w:rFonts w:ascii="Times New Roman Italic" w:hAnsi="Times New Roman Italic" w:cs="Times New Roman Italic"/>
          <w:color w:val="000000"/>
          <w:spacing w:val="-2"/>
          <w:sz w:val="24"/>
          <w:szCs w:val="24"/>
        </w:rPr>
        <w:t xml:space="preserve">Kamus Besar Bahasa </w:t>
      </w:r>
      <w:r>
        <w:rPr>
          <w:rFonts w:ascii="Times New Roman Italic" w:hAnsi="Times New Roman Italic" w:cs="Times New Roman Italic"/>
          <w:color w:val="000000"/>
          <w:spacing w:val="-3"/>
          <w:sz w:val="24"/>
          <w:szCs w:val="24"/>
        </w:rPr>
        <w:t>Indonesia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 Jakarta: Balai Pustaka.</w:t>
      </w:r>
    </w:p>
    <w:p w:rsidR="00544F76" w:rsidRDefault="00544F76" w:rsidP="00544F76">
      <w:pPr>
        <w:ind w:left="709" w:hanging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Sadiman, Arief S., dkk. 2011. </w:t>
      </w:r>
      <w:r>
        <w:rPr>
          <w:rFonts w:ascii="Times New Roman Italic" w:hAnsi="Times New Roman Italic" w:cs="Times New Roman Italic"/>
          <w:color w:val="000000"/>
          <w:spacing w:val="-2"/>
          <w:sz w:val="24"/>
          <w:szCs w:val="24"/>
        </w:rPr>
        <w:t xml:space="preserve">Media Pendidikan Pengertian, Pengembangan, </w:t>
      </w:r>
      <w:r>
        <w:rPr>
          <w:rFonts w:ascii="Times New Roman Italic" w:hAnsi="Times New Roman Italic" w:cs="Times New Roman Italic"/>
          <w:color w:val="000000"/>
          <w:spacing w:val="-3"/>
          <w:sz w:val="24"/>
          <w:szCs w:val="24"/>
        </w:rPr>
        <w:t>dan Pemanfaatannya.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Jakarta: Rajawali Pers.</w:t>
      </w:r>
    </w:p>
    <w:p w:rsidR="00544F76" w:rsidRPr="00F34890" w:rsidRDefault="00544F76" w:rsidP="00544F76">
      <w:pPr>
        <w:ind w:left="709" w:hanging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3489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Sanaky, Hujair AH. 2009. </w:t>
      </w:r>
      <w:r w:rsidRPr="00F34890">
        <w:rPr>
          <w:rFonts w:ascii="Times New Roman Italic" w:hAnsi="Times New Roman Italic" w:cs="Times New Roman Italic"/>
          <w:color w:val="000000"/>
          <w:spacing w:val="-4"/>
          <w:sz w:val="24"/>
          <w:szCs w:val="24"/>
        </w:rPr>
        <w:t>Media Pembelajaran</w:t>
      </w:r>
      <w:r w:rsidRPr="00F34890">
        <w:rPr>
          <w:rFonts w:ascii="Times New Roman" w:hAnsi="Times New Roman" w:cs="Times New Roman"/>
          <w:color w:val="000000"/>
          <w:spacing w:val="-4"/>
          <w:sz w:val="24"/>
          <w:szCs w:val="24"/>
        </w:rPr>
        <w:t>. Bandung: Sinar Bari Aglesindo</w:t>
      </w:r>
    </w:p>
    <w:p w:rsidR="00544F76" w:rsidRDefault="00544F76" w:rsidP="00544F76">
      <w:pPr>
        <w:ind w:left="709" w:hanging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3489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Sugiyono. 2009. </w:t>
      </w:r>
      <w:r w:rsidRPr="00F34890">
        <w:rPr>
          <w:rFonts w:ascii="Times New Roman Italic" w:hAnsi="Times New Roman Italic" w:cs="Times New Roman Italic"/>
          <w:color w:val="000000"/>
          <w:spacing w:val="-3"/>
          <w:sz w:val="24"/>
          <w:szCs w:val="24"/>
        </w:rPr>
        <w:t>Metode Penelitian Kuantitatif Kualitatif dan R&amp;D</w:t>
      </w:r>
      <w:r w:rsidRPr="00F34890">
        <w:rPr>
          <w:rFonts w:ascii="Times New Roman" w:hAnsi="Times New Roman" w:cs="Times New Roman"/>
          <w:color w:val="000000"/>
          <w:spacing w:val="-3"/>
          <w:sz w:val="24"/>
          <w:szCs w:val="24"/>
        </w:rPr>
        <w:t>. Bandung: Alfabeta.</w:t>
      </w:r>
    </w:p>
    <w:p w:rsidR="00544F76" w:rsidRPr="00F34890" w:rsidRDefault="00544F76" w:rsidP="00544F76">
      <w:pPr>
        <w:ind w:left="709" w:hanging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Suriamiharja, Agus.,dkk. 1997. </w:t>
      </w:r>
      <w:r>
        <w:rPr>
          <w:rFonts w:ascii="Times New Roman Italic" w:hAnsi="Times New Roman Italic" w:cs="Times New Roman Italic"/>
          <w:color w:val="000000"/>
          <w:spacing w:val="-2"/>
          <w:sz w:val="24"/>
          <w:szCs w:val="24"/>
        </w:rPr>
        <w:t>Petunjuk Praktis Menulis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Jakarta: Dep. Pend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&amp; Keb.</w:t>
      </w:r>
    </w:p>
    <w:p w:rsidR="00544F76" w:rsidRDefault="00544F76" w:rsidP="00544F76">
      <w:pPr>
        <w:ind w:left="709" w:hanging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Tarigan,  Henry  Guntur. </w:t>
      </w:r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>2000</w:t>
      </w:r>
      <w:r w:rsidRPr="00F34890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. </w:t>
      </w:r>
      <w:r w:rsidRPr="00F34890">
        <w:rPr>
          <w:rFonts w:ascii="Times New Roman Italic" w:hAnsi="Times New Roman Italic" w:cs="Times New Roman Italic"/>
          <w:color w:val="000000"/>
          <w:w w:val="106"/>
          <w:sz w:val="24"/>
          <w:szCs w:val="24"/>
        </w:rPr>
        <w:t xml:space="preserve"> Menulis  sebagai  Suatu  Keterampilan </w:t>
      </w:r>
      <w:r>
        <w:rPr>
          <w:rFonts w:ascii="Times New Roman Italic" w:hAnsi="Times New Roman Italic" w:cs="Times New Roman Italic"/>
          <w:color w:val="000000"/>
          <w:spacing w:val="-3"/>
          <w:sz w:val="24"/>
          <w:szCs w:val="24"/>
        </w:rPr>
        <w:t>Berbahasa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 Bandung: Angkasa.</w:t>
      </w:r>
    </w:p>
    <w:p w:rsidR="00544F76" w:rsidRDefault="00544F76" w:rsidP="00544F76">
      <w:pPr>
        <w:ind w:left="709" w:hanging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Waluyo, Herman J.  2001. </w:t>
      </w:r>
      <w:r>
        <w:rPr>
          <w:rFonts w:ascii="Times New Roman Italic" w:hAnsi="Times New Roman Italic" w:cs="Times New Roman Italic"/>
          <w:color w:val="000000"/>
          <w:w w:val="104"/>
          <w:sz w:val="24"/>
          <w:szCs w:val="24"/>
        </w:rPr>
        <w:t>Drama Teori dan Pengajarannya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Yogyakarta: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Hanandita Graha Widia</w:t>
      </w:r>
    </w:p>
    <w:p w:rsidR="00544F76" w:rsidRDefault="00544F76" w:rsidP="00544F76">
      <w:pPr>
        <w:ind w:left="709" w:hanging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Wiyanto, Asul. 2002. </w:t>
      </w:r>
      <w:r>
        <w:rPr>
          <w:rFonts w:ascii="Times New Roman Italic" w:hAnsi="Times New Roman Italic" w:cs="Times New Roman Italic"/>
          <w:color w:val="000000"/>
          <w:spacing w:val="-3"/>
          <w:sz w:val="24"/>
          <w:szCs w:val="24"/>
        </w:rPr>
        <w:t>Terampil Bermain Drama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Jakarta : Gramedia. </w:t>
      </w:r>
    </w:p>
    <w:p w:rsidR="00544F76" w:rsidRDefault="00544F76" w:rsidP="00544F76">
      <w:pPr>
        <w:ind w:left="709" w:hanging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Wiyatmi. 2006. </w:t>
      </w:r>
      <w:r>
        <w:rPr>
          <w:rFonts w:ascii="Times New Roman Italic" w:hAnsi="Times New Roman Italic" w:cs="Times New Roman Italic"/>
          <w:color w:val="000000"/>
          <w:spacing w:val="-3"/>
          <w:sz w:val="24"/>
          <w:szCs w:val="24"/>
        </w:rPr>
        <w:t>Pengantar Kajian Sastra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 Yogyakarta: Pustaka.</w:t>
      </w:r>
    </w:p>
    <w:p w:rsidR="00544F76" w:rsidRPr="000D3894" w:rsidRDefault="00544F76" w:rsidP="00544F76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DF3B36" w:rsidRPr="00544F76" w:rsidRDefault="00DF3B36">
      <w:pPr>
        <w:rPr>
          <w:rFonts w:ascii="Times New Roman" w:hAnsi="Times New Roman" w:cs="Times New Roman"/>
          <w:sz w:val="24"/>
          <w:szCs w:val="24"/>
        </w:rPr>
      </w:pPr>
    </w:p>
    <w:sectPr w:rsidR="00DF3B36" w:rsidRPr="00544F76" w:rsidSect="00544F76">
      <w:headerReference w:type="default" r:id="rId6"/>
      <w:pgSz w:w="11907" w:h="16839" w:code="9"/>
      <w:pgMar w:top="2268" w:right="1701" w:bottom="1701" w:left="2268" w:header="720" w:footer="720" w:gutter="0"/>
      <w:pgNumType w:start="8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C5C" w:rsidRDefault="00411C5C" w:rsidP="00544F76">
      <w:pPr>
        <w:spacing w:after="0" w:line="240" w:lineRule="auto"/>
      </w:pPr>
      <w:r>
        <w:separator/>
      </w:r>
    </w:p>
  </w:endnote>
  <w:endnote w:type="continuationSeparator" w:id="1">
    <w:p w:rsidR="00411C5C" w:rsidRDefault="00411C5C" w:rsidP="0054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C5C" w:rsidRDefault="00411C5C" w:rsidP="00544F76">
      <w:pPr>
        <w:spacing w:after="0" w:line="240" w:lineRule="auto"/>
      </w:pPr>
      <w:r>
        <w:separator/>
      </w:r>
    </w:p>
  </w:footnote>
  <w:footnote w:type="continuationSeparator" w:id="1">
    <w:p w:rsidR="00411C5C" w:rsidRDefault="00411C5C" w:rsidP="00544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9157"/>
      <w:docPartObj>
        <w:docPartGallery w:val="Page Numbers (Top of Page)"/>
        <w:docPartUnique/>
      </w:docPartObj>
    </w:sdtPr>
    <w:sdtContent>
      <w:p w:rsidR="00544F76" w:rsidRDefault="00544F76">
        <w:pPr>
          <w:pStyle w:val="Header"/>
          <w:jc w:val="right"/>
        </w:pPr>
        <w:fldSimple w:instr=" PAGE   \* MERGEFORMAT ">
          <w:r>
            <w:rPr>
              <w:noProof/>
            </w:rPr>
            <w:t>80</w:t>
          </w:r>
        </w:fldSimple>
      </w:p>
    </w:sdtContent>
  </w:sdt>
  <w:p w:rsidR="00544F76" w:rsidRDefault="00544F7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F76"/>
    <w:rsid w:val="00411C5C"/>
    <w:rsid w:val="00544F76"/>
    <w:rsid w:val="00DF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F76"/>
  </w:style>
  <w:style w:type="paragraph" w:styleId="Footer">
    <w:name w:val="footer"/>
    <w:basedOn w:val="Normal"/>
    <w:link w:val="FooterChar"/>
    <w:uiPriority w:val="99"/>
    <w:semiHidden/>
    <w:unhideWhenUsed/>
    <w:rsid w:val="00544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4F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IK</cp:lastModifiedBy>
  <cp:revision>1</cp:revision>
  <dcterms:created xsi:type="dcterms:W3CDTF">2020-03-05T07:23:00Z</dcterms:created>
  <dcterms:modified xsi:type="dcterms:W3CDTF">2020-03-05T07:24:00Z</dcterms:modified>
</cp:coreProperties>
</file>