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A" w:rsidRDefault="00AB1AEA" w:rsidP="00AB1AEA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n-ID"/>
        </w:rPr>
        <w:t>REFERENCES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Anshor, S, 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Penggunaan Media Pembelajaran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Berbasis Video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d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Belajar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Geografi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..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Pendidikan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Geografi.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Universitas Lampung. Lampung.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Brown, H. Douglas. 2007.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Principles of Language Learning and Teaching, Fifth Edition.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NY.</w:t>
      </w:r>
      <w:r w:rsidR="00B6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Pearson Education.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spacing w:val="17"/>
          <w:sz w:val="24"/>
          <w:szCs w:val="24"/>
          <w:lang w:val="en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17"/>
          <w:sz w:val="24"/>
          <w:szCs w:val="24"/>
          <w:lang w:val="en-ID"/>
        </w:rPr>
        <w:t xml:space="preserve">Carroll, J. Armstrong, E. E. Wilson, and G. Forlini. 2001. </w:t>
      </w:r>
      <w:r>
        <w:rPr>
          <w:rFonts w:ascii="Times New Roman" w:hAnsi="Times New Roman" w:cs="Times New Roman"/>
          <w:i/>
          <w:spacing w:val="17"/>
          <w:sz w:val="24"/>
          <w:szCs w:val="24"/>
          <w:lang w:val="en-ID"/>
        </w:rPr>
        <w:t>Writing and Grammar:Communication in Action</w:t>
      </w:r>
      <w:r>
        <w:rPr>
          <w:rFonts w:ascii="Times New Roman" w:hAnsi="Times New Roman" w:cs="Times New Roman"/>
          <w:spacing w:val="17"/>
          <w:sz w:val="24"/>
          <w:szCs w:val="24"/>
          <w:lang w:val="en-ID"/>
        </w:rPr>
        <w:t xml:space="preserve">. </w:t>
      </w:r>
      <w:r w:rsidR="00625372">
        <w:rPr>
          <w:rFonts w:ascii="Times New Roman" w:hAnsi="Times New Roman" w:cs="Times New Roman"/>
          <w:spacing w:val="17"/>
          <w:sz w:val="24"/>
          <w:szCs w:val="24"/>
          <w:lang w:val="en-ID"/>
        </w:rPr>
        <w:t xml:space="preserve">Prentice Hall. </w:t>
      </w:r>
      <w:r>
        <w:rPr>
          <w:rFonts w:ascii="Times New Roman" w:hAnsi="Times New Roman" w:cs="Times New Roman"/>
          <w:spacing w:val="17"/>
          <w:sz w:val="24"/>
          <w:szCs w:val="24"/>
          <w:lang w:val="en-ID"/>
        </w:rPr>
        <w:t>America</w:t>
      </w:r>
      <w:r>
        <w:rPr>
          <w:rFonts w:ascii="Times New Roman" w:hAnsi="Times New Roman" w:cs="Times New Roman"/>
          <w:spacing w:val="17"/>
          <w:sz w:val="24"/>
          <w:szCs w:val="24"/>
          <w:lang w:val="id-ID"/>
        </w:rPr>
        <w:t>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Firmansyah, R. A, and A. T. Wrastari. 2014.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Pengaruh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Penggunaan Film sebagai Media Belajar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terhadap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Pencapaian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Higher Order Thinking Skill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pada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Mahasiswa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Fakultas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Psikologi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UNAIR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ID"/>
        </w:rPr>
        <w:t>.</w:t>
      </w:r>
      <w:r w:rsidR="00625372">
        <w:rPr>
          <w:rFonts w:ascii="Times New Roman" w:hAnsi="Times New Roman" w:cs="Times New Roman"/>
          <w:bCs/>
          <w:color w:val="231F2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Jurnal</w:t>
      </w:r>
      <w:r w:rsidR="00625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Psikologi</w:t>
      </w:r>
      <w:r w:rsidR="00625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Klinis</w:t>
      </w:r>
      <w:r w:rsidR="00625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dan</w:t>
      </w:r>
      <w:r w:rsidR="00625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Kesehatan Mental</w:t>
      </w:r>
      <w:r>
        <w:rPr>
          <w:rFonts w:ascii="Times New Roman" w:hAnsi="Times New Roman" w:cs="Times New Roman"/>
          <w:color w:val="231F20"/>
          <w:sz w:val="24"/>
          <w:szCs w:val="24"/>
          <w:lang w:val="en-ID"/>
        </w:rPr>
        <w:t xml:space="preserve"> 3 (1):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45.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Husna, L, Zainil, and Y. Rozimela. 2013.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An Analysis of Students’ Writing Skill in DescriptiveText at Grade X1 Ipa 1 Of Man 2 Padang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. Journal English Language Teaching (ELT) 1 (2): 2-5.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Larget, B. and B. Hanlon.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Samples and Populations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2011. University of Wiconsin. Madison.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Nurfaliyanti, Jamiluddin, and Hatini. 2014.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Improving Writing Skill by Using</w:t>
      </w:r>
      <w:r w:rsidR="0062537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Free Writing</w:t>
      </w:r>
      <w:r w:rsidR="0062537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Technique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. English Language Teaching Society (ELTS) 2 (3): 1.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Ratnaningsih, E. 2016.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Improving Students’ Writing Ability through the Use of Dictogloss Technique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.Transformatika 12 (2): 1-3.</w:t>
      </w: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AB1AEA" w:rsidRPr="0041439E" w:rsidRDefault="00AB1AEA" w:rsidP="0041439E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S. Hartini, Misbah, D. Dewantara, R. A. Oktovian, and N. Aisyah. 2017.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Developing Learning Media Using Online Prezi into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Materials 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>about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Optical Equipments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 Jurnal</w:t>
      </w:r>
      <w:r w:rsidR="0062537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Pendidikan IPA Indonesia (JPII) 6 (2): 313.</w:t>
      </w:r>
      <w:bookmarkStart w:id="0" w:name="_GoBack"/>
      <w:bookmarkEnd w:id="0"/>
    </w:p>
    <w:p w:rsidR="0041439E" w:rsidRDefault="0041439E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sectPr w:rsidR="0041439E" w:rsidSect="0041439E">
          <w:headerReference w:type="default" r:id="rId8"/>
          <w:footerReference w:type="default" r:id="rId9"/>
          <w:pgSz w:w="11907" w:h="16839" w:code="9"/>
          <w:pgMar w:top="2268" w:right="1701" w:bottom="1701" w:left="2268" w:header="680" w:footer="709" w:gutter="0"/>
          <w:pgNumType w:start="29"/>
          <w:cols w:space="708"/>
          <w:docGrid w:linePitch="360"/>
        </w:sect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lastRenderedPageBreak/>
        <w:t xml:space="preserve">Sa’diyah, H. 2011.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Improving Students’ Ability in Writing</w:t>
      </w:r>
      <w:r w:rsidR="00625372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Descriptive Texts through A Picture Series aided Learning Strategy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ID"/>
        </w:rPr>
        <w:t>. The English Teacher Journal.Vol (XL): 164-165.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  <w:lang w:val="en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Selian, S, and Y. Nasution. 2016.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Metafunction of Alas in Ideation Systematic Functional Approach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Puspantara. Medan.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Setiyadi, Bambang. 2006.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Teaching English as Foreign Language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GrahaIlmu. Yogyakarta.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EF1630" w:rsidRPr="00EF1630" w:rsidRDefault="00EF1630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Sudjino, A. 2014.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Pengantar Statistik Pendidikan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Rajagrafindo Persada. Jakrta</w:t>
      </w: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Sukmadinata, N. S. 2012.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Metode</w:t>
      </w:r>
      <w:r w:rsidR="00625372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Penelitian</w:t>
      </w:r>
      <w:r w:rsidR="00625372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Pendidikan. Remaja</w:t>
      </w:r>
      <w:r w:rsidR="00625372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Rosdakarya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Bandung.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Sukmahidayanti, T. 2015.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Utilization of Instructional Media in Teaching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English to Young Learners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Journal of English and Education 3(2): 92.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Wardani, I, H. Basri, and A. Waris. 2014.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Improving the Ability in Writing</w:t>
      </w:r>
      <w:r w:rsidR="0062537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Descriptive Text</w:t>
      </w:r>
      <w:r w:rsidR="0062537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through Guided-Questions Technique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. English Language Teaching Society (ELTS) 2 (1): 2.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 xml:space="preserve">Wjinker, W, A. Bakker, T. V. Gog, and P. Drijvers. 2018.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ID"/>
        </w:rPr>
        <w:t>Educational Videos from a Film Theory Perspective: Relating Teachers Aims to Video Characteristics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  <w:t>. British Journal of Educational Technology 0 (0): 4.</w:t>
      </w:r>
    </w:p>
    <w:p w:rsidR="00AB1AEA" w:rsidRDefault="00AB1AEA" w:rsidP="00AB1AEA">
      <w:pPr>
        <w:shd w:val="clear" w:color="auto" w:fill="FFFFFF" w:themeFill="background1"/>
        <w:spacing w:after="0" w:line="48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</w:p>
    <w:p w:rsidR="00AB1AEA" w:rsidRDefault="00AB1AEA" w:rsidP="00AB1AEA">
      <w:pPr>
        <w:shd w:val="clear" w:color="auto" w:fill="FFFFFF" w:themeFill="background1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Yusuf, M. Mustofa , M. Amin, and Nugrahaningsih. 2017.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Developing of Instructional Media-Based Animation Videoon Enzyme and Metabolism Materialin Senior High School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Jurnal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Pendidikan</w:t>
      </w:r>
      <w:r w:rsidR="00625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Biologi Indonesia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Indonesian Journal of Biology Education) 3 (3):254</w:t>
      </w:r>
    </w:p>
    <w:p w:rsidR="00AB1AEA" w:rsidRDefault="00AB1AEA" w:rsidP="00AB1AE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7"/>
          <w:sz w:val="24"/>
          <w:szCs w:val="24"/>
          <w:lang w:val="en-ID"/>
        </w:rPr>
      </w:pPr>
    </w:p>
    <w:p w:rsidR="00B648F6" w:rsidRPr="00EC43E0" w:rsidRDefault="00B648F6" w:rsidP="00AB1AEA">
      <w:pPr>
        <w:shd w:val="clear" w:color="auto" w:fill="FFFFFF" w:themeFill="background1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648F6" w:rsidRPr="00EC43E0" w:rsidSect="007C07B4">
      <w:headerReference w:type="default" r:id="rId10"/>
      <w:footerReference w:type="default" r:id="rId11"/>
      <w:pgSz w:w="11907" w:h="16839" w:code="9"/>
      <w:pgMar w:top="2268" w:right="1701" w:bottom="1701" w:left="226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B1" w:rsidRDefault="00F82DB1" w:rsidP="001D6230">
      <w:pPr>
        <w:spacing w:after="0" w:line="240" w:lineRule="auto"/>
      </w:pPr>
      <w:r>
        <w:separator/>
      </w:r>
    </w:p>
  </w:endnote>
  <w:endnote w:type="continuationSeparator" w:id="1">
    <w:p w:rsidR="00F82DB1" w:rsidRDefault="00F82DB1" w:rsidP="001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16985"/>
      <w:docPartObj>
        <w:docPartGallery w:val="Page Numbers (Bottom of Page)"/>
        <w:docPartUnique/>
      </w:docPartObj>
    </w:sdtPr>
    <w:sdtContent>
      <w:p w:rsidR="0041439E" w:rsidRDefault="001C17E3">
        <w:pPr>
          <w:pStyle w:val="Footer"/>
          <w:jc w:val="center"/>
        </w:pPr>
        <w:r>
          <w:t>51</w:t>
        </w:r>
      </w:p>
    </w:sdtContent>
  </w:sdt>
  <w:p w:rsidR="0041439E" w:rsidRDefault="004143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9E" w:rsidRDefault="0041439E">
    <w:pPr>
      <w:pStyle w:val="Footer"/>
      <w:jc w:val="center"/>
    </w:pPr>
  </w:p>
  <w:p w:rsidR="0041439E" w:rsidRDefault="00414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B1" w:rsidRDefault="00F82DB1" w:rsidP="001D6230">
      <w:pPr>
        <w:spacing w:after="0" w:line="240" w:lineRule="auto"/>
      </w:pPr>
      <w:r>
        <w:separator/>
      </w:r>
    </w:p>
  </w:footnote>
  <w:footnote w:type="continuationSeparator" w:id="1">
    <w:p w:rsidR="00F82DB1" w:rsidRDefault="00F82DB1" w:rsidP="001D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9E" w:rsidRDefault="0041439E">
    <w:pPr>
      <w:pStyle w:val="Header"/>
      <w:jc w:val="right"/>
    </w:pPr>
  </w:p>
  <w:p w:rsidR="0041439E" w:rsidRDefault="004143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9E" w:rsidRPr="00EF1630" w:rsidRDefault="001C17E3">
    <w:pPr>
      <w:pStyle w:val="Header"/>
      <w:jc w:val="right"/>
      <w:rPr>
        <w:lang w:val="en-ID"/>
      </w:rPr>
    </w:pPr>
    <w:r>
      <w:rPr>
        <w:lang w:val="en-ID"/>
      </w:rPr>
      <w:t>52</w:t>
    </w:r>
  </w:p>
  <w:p w:rsidR="0041439E" w:rsidRDefault="00414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497380"/>
    <w:multiLevelType w:val="hybridMultilevel"/>
    <w:tmpl w:val="DF2E741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9E42B38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22CB"/>
    <w:multiLevelType w:val="hybridMultilevel"/>
    <w:tmpl w:val="F4C26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201"/>
    <w:multiLevelType w:val="hybridMultilevel"/>
    <w:tmpl w:val="7C52CA2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F3B43"/>
    <w:multiLevelType w:val="hybridMultilevel"/>
    <w:tmpl w:val="5ED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2B2D"/>
    <w:multiLevelType w:val="hybridMultilevel"/>
    <w:tmpl w:val="0C545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0433"/>
    <w:multiLevelType w:val="hybridMultilevel"/>
    <w:tmpl w:val="9F424F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A698D"/>
    <w:multiLevelType w:val="hybridMultilevel"/>
    <w:tmpl w:val="17DEE1B2"/>
    <w:lvl w:ilvl="0" w:tplc="D01082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2930"/>
    <w:multiLevelType w:val="hybridMultilevel"/>
    <w:tmpl w:val="16B0A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3079"/>
    <w:multiLevelType w:val="hybridMultilevel"/>
    <w:tmpl w:val="18B8B1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48F6"/>
    <w:rsid w:val="00016ADA"/>
    <w:rsid w:val="00085537"/>
    <w:rsid w:val="001A2E0C"/>
    <w:rsid w:val="001C17E3"/>
    <w:rsid w:val="001D3B25"/>
    <w:rsid w:val="001D6230"/>
    <w:rsid w:val="00262BA8"/>
    <w:rsid w:val="002C3948"/>
    <w:rsid w:val="002E752D"/>
    <w:rsid w:val="00346652"/>
    <w:rsid w:val="003611F3"/>
    <w:rsid w:val="00374078"/>
    <w:rsid w:val="003D24B9"/>
    <w:rsid w:val="0041439E"/>
    <w:rsid w:val="00422258"/>
    <w:rsid w:val="00424327"/>
    <w:rsid w:val="00442B90"/>
    <w:rsid w:val="00490156"/>
    <w:rsid w:val="004B3BF6"/>
    <w:rsid w:val="004E72A6"/>
    <w:rsid w:val="005306CA"/>
    <w:rsid w:val="00571C95"/>
    <w:rsid w:val="005735D8"/>
    <w:rsid w:val="005A2A7D"/>
    <w:rsid w:val="005C4476"/>
    <w:rsid w:val="005D26A9"/>
    <w:rsid w:val="005E0440"/>
    <w:rsid w:val="005F1C67"/>
    <w:rsid w:val="00625372"/>
    <w:rsid w:val="00625E84"/>
    <w:rsid w:val="0067665D"/>
    <w:rsid w:val="006B0422"/>
    <w:rsid w:val="006C77BE"/>
    <w:rsid w:val="006F244E"/>
    <w:rsid w:val="006F5349"/>
    <w:rsid w:val="00726985"/>
    <w:rsid w:val="00733201"/>
    <w:rsid w:val="007C07B4"/>
    <w:rsid w:val="007D38A0"/>
    <w:rsid w:val="007F617F"/>
    <w:rsid w:val="008944CA"/>
    <w:rsid w:val="00896CB4"/>
    <w:rsid w:val="008B483E"/>
    <w:rsid w:val="008C476C"/>
    <w:rsid w:val="00926B19"/>
    <w:rsid w:val="009449F3"/>
    <w:rsid w:val="009B2905"/>
    <w:rsid w:val="00A03805"/>
    <w:rsid w:val="00A071DB"/>
    <w:rsid w:val="00A160DB"/>
    <w:rsid w:val="00A228CA"/>
    <w:rsid w:val="00A2517B"/>
    <w:rsid w:val="00A63056"/>
    <w:rsid w:val="00AB1AEA"/>
    <w:rsid w:val="00B2721F"/>
    <w:rsid w:val="00B61B0C"/>
    <w:rsid w:val="00B648F6"/>
    <w:rsid w:val="00B6661D"/>
    <w:rsid w:val="00B705CF"/>
    <w:rsid w:val="00B833F9"/>
    <w:rsid w:val="00B848DF"/>
    <w:rsid w:val="00BB3F96"/>
    <w:rsid w:val="00BD1597"/>
    <w:rsid w:val="00BE6A3E"/>
    <w:rsid w:val="00C56CE8"/>
    <w:rsid w:val="00C725FC"/>
    <w:rsid w:val="00C86C3A"/>
    <w:rsid w:val="00CF372B"/>
    <w:rsid w:val="00D27DE4"/>
    <w:rsid w:val="00D41F2B"/>
    <w:rsid w:val="00D974EE"/>
    <w:rsid w:val="00DD2A1B"/>
    <w:rsid w:val="00E23B27"/>
    <w:rsid w:val="00E623EE"/>
    <w:rsid w:val="00E64461"/>
    <w:rsid w:val="00E92DDE"/>
    <w:rsid w:val="00EC12E5"/>
    <w:rsid w:val="00EC2D62"/>
    <w:rsid w:val="00EC43E0"/>
    <w:rsid w:val="00EC4F4E"/>
    <w:rsid w:val="00EC7B50"/>
    <w:rsid w:val="00EF1630"/>
    <w:rsid w:val="00F30098"/>
    <w:rsid w:val="00F4475D"/>
    <w:rsid w:val="00F53251"/>
    <w:rsid w:val="00F64AB3"/>
    <w:rsid w:val="00F82DB1"/>
    <w:rsid w:val="00F908DC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F6"/>
    <w:pPr>
      <w:tabs>
        <w:tab w:val="center" w:pos="4680"/>
        <w:tab w:val="right" w:pos="9360"/>
      </w:tabs>
      <w:spacing w:after="0" w:line="240" w:lineRule="auto"/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B648F6"/>
    <w:rPr>
      <w:lang w:val="id-ID" w:eastAsia="id-ID"/>
    </w:rPr>
  </w:style>
  <w:style w:type="paragraph" w:styleId="ListParagraph">
    <w:name w:val="List Paragraph"/>
    <w:basedOn w:val="Normal"/>
    <w:uiPriority w:val="34"/>
    <w:qFormat/>
    <w:rsid w:val="00B648F6"/>
    <w:pPr>
      <w:ind w:left="720"/>
      <w:contextualSpacing/>
    </w:pPr>
    <w:rPr>
      <w:lang w:val="id-ID" w:eastAsia="id-ID"/>
    </w:rPr>
  </w:style>
  <w:style w:type="table" w:styleId="TableGrid">
    <w:name w:val="Table Grid"/>
    <w:basedOn w:val="TableNormal"/>
    <w:uiPriority w:val="59"/>
    <w:rsid w:val="00B648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1254-EAB4-4225-BCEA-62BC7BFE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2019-05-27T22:41:00Z</cp:lastPrinted>
  <dcterms:created xsi:type="dcterms:W3CDTF">2019-03-17T10:43:00Z</dcterms:created>
  <dcterms:modified xsi:type="dcterms:W3CDTF">2019-05-27T22:46:00Z</dcterms:modified>
</cp:coreProperties>
</file>