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F9" w:rsidRDefault="00AD1EF9" w:rsidP="00A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>THE EFFECT OF GUIDED CONVERSATION TECHNIQUE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D02">
        <w:rPr>
          <w:rFonts w:ascii="Times New Roman" w:hAnsi="Times New Roman" w:cs="Times New Roman"/>
          <w:b/>
          <w:sz w:val="24"/>
          <w:szCs w:val="24"/>
        </w:rPr>
        <w:t xml:space="preserve">ON THE STUDENTS’ </w:t>
      </w:r>
      <w:r>
        <w:rPr>
          <w:rFonts w:ascii="Times New Roman" w:hAnsi="Times New Roman" w:cs="Times New Roman"/>
          <w:b/>
          <w:sz w:val="24"/>
          <w:szCs w:val="24"/>
        </w:rPr>
        <w:t xml:space="preserve">SPEAKING </w:t>
      </w:r>
      <w:r w:rsidRPr="003E3D02">
        <w:rPr>
          <w:rFonts w:ascii="Times New Roman" w:hAnsi="Times New Roman" w:cs="Times New Roman"/>
          <w:b/>
          <w:sz w:val="24"/>
          <w:szCs w:val="24"/>
        </w:rPr>
        <w:t>ACHIEVEMENT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SECOND GRADE STUDENTS AT YAYASAN PERGURUAN </w:t>
      </w:r>
    </w:p>
    <w:p w:rsidR="00AD1EF9" w:rsidRDefault="00AD1EF9" w:rsidP="00A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SMK DHARMA KARYA BERINGIN </w:t>
      </w:r>
    </w:p>
    <w:p w:rsidR="00AD1EF9" w:rsidRDefault="00AD1EF9" w:rsidP="00A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2017/2018 ACADEMIC YEAR</w:t>
      </w:r>
    </w:p>
    <w:p w:rsidR="00AD1EF9" w:rsidRDefault="00AD1EF9" w:rsidP="00AD1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D3" w:rsidRPr="003E3D02" w:rsidRDefault="001236D3" w:rsidP="00AD1E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6D3" w:rsidRPr="001236D3" w:rsidRDefault="001236D3" w:rsidP="001236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</w:t>
      </w:r>
      <w:r w:rsidR="001718E1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IPSI</w:t>
      </w: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D3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By</w:t>
      </w:r>
      <w:r w:rsidRPr="003E3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36D3" w:rsidRPr="00366771" w:rsidRDefault="001236D3" w:rsidP="00123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771">
        <w:rPr>
          <w:rFonts w:ascii="Times New Roman" w:hAnsi="Times New Roman" w:cs="Times New Roman"/>
          <w:b/>
          <w:sz w:val="24"/>
          <w:szCs w:val="24"/>
          <w:u w:val="single"/>
        </w:rPr>
        <w:t>NURMALIA</w:t>
      </w:r>
    </w:p>
    <w:p w:rsidR="001236D3" w:rsidRPr="003E3D02" w:rsidRDefault="001236D3" w:rsidP="00123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>NPM.141244084</w:t>
      </w: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6D3" w:rsidRPr="003E3D02" w:rsidRDefault="00A66FC2" w:rsidP="001236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297815</wp:posOffset>
            </wp:positionV>
            <wp:extent cx="1809750" cy="1699260"/>
            <wp:effectExtent l="19050" t="0" r="0" b="0"/>
            <wp:wrapNone/>
            <wp:docPr id="2" name="Picture 1" descr="Image result for simbol umn alwashliyah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bol umn alwashliyah med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D3" w:rsidRPr="003E3D02" w:rsidRDefault="001236D3" w:rsidP="001236D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D3" w:rsidRPr="003E3D02" w:rsidRDefault="001236D3" w:rsidP="00123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6D3" w:rsidRPr="003E3D02" w:rsidRDefault="001236D3" w:rsidP="001236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6D3" w:rsidRPr="003E3D02" w:rsidRDefault="001236D3" w:rsidP="0012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1236D3" w:rsidRPr="003E3D02" w:rsidRDefault="001236D3" w:rsidP="00123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D02">
        <w:rPr>
          <w:rFonts w:ascii="Times New Roman" w:hAnsi="Times New Roman" w:cs="Times New Roman"/>
          <w:b/>
        </w:rPr>
        <w:t>UNIVERSITAS MUSLIM NUSANTARA AL-WASHLIYAH</w:t>
      </w:r>
    </w:p>
    <w:p w:rsidR="001236D3" w:rsidRPr="003E3D02" w:rsidRDefault="001236D3" w:rsidP="0012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>MEDAN</w:t>
      </w:r>
    </w:p>
    <w:p w:rsidR="001236D3" w:rsidRPr="003E3D02" w:rsidRDefault="001236D3" w:rsidP="0012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02">
        <w:rPr>
          <w:rFonts w:ascii="Times New Roman" w:hAnsi="Times New Roman" w:cs="Times New Roman"/>
          <w:b/>
          <w:sz w:val="24"/>
          <w:szCs w:val="24"/>
        </w:rPr>
        <w:t>2018</w:t>
      </w:r>
    </w:p>
    <w:p w:rsidR="00201091" w:rsidRDefault="00201091"/>
    <w:sectPr w:rsidR="00201091" w:rsidSect="00272DA5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236D3"/>
    <w:rsid w:val="001236D3"/>
    <w:rsid w:val="001718E1"/>
    <w:rsid w:val="00201091"/>
    <w:rsid w:val="006552D7"/>
    <w:rsid w:val="0075623B"/>
    <w:rsid w:val="00A66FC2"/>
    <w:rsid w:val="00AD1EF9"/>
    <w:rsid w:val="00E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2018-07-08T14:29:00Z</dcterms:created>
  <dcterms:modified xsi:type="dcterms:W3CDTF">2018-07-25T12:41:00Z</dcterms:modified>
</cp:coreProperties>
</file>