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1F" w:rsidRDefault="0012621F" w:rsidP="0012621F">
      <w:pPr>
        <w:pStyle w:val="ListParagraph"/>
        <w:spacing w:line="48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t>Tabel 3.1</w:t>
      </w:r>
    </w:p>
    <w:p w:rsidR="0012621F" w:rsidRDefault="0012621F" w:rsidP="0012621F">
      <w:pPr>
        <w:pStyle w:val="ListParagraph"/>
        <w:spacing w:line="48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t>Rencana Jadwal Kegiatan Penelitian</w:t>
      </w:r>
    </w:p>
    <w:tbl>
      <w:tblPr>
        <w:tblStyle w:val="TableGrid"/>
        <w:tblW w:w="8491" w:type="dxa"/>
        <w:tblLayout w:type="fixed"/>
        <w:tblLook w:val="04A0"/>
      </w:tblPr>
      <w:tblGrid>
        <w:gridCol w:w="527"/>
        <w:gridCol w:w="7"/>
        <w:gridCol w:w="1532"/>
        <w:gridCol w:w="27"/>
        <w:gridCol w:w="258"/>
        <w:gridCol w:w="284"/>
        <w:gridCol w:w="283"/>
        <w:gridCol w:w="309"/>
        <w:gridCol w:w="258"/>
        <w:gridCol w:w="284"/>
        <w:gridCol w:w="283"/>
        <w:gridCol w:w="309"/>
        <w:gridCol w:w="258"/>
        <w:gridCol w:w="301"/>
        <w:gridCol w:w="266"/>
        <w:gridCol w:w="309"/>
        <w:gridCol w:w="260"/>
        <w:gridCol w:w="285"/>
        <w:gridCol w:w="240"/>
        <w:gridCol w:w="207"/>
        <w:gridCol w:w="33"/>
        <w:gridCol w:w="251"/>
        <w:gridCol w:w="244"/>
        <w:gridCol w:w="240"/>
        <w:gridCol w:w="224"/>
        <w:gridCol w:w="16"/>
        <w:gridCol w:w="240"/>
        <w:gridCol w:w="241"/>
        <w:gridCol w:w="279"/>
        <w:gridCol w:w="217"/>
        <w:gridCol w:w="19"/>
      </w:tblGrid>
      <w:tr w:rsidR="0012621F" w:rsidTr="00665658">
        <w:trPr>
          <w:gridAfter w:val="1"/>
          <w:wAfter w:w="19" w:type="dxa"/>
          <w:trHeight w:val="975"/>
        </w:trPr>
        <w:tc>
          <w:tcPr>
            <w:tcW w:w="5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621F" w:rsidRDefault="0012621F" w:rsidP="00632D7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621F" w:rsidRDefault="0012621F" w:rsidP="00632D7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Uraian Kegiatan</w:t>
            </w:r>
          </w:p>
        </w:tc>
        <w:tc>
          <w:tcPr>
            <w:tcW w:w="6379" w:type="dxa"/>
            <w:gridSpan w:val="26"/>
            <w:tcBorders>
              <w:top w:val="single" w:sz="4" w:space="0" w:color="auto"/>
              <w:left w:val="single" w:sz="4" w:space="0" w:color="auto"/>
              <w:bottom w:val="single" w:sz="4" w:space="0" w:color="auto"/>
              <w:right w:val="single" w:sz="4" w:space="0" w:color="auto"/>
            </w:tcBorders>
            <w:vAlign w:val="center"/>
          </w:tcPr>
          <w:p w:rsidR="0012621F" w:rsidRPr="00770620" w:rsidRDefault="0012621F" w:rsidP="00632D7C">
            <w:pPr>
              <w:jc w:val="center"/>
              <w:rPr>
                <w:rFonts w:ascii="Times New Roman" w:hAnsi="Times New Roman" w:cs="Times New Roman"/>
                <w:b/>
                <w:sz w:val="24"/>
                <w:szCs w:val="24"/>
              </w:rPr>
            </w:pPr>
            <w:r>
              <w:rPr>
                <w:rFonts w:ascii="Times New Roman" w:hAnsi="Times New Roman" w:cs="Times New Roman"/>
                <w:b/>
                <w:sz w:val="24"/>
                <w:szCs w:val="24"/>
              </w:rPr>
              <w:t>Bulan</w:t>
            </w:r>
          </w:p>
        </w:tc>
      </w:tr>
      <w:tr w:rsidR="00665658" w:rsidTr="00665658">
        <w:trPr>
          <w:gridAfter w:val="1"/>
          <w:wAfter w:w="19" w:type="dxa"/>
          <w:trHeight w:val="687"/>
        </w:trPr>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rPr>
                <w:rFonts w:ascii="Times New Roman" w:hAnsi="Times New Roman" w:cs="Times New Roman"/>
                <w:b/>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rPr>
                <w:rFonts w:ascii="Times New Roman" w:hAnsi="Times New Roman" w:cs="Times New Roman"/>
                <w:b/>
                <w:sz w:val="24"/>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jc w:val="center"/>
              <w:rPr>
                <w:rFonts w:ascii="Times New Roman" w:hAnsi="Times New Roman" w:cs="Times New Roman"/>
                <w:b/>
                <w:sz w:val="24"/>
                <w:szCs w:val="24"/>
              </w:rPr>
            </w:pPr>
            <w:r>
              <w:rPr>
                <w:rFonts w:ascii="Times New Roman" w:hAnsi="Times New Roman" w:cs="Times New Roman"/>
                <w:b/>
                <w:sz w:val="24"/>
                <w:szCs w:val="24"/>
              </w:rPr>
              <w:t>Febuari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jc w:val="center"/>
              <w:rPr>
                <w:rFonts w:ascii="Times New Roman" w:hAnsi="Times New Roman" w:cs="Times New Roman"/>
                <w:b/>
                <w:sz w:val="24"/>
                <w:szCs w:val="24"/>
              </w:rPr>
            </w:pPr>
            <w:r>
              <w:rPr>
                <w:rFonts w:ascii="Times New Roman" w:hAnsi="Times New Roman" w:cs="Times New Roman"/>
                <w:b/>
                <w:sz w:val="24"/>
                <w:szCs w:val="24"/>
              </w:rPr>
              <w:t>Maret</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jc w:val="center"/>
              <w:rPr>
                <w:rFonts w:ascii="Times New Roman" w:hAnsi="Times New Roman" w:cs="Times New Roman"/>
                <w:b/>
                <w:sz w:val="24"/>
                <w:szCs w:val="24"/>
              </w:rPr>
            </w:pPr>
            <w:r>
              <w:rPr>
                <w:rFonts w:ascii="Times New Roman" w:hAnsi="Times New Roman" w:cs="Times New Roman"/>
                <w:b/>
                <w:sz w:val="24"/>
                <w:szCs w:val="24"/>
              </w:rPr>
              <w:t>April</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jc w:val="center"/>
              <w:rPr>
                <w:rFonts w:ascii="Times New Roman" w:hAnsi="Times New Roman" w:cs="Times New Roman"/>
                <w:b/>
                <w:sz w:val="24"/>
                <w:szCs w:val="24"/>
              </w:rPr>
            </w:pPr>
            <w:r>
              <w:rPr>
                <w:rFonts w:ascii="Times New Roman" w:hAnsi="Times New Roman" w:cs="Times New Roman"/>
                <w:b/>
                <w:sz w:val="24"/>
                <w:szCs w:val="24"/>
              </w:rPr>
              <w:t>Mei</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665658" w:rsidRDefault="00665658" w:rsidP="00632D7C">
            <w:pPr>
              <w:jc w:val="center"/>
              <w:rPr>
                <w:rFonts w:ascii="Times New Roman" w:hAnsi="Times New Roman" w:cs="Times New Roman"/>
                <w:b/>
                <w:sz w:val="24"/>
                <w:szCs w:val="24"/>
              </w:rPr>
            </w:pPr>
            <w:r>
              <w:rPr>
                <w:rFonts w:ascii="Times New Roman" w:hAnsi="Times New Roman" w:cs="Times New Roman"/>
                <w:b/>
                <w:sz w:val="24"/>
                <w:szCs w:val="24"/>
              </w:rPr>
              <w:t>Juni</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665658" w:rsidRDefault="00665658" w:rsidP="00632D7C">
            <w:pPr>
              <w:jc w:val="center"/>
              <w:rPr>
                <w:rFonts w:ascii="Times New Roman" w:hAnsi="Times New Roman" w:cs="Times New Roman"/>
                <w:b/>
                <w:sz w:val="24"/>
                <w:szCs w:val="24"/>
              </w:rPr>
            </w:pPr>
            <w:r>
              <w:rPr>
                <w:rFonts w:ascii="Times New Roman" w:hAnsi="Times New Roman" w:cs="Times New Roman"/>
                <w:b/>
                <w:sz w:val="24"/>
                <w:szCs w:val="24"/>
              </w:rPr>
              <w:t>Juli</w:t>
            </w:r>
          </w:p>
        </w:tc>
      </w:tr>
      <w:tr w:rsidR="00665658" w:rsidTr="00665658">
        <w:trPr>
          <w:trHeight w:val="428"/>
        </w:trPr>
        <w:tc>
          <w:tcPr>
            <w:tcW w:w="527" w:type="dxa"/>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rPr>
                <w:rFonts w:ascii="Times New Roman" w:hAnsi="Times New Roman" w:cs="Times New Roman"/>
                <w:b/>
                <w:sz w:val="24"/>
                <w:szCs w:val="24"/>
              </w:rPr>
            </w:pP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rPr>
                <w:rFonts w:ascii="Times New Roman" w:hAnsi="Times New Roman" w:cs="Times New Roman"/>
                <w:b/>
                <w:sz w:val="24"/>
                <w:szCs w:val="24"/>
              </w:rPr>
            </w:pPr>
          </w:p>
        </w:tc>
        <w:tc>
          <w:tcPr>
            <w:tcW w:w="285" w:type="dxa"/>
            <w:gridSpan w:val="2"/>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3</w:t>
            </w:r>
          </w:p>
        </w:tc>
        <w:tc>
          <w:tcPr>
            <w:tcW w:w="309"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4</w:t>
            </w:r>
          </w:p>
        </w:tc>
        <w:tc>
          <w:tcPr>
            <w:tcW w:w="258"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3</w:t>
            </w:r>
          </w:p>
        </w:tc>
        <w:tc>
          <w:tcPr>
            <w:tcW w:w="309"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4</w:t>
            </w:r>
          </w:p>
        </w:tc>
        <w:tc>
          <w:tcPr>
            <w:tcW w:w="258"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1</w:t>
            </w:r>
          </w:p>
        </w:tc>
        <w:tc>
          <w:tcPr>
            <w:tcW w:w="301"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2</w:t>
            </w:r>
          </w:p>
        </w:tc>
        <w:tc>
          <w:tcPr>
            <w:tcW w:w="266"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3</w:t>
            </w:r>
          </w:p>
        </w:tc>
        <w:tc>
          <w:tcPr>
            <w:tcW w:w="309"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4</w:t>
            </w:r>
          </w:p>
        </w:tc>
        <w:tc>
          <w:tcPr>
            <w:tcW w:w="260"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1</w:t>
            </w:r>
          </w:p>
        </w:tc>
        <w:tc>
          <w:tcPr>
            <w:tcW w:w="285" w:type="dxa"/>
            <w:tcBorders>
              <w:top w:val="single" w:sz="4" w:space="0" w:color="auto"/>
              <w:left w:val="single" w:sz="4" w:space="0" w:color="auto"/>
              <w:bottom w:val="single" w:sz="4" w:space="0" w:color="auto"/>
              <w:right w:val="single" w:sz="4" w:space="0" w:color="auto"/>
            </w:tcBorders>
            <w:vAlign w:val="center"/>
            <w:hideMark/>
          </w:tcPr>
          <w:p w:rsidR="00665658" w:rsidRPr="00095A83"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2</w:t>
            </w:r>
          </w:p>
        </w:tc>
        <w:tc>
          <w:tcPr>
            <w:tcW w:w="240"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3</w:t>
            </w:r>
          </w:p>
        </w:tc>
        <w:tc>
          <w:tcPr>
            <w:tcW w:w="240" w:type="dxa"/>
            <w:gridSpan w:val="2"/>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4</w:t>
            </w:r>
          </w:p>
        </w:tc>
        <w:tc>
          <w:tcPr>
            <w:tcW w:w="251"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1</w:t>
            </w:r>
          </w:p>
        </w:tc>
        <w:tc>
          <w:tcPr>
            <w:tcW w:w="244"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2</w:t>
            </w:r>
          </w:p>
        </w:tc>
        <w:tc>
          <w:tcPr>
            <w:tcW w:w="240"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3</w:t>
            </w:r>
          </w:p>
        </w:tc>
        <w:tc>
          <w:tcPr>
            <w:tcW w:w="240" w:type="dxa"/>
            <w:gridSpan w:val="2"/>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4</w:t>
            </w:r>
          </w:p>
        </w:tc>
        <w:tc>
          <w:tcPr>
            <w:tcW w:w="240"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1</w:t>
            </w:r>
          </w:p>
        </w:tc>
        <w:tc>
          <w:tcPr>
            <w:tcW w:w="241"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2</w:t>
            </w:r>
          </w:p>
        </w:tc>
        <w:tc>
          <w:tcPr>
            <w:tcW w:w="279" w:type="dxa"/>
            <w:shd w:val="clear" w:color="auto" w:fill="auto"/>
            <w:vAlign w:val="center"/>
          </w:tcPr>
          <w:p w:rsidR="00665658" w:rsidRPr="00A014CC" w:rsidRDefault="00665658" w:rsidP="00632D7C">
            <w:pPr>
              <w:jc w:val="center"/>
              <w:rPr>
                <w:rFonts w:ascii="Times New Roman" w:hAnsi="Times New Roman" w:cs="Times New Roman"/>
                <w:b/>
                <w:sz w:val="18"/>
                <w:szCs w:val="18"/>
              </w:rPr>
            </w:pPr>
            <w:r w:rsidRPr="00A014CC">
              <w:rPr>
                <w:rFonts w:ascii="Times New Roman" w:hAnsi="Times New Roman" w:cs="Times New Roman"/>
                <w:b/>
                <w:sz w:val="18"/>
                <w:szCs w:val="18"/>
              </w:rPr>
              <w:t>3</w:t>
            </w:r>
          </w:p>
        </w:tc>
        <w:tc>
          <w:tcPr>
            <w:tcW w:w="236" w:type="dxa"/>
            <w:gridSpan w:val="2"/>
            <w:vAlign w:val="center"/>
          </w:tcPr>
          <w:p w:rsidR="00665658" w:rsidRPr="00A014CC" w:rsidRDefault="00665658" w:rsidP="00632D7C">
            <w:pPr>
              <w:jc w:val="center"/>
              <w:rPr>
                <w:rFonts w:ascii="Times New Roman" w:hAnsi="Times New Roman" w:cs="Times New Roman"/>
                <w:b/>
                <w:sz w:val="18"/>
                <w:szCs w:val="18"/>
              </w:rPr>
            </w:pPr>
            <w:r>
              <w:rPr>
                <w:rFonts w:ascii="Times New Roman" w:hAnsi="Times New Roman" w:cs="Times New Roman"/>
                <w:b/>
                <w:sz w:val="18"/>
                <w:szCs w:val="18"/>
              </w:rPr>
              <w:t>4</w:t>
            </w:r>
          </w:p>
        </w:tc>
      </w:tr>
      <w:tr w:rsidR="00665658" w:rsidTr="00665658">
        <w:trPr>
          <w:trHeight w:val="428"/>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Pengajuan Judul</w:t>
            </w:r>
          </w:p>
        </w:tc>
        <w:tc>
          <w:tcPr>
            <w:tcW w:w="28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665658" w:rsidRDefault="00665658" w:rsidP="00632D7C">
            <w:pPr>
              <w:rPr>
                <w:rFonts w:ascii="Times New Roman" w:hAnsi="Times New Roman" w:cs="Times New Roman"/>
                <w:sz w:val="24"/>
                <w:szCs w:val="24"/>
              </w:rPr>
            </w:pPr>
          </w:p>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587"/>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Bimbingan Proposal</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41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Pra Riset</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419"/>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Penyusunan Proposal</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27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Seminar Proposal</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000000" w:themeFill="text1"/>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27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Pengumpulan Data</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shd w:val="clear" w:color="auto" w:fill="auto"/>
          </w:tcPr>
          <w:p w:rsidR="00665658" w:rsidRDefault="00665658" w:rsidP="00632D7C"/>
        </w:tc>
        <w:tc>
          <w:tcPr>
            <w:tcW w:w="285" w:type="dxa"/>
            <w:shd w:val="clear" w:color="auto" w:fill="auto"/>
          </w:tcPr>
          <w:p w:rsidR="00665658" w:rsidRDefault="00665658" w:rsidP="00632D7C"/>
        </w:tc>
        <w:tc>
          <w:tcPr>
            <w:tcW w:w="240" w:type="dxa"/>
            <w:shd w:val="clear" w:color="auto" w:fill="000000" w:themeFill="text1"/>
          </w:tcPr>
          <w:p w:rsidR="00665658" w:rsidRDefault="00665658" w:rsidP="00632D7C"/>
        </w:tc>
        <w:tc>
          <w:tcPr>
            <w:tcW w:w="240" w:type="dxa"/>
            <w:gridSpan w:val="2"/>
            <w:shd w:val="clear" w:color="auto" w:fill="000000" w:themeFill="text1"/>
          </w:tcPr>
          <w:p w:rsidR="00665658" w:rsidRDefault="00665658" w:rsidP="00632D7C"/>
        </w:tc>
        <w:tc>
          <w:tcPr>
            <w:tcW w:w="251" w:type="dxa"/>
            <w:shd w:val="clear" w:color="auto" w:fill="FFFFFF" w:themeFill="background1"/>
          </w:tcPr>
          <w:p w:rsidR="00665658" w:rsidRDefault="00665658" w:rsidP="00632D7C"/>
        </w:tc>
        <w:tc>
          <w:tcPr>
            <w:tcW w:w="244" w:type="dxa"/>
            <w:shd w:val="clear" w:color="auto" w:fill="FFFFFF" w:themeFill="background1"/>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27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Pengolahan Data</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shd w:val="clear" w:color="auto" w:fill="auto"/>
          </w:tcPr>
          <w:p w:rsidR="00665658" w:rsidRDefault="00665658" w:rsidP="00632D7C"/>
        </w:tc>
        <w:tc>
          <w:tcPr>
            <w:tcW w:w="285"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000000" w:themeFill="text1"/>
          </w:tcPr>
          <w:p w:rsidR="00665658" w:rsidRDefault="00665658" w:rsidP="00632D7C"/>
        </w:tc>
        <w:tc>
          <w:tcPr>
            <w:tcW w:w="244" w:type="dxa"/>
            <w:shd w:val="clear" w:color="auto" w:fill="000000" w:themeFill="text1"/>
          </w:tcPr>
          <w:p w:rsidR="00665658" w:rsidRDefault="00665658" w:rsidP="00632D7C"/>
        </w:tc>
        <w:tc>
          <w:tcPr>
            <w:tcW w:w="240" w:type="dxa"/>
            <w:shd w:val="clear" w:color="auto" w:fill="FFFFFF" w:themeFill="background1"/>
          </w:tcPr>
          <w:p w:rsidR="00665658" w:rsidRDefault="00665658" w:rsidP="00632D7C"/>
        </w:tc>
        <w:tc>
          <w:tcPr>
            <w:tcW w:w="240" w:type="dxa"/>
            <w:gridSpan w:val="2"/>
            <w:shd w:val="clear" w:color="auto" w:fill="FFFFFF" w:themeFill="background1"/>
          </w:tcPr>
          <w:p w:rsidR="00665658" w:rsidRDefault="00665658" w:rsidP="00632D7C"/>
        </w:tc>
        <w:tc>
          <w:tcPr>
            <w:tcW w:w="240" w:type="dxa"/>
            <w:shd w:val="clear" w:color="auto" w:fill="FFFFFF" w:themeFill="background1"/>
          </w:tcPr>
          <w:p w:rsidR="00665658" w:rsidRDefault="00665658" w:rsidP="00632D7C"/>
        </w:tc>
        <w:tc>
          <w:tcPr>
            <w:tcW w:w="241" w:type="dxa"/>
            <w:shd w:val="clear" w:color="auto" w:fill="auto"/>
          </w:tcPr>
          <w:p w:rsidR="00665658" w:rsidRDefault="00665658" w:rsidP="00632D7C"/>
        </w:tc>
        <w:tc>
          <w:tcPr>
            <w:tcW w:w="279" w:type="dxa"/>
            <w:shd w:val="clear" w:color="auto" w:fill="auto"/>
          </w:tcPr>
          <w:p w:rsidR="00665658" w:rsidRDefault="00665658" w:rsidP="00632D7C"/>
        </w:tc>
        <w:tc>
          <w:tcPr>
            <w:tcW w:w="236" w:type="dxa"/>
            <w:gridSpan w:val="2"/>
          </w:tcPr>
          <w:p w:rsidR="00665658" w:rsidRDefault="00665658" w:rsidP="00632D7C"/>
        </w:tc>
      </w:tr>
      <w:tr w:rsidR="00665658" w:rsidTr="00665658">
        <w:trPr>
          <w:trHeight w:val="27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Penyusunan Data</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shd w:val="clear" w:color="auto" w:fill="auto"/>
          </w:tcPr>
          <w:p w:rsidR="00665658" w:rsidRDefault="00665658" w:rsidP="00632D7C"/>
        </w:tc>
        <w:tc>
          <w:tcPr>
            <w:tcW w:w="285"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000000" w:themeFill="text1"/>
          </w:tcPr>
          <w:p w:rsidR="00665658" w:rsidRDefault="00665658" w:rsidP="00632D7C"/>
        </w:tc>
        <w:tc>
          <w:tcPr>
            <w:tcW w:w="240" w:type="dxa"/>
            <w:gridSpan w:val="2"/>
            <w:shd w:val="clear" w:color="auto" w:fill="000000" w:themeFill="text1"/>
          </w:tcPr>
          <w:p w:rsidR="00665658" w:rsidRDefault="00665658" w:rsidP="00632D7C"/>
        </w:tc>
        <w:tc>
          <w:tcPr>
            <w:tcW w:w="240" w:type="dxa"/>
            <w:shd w:val="clear" w:color="auto" w:fill="FFFFFF" w:themeFill="background1"/>
          </w:tcPr>
          <w:p w:rsidR="00665658" w:rsidRDefault="00665658" w:rsidP="00632D7C"/>
        </w:tc>
        <w:tc>
          <w:tcPr>
            <w:tcW w:w="241" w:type="dxa"/>
            <w:shd w:val="clear" w:color="auto" w:fill="FFFFFF" w:themeFill="background1"/>
          </w:tcPr>
          <w:p w:rsidR="00665658" w:rsidRDefault="00665658" w:rsidP="00632D7C"/>
        </w:tc>
        <w:tc>
          <w:tcPr>
            <w:tcW w:w="279" w:type="dxa"/>
            <w:shd w:val="clear" w:color="auto" w:fill="FFFFFF" w:themeFill="background1"/>
          </w:tcPr>
          <w:p w:rsidR="00665658" w:rsidRDefault="00665658" w:rsidP="00632D7C"/>
        </w:tc>
        <w:tc>
          <w:tcPr>
            <w:tcW w:w="236" w:type="dxa"/>
            <w:gridSpan w:val="2"/>
          </w:tcPr>
          <w:p w:rsidR="00665658" w:rsidRDefault="00665658" w:rsidP="00632D7C"/>
        </w:tc>
      </w:tr>
      <w:tr w:rsidR="00665658" w:rsidTr="00665658">
        <w:trPr>
          <w:trHeight w:val="27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Bimbingan Skripsi</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shd w:val="clear" w:color="auto" w:fill="auto"/>
          </w:tcPr>
          <w:p w:rsidR="00665658" w:rsidRDefault="00665658" w:rsidP="00632D7C"/>
        </w:tc>
        <w:tc>
          <w:tcPr>
            <w:tcW w:w="285"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000000" w:themeFill="text1"/>
          </w:tcPr>
          <w:p w:rsidR="00665658" w:rsidRDefault="00665658" w:rsidP="00632D7C"/>
        </w:tc>
        <w:tc>
          <w:tcPr>
            <w:tcW w:w="241" w:type="dxa"/>
            <w:shd w:val="clear" w:color="auto" w:fill="000000" w:themeFill="text1"/>
          </w:tcPr>
          <w:p w:rsidR="00665658" w:rsidRDefault="00665658" w:rsidP="00632D7C"/>
        </w:tc>
        <w:tc>
          <w:tcPr>
            <w:tcW w:w="279" w:type="dxa"/>
            <w:shd w:val="clear" w:color="auto" w:fill="auto"/>
          </w:tcPr>
          <w:p w:rsidR="00665658" w:rsidRDefault="00665658" w:rsidP="00632D7C"/>
        </w:tc>
        <w:tc>
          <w:tcPr>
            <w:tcW w:w="236" w:type="dxa"/>
            <w:gridSpan w:val="2"/>
            <w:shd w:val="clear" w:color="auto" w:fill="FFFFFF" w:themeFill="background1"/>
          </w:tcPr>
          <w:p w:rsidR="00665658" w:rsidRDefault="00665658" w:rsidP="00632D7C"/>
        </w:tc>
      </w:tr>
      <w:tr w:rsidR="00665658" w:rsidTr="00665658">
        <w:trPr>
          <w:trHeight w:val="271"/>
        </w:trPr>
        <w:tc>
          <w:tcPr>
            <w:tcW w:w="527" w:type="dxa"/>
            <w:tcBorders>
              <w:top w:val="single" w:sz="4" w:space="0" w:color="auto"/>
              <w:left w:val="single" w:sz="4" w:space="0" w:color="auto"/>
              <w:bottom w:val="single" w:sz="4" w:space="0" w:color="auto"/>
              <w:right w:val="single" w:sz="4" w:space="0" w:color="auto"/>
            </w:tcBorders>
            <w:vAlign w:val="bottom"/>
            <w:hideMark/>
          </w:tcPr>
          <w:p w:rsidR="00665658" w:rsidRDefault="00665658" w:rsidP="00632D7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39" w:type="dxa"/>
            <w:gridSpan w:val="2"/>
            <w:tcBorders>
              <w:top w:val="single" w:sz="4" w:space="0" w:color="auto"/>
              <w:left w:val="single" w:sz="4" w:space="0" w:color="auto"/>
              <w:bottom w:val="single" w:sz="4" w:space="0" w:color="auto"/>
              <w:right w:val="single" w:sz="4" w:space="0" w:color="auto"/>
            </w:tcBorders>
            <w:vAlign w:val="center"/>
            <w:hideMark/>
          </w:tcPr>
          <w:p w:rsidR="00665658" w:rsidRDefault="00665658" w:rsidP="00632D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Sidang Meja Hijau</w:t>
            </w:r>
          </w:p>
        </w:tc>
        <w:tc>
          <w:tcPr>
            <w:tcW w:w="285" w:type="dxa"/>
            <w:gridSpan w:val="2"/>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58"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1"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665658" w:rsidRDefault="00665658" w:rsidP="00632D7C">
            <w:pPr>
              <w:pStyle w:val="ListParagraph"/>
              <w:spacing w:line="480" w:lineRule="auto"/>
              <w:ind w:left="0"/>
              <w:jc w:val="both"/>
              <w:rPr>
                <w:rFonts w:ascii="Times New Roman" w:hAnsi="Times New Roman" w:cs="Times New Roman"/>
                <w:sz w:val="24"/>
                <w:szCs w:val="24"/>
              </w:rPr>
            </w:pPr>
          </w:p>
        </w:tc>
        <w:tc>
          <w:tcPr>
            <w:tcW w:w="260" w:type="dxa"/>
            <w:shd w:val="clear" w:color="auto" w:fill="auto"/>
          </w:tcPr>
          <w:p w:rsidR="00665658" w:rsidRDefault="00665658" w:rsidP="00632D7C"/>
        </w:tc>
        <w:tc>
          <w:tcPr>
            <w:tcW w:w="285"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51" w:type="dxa"/>
            <w:shd w:val="clear" w:color="auto" w:fill="auto"/>
          </w:tcPr>
          <w:p w:rsidR="00665658" w:rsidRDefault="00665658" w:rsidP="00632D7C"/>
        </w:tc>
        <w:tc>
          <w:tcPr>
            <w:tcW w:w="244" w:type="dxa"/>
            <w:shd w:val="clear" w:color="auto" w:fill="auto"/>
          </w:tcPr>
          <w:p w:rsidR="00665658" w:rsidRDefault="00665658" w:rsidP="00632D7C"/>
        </w:tc>
        <w:tc>
          <w:tcPr>
            <w:tcW w:w="240" w:type="dxa"/>
            <w:shd w:val="clear" w:color="auto" w:fill="auto"/>
          </w:tcPr>
          <w:p w:rsidR="00665658" w:rsidRDefault="00665658" w:rsidP="00632D7C"/>
        </w:tc>
        <w:tc>
          <w:tcPr>
            <w:tcW w:w="240" w:type="dxa"/>
            <w:gridSpan w:val="2"/>
            <w:shd w:val="clear" w:color="auto" w:fill="auto"/>
          </w:tcPr>
          <w:p w:rsidR="00665658" w:rsidRDefault="00665658" w:rsidP="00632D7C"/>
        </w:tc>
        <w:tc>
          <w:tcPr>
            <w:tcW w:w="240" w:type="dxa"/>
            <w:shd w:val="clear" w:color="auto" w:fill="auto"/>
          </w:tcPr>
          <w:p w:rsidR="00665658" w:rsidRDefault="00665658" w:rsidP="00632D7C"/>
        </w:tc>
        <w:tc>
          <w:tcPr>
            <w:tcW w:w="241" w:type="dxa"/>
            <w:shd w:val="clear" w:color="auto" w:fill="auto"/>
          </w:tcPr>
          <w:p w:rsidR="00665658" w:rsidRDefault="00665658" w:rsidP="00632D7C"/>
        </w:tc>
        <w:tc>
          <w:tcPr>
            <w:tcW w:w="279" w:type="dxa"/>
            <w:shd w:val="clear" w:color="auto" w:fill="000000" w:themeFill="text1"/>
          </w:tcPr>
          <w:p w:rsidR="00665658" w:rsidRDefault="00665658" w:rsidP="00632D7C"/>
        </w:tc>
        <w:tc>
          <w:tcPr>
            <w:tcW w:w="236" w:type="dxa"/>
            <w:gridSpan w:val="2"/>
            <w:shd w:val="clear" w:color="auto" w:fill="000000" w:themeFill="text1"/>
          </w:tcPr>
          <w:p w:rsidR="00665658" w:rsidRDefault="00665658" w:rsidP="00632D7C"/>
        </w:tc>
      </w:tr>
    </w:tbl>
    <w:p w:rsidR="00003931" w:rsidRDefault="00003931" w:rsidP="00003931">
      <w:pPr>
        <w:spacing w:line="480" w:lineRule="auto"/>
        <w:jc w:val="both"/>
        <w:rPr>
          <w:rFonts w:ascii="Times New Roman" w:hAnsi="Times New Roman" w:cs="Times New Roman"/>
          <w:b/>
          <w:sz w:val="24"/>
          <w:szCs w:val="24"/>
        </w:rPr>
      </w:pPr>
    </w:p>
    <w:p w:rsidR="000F4A67" w:rsidRPr="00003931" w:rsidRDefault="00003931" w:rsidP="00003931">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0F4A67" w:rsidRPr="00003931">
        <w:rPr>
          <w:rFonts w:ascii="Times New Roman" w:hAnsi="Times New Roman" w:cs="Times New Roman"/>
          <w:b/>
          <w:sz w:val="24"/>
          <w:szCs w:val="24"/>
        </w:rPr>
        <w:t xml:space="preserve"> Populasi dan Sampel</w:t>
      </w:r>
    </w:p>
    <w:p w:rsidR="000F4A67" w:rsidRPr="00B666C2" w:rsidRDefault="000F4A67" w:rsidP="00B666C2">
      <w:pPr>
        <w:pStyle w:val="ListParagraph"/>
        <w:numPr>
          <w:ilvl w:val="2"/>
          <w:numId w:val="11"/>
        </w:numPr>
        <w:spacing w:line="480" w:lineRule="auto"/>
        <w:ind w:left="567" w:hanging="578"/>
        <w:jc w:val="both"/>
        <w:rPr>
          <w:rFonts w:ascii="Times New Roman" w:hAnsi="Times New Roman" w:cs="Times New Roman"/>
          <w:b/>
          <w:sz w:val="24"/>
          <w:szCs w:val="24"/>
        </w:rPr>
      </w:pPr>
      <w:r w:rsidRPr="00B666C2">
        <w:rPr>
          <w:rFonts w:ascii="Times New Roman" w:hAnsi="Times New Roman" w:cs="Times New Roman"/>
          <w:b/>
          <w:sz w:val="24"/>
          <w:szCs w:val="24"/>
        </w:rPr>
        <w:t>Populasi</w:t>
      </w:r>
    </w:p>
    <w:p w:rsidR="00991C98" w:rsidRPr="00991C98" w:rsidRDefault="000F4A67" w:rsidP="0012621F">
      <w:pPr>
        <w:spacing w:line="480" w:lineRule="auto"/>
        <w:ind w:firstLine="567"/>
        <w:jc w:val="both"/>
        <w:rPr>
          <w:rFonts w:ascii="Times New Roman" w:hAnsi="Times New Roman" w:cs="Times New Roman"/>
          <w:sz w:val="24"/>
          <w:szCs w:val="24"/>
        </w:rPr>
      </w:pPr>
      <w:r w:rsidRPr="00843C98">
        <w:rPr>
          <w:rFonts w:ascii="Times New Roman" w:hAnsi="Times New Roman" w:cs="Times New Roman"/>
          <w:sz w:val="24"/>
          <w:szCs w:val="24"/>
        </w:rPr>
        <w:t>Menurut Hasibuan (2016:215), “Populasi ialah diartikan sebagai wilayah generalisasi yang terdiri atas obyek/subyek yang mempunyai kualitas dan karakteristik tertentu yang ditetapkan oleh peneliti untuk dipelajari dan kemudian</w:t>
      </w:r>
      <w:r w:rsidR="00673B57">
        <w:rPr>
          <w:rFonts w:ascii="Times New Roman" w:hAnsi="Times New Roman" w:cs="Times New Roman"/>
          <w:sz w:val="24"/>
          <w:szCs w:val="24"/>
        </w:rPr>
        <w:t xml:space="preserve"> </w:t>
      </w:r>
      <w:r w:rsidRPr="00843C98">
        <w:rPr>
          <w:rFonts w:ascii="Times New Roman" w:hAnsi="Times New Roman" w:cs="Times New Roman"/>
          <w:sz w:val="24"/>
          <w:szCs w:val="24"/>
        </w:rPr>
        <w:lastRenderedPageBreak/>
        <w:t>ditarik kesimpulannya. Adapun populasi dala</w:t>
      </w:r>
      <w:r w:rsidR="0041042D">
        <w:rPr>
          <w:rFonts w:ascii="Times New Roman" w:hAnsi="Times New Roman" w:cs="Times New Roman"/>
          <w:sz w:val="24"/>
          <w:szCs w:val="24"/>
        </w:rPr>
        <w:t>m penelitian ini adalah Pegawai</w:t>
      </w:r>
      <w:r w:rsidRPr="00843C98">
        <w:rPr>
          <w:rFonts w:ascii="Times New Roman" w:hAnsi="Times New Roman" w:cs="Times New Roman"/>
          <w:sz w:val="24"/>
          <w:szCs w:val="24"/>
        </w:rPr>
        <w:t xml:space="preserve"> Balai Wilayah Sung</w:t>
      </w:r>
      <w:r w:rsidR="0041042D">
        <w:rPr>
          <w:rFonts w:ascii="Times New Roman" w:hAnsi="Times New Roman" w:cs="Times New Roman"/>
          <w:sz w:val="24"/>
          <w:szCs w:val="24"/>
        </w:rPr>
        <w:t>ai Sumatera II yang berjumlah 279</w:t>
      </w:r>
      <w:r w:rsidRPr="00843C98">
        <w:rPr>
          <w:rFonts w:ascii="Times New Roman" w:hAnsi="Times New Roman" w:cs="Times New Roman"/>
          <w:sz w:val="24"/>
          <w:szCs w:val="24"/>
        </w:rPr>
        <w:t xml:space="preserve"> orang.</w:t>
      </w:r>
    </w:p>
    <w:p w:rsidR="00262C9D" w:rsidRDefault="00262C9D" w:rsidP="00262C9D">
      <w:pPr>
        <w:spacing w:line="480" w:lineRule="auto"/>
        <w:rPr>
          <w:rFonts w:ascii="Times New Roman" w:hAnsi="Times New Roman" w:cs="Times New Roman"/>
          <w:sz w:val="24"/>
          <w:szCs w:val="24"/>
        </w:rPr>
      </w:pPr>
      <w:r w:rsidRPr="00262C9D">
        <w:rPr>
          <w:rFonts w:ascii="Times New Roman" w:hAnsi="Times New Roman" w:cs="Times New Roman"/>
          <w:sz w:val="24"/>
          <w:szCs w:val="24"/>
        </w:rPr>
        <w:t>Persebaran pegawai pada Balai Wilayah Sungai Sumatera II sebagi berikut :</w:t>
      </w:r>
    </w:p>
    <w:p w:rsidR="00D449CF" w:rsidRDefault="00D449CF" w:rsidP="00D449C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3.2</w:t>
      </w:r>
    </w:p>
    <w:p w:rsidR="00D449CF" w:rsidRPr="00D449CF" w:rsidRDefault="00D449CF" w:rsidP="00D449C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00991C98">
        <w:rPr>
          <w:rFonts w:ascii="Times New Roman" w:hAnsi="Times New Roman" w:cs="Times New Roman"/>
          <w:b/>
          <w:sz w:val="24"/>
          <w:szCs w:val="24"/>
        </w:rPr>
        <w:t>ERSEBARAN PEGAWAI PADA BALAI WILAYAH SUNGAI SUMATERA</w:t>
      </w:r>
      <w:r>
        <w:rPr>
          <w:rFonts w:ascii="Times New Roman" w:hAnsi="Times New Roman" w:cs="Times New Roman"/>
          <w:b/>
          <w:sz w:val="24"/>
          <w:szCs w:val="24"/>
        </w:rPr>
        <w:t xml:space="preserve"> II</w:t>
      </w:r>
    </w:p>
    <w:tbl>
      <w:tblPr>
        <w:tblStyle w:val="TableGrid"/>
        <w:tblW w:w="0" w:type="auto"/>
        <w:tblLook w:val="04A0"/>
      </w:tblPr>
      <w:tblGrid>
        <w:gridCol w:w="534"/>
        <w:gridCol w:w="4897"/>
        <w:gridCol w:w="2722"/>
      </w:tblGrid>
      <w:tr w:rsidR="00262C9D" w:rsidRPr="00262C9D" w:rsidTr="00262C9D">
        <w:trPr>
          <w:trHeight w:val="380"/>
        </w:trPr>
        <w:tc>
          <w:tcPr>
            <w:tcW w:w="534" w:type="dxa"/>
            <w:vAlign w:val="center"/>
          </w:tcPr>
          <w:p w:rsidR="00262C9D" w:rsidRPr="00262C9D" w:rsidRDefault="00262C9D" w:rsidP="00D449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901" w:type="dxa"/>
            <w:vAlign w:val="center"/>
          </w:tcPr>
          <w:p w:rsidR="00262C9D" w:rsidRPr="00262C9D" w:rsidRDefault="00262C9D" w:rsidP="0026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w:t>
            </w:r>
            <w:r w:rsidR="00626A95">
              <w:rPr>
                <w:rFonts w:ascii="Times New Roman" w:hAnsi="Times New Roman" w:cs="Times New Roman"/>
                <w:b/>
                <w:sz w:val="24"/>
                <w:szCs w:val="24"/>
              </w:rPr>
              <w:t>AMA SATKER</w:t>
            </w:r>
          </w:p>
        </w:tc>
        <w:tc>
          <w:tcPr>
            <w:tcW w:w="2718" w:type="dxa"/>
            <w:vAlign w:val="center"/>
          </w:tcPr>
          <w:p w:rsidR="00262C9D" w:rsidRPr="00262C9D" w:rsidRDefault="00262C9D" w:rsidP="00262C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00626A95">
              <w:rPr>
                <w:rFonts w:ascii="Times New Roman" w:hAnsi="Times New Roman" w:cs="Times New Roman"/>
                <w:b/>
                <w:sz w:val="24"/>
                <w:szCs w:val="24"/>
              </w:rPr>
              <w:t>EGAWAI</w:t>
            </w:r>
          </w:p>
        </w:tc>
      </w:tr>
      <w:tr w:rsidR="00262C9D" w:rsidRPr="00262C9D" w:rsidTr="00262C9D">
        <w:trPr>
          <w:trHeight w:val="374"/>
        </w:trPr>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PJPA</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62C9D" w:rsidRPr="00262C9D" w:rsidTr="00262C9D">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IRIGASI DAN RAWA I</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62C9D" w:rsidRPr="00262C9D" w:rsidTr="00262C9D">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IRIGASI DAN RAWA II</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262C9D" w:rsidRPr="00262C9D" w:rsidTr="00262C9D">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IRIGASI DAN RAWA III</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62C9D" w:rsidRPr="00262C9D" w:rsidTr="00262C9D">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IRIGASI DAN RAWA IV</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62C9D" w:rsidRPr="00262C9D" w:rsidTr="00262C9D">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AIR TANAH DAN AIR BAKU I</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62C9D" w:rsidRPr="00262C9D" w:rsidTr="00262C9D">
        <w:tc>
          <w:tcPr>
            <w:tcW w:w="534" w:type="dxa"/>
          </w:tcPr>
          <w:p w:rsidR="00262C9D" w:rsidRPr="00262C9D" w:rsidRDefault="00262C9D" w:rsidP="00262C9D">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4901"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AIR TANAH DAN AIR BAKU II</w:t>
            </w:r>
          </w:p>
        </w:tc>
        <w:tc>
          <w:tcPr>
            <w:tcW w:w="2718" w:type="dxa"/>
          </w:tcPr>
          <w:p w:rsidR="00262C9D" w:rsidRPr="00262C9D" w:rsidRDefault="00262C9D" w:rsidP="00262C9D">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62C9D" w:rsidTr="00262C9D">
        <w:tblPrEx>
          <w:tblLook w:val="0000"/>
        </w:tblPrEx>
        <w:trPr>
          <w:trHeight w:val="416"/>
        </w:trPr>
        <w:tc>
          <w:tcPr>
            <w:tcW w:w="5430" w:type="dxa"/>
            <w:gridSpan w:val="2"/>
          </w:tcPr>
          <w:p w:rsidR="00262C9D" w:rsidRDefault="00262C9D" w:rsidP="00262C9D">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JUMLAH</w:t>
            </w:r>
          </w:p>
        </w:tc>
        <w:tc>
          <w:tcPr>
            <w:tcW w:w="2723" w:type="dxa"/>
          </w:tcPr>
          <w:p w:rsidR="00262C9D" w:rsidRDefault="00E04D22" w:rsidP="00262C9D">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27</w:t>
            </w:r>
            <w:r w:rsidR="00262C9D">
              <w:rPr>
                <w:rFonts w:ascii="Times New Roman" w:hAnsi="Times New Roman" w:cs="Times New Roman"/>
                <w:sz w:val="24"/>
                <w:szCs w:val="24"/>
              </w:rPr>
              <w:t>9</w:t>
            </w:r>
          </w:p>
        </w:tc>
      </w:tr>
    </w:tbl>
    <w:p w:rsidR="00262C9D" w:rsidRPr="00262C9D" w:rsidRDefault="00262C9D" w:rsidP="00262C9D">
      <w:pPr>
        <w:spacing w:line="480" w:lineRule="auto"/>
        <w:jc w:val="both"/>
        <w:rPr>
          <w:rFonts w:ascii="Times New Roman" w:hAnsi="Times New Roman" w:cs="Times New Roman"/>
          <w:sz w:val="24"/>
          <w:szCs w:val="24"/>
        </w:rPr>
      </w:pPr>
      <w:r>
        <w:rPr>
          <w:rFonts w:ascii="Times New Roman" w:hAnsi="Times New Roman" w:cs="Times New Roman"/>
          <w:sz w:val="24"/>
          <w:szCs w:val="24"/>
        </w:rPr>
        <w:t>Sumber: Koordinator teknik Balai Wilayah Sungai Sumatera II 2017</w:t>
      </w:r>
    </w:p>
    <w:p w:rsidR="000F4A67" w:rsidRPr="00262C9D" w:rsidRDefault="000F4A67" w:rsidP="00262C9D">
      <w:pPr>
        <w:pStyle w:val="ListParagraph"/>
        <w:numPr>
          <w:ilvl w:val="2"/>
          <w:numId w:val="17"/>
        </w:numPr>
        <w:spacing w:line="480" w:lineRule="auto"/>
        <w:ind w:left="567" w:hanging="567"/>
        <w:jc w:val="both"/>
        <w:rPr>
          <w:rFonts w:ascii="Times New Roman" w:hAnsi="Times New Roman" w:cs="Times New Roman"/>
          <w:b/>
          <w:sz w:val="24"/>
          <w:szCs w:val="24"/>
        </w:rPr>
      </w:pPr>
      <w:r w:rsidRPr="00262C9D">
        <w:rPr>
          <w:rFonts w:ascii="Times New Roman" w:hAnsi="Times New Roman" w:cs="Times New Roman"/>
          <w:b/>
          <w:sz w:val="24"/>
          <w:szCs w:val="24"/>
        </w:rPr>
        <w:t>Sampel</w:t>
      </w:r>
    </w:p>
    <w:p w:rsidR="001E09BB" w:rsidRDefault="0041042D" w:rsidP="001E09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Arikunto (2010:116</w:t>
      </w:r>
      <w:r w:rsidR="000F4A67" w:rsidRPr="00843C98">
        <w:rPr>
          <w:rFonts w:ascii="Times New Roman" w:hAnsi="Times New Roman" w:cs="Times New Roman"/>
          <w:sz w:val="24"/>
          <w:szCs w:val="24"/>
        </w:rPr>
        <w:t>). “Sampel adalah sebagian dari populasi yang diteliti”. “Apabila subjeknya kurang dari 100, lebih baik diambil semuanya sehingga penelitiannya merupakan penelitian populasi. Selanjutnya jika subjeknya besar dapat diambil 10%-15% atau 20%-25%”.</w:t>
      </w:r>
      <w:r>
        <w:rPr>
          <w:rFonts w:ascii="Times New Roman" w:hAnsi="Times New Roman" w:cs="Times New Roman"/>
          <w:sz w:val="24"/>
          <w:szCs w:val="24"/>
        </w:rPr>
        <w:t xml:space="preserve"> Berdasarkan pengertian diatas, untuk penetapan ukuran sampel dari populasi maka penulis menentukan dengan </w:t>
      </w:r>
      <w:r>
        <w:rPr>
          <w:rFonts w:ascii="Times New Roman" w:hAnsi="Times New Roman" w:cs="Times New Roman"/>
          <w:sz w:val="24"/>
          <w:szCs w:val="24"/>
        </w:rPr>
        <w:lastRenderedPageBreak/>
        <w:t>jumlah sampel dengan menggunakan rumus slovin yang dituliskan sebagai berikut</w:t>
      </w:r>
      <w:r w:rsidR="00D449CF">
        <w:rPr>
          <w:rFonts w:ascii="Times New Roman" w:hAnsi="Times New Roman" w:cs="Times New Roman"/>
          <w:sz w:val="24"/>
          <w:szCs w:val="24"/>
        </w:rPr>
        <w:t>.</w:t>
      </w:r>
    </w:p>
    <w:p w:rsidR="0041042D" w:rsidRDefault="0041042D" w:rsidP="008E5685">
      <w:pPr>
        <w:spacing w:line="480" w:lineRule="auto"/>
        <w:jc w:val="center"/>
        <w:rPr>
          <w:rFonts w:ascii="Times New Roman" w:eastAsiaTheme="minorEastAsia" w:hAnsi="Times New Roman" w:cs="Times New Roman"/>
          <w:sz w:val="28"/>
          <w:szCs w:val="28"/>
        </w:rPr>
      </w:pPr>
      <w:r w:rsidRPr="001E09BB">
        <w:rPr>
          <w:rFonts w:ascii="Times New Roman" w:hAnsi="Times New Roman" w:cs="Times New Roman"/>
          <w:sz w:val="24"/>
          <w:szCs w:val="24"/>
        </w:rPr>
        <w:t xml:space="preserve"> </w:t>
      </w:r>
      <w:r w:rsidR="008E5685" w:rsidRPr="0041042D">
        <w:rPr>
          <w:rFonts w:ascii="Times New Roman" w:hAnsi="Times New Roman" w:cs="Times New Roman"/>
          <w:sz w:val="28"/>
          <w:szCs w:val="28"/>
        </w:rPr>
        <w:t>n=</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1+N(</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den>
        </m:f>
      </m:oMath>
    </w:p>
    <w:p w:rsidR="0041042D" w:rsidRDefault="0041042D" w:rsidP="0041042D">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41042D" w:rsidRDefault="0041042D"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sampel</w:t>
      </w:r>
    </w:p>
    <w:p w:rsidR="0041042D" w:rsidRDefault="0041042D"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populasi</w:t>
      </w:r>
    </w:p>
    <w:p w:rsidR="0041042D" w:rsidRDefault="009762FD"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ab/>
        <w:t>= tingkat kesalahandalam pengambilan sampel (error term)</w:t>
      </w:r>
    </w:p>
    <w:p w:rsidR="009762FD" w:rsidRDefault="009762FD" w:rsidP="009762FD">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Populasi (N) sebanyak 279 orang pegawai pada Balai Wilayah Sungai Sumatera II dengan asumsi tingkat kesalahan (e) sebesar 10%, maka perhitungan jumlah sampel adalah sebagai berikut :</w:t>
      </w:r>
    </w:p>
    <w:p w:rsidR="009762FD" w:rsidRDefault="009762FD"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279</m:t>
            </m:r>
          </m:num>
          <m:den>
            <m:r>
              <w:rPr>
                <w:rFonts w:ascii="Cambria Math" w:eastAsiaTheme="minorEastAsia" w:hAnsi="Cambria Math" w:cs="Times New Roman"/>
                <w:sz w:val="28"/>
                <w:szCs w:val="28"/>
              </w:rPr>
              <m:t>1+279(0,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2</m:t>
                </m:r>
              </m:sup>
            </m:sSup>
          </m:den>
        </m:f>
      </m:oMath>
    </w:p>
    <w:p w:rsidR="009762FD" w:rsidRDefault="009762FD"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73 orang</w:t>
      </w:r>
    </w:p>
    <w:p w:rsidR="00250E74" w:rsidRDefault="00250E74"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Metode pengambilan sampel dilakukan dengan menggunakan meode </w:t>
      </w:r>
      <w:r>
        <w:rPr>
          <w:rFonts w:ascii="Times New Roman" w:eastAsiaTheme="minorEastAsia" w:hAnsi="Times New Roman" w:cs="Times New Roman"/>
          <w:i/>
          <w:sz w:val="24"/>
          <w:szCs w:val="24"/>
        </w:rPr>
        <w:t xml:space="preserve">stratified random </w:t>
      </w:r>
      <w:r w:rsidR="00993696">
        <w:rPr>
          <w:rFonts w:ascii="Times New Roman" w:eastAsiaTheme="minorEastAsia" w:hAnsi="Times New Roman" w:cs="Times New Roman"/>
          <w:i/>
          <w:sz w:val="24"/>
          <w:szCs w:val="24"/>
        </w:rPr>
        <w:t xml:space="preserve">sampling </w:t>
      </w:r>
      <w:r w:rsidR="00993696">
        <w:rPr>
          <w:rFonts w:ascii="Times New Roman" w:eastAsiaTheme="minorEastAsia" w:hAnsi="Times New Roman" w:cs="Times New Roman"/>
          <w:sz w:val="24"/>
          <w:szCs w:val="24"/>
        </w:rPr>
        <w:t>. yaitu teknik sampling yang digunakan apabila populasinya mempunyai anggota unsur yang tidak homogen dan berstrata secara proporsional (Sugiono 2016 : 82). Pengambilan sampeldilakukan dengan metode teknik acak berlapis karena populasi pada Balai Wilayah Sungain Sumatera II tidak memiliki sifat homogen, atau karateristik populasi yang bervariasi. Pengambilan sampel dengan metode teknik acak berlapis dilakukan dengan cara proposional, dan jumlah sampel pada masing-masing golongan ditentukan melalui rumus :</w:t>
      </w:r>
    </w:p>
    <w:p w:rsidR="00376AF4" w:rsidRDefault="00993696"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Sampel</w:t>
      </w:r>
      <w:r w:rsidR="003C73E3">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3C73E3">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Populasi 1</m:t>
            </m:r>
          </m:num>
          <m:den>
            <m:eqArr>
              <m:eqArrPr>
                <m:ctrlPr>
                  <w:rPr>
                    <w:rFonts w:ascii="Cambria Math" w:eastAsiaTheme="minorEastAsia" w:hAnsi="Times New Roman" w:cs="Times New Roman"/>
                    <w:sz w:val="28"/>
                    <w:szCs w:val="28"/>
                  </w:rPr>
                </m:ctrlPr>
              </m:eqArrPr>
              <m:e>
                <m:r>
                  <m:rPr>
                    <m:sty m:val="p"/>
                  </m:rPr>
                  <w:rPr>
                    <w:rFonts w:ascii="Cambria Math" w:eastAsiaTheme="minorEastAsia" w:hAnsi="Times New Roman" w:cs="Times New Roman"/>
                    <w:sz w:val="28"/>
                    <w:szCs w:val="28"/>
                  </w:rPr>
                  <m:t xml:space="preserve">Total </m:t>
                </m:r>
              </m:e>
              <m:e>
                <m:r>
                  <m:rPr>
                    <m:sty m:val="p"/>
                  </m:rPr>
                  <w:rPr>
                    <w:rFonts w:ascii="Cambria Math" w:eastAsiaTheme="minorEastAsia" w:hAnsi="Times New Roman" w:cs="Times New Roman"/>
                    <w:sz w:val="28"/>
                    <w:szCs w:val="28"/>
                  </w:rPr>
                  <m:t xml:space="preserve">Populasi 1 </m:t>
                </m:r>
              </m:e>
            </m:eqArr>
          </m:den>
        </m:f>
      </m:oMath>
      <w:r w:rsidR="003C73E3">
        <w:rPr>
          <w:rFonts w:ascii="Times New Roman" w:eastAsiaTheme="minorEastAsia" w:hAnsi="Times New Roman" w:cs="Times New Roman"/>
          <w:sz w:val="24"/>
          <w:szCs w:val="24"/>
        </w:rPr>
        <w:t xml:space="preserve">  x Total Sampel</w:t>
      </w:r>
    </w:p>
    <w:p w:rsidR="00376AF4" w:rsidRPr="00993696" w:rsidRDefault="00376AF4" w:rsidP="009762FD">
      <w:pPr>
        <w:spacing w:after="0" w:line="480" w:lineRule="auto"/>
        <w:jc w:val="both"/>
        <w:rPr>
          <w:rFonts w:ascii="Times New Roman" w:eastAsiaTheme="minorEastAsia" w:hAnsi="Times New Roman" w:cs="Times New Roman"/>
          <w:sz w:val="24"/>
          <w:szCs w:val="24"/>
        </w:rPr>
      </w:pPr>
    </w:p>
    <w:p w:rsidR="00D449CF" w:rsidRDefault="003C73E3" w:rsidP="009762F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Persentase pemilihan responden yang dijadikan sampel diperlihatkan pada tabel di bawah ini </w:t>
      </w:r>
    </w:p>
    <w:p w:rsidR="003C73E3" w:rsidRDefault="00D449CF" w:rsidP="003C73E3">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3.3</w:t>
      </w:r>
    </w:p>
    <w:p w:rsidR="003C73E3" w:rsidRDefault="00E51623" w:rsidP="003C73E3">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PENENTUAN SAMPEL PENELITIAN</w:t>
      </w:r>
    </w:p>
    <w:tbl>
      <w:tblPr>
        <w:tblStyle w:val="TableGrid"/>
        <w:tblW w:w="0" w:type="auto"/>
        <w:tblLook w:val="04A0"/>
      </w:tblPr>
      <w:tblGrid>
        <w:gridCol w:w="3652"/>
        <w:gridCol w:w="2268"/>
        <w:gridCol w:w="2233"/>
      </w:tblGrid>
      <w:tr w:rsidR="003C73E3" w:rsidTr="00376AF4">
        <w:tc>
          <w:tcPr>
            <w:tcW w:w="3652" w:type="dxa"/>
          </w:tcPr>
          <w:p w:rsidR="003C73E3" w:rsidRDefault="003C73E3" w:rsidP="003C73E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Satker</w:t>
            </w:r>
          </w:p>
        </w:tc>
        <w:tc>
          <w:tcPr>
            <w:tcW w:w="2268" w:type="dxa"/>
          </w:tcPr>
          <w:p w:rsidR="003C73E3" w:rsidRDefault="003C73E3" w:rsidP="003C73E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Penentuan Sampel Proposional</w:t>
            </w:r>
          </w:p>
        </w:tc>
        <w:tc>
          <w:tcPr>
            <w:tcW w:w="2233" w:type="dxa"/>
          </w:tcPr>
          <w:p w:rsidR="003C73E3" w:rsidRDefault="003C73E3" w:rsidP="003C73E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Jumlah sampel per satker</w:t>
            </w:r>
          </w:p>
        </w:tc>
      </w:tr>
      <w:tr w:rsidR="003C73E3" w:rsidTr="00376AF4">
        <w:tc>
          <w:tcPr>
            <w:tcW w:w="3652" w:type="dxa"/>
          </w:tcPr>
          <w:p w:rsidR="003C73E3" w:rsidRPr="003C73E3" w:rsidRDefault="003C73E3"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PJPA</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26/279 x 73 = 6,80</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3C73E3" w:rsidTr="00376AF4">
        <w:tc>
          <w:tcPr>
            <w:tcW w:w="3652" w:type="dxa"/>
          </w:tcPr>
          <w:p w:rsidR="003C73E3" w:rsidRPr="003C73E3" w:rsidRDefault="003C73E3"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IRIGASI DAN RAWA I</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35/279 x 73 = 9,15</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r w:rsidR="003C73E3" w:rsidTr="00376AF4">
        <w:tc>
          <w:tcPr>
            <w:tcW w:w="3652" w:type="dxa"/>
          </w:tcPr>
          <w:p w:rsidR="003C73E3" w:rsidRPr="003C73E3" w:rsidRDefault="003C73E3"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IRIGASI DAN RAWA II</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93/279 x 73 =24,3</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r>
      <w:tr w:rsidR="003C73E3" w:rsidTr="00376AF4">
        <w:tc>
          <w:tcPr>
            <w:tcW w:w="3652" w:type="dxa"/>
          </w:tcPr>
          <w:p w:rsidR="00376AF4" w:rsidRPr="003C73E3" w:rsidRDefault="003C73E3" w:rsidP="00376AF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IRIGASI DAN RAWA III</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60/279 x 73 = 15,6</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r>
      <w:tr w:rsidR="003C73E3" w:rsidTr="00376AF4">
        <w:tc>
          <w:tcPr>
            <w:tcW w:w="3652"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IRIGASI DAN RAWA IV</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26/279 x 73 = 6,80</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3C73E3" w:rsidTr="00376AF4">
        <w:tc>
          <w:tcPr>
            <w:tcW w:w="3652"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AIR TANAH DAN AIR BAKU I</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21/279 x 73 = 5,49</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3C73E3" w:rsidTr="00376AF4">
        <w:tc>
          <w:tcPr>
            <w:tcW w:w="3652"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AIR TANAH DAN AIR BAKU II</w:t>
            </w:r>
          </w:p>
        </w:tc>
        <w:tc>
          <w:tcPr>
            <w:tcW w:w="2268"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18/279 x 73 = 4,70</w:t>
            </w:r>
          </w:p>
        </w:tc>
        <w:tc>
          <w:tcPr>
            <w:tcW w:w="2233" w:type="dxa"/>
          </w:tcPr>
          <w:p w:rsidR="003C73E3" w:rsidRPr="00376AF4" w:rsidRDefault="00376AF4" w:rsidP="003C73E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3C73E3" w:rsidTr="00376AF4">
        <w:tc>
          <w:tcPr>
            <w:tcW w:w="3652" w:type="dxa"/>
          </w:tcPr>
          <w:p w:rsidR="003C73E3" w:rsidRDefault="00376AF4" w:rsidP="003C73E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TOTAL</w:t>
            </w:r>
          </w:p>
        </w:tc>
        <w:tc>
          <w:tcPr>
            <w:tcW w:w="2268" w:type="dxa"/>
          </w:tcPr>
          <w:p w:rsidR="003C73E3" w:rsidRDefault="00376AF4" w:rsidP="003C73E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73</w:t>
            </w:r>
          </w:p>
        </w:tc>
        <w:tc>
          <w:tcPr>
            <w:tcW w:w="2233" w:type="dxa"/>
          </w:tcPr>
          <w:p w:rsidR="003C73E3" w:rsidRDefault="00376AF4" w:rsidP="003C73E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73</w:t>
            </w:r>
          </w:p>
        </w:tc>
      </w:tr>
    </w:tbl>
    <w:p w:rsidR="003C73E3" w:rsidRPr="003C73E3" w:rsidRDefault="003C73E3" w:rsidP="003C73E3">
      <w:pPr>
        <w:spacing w:after="0" w:line="480" w:lineRule="auto"/>
        <w:jc w:val="center"/>
        <w:rPr>
          <w:rFonts w:ascii="Times New Roman" w:eastAsiaTheme="minorEastAsia" w:hAnsi="Times New Roman" w:cs="Times New Roman"/>
          <w:b/>
          <w:sz w:val="24"/>
          <w:szCs w:val="24"/>
        </w:rPr>
      </w:pPr>
    </w:p>
    <w:p w:rsidR="000F4A67" w:rsidRPr="000F4A67" w:rsidRDefault="000F4A67" w:rsidP="003C73E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Pr="000F4A67">
        <w:rPr>
          <w:rFonts w:ascii="Times New Roman" w:hAnsi="Times New Roman" w:cs="Times New Roman"/>
          <w:b/>
          <w:sz w:val="24"/>
          <w:szCs w:val="24"/>
        </w:rPr>
        <w:t xml:space="preserve"> Variabel dan Idikator Penelitian</w:t>
      </w:r>
    </w:p>
    <w:p w:rsidR="000F4A67" w:rsidRPr="00EA4E6B" w:rsidRDefault="000F4A67" w:rsidP="000F4A67">
      <w:pPr>
        <w:spacing w:line="480" w:lineRule="auto"/>
        <w:jc w:val="both"/>
        <w:rPr>
          <w:rFonts w:ascii="Times New Roman" w:hAnsi="Times New Roman" w:cs="Times New Roman"/>
          <w:b/>
          <w:sz w:val="24"/>
          <w:szCs w:val="24"/>
        </w:rPr>
      </w:pPr>
      <w:r>
        <w:rPr>
          <w:rFonts w:ascii="Times New Roman" w:hAnsi="Times New Roman" w:cs="Times New Roman"/>
          <w:b/>
          <w:sz w:val="24"/>
          <w:szCs w:val="24"/>
        </w:rPr>
        <w:t>3.4.1.</w:t>
      </w:r>
      <w:r w:rsidRPr="00EA4E6B">
        <w:rPr>
          <w:rFonts w:ascii="Times New Roman" w:hAnsi="Times New Roman" w:cs="Times New Roman"/>
          <w:b/>
          <w:sz w:val="24"/>
          <w:szCs w:val="24"/>
        </w:rPr>
        <w:t xml:space="preserve"> Variabel</w:t>
      </w:r>
    </w:p>
    <w:p w:rsidR="00D449CF" w:rsidRPr="00330DF9" w:rsidRDefault="000F4A67" w:rsidP="00330DF9">
      <w:pPr>
        <w:pStyle w:val="ListParagraph"/>
        <w:spacing w:line="480" w:lineRule="auto"/>
        <w:ind w:left="0" w:firstLine="426"/>
        <w:jc w:val="both"/>
        <w:rPr>
          <w:rFonts w:ascii="Times New Roman" w:hAnsi="Times New Roman" w:cs="Times New Roman"/>
          <w:sz w:val="24"/>
          <w:szCs w:val="24"/>
        </w:rPr>
      </w:pPr>
      <w:r w:rsidRPr="00843C98">
        <w:rPr>
          <w:rFonts w:ascii="Times New Roman" w:hAnsi="Times New Roman" w:cs="Times New Roman"/>
          <w:sz w:val="24"/>
          <w:szCs w:val="24"/>
        </w:rPr>
        <w:t>Menurut Sugiyono (2016:38), “Variabel adalah segala sesuatu yang berbentuk apa saja yang ditetapkan peneliti untuk dipelajari sehingga diperoleh informasi tentang hal tersebut kemudian ditarik kesimpulannya”.</w:t>
      </w:r>
    </w:p>
    <w:p w:rsidR="000F4A67" w:rsidRPr="00843C98" w:rsidRDefault="000F4A67" w:rsidP="000F4A67">
      <w:pPr>
        <w:pStyle w:val="ListParagraph"/>
        <w:spacing w:line="480" w:lineRule="auto"/>
        <w:ind w:left="0" w:firstLine="426"/>
        <w:jc w:val="both"/>
        <w:rPr>
          <w:rFonts w:ascii="Times New Roman" w:hAnsi="Times New Roman" w:cs="Times New Roman"/>
          <w:sz w:val="24"/>
          <w:szCs w:val="24"/>
        </w:rPr>
      </w:pPr>
      <w:r w:rsidRPr="00843C98">
        <w:rPr>
          <w:rFonts w:ascii="Times New Roman" w:hAnsi="Times New Roman" w:cs="Times New Roman"/>
          <w:sz w:val="24"/>
          <w:szCs w:val="24"/>
        </w:rPr>
        <w:lastRenderedPageBreak/>
        <w:t>Dalam hal ini peneliti menetapkan variabel dalam penelitian ini antara lain :</w:t>
      </w:r>
    </w:p>
    <w:p w:rsidR="000F4A67" w:rsidRPr="00843C98" w:rsidRDefault="000F4A67" w:rsidP="000F4A67">
      <w:pPr>
        <w:pStyle w:val="ListParagraph"/>
        <w:numPr>
          <w:ilvl w:val="0"/>
          <w:numId w:val="3"/>
        </w:numPr>
        <w:spacing w:line="480" w:lineRule="auto"/>
        <w:ind w:left="426" w:hanging="426"/>
        <w:jc w:val="both"/>
        <w:rPr>
          <w:rFonts w:ascii="Times New Roman" w:hAnsi="Times New Roman" w:cs="Times New Roman"/>
          <w:sz w:val="24"/>
          <w:szCs w:val="24"/>
        </w:rPr>
      </w:pPr>
      <w:r w:rsidRPr="00843C98">
        <w:rPr>
          <w:rFonts w:ascii="Times New Roman" w:hAnsi="Times New Roman" w:cs="Times New Roman"/>
          <w:sz w:val="24"/>
          <w:szCs w:val="24"/>
        </w:rPr>
        <w:t>Variabel Bebas (Independen)</w:t>
      </w:r>
    </w:p>
    <w:p w:rsidR="000F4A67" w:rsidRPr="00843C98" w:rsidRDefault="000F4A67" w:rsidP="000F4A67">
      <w:pPr>
        <w:pStyle w:val="ListParagraph"/>
        <w:spacing w:line="480" w:lineRule="auto"/>
        <w:ind w:left="0" w:firstLine="426"/>
        <w:jc w:val="both"/>
        <w:rPr>
          <w:rFonts w:ascii="Times New Roman" w:hAnsi="Times New Roman" w:cs="Times New Roman"/>
          <w:sz w:val="24"/>
          <w:szCs w:val="24"/>
        </w:rPr>
      </w:pPr>
      <w:r w:rsidRPr="00843C98">
        <w:rPr>
          <w:rFonts w:ascii="Times New Roman" w:hAnsi="Times New Roman" w:cs="Times New Roman"/>
          <w:sz w:val="24"/>
          <w:szCs w:val="24"/>
        </w:rPr>
        <w:t>Menurut Sugiyono (2016:39), “Variabel Independen adalah yang mempengaruhi atau yang menjadi sebab perusahaannya atau timbulnya variabel dependen. Dalam penelitian ini, yang termasuk variabel independ</w:t>
      </w:r>
      <w:r w:rsidR="0041042D">
        <w:rPr>
          <w:rFonts w:ascii="Times New Roman" w:hAnsi="Times New Roman" w:cs="Times New Roman"/>
          <w:sz w:val="24"/>
          <w:szCs w:val="24"/>
        </w:rPr>
        <w:t>en adalah Kesejahteraan Pegawai</w:t>
      </w:r>
      <w:r w:rsidRPr="00843C98">
        <w:rPr>
          <w:rFonts w:ascii="Times New Roman" w:hAnsi="Times New Roman" w:cs="Times New Roman"/>
          <w:sz w:val="24"/>
          <w:szCs w:val="24"/>
        </w:rPr>
        <w:t>.</w:t>
      </w:r>
    </w:p>
    <w:p w:rsidR="000F4A67" w:rsidRPr="00843C98" w:rsidRDefault="000F4A67" w:rsidP="000F4A67">
      <w:pPr>
        <w:pStyle w:val="ListParagraph"/>
        <w:spacing w:line="480" w:lineRule="auto"/>
        <w:ind w:left="0" w:firstLine="426"/>
        <w:jc w:val="both"/>
        <w:rPr>
          <w:rFonts w:ascii="Times New Roman" w:hAnsi="Times New Roman" w:cs="Times New Roman"/>
          <w:sz w:val="24"/>
          <w:szCs w:val="24"/>
        </w:rPr>
      </w:pPr>
    </w:p>
    <w:p w:rsidR="000F4A67" w:rsidRPr="00843C98" w:rsidRDefault="000F4A67" w:rsidP="000F4A67">
      <w:pPr>
        <w:pStyle w:val="ListParagraph"/>
        <w:numPr>
          <w:ilvl w:val="0"/>
          <w:numId w:val="3"/>
        </w:numPr>
        <w:spacing w:line="480" w:lineRule="auto"/>
        <w:ind w:left="426" w:hanging="426"/>
        <w:jc w:val="both"/>
        <w:rPr>
          <w:rFonts w:ascii="Times New Roman" w:hAnsi="Times New Roman" w:cs="Times New Roman"/>
          <w:sz w:val="24"/>
          <w:szCs w:val="24"/>
        </w:rPr>
      </w:pPr>
      <w:r w:rsidRPr="00843C98">
        <w:rPr>
          <w:rFonts w:ascii="Times New Roman" w:hAnsi="Times New Roman" w:cs="Times New Roman"/>
          <w:sz w:val="24"/>
          <w:szCs w:val="24"/>
        </w:rPr>
        <w:t>Variabel Terikat (Dependen)</w:t>
      </w:r>
    </w:p>
    <w:p w:rsidR="000F4A67" w:rsidRDefault="000F4A67" w:rsidP="00D822E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43C98">
        <w:rPr>
          <w:rFonts w:ascii="Times New Roman" w:hAnsi="Times New Roman" w:cs="Times New Roman"/>
          <w:sz w:val="24"/>
          <w:szCs w:val="24"/>
        </w:rPr>
        <w:t>Menurut Sugiyono (2016:39), “Variabel Dependen adalah variabel yang dipengaruhi atau yang menjadi akibat karena adanya variabel bebas”. Dalam penelitian ini, penelitian menetapkan yang termasuk variabel depende</w:t>
      </w:r>
      <w:r w:rsidR="00D822EF">
        <w:rPr>
          <w:rFonts w:ascii="Times New Roman" w:hAnsi="Times New Roman" w:cs="Times New Roman"/>
          <w:sz w:val="24"/>
          <w:szCs w:val="24"/>
        </w:rPr>
        <w:t>n adalah Disiplin Kerja Pegawai</w:t>
      </w:r>
      <w:r w:rsidRPr="00843C98">
        <w:rPr>
          <w:rFonts w:ascii="Times New Roman" w:hAnsi="Times New Roman" w:cs="Times New Roman"/>
          <w:sz w:val="24"/>
          <w:szCs w:val="24"/>
        </w:rPr>
        <w:t>.</w:t>
      </w:r>
    </w:p>
    <w:p w:rsidR="00D822EF" w:rsidRPr="00D822EF" w:rsidRDefault="00D822EF" w:rsidP="00D822EF">
      <w:pPr>
        <w:pStyle w:val="ListParagraph"/>
        <w:spacing w:line="480" w:lineRule="auto"/>
        <w:ind w:left="0" w:firstLine="426"/>
        <w:jc w:val="both"/>
        <w:rPr>
          <w:rFonts w:ascii="Times New Roman" w:hAnsi="Times New Roman" w:cs="Times New Roman"/>
          <w:sz w:val="24"/>
          <w:szCs w:val="24"/>
        </w:rPr>
      </w:pPr>
    </w:p>
    <w:p w:rsidR="000F4A67" w:rsidRPr="00EA4E6B" w:rsidRDefault="000F4A67" w:rsidP="000F4A67">
      <w:pPr>
        <w:spacing w:line="480" w:lineRule="auto"/>
        <w:jc w:val="both"/>
        <w:rPr>
          <w:rFonts w:ascii="Times New Roman" w:hAnsi="Times New Roman" w:cs="Times New Roman"/>
          <w:b/>
          <w:sz w:val="24"/>
          <w:szCs w:val="24"/>
        </w:rPr>
      </w:pPr>
      <w:r>
        <w:rPr>
          <w:rFonts w:ascii="Times New Roman" w:hAnsi="Times New Roman" w:cs="Times New Roman"/>
          <w:b/>
          <w:sz w:val="24"/>
          <w:szCs w:val="24"/>
        </w:rPr>
        <w:t>3.4.2</w:t>
      </w:r>
      <w:r w:rsidRPr="00EA4E6B">
        <w:rPr>
          <w:rFonts w:ascii="Times New Roman" w:hAnsi="Times New Roman" w:cs="Times New Roman"/>
          <w:b/>
          <w:sz w:val="24"/>
          <w:szCs w:val="24"/>
        </w:rPr>
        <w:t xml:space="preserve"> Indikator</w:t>
      </w:r>
    </w:p>
    <w:p w:rsidR="000F4A67" w:rsidRDefault="000F4A67" w:rsidP="00673B57">
      <w:pPr>
        <w:pStyle w:val="ListParagraph"/>
        <w:spacing w:line="480" w:lineRule="auto"/>
        <w:ind w:left="0" w:firstLine="426"/>
        <w:jc w:val="both"/>
        <w:rPr>
          <w:rFonts w:ascii="Times New Roman" w:hAnsi="Times New Roman" w:cs="Times New Roman"/>
          <w:sz w:val="24"/>
          <w:szCs w:val="24"/>
        </w:rPr>
      </w:pPr>
      <w:r w:rsidRPr="00843C98">
        <w:rPr>
          <w:rFonts w:ascii="Times New Roman" w:hAnsi="Times New Roman" w:cs="Times New Roman"/>
          <w:sz w:val="24"/>
          <w:szCs w:val="24"/>
        </w:rPr>
        <w:t>Indikator adalah sesuatu yang dapat menunjukan atau dapat menjadi petunjuk bagi variabel sehingga dapat di observasi atau dapat di ukur. Yang menjadi indikator penelitian yang berjudul</w:t>
      </w:r>
      <w:r w:rsidR="00D822EF">
        <w:rPr>
          <w:rFonts w:ascii="Times New Roman" w:hAnsi="Times New Roman" w:cs="Times New Roman"/>
          <w:sz w:val="24"/>
          <w:szCs w:val="24"/>
        </w:rPr>
        <w:t xml:space="preserve"> Pengaruh Kesejahteraan Pegawai</w:t>
      </w:r>
      <w:r w:rsidRPr="00843C98">
        <w:rPr>
          <w:rFonts w:ascii="Times New Roman" w:hAnsi="Times New Roman" w:cs="Times New Roman"/>
          <w:sz w:val="24"/>
          <w:szCs w:val="24"/>
        </w:rPr>
        <w:t xml:space="preserve"> </w:t>
      </w:r>
      <w:r w:rsidR="00D822EF">
        <w:rPr>
          <w:rFonts w:ascii="Times New Roman" w:hAnsi="Times New Roman" w:cs="Times New Roman"/>
          <w:sz w:val="24"/>
          <w:szCs w:val="24"/>
        </w:rPr>
        <w:t>Terhadap Disiplin Kerja Pegawai</w:t>
      </w:r>
      <w:r w:rsidRPr="00843C98">
        <w:rPr>
          <w:rFonts w:ascii="Times New Roman" w:hAnsi="Times New Roman" w:cs="Times New Roman"/>
          <w:sz w:val="24"/>
          <w:szCs w:val="24"/>
        </w:rPr>
        <w:t xml:space="preserve"> Pada Balai Wilayah Sungai Sumatera II.</w:t>
      </w:r>
    </w:p>
    <w:p w:rsidR="00820302" w:rsidRDefault="00B8379B" w:rsidP="00B8379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Indikator untuk variabel Kesejahteraan (X)</w:t>
      </w:r>
    </w:p>
    <w:p w:rsidR="00B8379B" w:rsidRDefault="00B8379B" w:rsidP="00B8379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Ekonomi</w:t>
      </w:r>
      <w:r w:rsidR="00D6529F">
        <w:rPr>
          <w:rFonts w:ascii="Times New Roman" w:hAnsi="Times New Roman" w:cs="Times New Roman"/>
          <w:sz w:val="24"/>
          <w:szCs w:val="24"/>
        </w:rPr>
        <w:t>s</w:t>
      </w:r>
    </w:p>
    <w:p w:rsidR="00B8379B" w:rsidRDefault="00B8379B" w:rsidP="00B8379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Fasilitas</w:t>
      </w:r>
    </w:p>
    <w:p w:rsidR="00B8379B" w:rsidRDefault="00B8379B" w:rsidP="00B8379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w:t>
      </w:r>
    </w:p>
    <w:p w:rsidR="00376AF4" w:rsidRDefault="00376AF4" w:rsidP="00376AF4">
      <w:pPr>
        <w:pStyle w:val="ListParagraph"/>
        <w:spacing w:line="480" w:lineRule="auto"/>
        <w:ind w:left="1506"/>
        <w:jc w:val="both"/>
        <w:rPr>
          <w:rFonts w:ascii="Times New Roman" w:hAnsi="Times New Roman" w:cs="Times New Roman"/>
          <w:sz w:val="24"/>
          <w:szCs w:val="24"/>
        </w:rPr>
      </w:pPr>
    </w:p>
    <w:p w:rsidR="00D6529F" w:rsidRPr="006D48AE" w:rsidRDefault="00B8379B" w:rsidP="006D48A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untuk variabel Disiplin </w:t>
      </w:r>
      <w:r w:rsidR="00D6529F">
        <w:rPr>
          <w:rFonts w:ascii="Times New Roman" w:hAnsi="Times New Roman" w:cs="Times New Roman"/>
          <w:sz w:val="24"/>
          <w:szCs w:val="24"/>
        </w:rPr>
        <w:t>Kerja (Y)</w:t>
      </w:r>
    </w:p>
    <w:p w:rsidR="00D6529F" w:rsidRDefault="001E09BB" w:rsidP="00D6529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dan Kemampuan</w:t>
      </w:r>
    </w:p>
    <w:p w:rsidR="00D449CF" w:rsidRDefault="001E09BB" w:rsidP="00D6529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Teladan Pimpinan</w:t>
      </w:r>
    </w:p>
    <w:p w:rsidR="00D6529F" w:rsidRDefault="001E09BB" w:rsidP="00D449C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Balas Jasa</w:t>
      </w:r>
    </w:p>
    <w:p w:rsidR="001E09BB" w:rsidRDefault="001E09BB" w:rsidP="00D449C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Keadilan</w:t>
      </w:r>
    </w:p>
    <w:p w:rsidR="001E09BB" w:rsidRPr="00D449CF" w:rsidRDefault="001E09BB" w:rsidP="00D449C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Waskat</w:t>
      </w:r>
    </w:p>
    <w:p w:rsidR="000F4A67" w:rsidRPr="00843C98" w:rsidRDefault="00D449CF" w:rsidP="000F4A67">
      <w:pPr>
        <w:pStyle w:val="ListParagraph"/>
        <w:spacing w:line="48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t>Tabel 3.4</w:t>
      </w:r>
    </w:p>
    <w:p w:rsidR="000F4A67" w:rsidRPr="00843C98" w:rsidRDefault="000F4A67" w:rsidP="000F4A67">
      <w:pPr>
        <w:pStyle w:val="ListParagraph"/>
        <w:spacing w:line="480" w:lineRule="auto"/>
        <w:ind w:left="0" w:firstLine="426"/>
        <w:jc w:val="center"/>
        <w:rPr>
          <w:rFonts w:ascii="Times New Roman" w:hAnsi="Times New Roman" w:cs="Times New Roman"/>
          <w:b/>
          <w:sz w:val="24"/>
          <w:szCs w:val="24"/>
        </w:rPr>
      </w:pPr>
      <w:r w:rsidRPr="00843C98">
        <w:rPr>
          <w:rFonts w:ascii="Times New Roman" w:hAnsi="Times New Roman" w:cs="Times New Roman"/>
          <w:b/>
          <w:sz w:val="24"/>
          <w:szCs w:val="24"/>
        </w:rPr>
        <w:t>Defenisi Operasional Variabel</w:t>
      </w:r>
    </w:p>
    <w:tbl>
      <w:tblPr>
        <w:tblStyle w:val="TableGrid"/>
        <w:tblW w:w="8222" w:type="dxa"/>
        <w:tblInd w:w="108" w:type="dxa"/>
        <w:tblLayout w:type="fixed"/>
        <w:tblLook w:val="04A0"/>
      </w:tblPr>
      <w:tblGrid>
        <w:gridCol w:w="1930"/>
        <w:gridCol w:w="2748"/>
        <w:gridCol w:w="1985"/>
        <w:gridCol w:w="1559"/>
      </w:tblGrid>
      <w:tr w:rsidR="000F4A67" w:rsidRPr="00843C98" w:rsidTr="009762FD">
        <w:tc>
          <w:tcPr>
            <w:tcW w:w="1930" w:type="dxa"/>
          </w:tcPr>
          <w:p w:rsidR="000F4A67" w:rsidRPr="00843C98" w:rsidRDefault="000F4A67" w:rsidP="009762FD">
            <w:pPr>
              <w:pStyle w:val="ListParagraph"/>
              <w:spacing w:line="480" w:lineRule="auto"/>
              <w:ind w:left="0"/>
              <w:rPr>
                <w:rFonts w:ascii="Times New Roman" w:hAnsi="Times New Roman" w:cs="Times New Roman"/>
                <w:b/>
                <w:sz w:val="24"/>
                <w:szCs w:val="24"/>
              </w:rPr>
            </w:pPr>
            <w:r w:rsidRPr="00843C98">
              <w:rPr>
                <w:rFonts w:ascii="Times New Roman" w:hAnsi="Times New Roman" w:cs="Times New Roman"/>
                <w:b/>
                <w:sz w:val="24"/>
                <w:szCs w:val="24"/>
              </w:rPr>
              <w:t>Varibel</w:t>
            </w:r>
          </w:p>
        </w:tc>
        <w:tc>
          <w:tcPr>
            <w:tcW w:w="2748" w:type="dxa"/>
          </w:tcPr>
          <w:p w:rsidR="000F4A67" w:rsidRPr="00843C98" w:rsidRDefault="000F4A67" w:rsidP="009762FD">
            <w:pPr>
              <w:pStyle w:val="ListParagraph"/>
              <w:spacing w:line="480" w:lineRule="auto"/>
              <w:ind w:left="0"/>
              <w:rPr>
                <w:rFonts w:ascii="Times New Roman" w:hAnsi="Times New Roman" w:cs="Times New Roman"/>
                <w:b/>
                <w:sz w:val="24"/>
                <w:szCs w:val="24"/>
              </w:rPr>
            </w:pPr>
            <w:r w:rsidRPr="00843C98">
              <w:rPr>
                <w:rFonts w:ascii="Times New Roman" w:hAnsi="Times New Roman" w:cs="Times New Roman"/>
                <w:b/>
                <w:sz w:val="24"/>
                <w:szCs w:val="24"/>
              </w:rPr>
              <w:t>Defenisi Variabel</w:t>
            </w:r>
          </w:p>
        </w:tc>
        <w:tc>
          <w:tcPr>
            <w:tcW w:w="1985" w:type="dxa"/>
          </w:tcPr>
          <w:p w:rsidR="000F4A67" w:rsidRPr="00843C98" w:rsidRDefault="000F4A67" w:rsidP="009762FD">
            <w:pPr>
              <w:pStyle w:val="ListParagraph"/>
              <w:spacing w:line="480" w:lineRule="auto"/>
              <w:ind w:left="0"/>
              <w:rPr>
                <w:rFonts w:ascii="Times New Roman" w:hAnsi="Times New Roman" w:cs="Times New Roman"/>
                <w:b/>
                <w:sz w:val="24"/>
                <w:szCs w:val="24"/>
              </w:rPr>
            </w:pPr>
            <w:r w:rsidRPr="00843C98">
              <w:rPr>
                <w:rFonts w:ascii="Times New Roman" w:hAnsi="Times New Roman" w:cs="Times New Roman"/>
                <w:b/>
                <w:sz w:val="24"/>
                <w:szCs w:val="24"/>
              </w:rPr>
              <w:t>Indikator</w:t>
            </w:r>
          </w:p>
        </w:tc>
        <w:tc>
          <w:tcPr>
            <w:tcW w:w="1559" w:type="dxa"/>
          </w:tcPr>
          <w:p w:rsidR="000F4A67" w:rsidRPr="00843C98" w:rsidRDefault="000F4A67" w:rsidP="009762FD">
            <w:pPr>
              <w:pStyle w:val="ListParagraph"/>
              <w:spacing w:line="480" w:lineRule="auto"/>
              <w:ind w:left="0"/>
              <w:rPr>
                <w:rFonts w:ascii="Times New Roman" w:hAnsi="Times New Roman" w:cs="Times New Roman"/>
                <w:b/>
                <w:sz w:val="24"/>
                <w:szCs w:val="24"/>
              </w:rPr>
            </w:pPr>
            <w:r w:rsidRPr="00843C98">
              <w:rPr>
                <w:rFonts w:ascii="Times New Roman" w:hAnsi="Times New Roman" w:cs="Times New Roman"/>
                <w:b/>
                <w:sz w:val="24"/>
                <w:szCs w:val="24"/>
              </w:rPr>
              <w:t>Pengukuran</w:t>
            </w:r>
          </w:p>
        </w:tc>
      </w:tr>
      <w:tr w:rsidR="000F4A67" w:rsidRPr="00843C98" w:rsidTr="009762FD">
        <w:tc>
          <w:tcPr>
            <w:tcW w:w="1930"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Kesejahteraan Karyawan</w:t>
            </w:r>
          </w:p>
        </w:tc>
        <w:tc>
          <w:tcPr>
            <w:tcW w:w="2748"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“Kesejahteraan Karyawan adalah balas jasa yang diterima oleh pekerja dalam bentuk selain upah dan gaji langsung”. Hasibuan (2016:185)</w:t>
            </w:r>
          </w:p>
        </w:tc>
        <w:tc>
          <w:tcPr>
            <w:tcW w:w="1985"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-Ekonomis</w:t>
            </w:r>
          </w:p>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-Fasilitas</w:t>
            </w:r>
          </w:p>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-Pelayanan</w:t>
            </w:r>
          </w:p>
        </w:tc>
        <w:tc>
          <w:tcPr>
            <w:tcW w:w="1559"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Likert</w:t>
            </w:r>
          </w:p>
        </w:tc>
      </w:tr>
      <w:tr w:rsidR="000F4A67" w:rsidRPr="00843C98" w:rsidTr="009762FD">
        <w:tc>
          <w:tcPr>
            <w:tcW w:w="1930"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Disiplin Kerja Karyawan</w:t>
            </w:r>
          </w:p>
        </w:tc>
        <w:tc>
          <w:tcPr>
            <w:tcW w:w="2748"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“Kedisiplinan adalah kesadaraan atau kesediaan seseorang menaati semua peraturan perusahaan dan norma-norma sosial yang berlaku”. Hasibuan (2016:193)</w:t>
            </w:r>
          </w:p>
        </w:tc>
        <w:tc>
          <w:tcPr>
            <w:tcW w:w="1985" w:type="dxa"/>
          </w:tcPr>
          <w:p w:rsidR="000F4A67" w:rsidRDefault="00B938D6" w:rsidP="001E09B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1E09BB">
              <w:rPr>
                <w:rFonts w:ascii="Times New Roman" w:hAnsi="Times New Roman" w:cs="Times New Roman"/>
                <w:sz w:val="24"/>
                <w:szCs w:val="24"/>
              </w:rPr>
              <w:t>Tujuan dan Kemampuan</w:t>
            </w:r>
          </w:p>
          <w:p w:rsidR="001E09BB" w:rsidRDefault="001E09BB" w:rsidP="001E09B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-Teladan Pimpinan</w:t>
            </w:r>
          </w:p>
          <w:p w:rsidR="001E09BB" w:rsidRPr="00843C98" w:rsidRDefault="001E09BB" w:rsidP="001E09B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-Balas Jasa</w:t>
            </w:r>
          </w:p>
          <w:p w:rsidR="000F4A67" w:rsidRPr="00843C98" w:rsidRDefault="001E09BB" w:rsidP="009762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-Keadilan</w:t>
            </w:r>
          </w:p>
          <w:p w:rsidR="000F4A67" w:rsidRPr="00843C98" w:rsidRDefault="001E09BB" w:rsidP="009762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-Waskat</w:t>
            </w:r>
          </w:p>
        </w:tc>
        <w:tc>
          <w:tcPr>
            <w:tcW w:w="1559" w:type="dxa"/>
          </w:tcPr>
          <w:p w:rsidR="000F4A67" w:rsidRPr="00843C98" w:rsidRDefault="000F4A67" w:rsidP="009762FD">
            <w:pPr>
              <w:pStyle w:val="ListParagraph"/>
              <w:spacing w:line="480" w:lineRule="auto"/>
              <w:ind w:left="0"/>
              <w:jc w:val="both"/>
              <w:rPr>
                <w:rFonts w:ascii="Times New Roman" w:hAnsi="Times New Roman" w:cs="Times New Roman"/>
                <w:sz w:val="24"/>
                <w:szCs w:val="24"/>
              </w:rPr>
            </w:pPr>
            <w:r w:rsidRPr="00843C98">
              <w:rPr>
                <w:rFonts w:ascii="Times New Roman" w:hAnsi="Times New Roman" w:cs="Times New Roman"/>
                <w:sz w:val="24"/>
                <w:szCs w:val="24"/>
              </w:rPr>
              <w:t>Likert</w:t>
            </w:r>
          </w:p>
        </w:tc>
      </w:tr>
    </w:tbl>
    <w:p w:rsidR="00003931" w:rsidRDefault="00003931" w:rsidP="000F4A67">
      <w:pPr>
        <w:spacing w:line="480" w:lineRule="auto"/>
        <w:jc w:val="both"/>
        <w:rPr>
          <w:rFonts w:ascii="Times New Roman" w:hAnsi="Times New Roman" w:cs="Times New Roman"/>
          <w:b/>
          <w:sz w:val="24"/>
          <w:szCs w:val="24"/>
        </w:rPr>
      </w:pPr>
    </w:p>
    <w:p w:rsidR="000F4A67" w:rsidRPr="00EA4E6B" w:rsidRDefault="000F4A67" w:rsidP="000F4A6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Pr="00EA4E6B">
        <w:rPr>
          <w:rFonts w:ascii="Times New Roman" w:hAnsi="Times New Roman" w:cs="Times New Roman"/>
          <w:b/>
          <w:sz w:val="24"/>
          <w:szCs w:val="24"/>
        </w:rPr>
        <w:t xml:space="preserve"> Pengukuran Variabel</w:t>
      </w:r>
    </w:p>
    <w:p w:rsidR="00B938D6" w:rsidRPr="001E09BB" w:rsidRDefault="000F4A67" w:rsidP="001E09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Pengukuran variabel menggunakan skala likert yang didasarkan pada penjualan sikap responden dalam merespon pertanyaan atau variabel yang sedang diukur.</w:t>
      </w:r>
    </w:p>
    <w:p w:rsidR="000F4A67" w:rsidRDefault="00D449CF" w:rsidP="00BB4C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3.5</w:t>
      </w:r>
    </w:p>
    <w:p w:rsidR="000F4A67" w:rsidRDefault="000F4A67" w:rsidP="00BB4C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Skala Likert</w:t>
      </w:r>
    </w:p>
    <w:tbl>
      <w:tblPr>
        <w:tblStyle w:val="TableGrid"/>
        <w:tblW w:w="0" w:type="auto"/>
        <w:tblInd w:w="108" w:type="dxa"/>
        <w:tblLook w:val="04A0"/>
      </w:tblPr>
      <w:tblGrid>
        <w:gridCol w:w="3968"/>
        <w:gridCol w:w="3970"/>
      </w:tblGrid>
      <w:tr w:rsidR="000F4A67" w:rsidTr="009762FD">
        <w:tc>
          <w:tcPr>
            <w:tcW w:w="3968" w:type="dxa"/>
          </w:tcPr>
          <w:p w:rsidR="000F4A67" w:rsidRPr="00AB2DA9" w:rsidRDefault="000F4A67" w:rsidP="009762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Alternative Jawaban</w:t>
            </w:r>
          </w:p>
        </w:tc>
        <w:tc>
          <w:tcPr>
            <w:tcW w:w="3970" w:type="dxa"/>
          </w:tcPr>
          <w:p w:rsidR="000F4A67" w:rsidRPr="00AB2DA9" w:rsidRDefault="000F4A67" w:rsidP="009762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0F4A67" w:rsidTr="009762FD">
        <w:tc>
          <w:tcPr>
            <w:tcW w:w="3968" w:type="dxa"/>
          </w:tcPr>
          <w:p w:rsidR="000F4A67"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3970" w:type="dxa"/>
          </w:tcPr>
          <w:p w:rsidR="000F4A67" w:rsidRPr="00AB2DA9"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F4A67" w:rsidTr="009762FD">
        <w:tc>
          <w:tcPr>
            <w:tcW w:w="3968" w:type="dxa"/>
          </w:tcPr>
          <w:p w:rsidR="000F4A67"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Setuju (S)</w:t>
            </w:r>
          </w:p>
        </w:tc>
        <w:tc>
          <w:tcPr>
            <w:tcW w:w="3970" w:type="dxa"/>
          </w:tcPr>
          <w:p w:rsidR="000F4A67" w:rsidRPr="00AB2DA9"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A67" w:rsidTr="009762FD">
        <w:tc>
          <w:tcPr>
            <w:tcW w:w="3968" w:type="dxa"/>
          </w:tcPr>
          <w:p w:rsidR="000F4A67"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3970" w:type="dxa"/>
          </w:tcPr>
          <w:p w:rsidR="000F4A67" w:rsidRPr="00AB2DA9"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4A67" w:rsidTr="009762FD">
        <w:tc>
          <w:tcPr>
            <w:tcW w:w="3968" w:type="dxa"/>
          </w:tcPr>
          <w:p w:rsidR="000F4A67"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3970" w:type="dxa"/>
          </w:tcPr>
          <w:p w:rsidR="000F4A67" w:rsidRPr="00AB2DA9"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4A67" w:rsidTr="009762FD">
        <w:tc>
          <w:tcPr>
            <w:tcW w:w="3968" w:type="dxa"/>
          </w:tcPr>
          <w:p w:rsidR="000F4A67"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3970" w:type="dxa"/>
          </w:tcPr>
          <w:p w:rsidR="000F4A67" w:rsidRPr="00AB2DA9" w:rsidRDefault="000F4A67" w:rsidP="009762F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0F4A67" w:rsidRPr="00D6529F" w:rsidRDefault="00D822EF" w:rsidP="00D6529F">
      <w:pPr>
        <w:spacing w:line="480" w:lineRule="auto"/>
        <w:jc w:val="both"/>
        <w:rPr>
          <w:rFonts w:ascii="Times New Roman" w:hAnsi="Times New Roman" w:cs="Times New Roman"/>
          <w:sz w:val="24"/>
          <w:szCs w:val="24"/>
        </w:rPr>
      </w:pPr>
      <w:r>
        <w:rPr>
          <w:rFonts w:ascii="Times New Roman" w:hAnsi="Times New Roman" w:cs="Times New Roman"/>
          <w:i/>
          <w:sz w:val="24"/>
          <w:szCs w:val="24"/>
        </w:rPr>
        <w:t>Sumber sugiyono, (2016:93</w:t>
      </w:r>
      <w:r w:rsidR="000F4A67">
        <w:rPr>
          <w:rFonts w:ascii="Times New Roman" w:hAnsi="Times New Roman" w:cs="Times New Roman"/>
          <w:i/>
          <w:sz w:val="24"/>
          <w:szCs w:val="24"/>
        </w:rPr>
        <w:t xml:space="preserve">), </w:t>
      </w:r>
      <w:r w:rsidR="000F4A67">
        <w:rPr>
          <w:rFonts w:ascii="Times New Roman" w:hAnsi="Times New Roman" w:cs="Times New Roman"/>
          <w:sz w:val="24"/>
          <w:szCs w:val="24"/>
        </w:rPr>
        <w:t>Metode Penelitian Bisnis, Alfabeta, Bandung.</w:t>
      </w:r>
    </w:p>
    <w:p w:rsidR="000F4A67" w:rsidRPr="00EA4E6B" w:rsidRDefault="000F4A67" w:rsidP="000F4A67">
      <w:pPr>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Pr="00EA4E6B">
        <w:rPr>
          <w:rFonts w:ascii="Times New Roman" w:hAnsi="Times New Roman" w:cs="Times New Roman"/>
          <w:b/>
          <w:sz w:val="24"/>
          <w:szCs w:val="24"/>
        </w:rPr>
        <w:t xml:space="preserve"> Instrumen Penelitian</w:t>
      </w:r>
    </w:p>
    <w:p w:rsidR="000F4A67" w:rsidRPr="00AA5F7B" w:rsidRDefault="000F4A67" w:rsidP="000F4A67">
      <w:pPr>
        <w:pStyle w:val="ListParagraph"/>
        <w:spacing w:line="480" w:lineRule="auto"/>
        <w:ind w:left="765"/>
        <w:jc w:val="both"/>
        <w:rPr>
          <w:rFonts w:ascii="Times New Roman" w:hAnsi="Times New Roman" w:cs="Times New Roman"/>
          <w:sz w:val="24"/>
          <w:szCs w:val="24"/>
        </w:rPr>
      </w:pPr>
      <w:r w:rsidRPr="00AA5F7B">
        <w:rPr>
          <w:rFonts w:ascii="Times New Roman" w:hAnsi="Times New Roman" w:cs="Times New Roman"/>
          <w:sz w:val="24"/>
          <w:szCs w:val="24"/>
        </w:rPr>
        <w:t>Cara memperoleh data terbagi menjadi dua macam, yaitu :</w:t>
      </w:r>
    </w:p>
    <w:p w:rsidR="000F4A67" w:rsidRPr="00AA5F7B" w:rsidRDefault="000F4A67" w:rsidP="000F4A67">
      <w:pPr>
        <w:pStyle w:val="ListParagraph"/>
        <w:numPr>
          <w:ilvl w:val="0"/>
          <w:numId w:val="4"/>
        </w:numPr>
        <w:spacing w:line="480" w:lineRule="auto"/>
        <w:jc w:val="both"/>
        <w:rPr>
          <w:rFonts w:ascii="Times New Roman" w:hAnsi="Times New Roman" w:cs="Times New Roman"/>
          <w:sz w:val="24"/>
          <w:szCs w:val="24"/>
        </w:rPr>
      </w:pPr>
      <w:r w:rsidRPr="00AA5F7B">
        <w:rPr>
          <w:rFonts w:ascii="Times New Roman" w:hAnsi="Times New Roman" w:cs="Times New Roman"/>
          <w:sz w:val="24"/>
          <w:szCs w:val="24"/>
        </w:rPr>
        <w:t>Data primer</w:t>
      </w:r>
    </w:p>
    <w:p w:rsidR="00376AF4" w:rsidRPr="000A37C8" w:rsidRDefault="000F4A67" w:rsidP="000A37C8">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yaitu data yang diperoleh dengan survei lapangan, yang menggunakan semua metode pengumpulan data yang original.</w:t>
      </w:r>
    </w:p>
    <w:p w:rsidR="000F4A67" w:rsidRPr="00AA5F7B" w:rsidRDefault="000F4A67" w:rsidP="000F4A67">
      <w:pPr>
        <w:pStyle w:val="ListParagraph"/>
        <w:numPr>
          <w:ilvl w:val="0"/>
          <w:numId w:val="4"/>
        </w:numPr>
        <w:spacing w:line="480" w:lineRule="auto"/>
        <w:jc w:val="both"/>
        <w:rPr>
          <w:rFonts w:ascii="Times New Roman" w:hAnsi="Times New Roman" w:cs="Times New Roman"/>
          <w:sz w:val="24"/>
          <w:szCs w:val="24"/>
        </w:rPr>
      </w:pPr>
      <w:r w:rsidRPr="00AA5F7B">
        <w:rPr>
          <w:rFonts w:ascii="Times New Roman" w:hAnsi="Times New Roman" w:cs="Times New Roman"/>
          <w:sz w:val="24"/>
          <w:szCs w:val="24"/>
        </w:rPr>
        <w:t>Data sekunder</w:t>
      </w:r>
    </w:p>
    <w:p w:rsidR="00CA59A4" w:rsidRPr="00D6529F" w:rsidRDefault="000F4A67" w:rsidP="00D6529F">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 xml:space="preserve">Yaitu data yang telah dikumpulkan oleh lembaga pengumpul data dan dipublikasikan </w:t>
      </w:r>
      <w:r w:rsidR="004234FF">
        <w:rPr>
          <w:rFonts w:ascii="Times New Roman" w:hAnsi="Times New Roman" w:cs="Times New Roman"/>
          <w:sz w:val="24"/>
          <w:szCs w:val="24"/>
        </w:rPr>
        <w:t>kepada masyarakat pengguna data.</w:t>
      </w:r>
    </w:p>
    <w:p w:rsidR="000F4A67" w:rsidRPr="00EA4E6B" w:rsidRDefault="000F4A67" w:rsidP="000F4A6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3.7.</w:t>
      </w:r>
      <w:r w:rsidRPr="00EA4E6B">
        <w:rPr>
          <w:rFonts w:ascii="Times New Roman" w:hAnsi="Times New Roman" w:cs="Times New Roman"/>
          <w:b/>
          <w:sz w:val="24"/>
          <w:szCs w:val="24"/>
        </w:rPr>
        <w:t xml:space="preserve"> Teknik Pengumpulan Data</w:t>
      </w:r>
    </w:p>
    <w:p w:rsidR="000F4A67" w:rsidRPr="00D77B4D" w:rsidRDefault="000F4A67" w:rsidP="000F4A67">
      <w:pPr>
        <w:spacing w:line="480" w:lineRule="auto"/>
        <w:ind w:firstLine="284"/>
        <w:jc w:val="both"/>
        <w:rPr>
          <w:rFonts w:ascii="Times New Roman" w:hAnsi="Times New Roman" w:cs="Times New Roman"/>
          <w:sz w:val="24"/>
          <w:szCs w:val="24"/>
        </w:rPr>
      </w:pPr>
      <w:r w:rsidRPr="00D77B4D">
        <w:rPr>
          <w:rFonts w:ascii="Times New Roman" w:hAnsi="Times New Roman" w:cs="Times New Roman"/>
          <w:sz w:val="24"/>
          <w:szCs w:val="24"/>
        </w:rPr>
        <w:t>Teknik pengumpulan data adalah teknik yang digunakan oleh peneliti dalam mengumpulkan data. Teknik pengumpulan data yang diperlukan dalam penelitian ini dilakukan dengan pendekatan sebagai berikut :</w:t>
      </w:r>
    </w:p>
    <w:p w:rsidR="000F4A67" w:rsidRPr="00AA5F7B" w:rsidRDefault="000F4A67" w:rsidP="000F4A67">
      <w:pPr>
        <w:pStyle w:val="ListParagraph"/>
        <w:numPr>
          <w:ilvl w:val="0"/>
          <w:numId w:val="5"/>
        </w:numPr>
        <w:spacing w:line="480" w:lineRule="auto"/>
        <w:jc w:val="both"/>
        <w:rPr>
          <w:rFonts w:ascii="Times New Roman" w:hAnsi="Times New Roman" w:cs="Times New Roman"/>
          <w:sz w:val="24"/>
          <w:szCs w:val="24"/>
        </w:rPr>
      </w:pPr>
      <w:r w:rsidRPr="00AA5F7B">
        <w:rPr>
          <w:rFonts w:ascii="Times New Roman" w:hAnsi="Times New Roman" w:cs="Times New Roman"/>
          <w:sz w:val="24"/>
          <w:szCs w:val="24"/>
        </w:rPr>
        <w:t>Observasi (Observation)</w:t>
      </w:r>
    </w:p>
    <w:p w:rsidR="000F4A67" w:rsidRPr="00AA5F7B" w:rsidRDefault="004234FF" w:rsidP="000F4A67">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Menurut sugiono (2016:145</w:t>
      </w:r>
      <w:r w:rsidR="000F4A67" w:rsidRPr="00AA5F7B">
        <w:rPr>
          <w:rFonts w:ascii="Times New Roman" w:hAnsi="Times New Roman" w:cs="Times New Roman"/>
          <w:sz w:val="24"/>
          <w:szCs w:val="24"/>
        </w:rPr>
        <w:t>), “observasi sebagai teknik pengumpulan data mempunyai ciri yang spesifik bila dibandingkan dengan teknik lain karena observasi tidak terbatas pada orang.</w:t>
      </w:r>
    </w:p>
    <w:p w:rsidR="000F4A67" w:rsidRPr="00AA5F7B" w:rsidRDefault="000F4A67" w:rsidP="000F4A67">
      <w:pPr>
        <w:pStyle w:val="ListParagraph"/>
        <w:numPr>
          <w:ilvl w:val="0"/>
          <w:numId w:val="5"/>
        </w:numPr>
        <w:spacing w:line="480" w:lineRule="auto"/>
        <w:jc w:val="both"/>
        <w:rPr>
          <w:rFonts w:ascii="Times New Roman" w:hAnsi="Times New Roman" w:cs="Times New Roman"/>
          <w:sz w:val="24"/>
          <w:szCs w:val="24"/>
        </w:rPr>
      </w:pPr>
      <w:r w:rsidRPr="00AA5F7B">
        <w:rPr>
          <w:rFonts w:ascii="Times New Roman" w:hAnsi="Times New Roman" w:cs="Times New Roman"/>
          <w:sz w:val="24"/>
          <w:szCs w:val="24"/>
        </w:rPr>
        <w:t>Wawancara (Interview)</w:t>
      </w:r>
    </w:p>
    <w:p w:rsidR="000F4A67" w:rsidRPr="00EA4E6B" w:rsidRDefault="004234FF" w:rsidP="000F4A67">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Menurut sugiono (2016:138</w:t>
      </w:r>
      <w:r w:rsidR="000F4A67" w:rsidRPr="00AA5F7B">
        <w:rPr>
          <w:rFonts w:ascii="Times New Roman" w:hAnsi="Times New Roman" w:cs="Times New Roman"/>
          <w:sz w:val="24"/>
          <w:szCs w:val="24"/>
        </w:rPr>
        <w:t>), “wawancara digunakan sebagai teknik pengumpulan data , bila peneliti atau pengumpul data telah mengetahui pasti tentang informasi apa yang akan diperoleh.</w:t>
      </w:r>
    </w:p>
    <w:p w:rsidR="000F4A67" w:rsidRPr="00AA5F7B" w:rsidRDefault="000F4A67" w:rsidP="000F4A67">
      <w:pPr>
        <w:pStyle w:val="ListParagraph"/>
        <w:numPr>
          <w:ilvl w:val="0"/>
          <w:numId w:val="5"/>
        </w:numPr>
        <w:spacing w:line="480" w:lineRule="auto"/>
        <w:jc w:val="both"/>
        <w:rPr>
          <w:rFonts w:ascii="Times New Roman" w:hAnsi="Times New Roman" w:cs="Times New Roman"/>
          <w:sz w:val="24"/>
          <w:szCs w:val="24"/>
        </w:rPr>
      </w:pPr>
      <w:r w:rsidRPr="00AA5F7B">
        <w:rPr>
          <w:rFonts w:ascii="Times New Roman" w:hAnsi="Times New Roman" w:cs="Times New Roman"/>
          <w:sz w:val="24"/>
          <w:szCs w:val="24"/>
        </w:rPr>
        <w:t>Kuesioner (angket)</w:t>
      </w:r>
    </w:p>
    <w:p w:rsidR="000F4A67" w:rsidRPr="00C840B7" w:rsidRDefault="000F4A67" w:rsidP="00253845">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Kuesioner merupakan teknik pengumpulan data yang dilakukan dengan cara memberi seperangkat pertanyaan atau pertanyaan tertulis kepada respond</w:t>
      </w:r>
      <w:r w:rsidR="004234FF">
        <w:rPr>
          <w:rFonts w:ascii="Times New Roman" w:hAnsi="Times New Roman" w:cs="Times New Roman"/>
          <w:sz w:val="24"/>
          <w:szCs w:val="24"/>
        </w:rPr>
        <w:t>en untuk dijawab. (Sugiono, 2016:142</w:t>
      </w:r>
      <w:r w:rsidRPr="00AA5F7B">
        <w:rPr>
          <w:rFonts w:ascii="Times New Roman" w:hAnsi="Times New Roman" w:cs="Times New Roman"/>
          <w:sz w:val="24"/>
          <w:szCs w:val="24"/>
        </w:rPr>
        <w:t>)</w:t>
      </w:r>
    </w:p>
    <w:p w:rsidR="000F4A67" w:rsidRPr="00723416" w:rsidRDefault="00723416" w:rsidP="00723416">
      <w:pPr>
        <w:spacing w:line="480" w:lineRule="auto"/>
        <w:jc w:val="both"/>
        <w:rPr>
          <w:rFonts w:ascii="Times New Roman" w:hAnsi="Times New Roman" w:cs="Times New Roman"/>
          <w:b/>
          <w:sz w:val="24"/>
          <w:szCs w:val="24"/>
        </w:rPr>
      </w:pPr>
      <w:r>
        <w:rPr>
          <w:rFonts w:ascii="Times New Roman" w:hAnsi="Times New Roman" w:cs="Times New Roman"/>
          <w:b/>
          <w:sz w:val="24"/>
          <w:szCs w:val="24"/>
        </w:rPr>
        <w:t>3.8.</w:t>
      </w:r>
      <w:r w:rsidR="000F4A67" w:rsidRPr="00723416">
        <w:rPr>
          <w:rFonts w:ascii="Times New Roman" w:hAnsi="Times New Roman" w:cs="Times New Roman"/>
          <w:b/>
          <w:sz w:val="24"/>
          <w:szCs w:val="24"/>
        </w:rPr>
        <w:t xml:space="preserve"> Teknik Analisis Data</w:t>
      </w:r>
    </w:p>
    <w:p w:rsidR="00B938D6" w:rsidRPr="00D77B4D" w:rsidRDefault="00AC3028" w:rsidP="00D449C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822EF">
        <w:rPr>
          <w:rFonts w:ascii="Times New Roman" w:hAnsi="Times New Roman" w:cs="Times New Roman"/>
          <w:sz w:val="24"/>
          <w:szCs w:val="24"/>
        </w:rPr>
        <w:t>Menurut Sugiyono (2016 : 243</w:t>
      </w:r>
      <w:r w:rsidR="000F4A67" w:rsidRPr="00D77B4D">
        <w:rPr>
          <w:rFonts w:ascii="Times New Roman" w:hAnsi="Times New Roman" w:cs="Times New Roman"/>
          <w:sz w:val="24"/>
          <w:szCs w:val="24"/>
        </w:rPr>
        <w:t xml:space="preserve">),” analisis data merupakan kegiatan setelah data dari seluruh responden terkumpul. Kegiatan dalam analisis data adalah mengelompokkan data berdasarkan variabel dan jenis responden, mentabulasi data berdasarkan variabel dari seluruh responden, menyajikan data tiap variabel yang akan diteliti, melakukan perhitungan untuk menjawab rumusan masalah, dan </w:t>
      </w:r>
      <w:r w:rsidR="000F4A67" w:rsidRPr="00D77B4D">
        <w:rPr>
          <w:rFonts w:ascii="Times New Roman" w:hAnsi="Times New Roman" w:cs="Times New Roman"/>
          <w:sz w:val="24"/>
          <w:szCs w:val="24"/>
        </w:rPr>
        <w:lastRenderedPageBreak/>
        <w:t>melakukan perhitungan untuk menguj</w:t>
      </w:r>
      <w:r w:rsidR="00D6529F">
        <w:rPr>
          <w:rFonts w:ascii="Times New Roman" w:hAnsi="Times New Roman" w:cs="Times New Roman"/>
          <w:sz w:val="24"/>
          <w:szCs w:val="24"/>
        </w:rPr>
        <w:t xml:space="preserve">i hipotesis yang telah diajukan. </w:t>
      </w:r>
      <w:r w:rsidR="000F4A67" w:rsidRPr="00D77B4D">
        <w:rPr>
          <w:rFonts w:ascii="Times New Roman" w:hAnsi="Times New Roman" w:cs="Times New Roman"/>
          <w:sz w:val="24"/>
          <w:szCs w:val="24"/>
        </w:rPr>
        <w:t>Teknis analis data yang digunakan adalah :</w:t>
      </w:r>
    </w:p>
    <w:p w:rsidR="000F4A67" w:rsidRDefault="000F4A67" w:rsidP="000F4A67">
      <w:pPr>
        <w:pStyle w:val="ListParagraph"/>
        <w:numPr>
          <w:ilvl w:val="0"/>
          <w:numId w:val="6"/>
        </w:numPr>
        <w:spacing w:line="480" w:lineRule="auto"/>
        <w:jc w:val="both"/>
        <w:rPr>
          <w:rFonts w:ascii="Times New Roman" w:hAnsi="Times New Roman" w:cs="Times New Roman"/>
          <w:sz w:val="24"/>
          <w:szCs w:val="24"/>
        </w:rPr>
      </w:pPr>
      <w:r w:rsidRPr="00AA5F7B">
        <w:rPr>
          <w:rFonts w:ascii="Times New Roman" w:hAnsi="Times New Roman" w:cs="Times New Roman"/>
          <w:sz w:val="24"/>
          <w:szCs w:val="24"/>
        </w:rPr>
        <w:t xml:space="preserve">Analisis deskriptif </w:t>
      </w:r>
    </w:p>
    <w:p w:rsidR="005B2522" w:rsidRPr="00AA5F7B" w:rsidRDefault="005B2522" w:rsidP="005B2522">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Analisis deskriptif adalah analisis yang digunakan untuk menganalisis</w:t>
      </w:r>
    </w:p>
    <w:p w:rsidR="000F4A67" w:rsidRDefault="000F4A67" w:rsidP="000F4A67">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data dengan cara mendeskripsikan atau menggambarkan data yang telah terkumpul sebagaimana adanya tanpa bermaksud membuat kesimpulan yang berlaku untuk umum atau generalisasi.</w:t>
      </w:r>
    </w:p>
    <w:p w:rsidR="000A37C8" w:rsidRDefault="000A37C8" w:rsidP="000A37C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Korelasi</w:t>
      </w:r>
    </w:p>
    <w:p w:rsidR="000A37C8" w:rsidRDefault="000A37C8" w:rsidP="000A37C8">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Analisis korelasi digunakan untuk mengetahui tentang ketertarikan antara variabel dalam suatu penelitian dan menunjukan kuat lemahnya antara variabel serta memperlihatkan arah korelasi antara variabel yang diteliti. Analisis korelasi berkaitan erat dengan analisis regeresi. Langkah-langkah yang ditempuh dalam perhitungan analisis korelasi adalah :</w:t>
      </w:r>
    </w:p>
    <w:p w:rsidR="000A37C8" w:rsidRDefault="000A37C8" w:rsidP="000A37C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Korelasi antara variabel X dengan </w:t>
      </w:r>
      <w:r w:rsidR="000B64ED">
        <w:rPr>
          <w:rFonts w:ascii="Times New Roman" w:hAnsi="Times New Roman" w:cs="Times New Roman"/>
          <w:sz w:val="24"/>
          <w:szCs w:val="24"/>
        </w:rPr>
        <w:t>variabel Y dengan menggunakan rumus korelasi koefisien</w:t>
      </w:r>
      <w:r w:rsidR="000B64ED">
        <w:rPr>
          <w:rFonts w:ascii="Times New Roman" w:hAnsi="Times New Roman" w:cs="Times New Roman"/>
          <w:i/>
          <w:sz w:val="24"/>
          <w:szCs w:val="24"/>
        </w:rPr>
        <w:t xml:space="preserve"> product moment </w:t>
      </w:r>
      <w:r w:rsidR="00B938D6">
        <w:rPr>
          <w:rFonts w:ascii="Times New Roman" w:hAnsi="Times New Roman" w:cs="Times New Roman"/>
          <w:sz w:val="24"/>
          <w:szCs w:val="24"/>
        </w:rPr>
        <w:t>sebagai</w:t>
      </w:r>
      <w:r w:rsidR="000B64ED">
        <w:rPr>
          <w:rFonts w:ascii="Times New Roman" w:hAnsi="Times New Roman" w:cs="Times New Roman"/>
          <w:sz w:val="24"/>
          <w:szCs w:val="24"/>
        </w:rPr>
        <w:t xml:space="preserve"> berikut :</w:t>
      </w:r>
    </w:p>
    <w:p w:rsidR="000B64ED" w:rsidRPr="00BD69C7" w:rsidRDefault="000B64ED" w:rsidP="000B64ED">
      <w:pPr>
        <w:pStyle w:val="ListParagraph"/>
        <w:numPr>
          <w:ilvl w:val="0"/>
          <w:numId w:val="16"/>
        </w:numPr>
        <w:spacing w:after="0" w:line="480" w:lineRule="auto"/>
        <w:jc w:val="center"/>
        <w:rPr>
          <w:rFonts w:ascii="Times New Roman" w:eastAsiaTheme="minorEastAsia" w:hAnsi="Times New Roman" w:cs="Times New Roman"/>
          <w:sz w:val="24"/>
          <w:szCs w:val="24"/>
          <w:vertAlign w:val="subscript"/>
        </w:rPr>
      </w:pPr>
      <w:r w:rsidRPr="00BD69C7">
        <w:rPr>
          <w:rFonts w:ascii="Times New Roman" w:hAnsi="Times New Roman" w:cs="Times New Roman"/>
          <w:i/>
          <w:sz w:val="24"/>
          <w:szCs w:val="24"/>
        </w:rPr>
        <w:t>r</w:t>
      </w:r>
      <w:r w:rsidRPr="00BD69C7">
        <w:rPr>
          <w:rFonts w:ascii="Times New Roman" w:hAnsi="Times New Roman" w:cs="Times New Roman"/>
          <w:i/>
          <w:sz w:val="24"/>
          <w:szCs w:val="24"/>
          <w:vertAlign w:val="subscript"/>
        </w:rPr>
        <w:t>xy</w:t>
      </w:r>
      <w:r w:rsidRPr="00BD69C7">
        <w:rPr>
          <w:rFonts w:ascii="Times New Roman" w:hAnsi="Times New Roman" w:cs="Times New Roman"/>
          <w:sz w:val="24"/>
          <w:szCs w:val="24"/>
          <w:vertAlign w:val="subscript"/>
        </w:rPr>
        <w:t xml:space="preserve"> = </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N</m:t>
            </m:r>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∑xy</m:t>
                </m:r>
              </m:e>
            </m:d>
            <m:r>
              <w:rPr>
                <w:rFonts w:ascii="Cambria Math" w:hAnsi="Cambria Math" w:cs="Times New Roman"/>
                <w:sz w:val="24"/>
                <w:szCs w:val="24"/>
                <w:vertAlign w:val="subscript"/>
              </w:rPr>
              <m:t>- (∑x)(∑y)</m:t>
            </m:r>
          </m:num>
          <m:den>
            <m:rad>
              <m:radPr>
                <m:degHide m:val="on"/>
                <m:ctrlPr>
                  <w:rPr>
                    <w:rFonts w:ascii="Cambria Math" w:hAnsi="Cambria Math" w:cs="Times New Roman"/>
                    <w:i/>
                    <w:sz w:val="24"/>
                    <w:szCs w:val="24"/>
                    <w:vertAlign w:val="subscript"/>
                  </w:rPr>
                </m:ctrlPr>
              </m:radPr>
              <m:deg/>
              <m:e>
                <m:r>
                  <w:rPr>
                    <w:rFonts w:ascii="Cambria Math" w:hAnsi="Cambria Math" w:cs="Times New Roman"/>
                    <w:sz w:val="24"/>
                    <w:szCs w:val="24"/>
                    <w:vertAlign w:val="subscript"/>
                  </w:rPr>
                  <m:t>{N∑</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x</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 (∑</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x)</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}{N∑</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y</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 (∑</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y)</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m:t>
                </m:r>
              </m:e>
            </m:rad>
          </m:den>
        </m:f>
      </m:oMath>
    </w:p>
    <w:p w:rsidR="000B64ED" w:rsidRPr="000B64ED" w:rsidRDefault="000B64ED" w:rsidP="000B64ED">
      <w:pPr>
        <w:pStyle w:val="ListParagraph"/>
        <w:spacing w:after="0" w:line="480" w:lineRule="auto"/>
        <w:ind w:left="1800"/>
        <w:rPr>
          <w:rFonts w:ascii="Times New Roman" w:eastAsiaTheme="minorEastAsia" w:hAnsi="Times New Roman" w:cs="Times New Roman"/>
          <w:sz w:val="24"/>
          <w:szCs w:val="24"/>
        </w:rPr>
      </w:pPr>
      <w:r w:rsidRPr="000B64ED">
        <w:rPr>
          <w:rFonts w:ascii="Times New Roman" w:eastAsiaTheme="minorEastAsia" w:hAnsi="Times New Roman" w:cs="Times New Roman"/>
          <w:sz w:val="24"/>
          <w:szCs w:val="24"/>
        </w:rPr>
        <w:t>(</w:t>
      </w:r>
      <w:r w:rsidRPr="000B64ED">
        <w:rPr>
          <w:rFonts w:ascii="Times New Roman" w:eastAsiaTheme="minorEastAsia" w:hAnsi="Times New Roman" w:cs="Times New Roman"/>
          <w:i/>
          <w:sz w:val="24"/>
          <w:szCs w:val="24"/>
        </w:rPr>
        <w:t>Sumber Sugiyono 2016 : 183</w:t>
      </w:r>
      <w:r w:rsidRPr="000B64ED">
        <w:rPr>
          <w:rFonts w:ascii="Times New Roman" w:eastAsiaTheme="minorEastAsia" w:hAnsi="Times New Roman" w:cs="Times New Roman"/>
          <w:sz w:val="24"/>
          <w:szCs w:val="24"/>
        </w:rPr>
        <w:t>)</w:t>
      </w:r>
    </w:p>
    <w:p w:rsidR="000B64ED" w:rsidRPr="000B64ED" w:rsidRDefault="000B64ED" w:rsidP="000B64ED">
      <w:pPr>
        <w:spacing w:after="0" w:line="480" w:lineRule="auto"/>
        <w:ind w:left="1440"/>
        <w:rPr>
          <w:rFonts w:ascii="Times New Roman" w:eastAsiaTheme="minorEastAsia" w:hAnsi="Times New Roman" w:cs="Times New Roman"/>
          <w:sz w:val="24"/>
          <w:szCs w:val="24"/>
        </w:rPr>
      </w:pPr>
      <w:r w:rsidRPr="000B64ED">
        <w:rPr>
          <w:rFonts w:ascii="Times New Roman" w:eastAsiaTheme="minorEastAsia" w:hAnsi="Times New Roman" w:cs="Times New Roman"/>
          <w:sz w:val="24"/>
          <w:szCs w:val="24"/>
        </w:rPr>
        <w:t>Keterangan :</w:t>
      </w:r>
    </w:p>
    <w:p w:rsidR="000B64ED" w:rsidRPr="000B64ED" w:rsidRDefault="000B64ED" w:rsidP="000B64ED">
      <w:pPr>
        <w:pStyle w:val="ListParagraph"/>
        <w:numPr>
          <w:ilvl w:val="0"/>
          <w:numId w:val="16"/>
        </w:numPr>
        <w:spacing w:after="0"/>
        <w:rPr>
          <w:rFonts w:ascii="Times New Roman" w:eastAsiaTheme="minorEastAsia" w:hAnsi="Times New Roman" w:cs="Times New Roman"/>
          <w:sz w:val="24"/>
          <w:szCs w:val="24"/>
        </w:rPr>
      </w:pPr>
      <w:r w:rsidRPr="000B64ED">
        <w:rPr>
          <w:rFonts w:ascii="Times New Roman" w:eastAsiaTheme="minorEastAsia" w:hAnsi="Times New Roman" w:cs="Times New Roman"/>
          <w:sz w:val="24"/>
          <w:szCs w:val="24"/>
        </w:rPr>
        <w:t>r xy</w:t>
      </w:r>
      <w:r w:rsidRPr="000B64E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0B64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0B64ED">
        <w:rPr>
          <w:rFonts w:ascii="Times New Roman" w:eastAsiaTheme="minorEastAsia" w:hAnsi="Times New Roman" w:cs="Times New Roman"/>
          <w:sz w:val="24"/>
          <w:szCs w:val="24"/>
        </w:rPr>
        <w:t>Koefisien korelasi</w:t>
      </w:r>
    </w:p>
    <w:p w:rsidR="000B64ED" w:rsidRPr="000B64ED" w:rsidRDefault="000B64ED" w:rsidP="000B64ED">
      <w:pPr>
        <w:pStyle w:val="ListParagraph"/>
        <w:numPr>
          <w:ilvl w:val="0"/>
          <w:numId w:val="16"/>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Kesejahteraan Pegawai</w:t>
      </w:r>
    </w:p>
    <w:p w:rsidR="000B64ED" w:rsidRPr="000B64ED" w:rsidRDefault="000B64ED" w:rsidP="000B64ED">
      <w:pPr>
        <w:pStyle w:val="ListParagraph"/>
        <w:numPr>
          <w:ilvl w:val="0"/>
          <w:numId w:val="16"/>
        </w:numPr>
        <w:spacing w:after="0"/>
        <w:rPr>
          <w:rFonts w:ascii="Times New Roman" w:eastAsiaTheme="minorEastAsia" w:hAnsi="Times New Roman" w:cs="Times New Roman"/>
          <w:sz w:val="24"/>
          <w:szCs w:val="24"/>
        </w:rPr>
      </w:pPr>
      <w:r w:rsidRPr="000B64ED">
        <w:rPr>
          <w:rFonts w:ascii="Times New Roman" w:eastAsiaTheme="minorEastAsia" w:hAnsi="Times New Roman" w:cs="Times New Roman"/>
          <w:sz w:val="24"/>
          <w:szCs w:val="24"/>
        </w:rPr>
        <w:t>Y</w:t>
      </w:r>
      <w:r w:rsidRPr="000B64E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0B64E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 </w:t>
      </w:r>
      <w:r w:rsidRPr="000B64ED">
        <w:rPr>
          <w:rFonts w:ascii="Times New Roman" w:eastAsiaTheme="minorEastAsia" w:hAnsi="Times New Roman" w:cs="Times New Roman"/>
          <w:sz w:val="24"/>
          <w:szCs w:val="24"/>
        </w:rPr>
        <w:t>Disiplin Kerja</w:t>
      </w:r>
    </w:p>
    <w:p w:rsidR="000B64ED" w:rsidRPr="000B64ED" w:rsidRDefault="000B64ED" w:rsidP="000B64ED">
      <w:pPr>
        <w:pStyle w:val="ListParagraph"/>
        <w:numPr>
          <w:ilvl w:val="0"/>
          <w:numId w:val="16"/>
        </w:numPr>
        <w:spacing w:after="0"/>
        <w:rPr>
          <w:rFonts w:ascii="Times New Roman" w:eastAsiaTheme="minorEastAsia" w:hAnsi="Times New Roman" w:cs="Times New Roman"/>
          <w:sz w:val="24"/>
          <w:szCs w:val="24"/>
        </w:rPr>
      </w:pPr>
      <w:r w:rsidRPr="000B64ED">
        <w:rPr>
          <w:rFonts w:ascii="Times New Roman" w:eastAsiaTheme="minorEastAsia" w:hAnsi="Times New Roman" w:cs="Times New Roman"/>
          <w:sz w:val="24"/>
          <w:szCs w:val="24"/>
        </w:rPr>
        <w:t>N</w:t>
      </w:r>
      <w:r w:rsidRPr="000B64ED">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w:t>
      </w:r>
      <w:r w:rsidRPr="000B64E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0B64ED">
        <w:rPr>
          <w:rFonts w:ascii="Times New Roman" w:eastAsiaTheme="minorEastAsia" w:hAnsi="Times New Roman" w:cs="Times New Roman"/>
          <w:sz w:val="24"/>
          <w:szCs w:val="24"/>
        </w:rPr>
        <w:t xml:space="preserve"> Jumlah sampel</w:t>
      </w:r>
    </w:p>
    <w:p w:rsidR="00E27AFB" w:rsidRDefault="00BD69C7" w:rsidP="00BD69C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3.6</w:t>
      </w:r>
    </w:p>
    <w:p w:rsidR="00BD69C7" w:rsidRDefault="00BD69C7" w:rsidP="00BD69C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Pedoman Interprestasi Koefisien Korelasi</w:t>
      </w:r>
    </w:p>
    <w:tbl>
      <w:tblPr>
        <w:tblStyle w:val="TableGrid"/>
        <w:tblW w:w="0" w:type="auto"/>
        <w:tblInd w:w="817" w:type="dxa"/>
        <w:tblLook w:val="04A0"/>
      </w:tblPr>
      <w:tblGrid>
        <w:gridCol w:w="3259"/>
        <w:gridCol w:w="3262"/>
      </w:tblGrid>
      <w:tr w:rsidR="00BD69C7" w:rsidTr="00BD69C7">
        <w:tc>
          <w:tcPr>
            <w:tcW w:w="3259" w:type="dxa"/>
            <w:vAlign w:val="center"/>
          </w:tcPr>
          <w:p w:rsidR="00BD69C7" w:rsidRDefault="00BD69C7" w:rsidP="00BD69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Interval Korelasi</w:t>
            </w:r>
          </w:p>
        </w:tc>
        <w:tc>
          <w:tcPr>
            <w:tcW w:w="3262" w:type="dxa"/>
            <w:vAlign w:val="center"/>
          </w:tcPr>
          <w:p w:rsidR="00BD69C7" w:rsidRDefault="00BD69C7" w:rsidP="00BD69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BD69C7" w:rsidTr="00BD69C7">
        <w:tc>
          <w:tcPr>
            <w:tcW w:w="3259"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0,800 - 1,000</w:t>
            </w:r>
          </w:p>
        </w:tc>
        <w:tc>
          <w:tcPr>
            <w:tcW w:w="3262"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r w:rsidR="00BD69C7" w:rsidTr="00BD69C7">
        <w:tc>
          <w:tcPr>
            <w:tcW w:w="3259"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0,600 - 0,799</w:t>
            </w:r>
          </w:p>
        </w:tc>
        <w:tc>
          <w:tcPr>
            <w:tcW w:w="3262"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BD69C7" w:rsidTr="00BD69C7">
        <w:tc>
          <w:tcPr>
            <w:tcW w:w="3259"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0,400 – 0,599</w:t>
            </w:r>
          </w:p>
        </w:tc>
        <w:tc>
          <w:tcPr>
            <w:tcW w:w="3262"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BD69C7" w:rsidTr="00BD69C7">
        <w:tc>
          <w:tcPr>
            <w:tcW w:w="3259"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0,200 – 0,399</w:t>
            </w:r>
          </w:p>
        </w:tc>
        <w:tc>
          <w:tcPr>
            <w:tcW w:w="3262"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Rendah </w:t>
            </w:r>
          </w:p>
        </w:tc>
      </w:tr>
      <w:tr w:rsidR="00BD69C7" w:rsidTr="00BD69C7">
        <w:tc>
          <w:tcPr>
            <w:tcW w:w="3259"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0,000 – 0,199</w:t>
            </w:r>
          </w:p>
        </w:tc>
        <w:tc>
          <w:tcPr>
            <w:tcW w:w="3262" w:type="dxa"/>
            <w:vAlign w:val="center"/>
          </w:tcPr>
          <w:p w:rsidR="00BD69C7" w:rsidRPr="00BD69C7" w:rsidRDefault="00BD69C7" w:rsidP="00BD69C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Lemah   </w:t>
            </w:r>
          </w:p>
        </w:tc>
      </w:tr>
    </w:tbl>
    <w:p w:rsidR="00BD69C7" w:rsidRPr="00BD69C7" w:rsidRDefault="00BD69C7" w:rsidP="00BD69C7">
      <w:pPr>
        <w:spacing w:after="0" w:line="480" w:lineRule="auto"/>
        <w:jc w:val="center"/>
        <w:rPr>
          <w:rFonts w:ascii="Times New Roman" w:hAnsi="Times New Roman" w:cs="Times New Roman"/>
          <w:b/>
          <w:sz w:val="24"/>
          <w:szCs w:val="24"/>
        </w:rPr>
      </w:pPr>
    </w:p>
    <w:p w:rsidR="00D6529F" w:rsidRDefault="00D6529F" w:rsidP="000B64ED">
      <w:pPr>
        <w:pStyle w:val="ListParagraph"/>
        <w:numPr>
          <w:ilvl w:val="0"/>
          <w:numId w:val="6"/>
        </w:numPr>
        <w:spacing w:after="0" w:line="480" w:lineRule="auto"/>
        <w:jc w:val="both"/>
        <w:rPr>
          <w:rFonts w:ascii="Times New Roman" w:hAnsi="Times New Roman" w:cs="Times New Roman"/>
          <w:sz w:val="24"/>
          <w:szCs w:val="24"/>
        </w:rPr>
      </w:pPr>
      <w:r w:rsidRPr="00224B96">
        <w:rPr>
          <w:rFonts w:ascii="Times New Roman" w:hAnsi="Times New Roman" w:cs="Times New Roman"/>
          <w:sz w:val="24"/>
          <w:szCs w:val="24"/>
        </w:rPr>
        <w:t>Analisis regresi linier sederhana</w:t>
      </w:r>
    </w:p>
    <w:p w:rsidR="005B2522" w:rsidRPr="00224B96" w:rsidRDefault="005B2522" w:rsidP="005B2522">
      <w:pPr>
        <w:pStyle w:val="ListParagraph"/>
        <w:spacing w:after="0" w:line="480" w:lineRule="auto"/>
        <w:ind w:left="1125"/>
        <w:jc w:val="both"/>
        <w:rPr>
          <w:rFonts w:ascii="Times New Roman" w:hAnsi="Times New Roman" w:cs="Times New Roman"/>
          <w:sz w:val="24"/>
          <w:szCs w:val="24"/>
        </w:rPr>
      </w:pPr>
      <w:r w:rsidRPr="00D6529F">
        <w:rPr>
          <w:rFonts w:ascii="Times New Roman" w:hAnsi="Times New Roman" w:cs="Times New Roman"/>
          <w:sz w:val="24"/>
          <w:szCs w:val="24"/>
        </w:rPr>
        <w:t>Menurut Sugiyono (2010:270), “ Analisis ini digunakan untuk</w:t>
      </w:r>
      <w:r>
        <w:rPr>
          <w:rFonts w:ascii="Times New Roman" w:hAnsi="Times New Roman" w:cs="Times New Roman"/>
          <w:sz w:val="24"/>
          <w:szCs w:val="24"/>
        </w:rPr>
        <w:t xml:space="preserve"> mengetahui Pengaruh Kesejahteraan Pegawai terhadap Disiplin Kerja</w:t>
      </w:r>
    </w:p>
    <w:p w:rsidR="009762FD" w:rsidRPr="000B64ED" w:rsidRDefault="000A37C8" w:rsidP="000B64ED">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Pegawai</w:t>
      </w:r>
      <w:r w:rsidR="00D6529F" w:rsidRPr="00D6529F">
        <w:rPr>
          <w:rFonts w:ascii="Times New Roman" w:hAnsi="Times New Roman" w:cs="Times New Roman"/>
          <w:sz w:val="24"/>
          <w:szCs w:val="24"/>
        </w:rPr>
        <w:t>”</w:t>
      </w:r>
      <w:r w:rsidR="000B64ED">
        <w:rPr>
          <w:rFonts w:ascii="Times New Roman" w:hAnsi="Times New Roman" w:cs="Times New Roman"/>
          <w:sz w:val="24"/>
          <w:szCs w:val="24"/>
        </w:rPr>
        <w:t>.</w:t>
      </w:r>
      <w:r w:rsidR="00D6529F" w:rsidRPr="00D6529F">
        <w:rPr>
          <w:rFonts w:ascii="Times New Roman" w:hAnsi="Times New Roman" w:cs="Times New Roman"/>
          <w:sz w:val="24"/>
          <w:szCs w:val="24"/>
        </w:rPr>
        <w:t xml:space="preserve"> </w:t>
      </w:r>
    </w:p>
    <w:p w:rsidR="009762FD" w:rsidRPr="00BD69C7" w:rsidRDefault="00940545" w:rsidP="009762FD">
      <w:pPr>
        <w:pStyle w:val="ListParagraph"/>
        <w:spacing w:line="480" w:lineRule="auto"/>
        <w:ind w:left="1125"/>
        <w:jc w:val="center"/>
        <w:rPr>
          <w:rFonts w:ascii="Times New Roman" w:hAnsi="Times New Roman" w:cs="Times New Roman"/>
          <w:sz w:val="24"/>
          <w:szCs w:val="24"/>
        </w:rPr>
      </w:pPr>
      <w:r w:rsidRPr="00BD69C7">
        <w:rPr>
          <w:rFonts w:ascii="Times New Roman" w:hAnsi="Times New Roman" w:cs="Times New Roman"/>
          <w:sz w:val="24"/>
          <w:szCs w:val="24"/>
        </w:rPr>
        <w:t>Y= a + bX</w:t>
      </w:r>
    </w:p>
    <w:p w:rsidR="009762FD" w:rsidRPr="00AA5F7B" w:rsidRDefault="009762FD" w:rsidP="009762FD">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 xml:space="preserve">Dimana : </w:t>
      </w:r>
    </w:p>
    <w:p w:rsidR="009762FD" w:rsidRPr="00AA5F7B" w:rsidRDefault="009762FD" w:rsidP="009762FD">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Y =</w:t>
      </w:r>
      <w:r>
        <w:rPr>
          <w:rFonts w:ascii="Times New Roman" w:hAnsi="Times New Roman" w:cs="Times New Roman"/>
          <w:sz w:val="24"/>
          <w:szCs w:val="24"/>
        </w:rPr>
        <w:t xml:space="preserve"> Disiplin Kerja</w:t>
      </w:r>
      <w:r w:rsidRPr="00AA5F7B">
        <w:rPr>
          <w:rFonts w:ascii="Times New Roman" w:hAnsi="Times New Roman" w:cs="Times New Roman"/>
          <w:sz w:val="24"/>
          <w:szCs w:val="24"/>
        </w:rPr>
        <w:tab/>
      </w:r>
      <w:r w:rsidRPr="00AA5F7B">
        <w:rPr>
          <w:rFonts w:ascii="Times New Roman" w:hAnsi="Times New Roman" w:cs="Times New Roman"/>
          <w:sz w:val="24"/>
          <w:szCs w:val="24"/>
        </w:rPr>
        <w:tab/>
      </w:r>
      <w:r>
        <w:rPr>
          <w:rFonts w:ascii="Times New Roman" w:hAnsi="Times New Roman" w:cs="Times New Roman"/>
          <w:sz w:val="24"/>
          <w:szCs w:val="24"/>
        </w:rPr>
        <w:tab/>
      </w:r>
      <w:r w:rsidRPr="00AA5F7B">
        <w:rPr>
          <w:rFonts w:ascii="Times New Roman" w:hAnsi="Times New Roman" w:cs="Times New Roman"/>
          <w:sz w:val="24"/>
          <w:szCs w:val="24"/>
        </w:rPr>
        <w:t>a = Nilai konstanta</w:t>
      </w:r>
    </w:p>
    <w:p w:rsidR="009762FD" w:rsidRPr="00AA5F7B" w:rsidRDefault="009762FD" w:rsidP="009762FD">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X =</w:t>
      </w:r>
      <w:r w:rsidR="000A37C8">
        <w:rPr>
          <w:rFonts w:ascii="Times New Roman" w:hAnsi="Times New Roman" w:cs="Times New Roman"/>
          <w:sz w:val="24"/>
          <w:szCs w:val="24"/>
        </w:rPr>
        <w:t>Kesejahteraan Pegawai</w:t>
      </w:r>
      <w:r>
        <w:rPr>
          <w:rFonts w:ascii="Times New Roman" w:hAnsi="Times New Roman" w:cs="Times New Roman"/>
          <w:sz w:val="24"/>
          <w:szCs w:val="24"/>
        </w:rPr>
        <w:tab/>
      </w:r>
      <w:r>
        <w:rPr>
          <w:rFonts w:ascii="Times New Roman" w:hAnsi="Times New Roman" w:cs="Times New Roman"/>
          <w:sz w:val="24"/>
          <w:szCs w:val="24"/>
        </w:rPr>
        <w:tab/>
      </w:r>
      <w:r w:rsidRPr="00AA5F7B">
        <w:rPr>
          <w:rFonts w:ascii="Times New Roman" w:hAnsi="Times New Roman" w:cs="Times New Roman"/>
          <w:sz w:val="24"/>
          <w:szCs w:val="24"/>
        </w:rPr>
        <w:t>b = Koefisien</w:t>
      </w:r>
    </w:p>
    <w:p w:rsidR="009762FD" w:rsidRDefault="009762FD" w:rsidP="000B64ED">
      <w:pPr>
        <w:pStyle w:val="ListParagraph"/>
        <w:spacing w:line="480" w:lineRule="auto"/>
        <w:ind w:left="1125"/>
        <w:jc w:val="both"/>
        <w:rPr>
          <w:rFonts w:ascii="Times New Roman" w:hAnsi="Times New Roman" w:cs="Times New Roman"/>
          <w:sz w:val="24"/>
          <w:szCs w:val="24"/>
        </w:rPr>
      </w:pPr>
      <w:r w:rsidRPr="00AA5F7B">
        <w:rPr>
          <w:rFonts w:ascii="Times New Roman" w:hAnsi="Times New Roman" w:cs="Times New Roman"/>
          <w:sz w:val="24"/>
          <w:szCs w:val="24"/>
        </w:rPr>
        <w:t>e = eror</w:t>
      </w:r>
    </w:p>
    <w:p w:rsidR="000B64ED" w:rsidRPr="00FE2E3E" w:rsidRDefault="000B64ED" w:rsidP="000B64ED">
      <w:pPr>
        <w:pStyle w:val="ListParagraph"/>
        <w:spacing w:line="480" w:lineRule="auto"/>
        <w:ind w:left="1125"/>
        <w:jc w:val="both"/>
        <w:rPr>
          <w:rFonts w:ascii="Times New Roman" w:hAnsi="Times New Roman" w:cs="Times New Roman"/>
          <w:sz w:val="24"/>
          <w:szCs w:val="24"/>
        </w:rPr>
      </w:pPr>
    </w:p>
    <w:p w:rsidR="009762FD" w:rsidRPr="009762FD" w:rsidRDefault="00250E74" w:rsidP="009762FD">
      <w:pPr>
        <w:pStyle w:val="ListParagraph"/>
        <w:numPr>
          <w:ilvl w:val="1"/>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Uji Instrumen</w:t>
      </w:r>
    </w:p>
    <w:p w:rsidR="00B666C2" w:rsidRDefault="00B666C2" w:rsidP="00250E74">
      <w:pPr>
        <w:pStyle w:val="ListParagraph"/>
        <w:numPr>
          <w:ilvl w:val="2"/>
          <w:numId w:val="6"/>
        </w:numPr>
        <w:spacing w:line="480" w:lineRule="auto"/>
        <w:jc w:val="both"/>
        <w:rPr>
          <w:rFonts w:ascii="Times New Roman" w:hAnsi="Times New Roman" w:cs="Times New Roman"/>
          <w:sz w:val="24"/>
          <w:szCs w:val="24"/>
        </w:rPr>
      </w:pPr>
      <w:r w:rsidRPr="00250E74">
        <w:rPr>
          <w:rFonts w:ascii="Times New Roman" w:hAnsi="Times New Roman" w:cs="Times New Roman"/>
          <w:sz w:val="24"/>
          <w:szCs w:val="24"/>
        </w:rPr>
        <w:t>Uji t</w:t>
      </w:r>
    </w:p>
    <w:p w:rsidR="00BD69C7" w:rsidRPr="00250E74" w:rsidRDefault="00BD69C7" w:rsidP="00BD69C7">
      <w:pPr>
        <w:pStyle w:val="ListParagraph"/>
        <w:spacing w:line="480" w:lineRule="auto"/>
        <w:ind w:left="0" w:firstLine="1485"/>
        <w:jc w:val="both"/>
        <w:rPr>
          <w:rFonts w:ascii="Times New Roman" w:hAnsi="Times New Roman" w:cs="Times New Roman"/>
          <w:sz w:val="24"/>
          <w:szCs w:val="24"/>
        </w:rPr>
      </w:pPr>
      <w:r w:rsidRPr="00224B96">
        <w:rPr>
          <w:rFonts w:ascii="Times New Roman" w:hAnsi="Times New Roman" w:cs="Times New Roman"/>
          <w:sz w:val="24"/>
          <w:szCs w:val="24"/>
        </w:rPr>
        <w:t>Uji t yaitu ujia</w:t>
      </w:r>
      <w:r>
        <w:rPr>
          <w:rFonts w:ascii="Times New Roman" w:hAnsi="Times New Roman" w:cs="Times New Roman"/>
          <w:sz w:val="24"/>
          <w:szCs w:val="24"/>
        </w:rPr>
        <w:t>n</w:t>
      </w:r>
      <w:r w:rsidRPr="00224B96">
        <w:rPr>
          <w:rFonts w:ascii="Times New Roman" w:hAnsi="Times New Roman" w:cs="Times New Roman"/>
          <w:sz w:val="24"/>
          <w:szCs w:val="24"/>
        </w:rPr>
        <w:t xml:space="preserve"> secara parsial u</w:t>
      </w:r>
      <w:r>
        <w:rPr>
          <w:rFonts w:ascii="Times New Roman" w:hAnsi="Times New Roman" w:cs="Times New Roman"/>
          <w:sz w:val="24"/>
          <w:szCs w:val="24"/>
        </w:rPr>
        <w:t xml:space="preserve">ntuk membuktikan hipotesis awal </w:t>
      </w:r>
      <w:r w:rsidRPr="00224B96">
        <w:rPr>
          <w:rFonts w:ascii="Times New Roman" w:hAnsi="Times New Roman" w:cs="Times New Roman"/>
          <w:sz w:val="24"/>
          <w:szCs w:val="24"/>
        </w:rPr>
        <w:t>tentang</w:t>
      </w:r>
      <w:r>
        <w:rPr>
          <w:rFonts w:ascii="Times New Roman" w:hAnsi="Times New Roman" w:cs="Times New Roman"/>
          <w:sz w:val="24"/>
          <w:szCs w:val="24"/>
        </w:rPr>
        <w:t xml:space="preserve"> Kesejahteraan Pegawai (X) </w:t>
      </w:r>
      <w:r w:rsidR="00BF1AA9">
        <w:rPr>
          <w:rFonts w:ascii="Times New Roman" w:hAnsi="Times New Roman" w:cs="Times New Roman"/>
          <w:sz w:val="24"/>
          <w:szCs w:val="24"/>
        </w:rPr>
        <w:t>sebagai variabel bebas terhadap Disiplin Kerja</w:t>
      </w:r>
    </w:p>
    <w:p w:rsidR="00673B57" w:rsidRDefault="00B666C2" w:rsidP="00BF1AA9">
      <w:pPr>
        <w:spacing w:line="480" w:lineRule="auto"/>
        <w:jc w:val="both"/>
        <w:rPr>
          <w:rFonts w:ascii="Times New Roman" w:hAnsi="Times New Roman" w:cs="Times New Roman"/>
          <w:sz w:val="24"/>
          <w:szCs w:val="24"/>
        </w:rPr>
      </w:pPr>
      <w:r w:rsidRPr="00224B96">
        <w:rPr>
          <w:rFonts w:ascii="Times New Roman" w:hAnsi="Times New Roman" w:cs="Times New Roman"/>
          <w:sz w:val="24"/>
          <w:szCs w:val="24"/>
        </w:rPr>
        <w:lastRenderedPageBreak/>
        <w:t xml:space="preserve"> (Y) sebagai variabel terikat.</w:t>
      </w:r>
    </w:p>
    <w:p w:rsidR="00B666C2" w:rsidRPr="00224B96" w:rsidRDefault="00B666C2" w:rsidP="00B666C2">
      <w:pPr>
        <w:spacing w:line="480" w:lineRule="auto"/>
        <w:jc w:val="both"/>
        <w:rPr>
          <w:rFonts w:ascii="Times New Roman" w:hAnsi="Times New Roman" w:cs="Times New Roman"/>
          <w:sz w:val="24"/>
          <w:szCs w:val="24"/>
        </w:rPr>
      </w:pPr>
      <w:r w:rsidRPr="00224B96">
        <w:rPr>
          <w:rFonts w:ascii="Times New Roman" w:hAnsi="Times New Roman" w:cs="Times New Roman"/>
          <w:sz w:val="24"/>
          <w:szCs w:val="24"/>
        </w:rPr>
        <w:t>Kriteria pengambilan keputusan :</w:t>
      </w:r>
    </w:p>
    <w:p w:rsidR="00B666C2" w:rsidRDefault="00B666C2" w:rsidP="00B666C2">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jika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α = 5%</w:t>
      </w:r>
    </w:p>
    <w:p w:rsidR="00B666C2" w:rsidRDefault="00B666C2" w:rsidP="004234FF">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jika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α = 5%</w:t>
      </w:r>
    </w:p>
    <w:p w:rsidR="000B64ED" w:rsidRPr="00BD69C7" w:rsidRDefault="0012621F" w:rsidP="0012621F">
      <w:pPr>
        <w:pStyle w:val="ListParagraph"/>
        <w:spacing w:line="480" w:lineRule="auto"/>
        <w:ind w:left="1125"/>
        <w:jc w:val="center"/>
        <w:rPr>
          <w:rFonts w:ascii="Times New Roman" w:eastAsiaTheme="minorEastAsia" w:hAnsi="Times New Roman" w:cs="Times New Roman"/>
          <w:sz w:val="24"/>
          <w:szCs w:val="24"/>
        </w:rPr>
      </w:pPr>
      <w:r w:rsidRPr="00BD69C7">
        <w:rPr>
          <w:rFonts w:ascii="Times New Roman" w:hAnsi="Times New Roman" w:cs="Times New Roman"/>
          <w:sz w:val="24"/>
          <w:szCs w:val="24"/>
        </w:rPr>
        <w:t xml:space="preserve">t  = </w:t>
      </w:r>
      <m:oMath>
        <m:f>
          <m:fPr>
            <m:ctrlPr>
              <w:rPr>
                <w:rFonts w:ascii="Cambria Math" w:hAnsi="Cambria Math" w:cs="Times New Roman"/>
                <w:i/>
                <w:sz w:val="24"/>
                <w:szCs w:val="24"/>
              </w:rPr>
            </m:ctrlPr>
          </m:fPr>
          <m:num>
            <m:rad>
              <m:radPr>
                <m:ctrlPr>
                  <w:rPr>
                    <w:rFonts w:ascii="Cambria Math" w:hAnsi="Cambria Math" w:cs="Times New Roman"/>
                    <w:i/>
                    <w:sz w:val="24"/>
                    <w:szCs w:val="24"/>
                  </w:rPr>
                </m:ctrlPr>
              </m:radPr>
              <m:deg>
                <m:r>
                  <w:rPr>
                    <w:rFonts w:ascii="Cambria Math" w:hAnsi="Cambria Math" w:cs="Times New Roman"/>
                    <w:sz w:val="24"/>
                    <w:szCs w:val="24"/>
                  </w:rPr>
                  <m:t>r</m:t>
                </m: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0B64ED" w:rsidRDefault="0012621F" w:rsidP="000B64ED">
      <w:pPr>
        <w:pStyle w:val="ListParagraph"/>
        <w:spacing w:line="480" w:lineRule="auto"/>
        <w:ind w:left="1125"/>
        <w:rPr>
          <w:rFonts w:ascii="Times New Roman" w:hAnsi="Times New Roman" w:cs="Times New Roman"/>
          <w:i/>
          <w:sz w:val="24"/>
          <w:szCs w:val="24"/>
        </w:rPr>
      </w:pPr>
      <w:r w:rsidRPr="00FE2FFF">
        <w:rPr>
          <w:rFonts w:ascii="Times New Roman" w:hAnsi="Times New Roman" w:cs="Times New Roman"/>
          <w:i/>
          <w:sz w:val="24"/>
          <w:szCs w:val="24"/>
        </w:rPr>
        <w:t xml:space="preserve"> </w:t>
      </w:r>
      <w:r w:rsidR="000B64ED" w:rsidRPr="00FE2FFF">
        <w:rPr>
          <w:rFonts w:ascii="Times New Roman" w:hAnsi="Times New Roman" w:cs="Times New Roman"/>
          <w:i/>
          <w:sz w:val="24"/>
          <w:szCs w:val="24"/>
        </w:rPr>
        <w:t>(sumber sugiyono 2010 : 250,251)</w:t>
      </w:r>
    </w:p>
    <w:p w:rsidR="000B64ED" w:rsidRDefault="000B64ED" w:rsidP="000B64ED">
      <w:pPr>
        <w:pStyle w:val="ListParagraph"/>
        <w:spacing w:line="480" w:lineRule="auto"/>
        <w:ind w:left="1125"/>
        <w:rPr>
          <w:rFonts w:ascii="Times New Roman" w:hAnsi="Times New Roman" w:cs="Times New Roman"/>
          <w:sz w:val="24"/>
          <w:szCs w:val="24"/>
        </w:rPr>
      </w:pPr>
      <w:r>
        <w:rPr>
          <w:rFonts w:ascii="Times New Roman" w:hAnsi="Times New Roman" w:cs="Times New Roman"/>
          <w:sz w:val="24"/>
          <w:szCs w:val="24"/>
        </w:rPr>
        <w:t>Dimana :</w:t>
      </w:r>
    </w:p>
    <w:p w:rsidR="000B64ED" w:rsidRDefault="000B64ED" w:rsidP="000B64ED">
      <w:pPr>
        <w:pStyle w:val="ListParagraph"/>
        <w:spacing w:line="480" w:lineRule="auto"/>
        <w:ind w:left="1125"/>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rPr>
        <w:tab/>
      </w:r>
      <w:r>
        <w:rPr>
          <w:rFonts w:ascii="Times New Roman" w:hAnsi="Times New Roman" w:cs="Times New Roman"/>
          <w:sz w:val="24"/>
          <w:szCs w:val="24"/>
        </w:rPr>
        <w:tab/>
        <w:t>: Nilai uji t</w:t>
      </w:r>
    </w:p>
    <w:p w:rsidR="000B64ED" w:rsidRDefault="000B64ED" w:rsidP="000B64ED">
      <w:pPr>
        <w:pStyle w:val="ListParagraph"/>
        <w:spacing w:line="480" w:lineRule="auto"/>
        <w:ind w:left="1125"/>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rPr>
        <w:tab/>
      </w:r>
      <w:r>
        <w:rPr>
          <w:rFonts w:ascii="Times New Roman" w:hAnsi="Times New Roman" w:cs="Times New Roman"/>
          <w:sz w:val="24"/>
          <w:szCs w:val="24"/>
        </w:rPr>
        <w:tab/>
        <w:t>: Koefisien Korelasi</w:t>
      </w:r>
    </w:p>
    <w:p w:rsidR="004234FF" w:rsidRDefault="000B64ED" w:rsidP="000B64ED">
      <w:pPr>
        <w:pStyle w:val="ListParagraph"/>
        <w:spacing w:line="480" w:lineRule="auto"/>
        <w:ind w:left="1125"/>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Pr>
          <w:rFonts w:ascii="Times New Roman" w:hAnsi="Times New Roman" w:cs="Times New Roman"/>
          <w:sz w:val="24"/>
          <w:szCs w:val="24"/>
        </w:rPr>
        <w:tab/>
        <w:t>: Besarnya Sampel</w:t>
      </w:r>
    </w:p>
    <w:p w:rsidR="000B64ED" w:rsidRPr="000B64ED" w:rsidRDefault="000B64ED" w:rsidP="000B64ED">
      <w:pPr>
        <w:pStyle w:val="ListParagraph"/>
        <w:spacing w:line="480" w:lineRule="auto"/>
        <w:ind w:left="1125"/>
        <w:rPr>
          <w:rFonts w:ascii="Times New Roman" w:hAnsi="Times New Roman" w:cs="Times New Roman"/>
          <w:sz w:val="24"/>
          <w:szCs w:val="24"/>
        </w:rPr>
      </w:pPr>
    </w:p>
    <w:p w:rsidR="00B666C2" w:rsidRPr="00250E74" w:rsidRDefault="00B666C2" w:rsidP="00250E74">
      <w:pPr>
        <w:pStyle w:val="ListParagraph"/>
        <w:numPr>
          <w:ilvl w:val="2"/>
          <w:numId w:val="6"/>
        </w:numPr>
        <w:spacing w:line="480" w:lineRule="auto"/>
        <w:rPr>
          <w:rFonts w:ascii="Times New Roman" w:hAnsi="Times New Roman" w:cs="Times New Roman"/>
          <w:sz w:val="24"/>
          <w:szCs w:val="24"/>
        </w:rPr>
      </w:pPr>
      <w:r w:rsidRPr="00250E74">
        <w:rPr>
          <w:rFonts w:ascii="Times New Roman" w:hAnsi="Times New Roman" w:cs="Times New Roman"/>
          <w:sz w:val="24"/>
          <w:szCs w:val="24"/>
        </w:rPr>
        <w:t>Koefisien Determinan (R</w:t>
      </w:r>
      <w:r w:rsidRPr="00250E74">
        <w:rPr>
          <w:rFonts w:ascii="Times New Roman" w:hAnsi="Times New Roman" w:cs="Times New Roman"/>
          <w:sz w:val="24"/>
          <w:szCs w:val="24"/>
          <w:vertAlign w:val="superscript"/>
        </w:rPr>
        <w:t>2</w:t>
      </w:r>
      <w:r w:rsidRPr="00250E74">
        <w:rPr>
          <w:rFonts w:ascii="Times New Roman" w:hAnsi="Times New Roman" w:cs="Times New Roman"/>
          <w:sz w:val="24"/>
          <w:szCs w:val="24"/>
        </w:rPr>
        <w:t>)</w:t>
      </w:r>
    </w:p>
    <w:p w:rsidR="000F4A67" w:rsidRPr="00FE2E3E" w:rsidRDefault="00B666C2" w:rsidP="000B64ED">
      <w:pPr>
        <w:spacing w:line="480" w:lineRule="auto"/>
        <w:ind w:firstLine="720"/>
        <w:jc w:val="both"/>
        <w:rPr>
          <w:rFonts w:ascii="Times New Roman" w:hAnsi="Times New Roman" w:cs="Times New Roman"/>
          <w:sz w:val="24"/>
          <w:szCs w:val="24"/>
        </w:rPr>
      </w:pPr>
      <w:r w:rsidRPr="00224B96">
        <w:rPr>
          <w:rFonts w:ascii="Times New Roman" w:hAnsi="Times New Roman" w:cs="Times New Roman"/>
          <w:sz w:val="24"/>
          <w:szCs w:val="24"/>
        </w:rPr>
        <w:t>Uji koefisien determinan digunakan untuk melihat seberapa besar kontribusi variabel bebas terhadap variabel terikat “Semakin besar nilai koefisien determinan maka semakin baik kemampuan variabel (X) menerangkan variabel (Y). (Sugioyono 2010 : 199)</w:t>
      </w:r>
    </w:p>
    <w:p w:rsidR="00FE2E3E" w:rsidRDefault="00FE2E3E" w:rsidP="000B64ED">
      <w:pPr>
        <w:pStyle w:val="ListParagraph"/>
        <w:spacing w:line="480" w:lineRule="auto"/>
        <w:ind w:left="1125"/>
        <w:jc w:val="both"/>
        <w:rPr>
          <w:rFonts w:ascii="Times New Roman" w:hAnsi="Times New Roman" w:cs="Times New Roman"/>
          <w:sz w:val="24"/>
          <w:szCs w:val="24"/>
        </w:rPr>
      </w:pPr>
      <w:r>
        <w:rPr>
          <w:rFonts w:ascii="Times New Roman" w:hAnsi="Times New Roman" w:cs="Times New Roman"/>
          <w:sz w:val="24"/>
          <w:szCs w:val="24"/>
        </w:rPr>
        <w:t>D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x 100%</w:t>
      </w:r>
    </w:p>
    <w:p w:rsidR="00FE2E3E" w:rsidRDefault="00FE2E3E" w:rsidP="00FE2E3E">
      <w:pPr>
        <w:pStyle w:val="ListParagraph"/>
        <w:spacing w:line="480" w:lineRule="auto"/>
        <w:ind w:left="1125"/>
        <w:rPr>
          <w:rFonts w:ascii="Times New Roman" w:hAnsi="Times New Roman" w:cs="Times New Roman"/>
          <w:sz w:val="24"/>
          <w:szCs w:val="24"/>
        </w:rPr>
      </w:pPr>
      <w:r>
        <w:rPr>
          <w:rFonts w:ascii="Times New Roman" w:hAnsi="Times New Roman" w:cs="Times New Roman"/>
          <w:sz w:val="24"/>
          <w:szCs w:val="24"/>
        </w:rPr>
        <w:t>Keterangan :</w:t>
      </w:r>
    </w:p>
    <w:p w:rsidR="00FE2E3E" w:rsidRDefault="00FE2E3E" w:rsidP="00FE2E3E">
      <w:pPr>
        <w:pStyle w:val="ListParagraph"/>
        <w:spacing w:line="480" w:lineRule="auto"/>
        <w:ind w:left="1125"/>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rPr>
        <w:tab/>
        <w:t>: Koefisien determinan</w:t>
      </w:r>
    </w:p>
    <w:p w:rsidR="00FE2E3E" w:rsidRPr="00E82A80" w:rsidRDefault="001D697D" w:rsidP="00FE2E3E">
      <w:pPr>
        <w:pStyle w:val="ListParagraph"/>
        <w:spacing w:line="480" w:lineRule="auto"/>
        <w:ind w:left="1125"/>
        <w:rPr>
          <w:rFonts w:ascii="Times New Roman" w:hAnsi="Times New Roman" w:cs="Times New Roman"/>
          <w:sz w:val="24"/>
          <w:szCs w:val="24"/>
        </w:rPr>
      </w:pP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r</m:t>
            </m:r>
          </m:e>
          <m:sup>
            <m:r>
              <w:rPr>
                <w:rFonts w:ascii="Cambria Math" w:hAnsi="Cambria Math" w:cs="Times New Roman"/>
                <w:sz w:val="24"/>
                <w:szCs w:val="24"/>
                <w:vertAlign w:val="superscript"/>
              </w:rPr>
              <m:t>2</m:t>
            </m:r>
          </m:sup>
        </m:sSup>
      </m:oMath>
      <w:r w:rsidR="00FE2E3E">
        <w:rPr>
          <w:rFonts w:ascii="Times New Roman" w:eastAsiaTheme="minorEastAsia" w:hAnsi="Times New Roman" w:cs="Times New Roman"/>
          <w:sz w:val="24"/>
          <w:szCs w:val="24"/>
          <w:vertAlign w:val="superscript"/>
        </w:rPr>
        <w:t xml:space="preserve"> </w:t>
      </w:r>
      <w:r w:rsidR="00FE2E3E">
        <w:rPr>
          <w:rFonts w:ascii="Times New Roman" w:eastAsiaTheme="minorEastAsia" w:hAnsi="Times New Roman" w:cs="Times New Roman"/>
          <w:sz w:val="24"/>
          <w:szCs w:val="24"/>
        </w:rPr>
        <w:t xml:space="preserve">             : Koefisien korelasi yang di kuadratkan</w:t>
      </w:r>
    </w:p>
    <w:p w:rsidR="009441B3" w:rsidRPr="00B666C2" w:rsidRDefault="009441B3" w:rsidP="00B666C2">
      <w:pPr>
        <w:spacing w:line="480" w:lineRule="auto"/>
        <w:rPr>
          <w:rFonts w:ascii="Times New Roman" w:hAnsi="Times New Roman" w:cs="Times New Roman"/>
          <w:sz w:val="24"/>
          <w:szCs w:val="24"/>
        </w:rPr>
      </w:pPr>
    </w:p>
    <w:sectPr w:rsidR="009441B3" w:rsidRPr="00B666C2" w:rsidSect="00BF1AA9">
      <w:headerReference w:type="default" r:id="rId8"/>
      <w:footerReference w:type="default" r:id="rId9"/>
      <w:pgSz w:w="11906" w:h="16838"/>
      <w:pgMar w:top="2268" w:right="1701" w:bottom="1701" w:left="2268"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F2" w:rsidRDefault="00E050F2" w:rsidP="000F4A67">
      <w:pPr>
        <w:spacing w:after="0" w:line="240" w:lineRule="auto"/>
      </w:pPr>
      <w:r>
        <w:separator/>
      </w:r>
    </w:p>
  </w:endnote>
  <w:endnote w:type="continuationSeparator" w:id="0">
    <w:p w:rsidR="00E050F2" w:rsidRDefault="00E050F2" w:rsidP="000F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F4" w:rsidRDefault="00376AF4">
    <w:pPr>
      <w:pStyle w:val="Footer"/>
      <w:jc w:val="center"/>
    </w:pPr>
  </w:p>
  <w:p w:rsidR="00376AF4" w:rsidRDefault="00376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F2" w:rsidRDefault="00E050F2" w:rsidP="000F4A67">
      <w:pPr>
        <w:spacing w:after="0" w:line="240" w:lineRule="auto"/>
      </w:pPr>
      <w:r>
        <w:separator/>
      </w:r>
    </w:p>
  </w:footnote>
  <w:footnote w:type="continuationSeparator" w:id="0">
    <w:p w:rsidR="00E050F2" w:rsidRDefault="00E050F2" w:rsidP="000F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570"/>
      <w:docPartObj>
        <w:docPartGallery w:val="Page Numbers (Top of Page)"/>
        <w:docPartUnique/>
      </w:docPartObj>
    </w:sdtPr>
    <w:sdtContent>
      <w:p w:rsidR="00376AF4" w:rsidRDefault="001D697D">
        <w:pPr>
          <w:pStyle w:val="Header"/>
          <w:jc w:val="right"/>
        </w:pPr>
        <w:fldSimple w:instr=" PAGE   \* MERGEFORMAT ">
          <w:r w:rsidR="0037718A">
            <w:rPr>
              <w:noProof/>
            </w:rPr>
            <w:t>25</w:t>
          </w:r>
        </w:fldSimple>
      </w:p>
    </w:sdtContent>
  </w:sdt>
  <w:p w:rsidR="00376AF4" w:rsidRDefault="00376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1FE"/>
    <w:multiLevelType w:val="hybridMultilevel"/>
    <w:tmpl w:val="FD020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D1D4F"/>
    <w:multiLevelType w:val="hybridMultilevel"/>
    <w:tmpl w:val="0380C404"/>
    <w:lvl w:ilvl="0" w:tplc="107017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5236C0"/>
    <w:multiLevelType w:val="multilevel"/>
    <w:tmpl w:val="3C062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0706B0"/>
    <w:multiLevelType w:val="hybridMultilevel"/>
    <w:tmpl w:val="08447BDE"/>
    <w:lvl w:ilvl="0" w:tplc="85C8E8A0">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4">
    <w:nsid w:val="2F911712"/>
    <w:multiLevelType w:val="multilevel"/>
    <w:tmpl w:val="6FE63C7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37B2C11"/>
    <w:multiLevelType w:val="multilevel"/>
    <w:tmpl w:val="6D2A50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F078A1"/>
    <w:multiLevelType w:val="hybridMultilevel"/>
    <w:tmpl w:val="F8441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646E7A"/>
    <w:multiLevelType w:val="multilevel"/>
    <w:tmpl w:val="DB7CE38E"/>
    <w:lvl w:ilvl="0">
      <w:start w:val="1"/>
      <w:numFmt w:val="decimal"/>
      <w:lvlText w:val="%1."/>
      <w:lvlJc w:val="left"/>
      <w:pPr>
        <w:ind w:left="1125" w:hanging="360"/>
      </w:pPr>
      <w:rPr>
        <w:rFonts w:hint="default"/>
      </w:rPr>
    </w:lvl>
    <w:lvl w:ilvl="1">
      <w:start w:val="9"/>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8">
    <w:nsid w:val="4D0611D7"/>
    <w:multiLevelType w:val="hybridMultilevel"/>
    <w:tmpl w:val="93409990"/>
    <w:lvl w:ilvl="0" w:tplc="C42087DC">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9">
    <w:nsid w:val="5F672F41"/>
    <w:multiLevelType w:val="hybridMultilevel"/>
    <w:tmpl w:val="AD506CF8"/>
    <w:lvl w:ilvl="0" w:tplc="27C62B9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48E79F5"/>
    <w:multiLevelType w:val="hybridMultilevel"/>
    <w:tmpl w:val="B8422A5E"/>
    <w:lvl w:ilvl="0" w:tplc="E5465AC6">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64D621C8"/>
    <w:multiLevelType w:val="multilevel"/>
    <w:tmpl w:val="72B2944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91178B"/>
    <w:multiLevelType w:val="hybridMultilevel"/>
    <w:tmpl w:val="4BA6B57C"/>
    <w:lvl w:ilvl="0" w:tplc="ECDEAC2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66D969F6"/>
    <w:multiLevelType w:val="hybridMultilevel"/>
    <w:tmpl w:val="B39871E0"/>
    <w:lvl w:ilvl="0" w:tplc="FF5E846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6AAF139D"/>
    <w:multiLevelType w:val="hybridMultilevel"/>
    <w:tmpl w:val="657E1858"/>
    <w:lvl w:ilvl="0" w:tplc="99A84F30">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5">
    <w:nsid w:val="782A46AD"/>
    <w:multiLevelType w:val="multilevel"/>
    <w:tmpl w:val="27BE1B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4A0BC3"/>
    <w:multiLevelType w:val="hybridMultilevel"/>
    <w:tmpl w:val="FAD0BA82"/>
    <w:lvl w:ilvl="0" w:tplc="A2FA0278">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num w:numId="1">
    <w:abstractNumId w:val="4"/>
  </w:num>
  <w:num w:numId="2">
    <w:abstractNumId w:val="0"/>
  </w:num>
  <w:num w:numId="3">
    <w:abstractNumId w:val="6"/>
  </w:num>
  <w:num w:numId="4">
    <w:abstractNumId w:val="8"/>
  </w:num>
  <w:num w:numId="5">
    <w:abstractNumId w:val="16"/>
  </w:num>
  <w:num w:numId="6">
    <w:abstractNumId w:val="7"/>
  </w:num>
  <w:num w:numId="7">
    <w:abstractNumId w:val="14"/>
  </w:num>
  <w:num w:numId="8">
    <w:abstractNumId w:val="3"/>
  </w:num>
  <w:num w:numId="9">
    <w:abstractNumId w:val="2"/>
  </w:num>
  <w:num w:numId="10">
    <w:abstractNumId w:val="15"/>
  </w:num>
  <w:num w:numId="11">
    <w:abstractNumId w:val="5"/>
  </w:num>
  <w:num w:numId="12">
    <w:abstractNumId w:val="1"/>
  </w:num>
  <w:num w:numId="13">
    <w:abstractNumId w:val="9"/>
  </w:num>
  <w:num w:numId="14">
    <w:abstractNumId w:val="13"/>
  </w:num>
  <w:num w:numId="15">
    <w:abstractNumId w:val="1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4A67"/>
    <w:rsid w:val="00003931"/>
    <w:rsid w:val="0002161B"/>
    <w:rsid w:val="0008716B"/>
    <w:rsid w:val="00095A83"/>
    <w:rsid w:val="000A37C8"/>
    <w:rsid w:val="000B64ED"/>
    <w:rsid w:val="000F4A67"/>
    <w:rsid w:val="0012621F"/>
    <w:rsid w:val="00157051"/>
    <w:rsid w:val="001C4DD5"/>
    <w:rsid w:val="001D697D"/>
    <w:rsid w:val="001E09BB"/>
    <w:rsid w:val="00250E74"/>
    <w:rsid w:val="00253845"/>
    <w:rsid w:val="00262C9D"/>
    <w:rsid w:val="002B46AF"/>
    <w:rsid w:val="002D184D"/>
    <w:rsid w:val="002F32E9"/>
    <w:rsid w:val="00315166"/>
    <w:rsid w:val="00320F1E"/>
    <w:rsid w:val="00330DF9"/>
    <w:rsid w:val="00376AF4"/>
    <w:rsid w:val="0037718A"/>
    <w:rsid w:val="003C7371"/>
    <w:rsid w:val="003C73E3"/>
    <w:rsid w:val="003F4397"/>
    <w:rsid w:val="003F46BD"/>
    <w:rsid w:val="0041042D"/>
    <w:rsid w:val="004234FF"/>
    <w:rsid w:val="004541B5"/>
    <w:rsid w:val="0051200E"/>
    <w:rsid w:val="005954C3"/>
    <w:rsid w:val="005B2522"/>
    <w:rsid w:val="005B6E06"/>
    <w:rsid w:val="005D3478"/>
    <w:rsid w:val="005E0826"/>
    <w:rsid w:val="005F7F09"/>
    <w:rsid w:val="00626A95"/>
    <w:rsid w:val="006348C5"/>
    <w:rsid w:val="00665658"/>
    <w:rsid w:val="00673B57"/>
    <w:rsid w:val="006808ED"/>
    <w:rsid w:val="006D48AE"/>
    <w:rsid w:val="00723416"/>
    <w:rsid w:val="007D2B4B"/>
    <w:rsid w:val="007F7746"/>
    <w:rsid w:val="00820302"/>
    <w:rsid w:val="0089318F"/>
    <w:rsid w:val="00893330"/>
    <w:rsid w:val="008E5685"/>
    <w:rsid w:val="00940545"/>
    <w:rsid w:val="009441B3"/>
    <w:rsid w:val="009762FD"/>
    <w:rsid w:val="00991C98"/>
    <w:rsid w:val="00993696"/>
    <w:rsid w:val="009942DE"/>
    <w:rsid w:val="009B22B5"/>
    <w:rsid w:val="00A014CC"/>
    <w:rsid w:val="00A7408D"/>
    <w:rsid w:val="00AB07D2"/>
    <w:rsid w:val="00AC3028"/>
    <w:rsid w:val="00B666C2"/>
    <w:rsid w:val="00B810CD"/>
    <w:rsid w:val="00B8379B"/>
    <w:rsid w:val="00B938D6"/>
    <w:rsid w:val="00BB4C14"/>
    <w:rsid w:val="00BB70C4"/>
    <w:rsid w:val="00BD1412"/>
    <w:rsid w:val="00BD69C7"/>
    <w:rsid w:val="00BF1AA9"/>
    <w:rsid w:val="00C27B8C"/>
    <w:rsid w:val="00CA59A4"/>
    <w:rsid w:val="00CD518F"/>
    <w:rsid w:val="00CF3421"/>
    <w:rsid w:val="00D01F22"/>
    <w:rsid w:val="00D21203"/>
    <w:rsid w:val="00D449CF"/>
    <w:rsid w:val="00D6529F"/>
    <w:rsid w:val="00D81E5E"/>
    <w:rsid w:val="00D822EF"/>
    <w:rsid w:val="00D8257E"/>
    <w:rsid w:val="00DE1977"/>
    <w:rsid w:val="00DF4F52"/>
    <w:rsid w:val="00E04D22"/>
    <w:rsid w:val="00E050F2"/>
    <w:rsid w:val="00E23FB5"/>
    <w:rsid w:val="00E27AFB"/>
    <w:rsid w:val="00E51623"/>
    <w:rsid w:val="00E64F0C"/>
    <w:rsid w:val="00E87706"/>
    <w:rsid w:val="00EF25ED"/>
    <w:rsid w:val="00F26C94"/>
    <w:rsid w:val="00F5051E"/>
    <w:rsid w:val="00F53F38"/>
    <w:rsid w:val="00FA25CD"/>
    <w:rsid w:val="00FE2E3E"/>
    <w:rsid w:val="00FE52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67"/>
    <w:pPr>
      <w:ind w:left="720"/>
      <w:contextualSpacing/>
    </w:pPr>
  </w:style>
  <w:style w:type="paragraph" w:styleId="Footer">
    <w:name w:val="footer"/>
    <w:basedOn w:val="Normal"/>
    <w:link w:val="FooterChar"/>
    <w:uiPriority w:val="99"/>
    <w:unhideWhenUsed/>
    <w:rsid w:val="000F4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A67"/>
  </w:style>
  <w:style w:type="table" w:styleId="TableGrid">
    <w:name w:val="Table Grid"/>
    <w:basedOn w:val="TableNormal"/>
    <w:uiPriority w:val="59"/>
    <w:rsid w:val="000F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67"/>
    <w:rPr>
      <w:rFonts w:ascii="Tahoma" w:hAnsi="Tahoma" w:cs="Tahoma"/>
      <w:sz w:val="16"/>
      <w:szCs w:val="16"/>
    </w:rPr>
  </w:style>
  <w:style w:type="paragraph" w:styleId="Header">
    <w:name w:val="header"/>
    <w:basedOn w:val="Normal"/>
    <w:link w:val="HeaderChar"/>
    <w:uiPriority w:val="99"/>
    <w:unhideWhenUsed/>
    <w:rsid w:val="000F4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A67"/>
  </w:style>
  <w:style w:type="character" w:styleId="PlaceholderText">
    <w:name w:val="Placeholder Text"/>
    <w:basedOn w:val="DefaultParagraphFont"/>
    <w:uiPriority w:val="99"/>
    <w:semiHidden/>
    <w:rsid w:val="0041042D"/>
    <w:rPr>
      <w:color w:val="808080"/>
    </w:rPr>
  </w:style>
</w:styles>
</file>

<file path=word/webSettings.xml><?xml version="1.0" encoding="utf-8"?>
<w:webSettings xmlns:r="http://schemas.openxmlformats.org/officeDocument/2006/relationships" xmlns:w="http://schemas.openxmlformats.org/wordprocessingml/2006/main">
  <w:divs>
    <w:div w:id="13077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A8AFA-CD0F-4053-9CFA-1802F315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Irwandi</dc:creator>
  <cp:lastModifiedBy>Deni Irwandi</cp:lastModifiedBy>
  <cp:revision>37</cp:revision>
  <cp:lastPrinted>2017-05-02T02:29:00Z</cp:lastPrinted>
  <dcterms:created xsi:type="dcterms:W3CDTF">2017-04-05T16:47:00Z</dcterms:created>
  <dcterms:modified xsi:type="dcterms:W3CDTF">2017-07-17T10:43:00Z</dcterms:modified>
</cp:coreProperties>
</file>