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8" w:rsidRPr="00726621" w:rsidRDefault="00A160D1" w:rsidP="0048585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5</w:t>
      </w:r>
    </w:p>
    <w:p w:rsidR="001A7048" w:rsidRPr="00726621" w:rsidRDefault="000913F3" w:rsidP="0048585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621">
        <w:rPr>
          <w:rFonts w:ascii="Times New Roman" w:hAnsi="Times New Roman"/>
          <w:b/>
          <w:sz w:val="24"/>
          <w:szCs w:val="24"/>
        </w:rPr>
        <w:t xml:space="preserve">Perhitungan Mencari </w:t>
      </w:r>
      <w:r w:rsidR="00863091">
        <w:rPr>
          <w:rFonts w:ascii="Times New Roman" w:hAnsi="Times New Roman"/>
          <w:b/>
          <w:sz w:val="24"/>
          <w:szCs w:val="24"/>
        </w:rPr>
        <w:t>Uji</w:t>
      </w:r>
      <w:r w:rsidR="00D23C77">
        <w:rPr>
          <w:rFonts w:ascii="Times New Roman" w:hAnsi="Times New Roman"/>
          <w:b/>
          <w:sz w:val="24"/>
          <w:szCs w:val="24"/>
        </w:rPr>
        <w:t xml:space="preserve"> </w:t>
      </w:r>
      <w:r w:rsidRPr="00726621">
        <w:rPr>
          <w:rFonts w:ascii="Times New Roman" w:hAnsi="Times New Roman"/>
          <w:b/>
          <w:sz w:val="24"/>
          <w:szCs w:val="24"/>
        </w:rPr>
        <w:t>Validitas Kuesioner Siklus I</w:t>
      </w:r>
    </w:p>
    <w:p w:rsidR="00400179" w:rsidRPr="00726621" w:rsidRDefault="00400179" w:rsidP="005F7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3F3" w:rsidRPr="00726621" w:rsidRDefault="000913F3" w:rsidP="00DD696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26621">
        <w:rPr>
          <w:rFonts w:ascii="Times New Roman" w:hAnsi="Times New Roman"/>
          <w:sz w:val="24"/>
          <w:szCs w:val="24"/>
        </w:rPr>
        <w:tab/>
        <w:t xml:space="preserve">Untuk mengetahui butir item dilakukan dengan menggunakan rumus korelasi </w:t>
      </w:r>
      <w:r w:rsidRPr="00726621">
        <w:rPr>
          <w:rFonts w:ascii="Times New Roman" w:hAnsi="Times New Roman"/>
          <w:i/>
          <w:sz w:val="24"/>
          <w:szCs w:val="24"/>
        </w:rPr>
        <w:t>Product Moment</w:t>
      </w:r>
      <w:r w:rsidRPr="00726621">
        <w:rPr>
          <w:rFonts w:ascii="Times New Roman" w:hAnsi="Times New Roman"/>
          <w:sz w:val="24"/>
          <w:szCs w:val="24"/>
        </w:rPr>
        <w:t>. Adapun contoh perhitungan soal no. 1 adalah sebagai berikut:</w:t>
      </w:r>
      <w:bookmarkStart w:id="0" w:name="_GoBack"/>
      <w:bookmarkEnd w:id="0"/>
    </w:p>
    <w:p w:rsidR="0011728E" w:rsidRPr="00726621" w:rsidRDefault="000913F3" w:rsidP="000913F3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726621">
        <w:rPr>
          <w:rFonts w:ascii="Times New Roman" w:hAnsi="Times New Roman"/>
          <w:sz w:val="24"/>
          <w:szCs w:val="24"/>
        </w:rPr>
        <w:t xml:space="preserve">Dik: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nary>
      </m:oMath>
      <w:r w:rsidRPr="00726621">
        <w:rPr>
          <w:rFonts w:ascii="Times New Roman" w:eastAsia="Times New Roman" w:hAnsi="Times New Roman"/>
          <w:sz w:val="24"/>
          <w:szCs w:val="24"/>
        </w:rPr>
        <w:t xml:space="preserve"> = </w:t>
      </w:r>
      <w:r w:rsidR="0011728E" w:rsidRPr="00726621">
        <w:rPr>
          <w:rFonts w:ascii="Times New Roman" w:eastAsia="Times New Roman" w:hAnsi="Times New Roman"/>
          <w:sz w:val="24"/>
          <w:szCs w:val="24"/>
        </w:rPr>
        <w:t>86</w:t>
      </w:r>
      <w:r w:rsidR="0011728E" w:rsidRPr="00726621">
        <w:rPr>
          <w:rFonts w:ascii="Times New Roman" w:eastAsia="Times New Roman" w:hAnsi="Times New Roman"/>
          <w:sz w:val="24"/>
          <w:szCs w:val="24"/>
        </w:rPr>
        <w:tab/>
      </w:r>
      <w:r w:rsidR="0011728E" w:rsidRPr="00726621">
        <w:rPr>
          <w:rFonts w:ascii="Times New Roman" w:eastAsia="Times New Roman" w:hAnsi="Times New Roman"/>
          <w:sz w:val="24"/>
          <w:szCs w:val="24"/>
        </w:rPr>
        <w:tab/>
      </w:r>
      <w:r w:rsidR="0011728E" w:rsidRPr="00726621">
        <w:rPr>
          <w:rFonts w:ascii="Times New Roman" w:eastAsia="Times New Roman" w:hAnsi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11728E" w:rsidRPr="00726621">
        <w:rPr>
          <w:rFonts w:ascii="Times New Roman" w:eastAsia="Times New Roman" w:hAnsi="Times New Roman"/>
          <w:sz w:val="24"/>
          <w:szCs w:val="24"/>
        </w:rPr>
        <w:t>= 7396</w:t>
      </w:r>
      <w:r w:rsidR="0011728E" w:rsidRPr="00726621">
        <w:rPr>
          <w:rFonts w:ascii="Times New Roman" w:eastAsia="Times New Roman" w:hAnsi="Times New Roman"/>
          <w:sz w:val="24"/>
          <w:szCs w:val="24"/>
        </w:rPr>
        <w:tab/>
      </w:r>
      <w:r w:rsidR="0011728E" w:rsidRPr="00726621">
        <w:rPr>
          <w:rFonts w:ascii="Times New Roman" w:eastAsia="Times New Roman" w:hAnsi="Times New Roman"/>
          <w:sz w:val="24"/>
          <w:szCs w:val="24"/>
        </w:rPr>
        <w:tab/>
        <w:t>N = 30</w:t>
      </w:r>
    </w:p>
    <w:p w:rsidR="0011728E" w:rsidRPr="00726621" w:rsidRDefault="00B353C0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</m:nary>
      </m:oMath>
      <w:r w:rsidR="0011728E" w:rsidRPr="00726621">
        <w:rPr>
          <w:rFonts w:ascii="Times New Roman" w:eastAsia="Times New Roman" w:hAnsi="Times New Roman"/>
          <w:sz w:val="24"/>
          <w:szCs w:val="24"/>
        </w:rPr>
        <w:t>= 2897</w:t>
      </w:r>
      <w:r w:rsidR="0011728E" w:rsidRPr="00726621">
        <w:rPr>
          <w:rFonts w:ascii="Times New Roman" w:eastAsia="Times New Roman" w:hAnsi="Times New Roman"/>
          <w:sz w:val="24"/>
          <w:szCs w:val="24"/>
        </w:rPr>
        <w:tab/>
      </w:r>
      <w:r w:rsidR="0011728E" w:rsidRPr="00726621">
        <w:rPr>
          <w:rFonts w:ascii="Times New Roman" w:eastAsia="Times New Roman" w:hAnsi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11728E" w:rsidRPr="00726621">
        <w:rPr>
          <w:rFonts w:ascii="Times New Roman" w:eastAsia="Times New Roman" w:hAnsi="Times New Roman"/>
          <w:sz w:val="24"/>
          <w:szCs w:val="24"/>
        </w:rPr>
        <w:t>= 281087</w:t>
      </w:r>
      <w:r w:rsidR="00233E20" w:rsidRPr="00726621">
        <w:rPr>
          <w:rFonts w:ascii="Times New Roman" w:eastAsia="Times New Roman" w:hAnsi="Times New Roman"/>
          <w:sz w:val="24"/>
          <w:szCs w:val="24"/>
        </w:rPr>
        <w:tab/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        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4"/>
                <w:szCs w:val="24"/>
              </w:rPr>
              <m:t>XY</m:t>
            </m:r>
          </m:e>
        </m:nary>
      </m:oMath>
      <w:r w:rsidR="00233E20" w:rsidRPr="00726621">
        <w:rPr>
          <w:rFonts w:ascii="Times New Roman" w:eastAsia="Times New Roman" w:hAnsi="Times New Roman"/>
          <w:sz w:val="24"/>
          <w:szCs w:val="24"/>
        </w:rPr>
        <w:t>= 8858</w:t>
      </w:r>
    </w:p>
    <w:p w:rsidR="000913F3" w:rsidRPr="00726621" w:rsidRDefault="005F7256" w:rsidP="000913F3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XY-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nary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</m:nary>
                    </m:e>
                  </m:d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nary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233E20" w:rsidRPr="00A868A2" w:rsidRDefault="00233E20" w:rsidP="000913F3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726621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A868A2">
        <w:rPr>
          <w:rFonts w:ascii="Times New Roman" w:eastAsia="Times New Roman" w:hAnsi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30 X 8858 -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86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2897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30 X 86 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 X 2810-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2897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</m:rad>
          </m:den>
        </m:f>
      </m:oMath>
    </w:p>
    <w:p w:rsidR="00726621" w:rsidRPr="00A868A2" w:rsidRDefault="00233E20" w:rsidP="000913F3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868A2">
        <w:rPr>
          <w:rFonts w:ascii="Times New Roman" w:eastAsia="Times New Roman" w:hAnsi="Times New Roman"/>
          <w:sz w:val="24"/>
          <w:szCs w:val="24"/>
        </w:rPr>
        <w:t xml:space="preserve">     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265740-8858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214484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307661</m:t>
                    </m:r>
                  </m:e>
                </m:d>
              </m:e>
            </m:rad>
          </m:den>
        </m:f>
      </m:oMath>
    </w:p>
    <w:p w:rsidR="006C638C" w:rsidRPr="00A868A2" w:rsidRDefault="00726621" w:rsidP="000913F3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</w:rPr>
            <m:t xml:space="preserve">         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256882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659869</m:t>
                  </m:r>
                </m:e>
              </m:rad>
            </m:den>
          </m:f>
        </m:oMath>
      </m:oMathPara>
    </w:p>
    <w:p w:rsidR="006C638C" w:rsidRPr="00A868A2" w:rsidRDefault="00B353C0" w:rsidP="006C638C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</w:rPr>
            <m:t xml:space="preserve">        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256882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256882</m:t>
              </m:r>
            </m:den>
          </m:f>
        </m:oMath>
      </m:oMathPara>
    </w:p>
    <w:p w:rsidR="006C638C" w:rsidRPr="00726621" w:rsidRDefault="005F7256" w:rsidP="006C638C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xy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6C638C" w:rsidRPr="00726621">
        <w:rPr>
          <w:rFonts w:ascii="Times New Roman" w:eastAsia="Times New Roman" w:hAnsi="Times New Roman"/>
          <w:sz w:val="24"/>
          <w:szCs w:val="24"/>
        </w:rPr>
        <w:t xml:space="preserve"> = 1 (VALID)</w:t>
      </w:r>
    </w:p>
    <w:p w:rsidR="006C638C" w:rsidRPr="00726621" w:rsidRDefault="0087380C" w:rsidP="00DD6968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6621">
        <w:rPr>
          <w:rFonts w:ascii="Times New Roman" w:eastAsia="Times New Roman" w:hAnsi="Times New Roman"/>
          <w:sz w:val="24"/>
          <w:szCs w:val="24"/>
        </w:rPr>
        <w:tab/>
        <w:t xml:space="preserve">Dengan demikian diperoleh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xy </m:t>
            </m:r>
          </m:sub>
        </m:sSub>
      </m:oMath>
      <w:r w:rsidRPr="00726621">
        <w:rPr>
          <w:rFonts w:ascii="Times New Roman" w:eastAsia="Times New Roman" w:hAnsi="Times New Roman"/>
          <w:sz w:val="24"/>
          <w:szCs w:val="24"/>
        </w:rPr>
        <w:t xml:space="preserve">&gt; r </w:t>
      </w:r>
      <w:r w:rsidRPr="00726621">
        <w:rPr>
          <w:rFonts w:ascii="Times New Roman" w:eastAsia="Times New Roman" w:hAnsi="Times New Roman"/>
          <w:sz w:val="24"/>
          <w:szCs w:val="24"/>
          <w:vertAlign w:val="subscript"/>
        </w:rPr>
        <w:t xml:space="preserve">tabel </w:t>
      </w:r>
      <w:r w:rsidRPr="00726621">
        <w:rPr>
          <w:rFonts w:ascii="Times New Roman" w:eastAsia="Times New Roman" w:hAnsi="Times New Roman"/>
          <w:sz w:val="24"/>
          <w:szCs w:val="24"/>
        </w:rPr>
        <w:t xml:space="preserve">yaitu (1 &gt; 0,312), dengan demikian disimpulkan bahwa butir </w:t>
      </w:r>
      <w:r w:rsidR="001B3DEB">
        <w:rPr>
          <w:rFonts w:ascii="Times New Roman" w:eastAsia="Times New Roman" w:hAnsi="Times New Roman"/>
          <w:sz w:val="24"/>
          <w:szCs w:val="24"/>
        </w:rPr>
        <w:t>item no.1 sudah valid (shahih).</w:t>
      </w:r>
      <w:r w:rsidRPr="00726621">
        <w:rPr>
          <w:rFonts w:ascii="Times New Roman" w:eastAsia="Times New Roman" w:hAnsi="Times New Roman"/>
          <w:sz w:val="24"/>
          <w:szCs w:val="24"/>
        </w:rPr>
        <w:t>Dengan cara perhitungan seperti pada butir item di</w:t>
      </w:r>
      <w:r w:rsidR="00B353C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26621">
        <w:rPr>
          <w:rFonts w:ascii="Times New Roman" w:eastAsia="Times New Roman" w:hAnsi="Times New Roman"/>
          <w:sz w:val="24"/>
          <w:szCs w:val="24"/>
        </w:rPr>
        <w:t>atas, maka validitas butir item dari nomor sel</w:t>
      </w:r>
      <w:r w:rsidR="00F736D6" w:rsidRPr="00726621">
        <w:rPr>
          <w:rFonts w:ascii="Times New Roman" w:eastAsia="Times New Roman" w:hAnsi="Times New Roman"/>
          <w:sz w:val="24"/>
          <w:szCs w:val="24"/>
        </w:rPr>
        <w:t>anjutnya dapat dihitung dan hasilnya seperti pada tebal berikut:</w:t>
      </w:r>
    </w:p>
    <w:p w:rsidR="00F736D6" w:rsidRDefault="00F736D6" w:rsidP="00DD6968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B318E" w:rsidRDefault="00FB318E" w:rsidP="00A868A2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736D6" w:rsidRPr="00726621" w:rsidRDefault="00422C12" w:rsidP="00F736D6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UJI</w:t>
      </w:r>
      <w:r w:rsidR="00F736D6" w:rsidRPr="00726621">
        <w:rPr>
          <w:rFonts w:ascii="Times New Roman" w:eastAsia="Times New Roman" w:hAnsi="Times New Roman"/>
          <w:b/>
          <w:sz w:val="24"/>
          <w:szCs w:val="24"/>
        </w:rPr>
        <w:t xml:space="preserve"> VALIDITAS KUESIONER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238"/>
        <w:gridCol w:w="1952"/>
        <w:gridCol w:w="2134"/>
      </w:tblGrid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1B3DEB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B3D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NomorSoal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F736D6" w:rsidRPr="001B3DEB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1B3D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</w:t>
            </w:r>
            <w:r w:rsidRPr="001B3DE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hitung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F736D6" w:rsidRPr="001B3DEB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1B3D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</w:t>
            </w:r>
            <w:r w:rsidRPr="001B3DE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tabel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F736D6" w:rsidRPr="001B3DEB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B3D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EA0B2F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9B1C47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-0,02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9B1C47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-0,02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9B1C47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-0,02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9B1C47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-0,02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9B1C47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-0,02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rPr>
          <w:trHeight w:val="245"/>
        </w:trPr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9B1C47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-0,02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9B1C47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-0,02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400179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400179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400179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400179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400179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400179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rPr>
          <w:trHeight w:val="278"/>
        </w:trPr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400179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  <w:tr w:rsidR="00F736D6" w:rsidRPr="00726621" w:rsidTr="00565E24">
        <w:trPr>
          <w:trHeight w:val="277"/>
        </w:trPr>
        <w:tc>
          <w:tcPr>
            <w:tcW w:w="1998" w:type="dxa"/>
            <w:shd w:val="clear" w:color="auto" w:fill="auto"/>
          </w:tcPr>
          <w:p w:rsidR="00F736D6" w:rsidRPr="00726621" w:rsidRDefault="00F736D6" w:rsidP="00565E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26621">
              <w:rPr>
                <w:rFonts w:cs="Calibri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F736D6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2394" w:type="dxa"/>
            <w:shd w:val="clear" w:color="auto" w:fill="auto"/>
          </w:tcPr>
          <w:p w:rsidR="00F736D6" w:rsidRPr="00726621" w:rsidRDefault="00400179" w:rsidP="0056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21">
              <w:rPr>
                <w:rFonts w:ascii="Times New Roman" w:hAnsi="Times New Roman"/>
                <w:sz w:val="24"/>
                <w:szCs w:val="24"/>
              </w:rPr>
              <w:t>Valid</w:t>
            </w:r>
          </w:p>
        </w:tc>
      </w:tr>
    </w:tbl>
    <w:p w:rsidR="00400179" w:rsidRPr="00726621" w:rsidRDefault="00400179" w:rsidP="00400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6621">
        <w:rPr>
          <w:rFonts w:ascii="Times New Roman" w:eastAsia="Times New Roman" w:hAnsi="Times New Roman"/>
          <w:sz w:val="24"/>
          <w:szCs w:val="24"/>
        </w:rPr>
        <w:tab/>
      </w:r>
    </w:p>
    <w:p w:rsidR="00400179" w:rsidRPr="00726621" w:rsidRDefault="00400179" w:rsidP="00400179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26621">
        <w:rPr>
          <w:rFonts w:ascii="Times New Roman" w:eastAsia="Times New Roman" w:hAnsi="Times New Roman"/>
          <w:sz w:val="24"/>
          <w:szCs w:val="24"/>
        </w:rPr>
        <w:t>Berd</w:t>
      </w:r>
      <w:r w:rsidR="00293460" w:rsidRPr="00726621">
        <w:rPr>
          <w:rFonts w:ascii="Times New Roman" w:eastAsia="Times New Roman" w:hAnsi="Times New Roman"/>
          <w:sz w:val="24"/>
          <w:szCs w:val="24"/>
        </w:rPr>
        <w:t xml:space="preserve">sarkan hasil uji coba angket </w:t>
      </w:r>
      <w:r w:rsidRPr="00726621">
        <w:rPr>
          <w:rFonts w:ascii="Times New Roman" w:eastAsia="Times New Roman" w:hAnsi="Times New Roman"/>
          <w:sz w:val="24"/>
          <w:szCs w:val="24"/>
        </w:rPr>
        <w:t>aktivitas belajar siswa MTs Al-Washliyah Kedaisiana</w:t>
      </w:r>
      <w:r w:rsidR="00293460" w:rsidRPr="00726621">
        <w:rPr>
          <w:rFonts w:ascii="Times New Roman" w:eastAsia="Times New Roman" w:hAnsi="Times New Roman"/>
          <w:sz w:val="24"/>
          <w:szCs w:val="24"/>
        </w:rPr>
        <w:t>m diatas menunjukkan bahwa dari 30 pert</w:t>
      </w:r>
      <w:r w:rsidR="00485858" w:rsidRPr="00726621">
        <w:rPr>
          <w:rFonts w:ascii="Times New Roman" w:eastAsia="Times New Roman" w:hAnsi="Times New Roman"/>
          <w:sz w:val="24"/>
          <w:szCs w:val="24"/>
        </w:rPr>
        <w:t xml:space="preserve">anyaan yang disebarkan ternyata hanya 21 soal yang </w:t>
      </w:r>
      <w:r w:rsidR="00293460" w:rsidRPr="00726621">
        <w:rPr>
          <w:rFonts w:ascii="Times New Roman" w:eastAsia="Times New Roman" w:hAnsi="Times New Roman"/>
          <w:sz w:val="24"/>
          <w:szCs w:val="24"/>
        </w:rPr>
        <w:t>valid.</w:t>
      </w:r>
    </w:p>
    <w:p w:rsidR="00F736D6" w:rsidRPr="00726621" w:rsidRDefault="00F736D6" w:rsidP="00400179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638C" w:rsidRPr="00726621" w:rsidRDefault="006C638C" w:rsidP="006C638C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</w:p>
    <w:p w:rsidR="006C638C" w:rsidRPr="00726621" w:rsidRDefault="006C638C" w:rsidP="000913F3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</w:p>
    <w:p w:rsidR="006C638C" w:rsidRPr="00726621" w:rsidRDefault="006C638C" w:rsidP="000913F3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</w:p>
    <w:p w:rsidR="00DB56C3" w:rsidRPr="00726621" w:rsidRDefault="00DB56C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913F3" w:rsidRPr="00726621" w:rsidRDefault="000913F3" w:rsidP="000913F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0913F3" w:rsidRPr="00726621" w:rsidSect="00562A6D">
      <w:headerReference w:type="default" r:id="rId9"/>
      <w:pgSz w:w="11906" w:h="16838" w:code="9"/>
      <w:pgMar w:top="2268" w:right="1701" w:bottom="1701" w:left="2268" w:header="1417" w:footer="1134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4D" w:rsidRDefault="00EF4F4D" w:rsidP="00485858">
      <w:pPr>
        <w:spacing w:after="0" w:line="240" w:lineRule="auto"/>
      </w:pPr>
      <w:r>
        <w:separator/>
      </w:r>
    </w:p>
  </w:endnote>
  <w:endnote w:type="continuationSeparator" w:id="0">
    <w:p w:rsidR="00EF4F4D" w:rsidRDefault="00EF4F4D" w:rsidP="0048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4D" w:rsidRDefault="00EF4F4D" w:rsidP="00485858">
      <w:pPr>
        <w:spacing w:after="0" w:line="240" w:lineRule="auto"/>
      </w:pPr>
      <w:r>
        <w:separator/>
      </w:r>
    </w:p>
  </w:footnote>
  <w:footnote w:type="continuationSeparator" w:id="0">
    <w:p w:rsidR="00EF4F4D" w:rsidRDefault="00EF4F4D" w:rsidP="0048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73133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284036" w:rsidRPr="00562A6D" w:rsidRDefault="00B318C7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562A6D">
          <w:rPr>
            <w:rFonts w:ascii="Times New Roman" w:hAnsi="Times New Roman"/>
            <w:sz w:val="24"/>
            <w:szCs w:val="24"/>
          </w:rPr>
          <w:fldChar w:fldCharType="begin"/>
        </w:r>
        <w:r w:rsidR="00284036" w:rsidRPr="00562A6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62A6D">
          <w:rPr>
            <w:rFonts w:ascii="Times New Roman" w:hAnsi="Times New Roman"/>
            <w:sz w:val="24"/>
            <w:szCs w:val="24"/>
          </w:rPr>
          <w:fldChar w:fldCharType="separate"/>
        </w:r>
        <w:r w:rsidR="005F7256">
          <w:rPr>
            <w:rFonts w:ascii="Times New Roman" w:hAnsi="Times New Roman"/>
            <w:noProof/>
            <w:sz w:val="24"/>
            <w:szCs w:val="24"/>
          </w:rPr>
          <w:t>85</w:t>
        </w:r>
        <w:r w:rsidRPr="00562A6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85858" w:rsidRDefault="00485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4BC"/>
    <w:multiLevelType w:val="hybridMultilevel"/>
    <w:tmpl w:val="939C6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AE4"/>
    <w:rsid w:val="00076075"/>
    <w:rsid w:val="000913F3"/>
    <w:rsid w:val="000B7640"/>
    <w:rsid w:val="0011728E"/>
    <w:rsid w:val="00147E26"/>
    <w:rsid w:val="001A7048"/>
    <w:rsid w:val="001B3DEB"/>
    <w:rsid w:val="00233E20"/>
    <w:rsid w:val="00284036"/>
    <w:rsid w:val="00293460"/>
    <w:rsid w:val="00355228"/>
    <w:rsid w:val="00400179"/>
    <w:rsid w:val="00422C12"/>
    <w:rsid w:val="00485858"/>
    <w:rsid w:val="00562A6D"/>
    <w:rsid w:val="00565E24"/>
    <w:rsid w:val="00597AE4"/>
    <w:rsid w:val="005F7256"/>
    <w:rsid w:val="006C638C"/>
    <w:rsid w:val="00726621"/>
    <w:rsid w:val="00863091"/>
    <w:rsid w:val="0087380C"/>
    <w:rsid w:val="008A27F4"/>
    <w:rsid w:val="009A0C9B"/>
    <w:rsid w:val="009B1C47"/>
    <w:rsid w:val="00A01944"/>
    <w:rsid w:val="00A160D1"/>
    <w:rsid w:val="00A868A2"/>
    <w:rsid w:val="00B318C7"/>
    <w:rsid w:val="00B353C0"/>
    <w:rsid w:val="00CB5F00"/>
    <w:rsid w:val="00CC2E7D"/>
    <w:rsid w:val="00D23C77"/>
    <w:rsid w:val="00D625E4"/>
    <w:rsid w:val="00DB56C3"/>
    <w:rsid w:val="00DD6968"/>
    <w:rsid w:val="00EA0B2F"/>
    <w:rsid w:val="00EF4F4D"/>
    <w:rsid w:val="00F736D6"/>
    <w:rsid w:val="00FB3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913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3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6D6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6D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5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8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5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85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913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3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6D6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6D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5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8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5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8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SMALLAH%20SUKSES\KKUESIONER%20DI%20PRINT\Perhitungan%20Mencari%20Validitas%20Kuesioner%20Siklus%20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F51B-53CA-464A-905E-D2AC5346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Perhitungan Mencari Validitas Kuesioner Siklus I</Template>
  <TotalTime>11</TotalTime>
  <Pages>4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cp:lastPrinted>2017-09-06T10:21:00Z</cp:lastPrinted>
  <dcterms:created xsi:type="dcterms:W3CDTF">2017-09-10T23:48:00Z</dcterms:created>
  <dcterms:modified xsi:type="dcterms:W3CDTF">2017-09-23T09:11:00Z</dcterms:modified>
</cp:coreProperties>
</file>