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9" w:rsidRDefault="00694879" w:rsidP="00694879">
      <w:pPr>
        <w:pStyle w:val="Heading1"/>
        <w:numPr>
          <w:ilvl w:val="0"/>
          <w:numId w:val="0"/>
        </w:numPr>
        <w:tabs>
          <w:tab w:val="left" w:pos="0"/>
        </w:tabs>
        <w:spacing w:before="60" w:line="240" w:lineRule="auto"/>
        <w:jc w:val="lef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ar-SA"/>
        </w:rPr>
        <w:t>laMPIRAN  I</w:t>
      </w:r>
      <w:proofErr w:type="gramEnd"/>
    </w:p>
    <w:p w:rsidR="00694879" w:rsidRPr="00694879" w:rsidRDefault="00694879" w:rsidP="00694879">
      <w:pPr>
        <w:rPr>
          <w:lang w:val="en-US" w:eastAsia="ar-SA"/>
        </w:rPr>
      </w:pPr>
    </w:p>
    <w:p w:rsidR="00694879" w:rsidRDefault="00694879" w:rsidP="00694879">
      <w:pPr>
        <w:pStyle w:val="Heading1"/>
        <w:numPr>
          <w:ilvl w:val="0"/>
          <w:numId w:val="0"/>
        </w:numPr>
        <w:tabs>
          <w:tab w:val="left" w:pos="0"/>
        </w:tabs>
        <w:spacing w:before="60" w:line="240" w:lineRule="auto"/>
        <w:jc w:val="lef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ar-SA"/>
        </w:rPr>
        <w:t xml:space="preserve">Silabus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ar-SA"/>
        </w:rPr>
        <w:t>PEMBELAJARAN</w:t>
      </w:r>
    </w:p>
    <w:p w:rsidR="00694879" w:rsidRDefault="00694879" w:rsidP="00694879">
      <w:pPr>
        <w:tabs>
          <w:tab w:val="left" w:pos="2244"/>
          <w:tab w:val="left" w:pos="7537"/>
        </w:tabs>
        <w:spacing w:before="60"/>
        <w:rPr>
          <w:rFonts w:eastAsia="Times New Roman"/>
          <w:color w:val="000000"/>
          <w:lang w:val="sv-SE" w:eastAsia="ar-SA"/>
        </w:rPr>
      </w:pPr>
      <w:r>
        <w:rPr>
          <w:rFonts w:eastAsia="Times New Roman"/>
          <w:color w:val="000000"/>
          <w:lang w:val="sv-SE" w:eastAsia="ar-SA"/>
        </w:rPr>
        <w:tab/>
      </w:r>
      <w:r>
        <w:rPr>
          <w:rFonts w:eastAsia="Times New Roman"/>
          <w:color w:val="000000"/>
          <w:lang w:val="sv-SE" w:eastAsia="ar-SA"/>
        </w:rPr>
        <w:tab/>
      </w:r>
    </w:p>
    <w:p w:rsidR="00694879" w:rsidRDefault="00694879" w:rsidP="00694879">
      <w:pPr>
        <w:tabs>
          <w:tab w:val="left" w:pos="2349"/>
        </w:tabs>
        <w:spacing w:before="60"/>
        <w:ind w:left="105"/>
        <w:rPr>
          <w:rFonts w:eastAsia="Times New Roman"/>
          <w:b/>
          <w:bCs/>
          <w:color w:val="000000"/>
          <w:lang w:val="sv-SE" w:eastAsia="ar-SA"/>
        </w:rPr>
      </w:pPr>
      <w:r>
        <w:rPr>
          <w:rFonts w:eastAsia="Times New Roman"/>
          <w:b/>
          <w:bCs/>
          <w:color w:val="000000"/>
          <w:lang w:val="sv-SE" w:eastAsia="ar-SA"/>
        </w:rPr>
        <w:t>Sekolah</w:t>
      </w:r>
      <w:r>
        <w:rPr>
          <w:rFonts w:eastAsia="Times New Roman"/>
          <w:b/>
          <w:bCs/>
          <w:color w:val="000000"/>
          <w:lang w:val="sv-SE" w:eastAsia="ar-SA"/>
        </w:rPr>
        <w:tab/>
        <w:t>: SMA ..............................</w:t>
      </w:r>
    </w:p>
    <w:p w:rsidR="00694879" w:rsidRDefault="00694879" w:rsidP="00694879">
      <w:pPr>
        <w:tabs>
          <w:tab w:val="left" w:pos="2349"/>
        </w:tabs>
        <w:spacing w:before="60"/>
        <w:ind w:left="105"/>
        <w:rPr>
          <w:rFonts w:eastAsia="Times New Roman"/>
          <w:b/>
          <w:bCs/>
          <w:color w:val="000000"/>
          <w:lang w:val="sv-SE" w:eastAsia="ar-SA"/>
        </w:rPr>
      </w:pPr>
      <w:r>
        <w:rPr>
          <w:rFonts w:eastAsia="Times New Roman"/>
          <w:b/>
          <w:bCs/>
          <w:color w:val="000000"/>
          <w:lang w:val="sv-SE" w:eastAsia="ar-SA"/>
        </w:rPr>
        <w:t>Kelas / Semester</w:t>
      </w:r>
      <w:r>
        <w:rPr>
          <w:rFonts w:eastAsia="Times New Roman"/>
          <w:b/>
          <w:bCs/>
          <w:color w:val="000000"/>
          <w:lang w:val="sv-SE" w:eastAsia="ar-SA"/>
        </w:rPr>
        <w:tab/>
        <w:t>: X (Sepuluh) / 1 (Satu)</w:t>
      </w:r>
    </w:p>
    <w:p w:rsidR="00694879" w:rsidRDefault="00694879" w:rsidP="00694879">
      <w:pPr>
        <w:tabs>
          <w:tab w:val="left" w:pos="2379"/>
        </w:tabs>
        <w:spacing w:before="60"/>
        <w:ind w:left="135"/>
        <w:rPr>
          <w:rFonts w:eastAsia="Times New Roman"/>
          <w:b/>
          <w:bCs/>
          <w:color w:val="000000"/>
          <w:lang w:val="sv-SE" w:eastAsia="ar-SA"/>
        </w:rPr>
      </w:pPr>
      <w:r>
        <w:rPr>
          <w:rFonts w:eastAsia="Times New Roman"/>
          <w:b/>
          <w:bCs/>
          <w:color w:val="000000"/>
          <w:lang w:val="sv-SE" w:eastAsia="ar-SA"/>
        </w:rPr>
        <w:t>Mata Pelajaran          :  FISIKA</w:t>
      </w:r>
    </w:p>
    <w:p w:rsidR="00694879" w:rsidRDefault="00694879" w:rsidP="00694879">
      <w:pPr>
        <w:spacing w:before="60"/>
        <w:ind w:left="3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color w:val="231D1D"/>
          <w:lang w:val="sv-SE" w:eastAsia="ar-SA"/>
        </w:rPr>
        <w:t xml:space="preserve">1. </w:t>
      </w:r>
      <w:r>
        <w:rPr>
          <w:rFonts w:eastAsia="Times New Roman"/>
          <w:b/>
          <w:bCs/>
          <w:lang w:eastAsia="ar-SA"/>
        </w:rPr>
        <w:t>Standar Kompetensi: 1. Menerapkan  konsep  besaran fisika dan pengukurannya.</w:t>
      </w:r>
    </w:p>
    <w:p w:rsidR="00694879" w:rsidRDefault="00694879" w:rsidP="00694879">
      <w:pPr>
        <w:spacing w:before="60"/>
        <w:ind w:left="30"/>
        <w:rPr>
          <w:rFonts w:eastAsia="Times New Roman"/>
          <w:b/>
          <w:bCs/>
          <w:color w:val="231D1D"/>
          <w:lang w:val="sv-SE" w:eastAsia="ar-SA"/>
        </w:rPr>
      </w:pPr>
    </w:p>
    <w:tbl>
      <w:tblPr>
        <w:tblW w:w="14130" w:type="dxa"/>
        <w:jc w:val="center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1107"/>
        <w:gridCol w:w="1323"/>
        <w:gridCol w:w="1336"/>
        <w:gridCol w:w="1642"/>
        <w:gridCol w:w="1985"/>
        <w:gridCol w:w="868"/>
        <w:gridCol w:w="894"/>
        <w:gridCol w:w="1596"/>
        <w:gridCol w:w="687"/>
        <w:gridCol w:w="1200"/>
      </w:tblGrid>
      <w:tr w:rsidR="00694879" w:rsidTr="00694879">
        <w:trPr>
          <w:trHeight w:hRule="exact" w:val="463"/>
          <w:tblHeader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v-SE"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Kompetensi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Dasar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Materi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Pembelajaran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Nilai Budaya Dan Karakter Bangsa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Kewirausahaan/</w:t>
            </w:r>
          </w:p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Ekonomi Kreatif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ind w:left="83" w:right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Kegiatan pembelajaran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Indikator Pencapaian Kompetensi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Penilaian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Alokasi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Waktu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 xml:space="preserve">Sumber 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Belajar</w:t>
            </w:r>
          </w:p>
        </w:tc>
      </w:tr>
      <w:tr w:rsidR="00694879" w:rsidTr="00694879">
        <w:trPr>
          <w:trHeight w:hRule="exact" w:val="500"/>
          <w:tblHeader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Teknik</w:t>
            </w:r>
            <w:proofErr w:type="spellEnd"/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Bentuk</w:t>
            </w:r>
            <w:proofErr w:type="spellEnd"/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Instrumen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Contoh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Instrumen</w:t>
            </w:r>
            <w:proofErr w:type="spellEnd"/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</w:tr>
      <w:tr w:rsidR="00694879" w:rsidTr="00694879">
        <w:trPr>
          <w:trHeight w:val="55"/>
          <w:jc w:val="center"/>
        </w:trPr>
        <w:tc>
          <w:tcPr>
            <w:tcW w:w="1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ind w:left="330" w:hanging="28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1.1 Mengukur besaran fisika (massa, panjang, dan waktu)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ind w:left="60" w:hanging="16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Pengukuran Massa, Panjang, dan Waktu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Jujur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Toleransi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Demokratis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Komunikatif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Tanggung Jawab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Percaya 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Berorientasi tugas dan hasil </w:t>
            </w:r>
          </w:p>
          <w:p w:rsidR="00694879" w:rsidRDefault="00694879" w:rsidP="0069487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numPr>
                <w:ilvl w:val="0"/>
                <w:numId w:val="2"/>
              </w:numPr>
              <w:tabs>
                <w:tab w:val="left" w:pos="476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Membuat daftar (tabel)  nama besaran, alat ukur, cara mengukur, dan satuan yang digunakan secara individu yang berlaku di daerah setempat (misalnya: untuk ukuran massa: mayam di Sumut, untuk ukuran panjang: tumbak di Jabar). </w:t>
            </w:r>
          </w:p>
          <w:p w:rsidR="00694879" w:rsidRDefault="00694879" w:rsidP="00694879">
            <w:pPr>
              <w:numPr>
                <w:ilvl w:val="0"/>
                <w:numId w:val="2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Mengukur besaran panjang, massa, dan waktu dengan beberapa jenis alat ukur: mistar milimeter,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 xml:space="preserve">jangka sorong, mikrometer, neraca lengan, neraca pegas, dan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stopwatch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secara berkelompok di sekolah.</w:t>
            </w:r>
          </w:p>
          <w:p w:rsidR="00694879" w:rsidRDefault="00694879" w:rsidP="00694879">
            <w:pPr>
              <w:numPr>
                <w:ilvl w:val="0"/>
                <w:numId w:val="2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Mengolah hasil pengukuran dengan mempertimbangkan kesalahan relatif pengukuran dalam diskusi kelas.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tabs>
                <w:tab w:val="left" w:pos="1083"/>
              </w:tabs>
              <w:autoSpaceDE w:val="0"/>
              <w:snapToGrid w:val="0"/>
              <w:spacing w:before="60"/>
              <w:ind w:left="363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3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Menggunakan alat ukur besaran panjang, massa, dan waktu dengan beberapa jenis alat ukur.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4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Mengukur besaran panjang, massa, dan waktu dengan mempertimbangkan ketelitian dan ketepatan.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unjuk kerja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Uji petik kerja produk</w:t>
            </w: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PG</w:t>
            </w: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uraian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Isilah tabel berikut dengan mengamati skala pada beberapa alat-alat ukur panjang. Tentukan nst serta ketidakpastiannya.</w:t>
            </w:r>
          </w:p>
          <w:p w:rsidR="00694879" w:rsidRDefault="00694879" w:rsidP="00694879">
            <w:pPr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Pasangan besaran dan satuan yang berdasarkan satuan Sistem Internasional adalah ....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a. waktu, menit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b. panjang, inci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c. massa, kilogram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d. suhu, celcius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e. jumlah zat, candela</w:t>
            </w: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Apa yang harus dilakukan agar pengukuran memiliki kesalahan sekecil mungkin.</w:t>
            </w:r>
          </w:p>
          <w:p w:rsidR="00694879" w:rsidRDefault="00694879" w:rsidP="00694879">
            <w:pPr>
              <w:spacing w:before="60"/>
              <w:rPr>
                <w:rFonts w:eastAsia="Times New Roman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6 x 40’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879" w:rsidRDefault="00694879" w:rsidP="00694879">
            <w:pPr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Buku Fisika SMA dan MA Jl. 1A (Esis) h. 1-52, lembar kerja, alat dan bahan prktikum.</w:t>
            </w:r>
          </w:p>
        </w:tc>
      </w:tr>
      <w:tr w:rsidR="00694879" w:rsidTr="00694879">
        <w:trPr>
          <w:trHeight w:val="55"/>
          <w:jc w:val="center"/>
        </w:trPr>
        <w:tc>
          <w:tcPr>
            <w:tcW w:w="1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ind w:left="384" w:hanging="3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1.2  Melakukan penjumlahan vektor.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snapToGrid w:val="0"/>
              <w:spacing w:before="60"/>
              <w:ind w:left="10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Penjumlahan Vektor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Jujur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Toleransi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Demokratis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Komunikatif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Tanggung Jawab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Percaya 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Berorientasi tugas dan hasil </w:t>
            </w:r>
          </w:p>
          <w:p w:rsidR="00694879" w:rsidRDefault="00694879" w:rsidP="0069487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4879" w:rsidRDefault="00694879" w:rsidP="00694879">
            <w:pPr>
              <w:numPr>
                <w:ilvl w:val="0"/>
                <w:numId w:val="5"/>
              </w:numPr>
              <w:tabs>
                <w:tab w:val="left" w:pos="476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Menggambar vektor, resultan vektor, komponen vektor serta menghitung besar dan arah resultan vektor dalam diskusi kelas.</w:t>
            </w:r>
          </w:p>
          <w:p w:rsidR="00694879" w:rsidRDefault="00694879" w:rsidP="00694879">
            <w:pPr>
              <w:numPr>
                <w:ilvl w:val="0"/>
                <w:numId w:val="5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Melakukan percobaan untuk menemukan resultan dua vektor sebidang.</w:t>
            </w:r>
          </w:p>
          <w:p w:rsidR="00694879" w:rsidRDefault="00694879" w:rsidP="00694879">
            <w:pPr>
              <w:numPr>
                <w:ilvl w:val="0"/>
                <w:numId w:val="5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Menerapkan operasi vektor dalam pemecahan masalah secara individu.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numPr>
                <w:ilvl w:val="0"/>
                <w:numId w:val="6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Menjumlahkan dua vektor atau lebih secara grafis.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7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Menjumlahkan dua vektor secara analisis.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PG</w:t>
            </w: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uraian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105"/>
              </w:tabs>
              <w:spacing w:before="60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Besar vektor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= 3 satuan dan besar vektor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= 4 satuan. Bila besar vektor resultan (</w:t>
            </w:r>
            <w:r>
              <w:rPr>
                <w:b/>
                <w:bCs/>
                <w:sz w:val="16"/>
                <w:szCs w:val="16"/>
              </w:rPr>
              <w:t>A+B</w:t>
            </w:r>
            <w:r>
              <w:rPr>
                <w:sz w:val="16"/>
                <w:szCs w:val="16"/>
              </w:rPr>
              <w:t xml:space="preserve">) = 5 satuan, maka sudut antara vektor </w:t>
            </w:r>
            <w:r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dan vektor </w:t>
            </w:r>
            <w:r>
              <w:rPr>
                <w:b/>
                <w:bCs/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>adalah ....       a. 30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rPr>
                <w:sz w:val="16"/>
                <w:szCs w:val="16"/>
              </w:rPr>
              <w:t>d. 73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ab/>
              <w:t xml:space="preserve">       b. 45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rPr>
                <w:sz w:val="16"/>
                <w:szCs w:val="16"/>
              </w:rPr>
              <w:t>e.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      c. 60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694879" w:rsidRDefault="00694879" w:rsidP="00694879">
            <w:pPr>
              <w:tabs>
                <w:tab w:val="left" w:pos="960"/>
              </w:tabs>
              <w:spacing w:before="60"/>
              <w:ind w:left="96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150"/>
              </w:tabs>
              <w:spacing w:before="60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Tentukan resultan dari gaya berikut: 50 N dengan membentuk sudut 30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terhadap sumbu +X, gaya 80 N dengan membentuk sudut 135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terhadap </w:t>
            </w:r>
            <w:r>
              <w:rPr>
                <w:sz w:val="16"/>
                <w:szCs w:val="16"/>
              </w:rPr>
              <w:lastRenderedPageBreak/>
              <w:t>sumbu +X, dan 30 N dengan membentuk sudut 240</w:t>
            </w:r>
            <w:r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 terhadap sumbu +X.</w:t>
            </w:r>
          </w:p>
          <w:p w:rsidR="00694879" w:rsidRDefault="00694879" w:rsidP="00694879">
            <w:pPr>
              <w:tabs>
                <w:tab w:val="left" w:pos="150"/>
              </w:tabs>
              <w:spacing w:before="60"/>
              <w:ind w:left="15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6 x 40'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Buku Fisika SMA dan MA Jl. 1A (Esis) h. 53-72 dan buku referensi yang relevan.</w:t>
            </w: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694879" w:rsidRDefault="00694879" w:rsidP="00694879">
      <w:pPr>
        <w:spacing w:before="60"/>
        <w:rPr>
          <w:rFonts w:eastAsia="Times New Roman"/>
          <w:color w:val="000000"/>
          <w:lang w:val="fi-FI" w:eastAsia="ar-SA"/>
        </w:rPr>
      </w:pPr>
    </w:p>
    <w:p w:rsidR="00694879" w:rsidRDefault="00694879" w:rsidP="00694879">
      <w:pPr>
        <w:spacing w:before="60"/>
        <w:ind w:left="11340"/>
        <w:rPr>
          <w:rFonts w:eastAsia="Times New Roman"/>
          <w:color w:val="000000"/>
          <w:lang w:val="fi-FI" w:eastAsia="ar-SA"/>
        </w:rPr>
      </w:pPr>
    </w:p>
    <w:p w:rsidR="00694879" w:rsidRDefault="00694879" w:rsidP="00694879">
      <w:pPr>
        <w:pStyle w:val="BodyTextIndent"/>
        <w:spacing w:before="60"/>
        <w:rPr>
          <w:rFonts w:eastAsia="Times New Roman"/>
          <w:b/>
          <w:sz w:val="24"/>
          <w:lang w:eastAsia="ar-SA"/>
        </w:rPr>
      </w:pPr>
      <w:r>
        <w:rPr>
          <w:rFonts w:eastAsia="Times New Roman"/>
          <w:b/>
          <w:sz w:val="24"/>
          <w:lang w:eastAsia="ar-SA"/>
        </w:rPr>
        <w:t>Standar Kompetensi: 2. Menerapkan konsep dan prinsip dasar kinematika dan dinamika benda titik.</w:t>
      </w:r>
    </w:p>
    <w:tbl>
      <w:tblPr>
        <w:tblW w:w="14085" w:type="dxa"/>
        <w:jc w:val="center"/>
        <w:tblInd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4"/>
        <w:gridCol w:w="996"/>
        <w:gridCol w:w="1585"/>
        <w:gridCol w:w="1585"/>
        <w:gridCol w:w="1585"/>
        <w:gridCol w:w="1689"/>
        <w:gridCol w:w="719"/>
        <w:gridCol w:w="714"/>
        <w:gridCol w:w="1642"/>
        <w:gridCol w:w="747"/>
        <w:gridCol w:w="1299"/>
      </w:tblGrid>
      <w:tr w:rsidR="00694879" w:rsidTr="00694879">
        <w:trPr>
          <w:trHeight w:hRule="exact" w:val="466"/>
          <w:tblHeader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ind w:right="-18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v-SE"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 xml:space="preserve">Kompetensi 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Dasar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Materi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Pembelajaran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Nilai Budaya Dan Karakter Bangsa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Kewirausahaan/</w:t>
            </w:r>
          </w:p>
          <w:p w:rsidR="00694879" w:rsidRDefault="00694879" w:rsidP="00694879">
            <w:pPr>
              <w:spacing w:before="60"/>
              <w:ind w:left="48" w:right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Ekonomi Kreatif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Kegiatan pembelajaran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Indikator Pencapaian Kompetensi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Penilaian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Alokasi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Waktu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 xml:space="preserve">Sumber 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>Belajar</w:t>
            </w:r>
          </w:p>
        </w:tc>
      </w:tr>
      <w:tr w:rsidR="00694879" w:rsidTr="00694879">
        <w:trPr>
          <w:trHeight w:hRule="exact" w:val="461"/>
          <w:tblHeader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Teknik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Bentuk</w:t>
            </w:r>
            <w:proofErr w:type="spellEnd"/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Instrumen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Contoh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ar-SA"/>
              </w:rPr>
              <w:t>Instrumen</w:t>
            </w:r>
            <w:proofErr w:type="spellEnd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879" w:rsidRDefault="00694879" w:rsidP="006948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fi-FI" w:eastAsia="ar-SA"/>
              </w:rPr>
            </w:pPr>
          </w:p>
        </w:tc>
      </w:tr>
      <w:tr w:rsidR="00694879" w:rsidTr="00694879">
        <w:trPr>
          <w:trHeight w:val="54"/>
          <w:jc w:val="center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numPr>
                <w:ilvl w:val="1"/>
                <w:numId w:val="8"/>
              </w:numPr>
              <w:tabs>
                <w:tab w:val="left" w:pos="420"/>
              </w:tabs>
              <w:snapToGrid w:val="0"/>
              <w:spacing w:before="60"/>
              <w:ind w:left="404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Menganalisis besaran fisika pada gerak  dengan kecepatan dan percepatan konstan </w:t>
            </w:r>
          </w:p>
          <w:p w:rsidR="00694879" w:rsidRDefault="00694879" w:rsidP="00694879">
            <w:pPr>
              <w:spacing w:before="60"/>
              <w:ind w:left="384" w:hanging="40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ind w:left="60" w:right="-15" w:hanging="16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Gerak Lurus dengan Kecepatan dan Percepatan Konstan</w:t>
            </w:r>
          </w:p>
          <w:p w:rsidR="00694879" w:rsidRDefault="00694879" w:rsidP="00694879">
            <w:pPr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Jujur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Toleransi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Demokratis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Komunikatif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Tanggung Jawab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Percaya 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Berorientasi tugas dan hasil </w:t>
            </w:r>
          </w:p>
          <w:p w:rsidR="00694879" w:rsidRDefault="00694879" w:rsidP="0069487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numPr>
                <w:ilvl w:val="0"/>
                <w:numId w:val="9"/>
              </w:numPr>
              <w:tabs>
                <w:tab w:val="clear" w:pos="278"/>
                <w:tab w:val="num" w:pos="437"/>
                <w:tab w:val="left" w:pos="525"/>
              </w:tabs>
              <w:snapToGrid w:val="0"/>
              <w:spacing w:before="60"/>
              <w:ind w:left="44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Mengamati demonstrasi gerak untuk membedakan gerak lurus dengan kecepatan konstan dan gerak lurus dengan percepatan konstan dalam diskusi kelas.</w:t>
            </w:r>
          </w:p>
          <w:p w:rsidR="00694879" w:rsidRDefault="00694879" w:rsidP="00694879">
            <w:pPr>
              <w:tabs>
                <w:tab w:val="left" w:pos="360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0"/>
              </w:numPr>
              <w:tabs>
                <w:tab w:val="clear" w:pos="278"/>
                <w:tab w:val="num" w:pos="437"/>
                <w:tab w:val="left" w:pos="525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Melakukan percobaan GLB dengan menggunakan kereta atau mobil mainan.</w:t>
            </w:r>
          </w:p>
          <w:p w:rsidR="00694879" w:rsidRDefault="00694879" w:rsidP="00694879">
            <w:pPr>
              <w:numPr>
                <w:ilvl w:val="0"/>
                <w:numId w:val="10"/>
              </w:numPr>
              <w:tabs>
                <w:tab w:val="left" w:pos="443"/>
                <w:tab w:val="left" w:pos="525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Melakukan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percobaan GLBB dengan menggunakan kereta dinamik.</w:t>
            </w:r>
          </w:p>
          <w:p w:rsidR="00694879" w:rsidRDefault="00694879" w:rsidP="00694879">
            <w:pPr>
              <w:tabs>
                <w:tab w:val="left" w:pos="803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525"/>
              </w:tabs>
              <w:spacing w:before="60"/>
              <w:ind w:left="165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803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803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803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numPr>
                <w:ilvl w:val="0"/>
                <w:numId w:val="10"/>
              </w:numPr>
              <w:tabs>
                <w:tab w:val="left" w:pos="443"/>
                <w:tab w:val="left" w:pos="525"/>
              </w:tabs>
              <w:spacing w:before="60"/>
              <w:ind w:left="44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besaran-besaran dalam GLBB dan gerak jatuh bebas dalam diskusi kelas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tabs>
                <w:tab w:val="left" w:pos="1083"/>
              </w:tabs>
              <w:autoSpaceDE w:val="0"/>
              <w:snapToGrid w:val="0"/>
              <w:spacing w:before="60"/>
              <w:ind w:left="363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4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besaran-besaran fisika pada gerak dengan kecepatan konstan.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1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besaran-besaran fisika pada gerak dengan percepatan konstan.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2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grafik gerak lurus dengan kecepatan konstan dan gerak lurus dengan percepatan konstan.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unjuk kerja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PG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uraian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identifikasi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tabs>
                <w:tab w:val="left" w:pos="1485"/>
              </w:tabs>
              <w:spacing w:before="6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1575"/>
              </w:tabs>
              <w:spacing w:before="6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Sebuah mobil mula-mula memiliki kecepatan 72 km/jam. Kemudian, mesin mobil dimatikan sehingga mobil berhenti dalam waktu 40 menit. Perlambatan mobil tersebut adalah ....</w:t>
            </w:r>
          </w:p>
          <w:p w:rsidR="00694879" w:rsidRDefault="00694879" w:rsidP="00694879">
            <w:pPr>
              <w:tabs>
                <w:tab w:val="left" w:pos="1575"/>
              </w:tabs>
              <w:spacing w:before="60"/>
              <w:ind w:left="9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a. 1,0 m/s</w:t>
            </w:r>
            <w:r>
              <w:rPr>
                <w:sz w:val="16"/>
                <w:szCs w:val="16"/>
                <w:vertAlign w:val="superscript"/>
              </w:rPr>
              <w:t xml:space="preserve">2   </w:t>
            </w:r>
            <w:r>
              <w:rPr>
                <w:sz w:val="16"/>
                <w:szCs w:val="16"/>
              </w:rPr>
              <w:t xml:space="preserve">       d. 0,05 m/s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    b. 0,50 m/s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     e. 0,01m/s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    c. 0,25 m/s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694879" w:rsidRDefault="00694879" w:rsidP="00694879">
            <w:pPr>
              <w:tabs>
                <w:tab w:val="left" w:pos="558"/>
              </w:tabs>
              <w:spacing w:before="60"/>
              <w:ind w:left="558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Perlambatan maksimum yang dapat dicapai sebuah mobil pada sebuah jalan yang basah adalah 5 m/s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Mula-mula mobil bergerak dengan laju 100 m/s. Tentukan jarak minimum untuk menghentikan mobil bila diukur dari tempat rem mulai diinjak. Berapakah waktu tempuh untuk jarak tersebut?</w:t>
            </w:r>
          </w:p>
          <w:p w:rsidR="00694879" w:rsidRDefault="00694879" w:rsidP="00694879">
            <w:pPr>
              <w:tabs>
                <w:tab w:val="left" w:pos="60"/>
              </w:tabs>
              <w:spacing w:before="60"/>
              <w:ind w:left="6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135"/>
              </w:tabs>
              <w:spacing w:before="60"/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Manakah dari pernyataan berikut yang berkaitan dengan GLB?</w:t>
            </w:r>
          </w:p>
          <w:p w:rsidR="00694879" w:rsidRDefault="00694879" w:rsidP="00694879">
            <w:pPr>
              <w:numPr>
                <w:ilvl w:val="0"/>
                <w:numId w:val="13"/>
              </w:numPr>
              <w:tabs>
                <w:tab w:val="left" w:pos="483"/>
              </w:tabs>
              <w:spacing w:before="60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luas daerah di bawah kurva </w:t>
            </w:r>
            <w:r>
              <w:rPr>
                <w:i/>
                <w:iCs/>
                <w:sz w:val="16"/>
                <w:szCs w:val="16"/>
              </w:rPr>
              <w:t>v 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sama dengan posisi benda.</w:t>
            </w:r>
          </w:p>
          <w:p w:rsidR="00694879" w:rsidRDefault="00694879" w:rsidP="00694879">
            <w:pPr>
              <w:numPr>
                <w:ilvl w:val="0"/>
                <w:numId w:val="13"/>
              </w:numPr>
              <w:tabs>
                <w:tab w:val="left" w:pos="468"/>
              </w:tabs>
              <w:spacing w:before="60"/>
              <w:ind w:left="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luas daerah di bawah kurva </w:t>
            </w:r>
            <w:r>
              <w:rPr>
                <w:i/>
                <w:iCs/>
                <w:sz w:val="16"/>
                <w:szCs w:val="16"/>
              </w:rPr>
              <w:t>v 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sama dengan perpindahan benda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8 x 40’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Buku Fisika SMA dan MA Jl.1A (Esis) h. 73-122, buku referensi yang relevan, alat dan bahan praktikum.</w:t>
            </w:r>
          </w:p>
        </w:tc>
      </w:tr>
      <w:tr w:rsidR="00694879" w:rsidTr="00694879">
        <w:trPr>
          <w:trHeight w:val="54"/>
          <w:jc w:val="center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ind w:left="360" w:hanging="3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2.2   Menganalisis besaran fisika pada gerak melingkar dengan laju konstan.</w:t>
            </w:r>
          </w:p>
          <w:p w:rsidR="00694879" w:rsidRDefault="00694879" w:rsidP="00694879">
            <w:pPr>
              <w:spacing w:before="60"/>
              <w:ind w:left="384" w:hanging="40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ind w:left="75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Gerak Melingkar </w:t>
            </w:r>
          </w:p>
          <w:p w:rsidR="00694879" w:rsidRDefault="00694879" w:rsidP="00694879">
            <w:pPr>
              <w:tabs>
                <w:tab w:val="left" w:pos="735"/>
              </w:tabs>
              <w:spacing w:before="60"/>
              <w:ind w:left="375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Jujur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Toleransi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Demokratis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Komunikatif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Tanggung Jawab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Percaya diri </w:t>
            </w:r>
          </w:p>
          <w:p w:rsidR="00694879" w:rsidRDefault="00694879" w:rsidP="00694879">
            <w:pPr>
              <w:widowControl/>
              <w:numPr>
                <w:ilvl w:val="1"/>
                <w:numId w:val="1"/>
              </w:numPr>
              <w:suppressAutoHyphen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Berorientasi tugas dan hasil </w:t>
            </w:r>
          </w:p>
          <w:p w:rsidR="00694879" w:rsidRDefault="00694879" w:rsidP="0069487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numPr>
                <w:ilvl w:val="0"/>
                <w:numId w:val="14"/>
              </w:numPr>
              <w:tabs>
                <w:tab w:val="left" w:pos="476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Menemukan besaran frekuensi, periode, sudut tempuh, kecepatan linier, kecepatan sudut, dan percepatan sentripetal pada gerak melingkar melalui demonstrasi.</w:t>
            </w:r>
          </w:p>
          <w:p w:rsidR="00694879" w:rsidRDefault="00694879" w:rsidP="00694879">
            <w:pPr>
              <w:tabs>
                <w:tab w:val="left" w:pos="836"/>
              </w:tabs>
              <w:snapToGrid w:val="0"/>
              <w:spacing w:before="60"/>
              <w:ind w:left="476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5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Melakukan percobaan secara berkelompok untuk menyelidiki gerak yang menggunakan hubungan roda-roda.</w:t>
            </w:r>
          </w:p>
          <w:p w:rsidR="00694879" w:rsidRDefault="00694879" w:rsidP="00694879">
            <w:pPr>
              <w:tabs>
                <w:tab w:val="left" w:pos="360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360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6"/>
              </w:numPr>
              <w:tabs>
                <w:tab w:val="left" w:pos="476"/>
              </w:tabs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gerak melingkar beraturan dalam pemecahan masalah melalui diskusi kelas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numPr>
                <w:ilvl w:val="0"/>
                <w:numId w:val="17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 xml:space="preserve"> Mengidentifikasi besaran frekuensi, frekuensi sudut, periode, dan sudut tempuh yang terdapat pada gerak melingkar dengan laju konstan.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numPr>
                <w:ilvl w:val="0"/>
                <w:numId w:val="18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Menerapkan prinsip roda-roda yang  saling berhubungan secara kualitatif.</w:t>
            </w: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tabs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numPr>
                <w:ilvl w:val="0"/>
                <w:numId w:val="19"/>
              </w:numPr>
              <w:tabs>
                <w:tab w:val="left" w:pos="363"/>
                <w:tab w:val="left" w:pos="720"/>
              </w:tabs>
              <w:autoSpaceDE w:val="0"/>
              <w:snapToGrid w:val="0"/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Menganalisis besaran yang berhubungan antara gerak linier dan gerak melingkar pada gerak menggelinding dengan laju konstan.</w:t>
            </w:r>
          </w:p>
          <w:p w:rsidR="00694879" w:rsidRDefault="00694879" w:rsidP="00694879">
            <w:pPr>
              <w:spacing w:before="6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tertulis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val="en-US"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Penugasan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tabs>
                <w:tab w:val="left" w:pos="680"/>
              </w:tabs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PG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Tes uraian</w:t>
            </w: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Tugas rumah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tabs>
                <w:tab w:val="left" w:pos="1485"/>
              </w:tabs>
              <w:spacing w:before="6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1575"/>
              </w:tabs>
              <w:spacing w:before="6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Sebuah benda berhenti setelah melakukan 10 putaran. Apabila kecepatan sudutnya mula-mula 20 rpm, maka waktu yang dibutuhkan benda sampai berhenti adalah ....</w:t>
            </w:r>
          </w:p>
          <w:p w:rsidR="00694879" w:rsidRDefault="00694879" w:rsidP="00694879">
            <w:pPr>
              <w:tabs>
                <w:tab w:val="left" w:pos="1575"/>
              </w:tabs>
              <w:spacing w:before="6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60 sekon     d. 10 sekon     b. 30 sekon     </w:t>
            </w:r>
            <w:r>
              <w:rPr>
                <w:sz w:val="16"/>
                <w:szCs w:val="16"/>
              </w:rPr>
              <w:lastRenderedPageBreak/>
              <w:t>e. 1 sekon     c. 15 sekon</w:t>
            </w: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Sebuah bor gigi (jari-jari 1 cm) dirancang agar mempunyai percepatan 1.000 rad/s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. Agar sebuah titik pada permukaan sisi samping bor dapat menempuh putaran sejauh 12 m, tentukan waktu putaran yang dibutuhkan. Anggap posisi awal bor dalam keadaan diam.  </w:t>
            </w: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</w:p>
          <w:p w:rsidR="00694879" w:rsidRDefault="00694879" w:rsidP="00694879">
            <w:pPr>
              <w:tabs>
                <w:tab w:val="left" w:pos="60"/>
              </w:tabs>
              <w:spacing w:before="6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Buatlah kliping yang menarik mengenai penerapan konsep gerak melingkar dalam kehidupan sehari-hari. Berilah keterangan atau komentarmu mengenai setiap gambar di dalam kliping tersebut. Kemudian kumpulkan ke guru.</w:t>
            </w:r>
          </w:p>
          <w:p w:rsidR="00694879" w:rsidRDefault="00694879" w:rsidP="00694879">
            <w:pPr>
              <w:tabs>
                <w:tab w:val="left" w:pos="90"/>
              </w:tabs>
              <w:spacing w:before="60"/>
              <w:ind w:left="90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8 x 40’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94879" w:rsidRDefault="00694879" w:rsidP="00694879">
            <w:pPr>
              <w:snapToGrid w:val="0"/>
              <w:spacing w:before="60"/>
              <w:ind w:left="9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Buku Fisika SMA dan MA Jl.1A (Esis) h.123-140, buku referensi yang relevan, alat dan bahan praktikum.</w:t>
            </w:r>
          </w:p>
        </w:tc>
      </w:tr>
    </w:tbl>
    <w:p w:rsidR="00895736" w:rsidRDefault="00895736" w:rsidP="00694879"/>
    <w:sectPr w:rsidR="00895736" w:rsidSect="00694879">
      <w:pgSz w:w="16839" w:h="11907" w:orient="landscape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278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476"/>
        </w:tabs>
        <w:ind w:left="476" w:hanging="278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44"/>
        </w:tabs>
        <w:ind w:left="344" w:hanging="360"/>
      </w:pPr>
    </w:lvl>
    <w:lvl w:ilvl="2">
      <w:start w:val="1"/>
      <w:numFmt w:val="decimal"/>
      <w:lvlText w:val="%1.%2.%3"/>
      <w:lvlJc w:val="left"/>
      <w:pPr>
        <w:tabs>
          <w:tab w:val="num" w:pos="688"/>
        </w:tabs>
        <w:ind w:left="688" w:hanging="720"/>
      </w:pPr>
    </w:lvl>
    <w:lvl w:ilvl="3">
      <w:start w:val="1"/>
      <w:numFmt w:val="decimal"/>
      <w:lvlText w:val="%1.%2.%3.%4"/>
      <w:lvlJc w:val="left"/>
      <w:pPr>
        <w:tabs>
          <w:tab w:val="num" w:pos="672"/>
        </w:tabs>
        <w:ind w:left="672" w:hanging="720"/>
      </w:pPr>
    </w:lvl>
    <w:lvl w:ilvl="4">
      <w:start w:val="1"/>
      <w:numFmt w:val="decimal"/>
      <w:lvlText w:val="%1.%2.%3.%4.%5"/>
      <w:lvlJc w:val="left"/>
      <w:pPr>
        <w:tabs>
          <w:tab w:val="num" w:pos="656"/>
        </w:tabs>
        <w:ind w:left="656" w:hanging="720"/>
      </w:pPr>
    </w:lvl>
    <w:lvl w:ilvl="5">
      <w:start w:val="1"/>
      <w:numFmt w:val="decimal"/>
      <w:lvlText w:val="%1.%2.%3.%4.%5.%6"/>
      <w:lvlJc w:val="left"/>
      <w:pPr>
        <w:tabs>
          <w:tab w:val="num" w:pos="1000"/>
        </w:tabs>
        <w:ind w:left="10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68"/>
        </w:tabs>
        <w:ind w:left="96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312"/>
        </w:tabs>
        <w:ind w:left="1312" w:hanging="1440"/>
      </w:pPr>
    </w:lvl>
  </w:abstractNum>
  <w:abstractNum w:abstractNumId="3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476"/>
        </w:tabs>
        <w:ind w:left="476" w:hanging="278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43"/>
        </w:tabs>
        <w:ind w:left="243" w:hanging="164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476"/>
        </w:tabs>
        <w:ind w:left="476" w:hanging="27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27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27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879"/>
    <w:rsid w:val="00694879"/>
    <w:rsid w:val="0089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94879"/>
    <w:pPr>
      <w:keepNext/>
      <w:numPr>
        <w:numId w:val="2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879"/>
    <w:rPr>
      <w:rFonts w:ascii="Arial" w:eastAsia="Lucida Sans Unicode" w:hAnsi="Arial" w:cs="Arial"/>
      <w:b/>
      <w:bCs/>
      <w:sz w:val="28"/>
      <w:szCs w:val="28"/>
      <w:lang w:val="id-ID"/>
    </w:rPr>
  </w:style>
  <w:style w:type="paragraph" w:styleId="BodyTextIndent">
    <w:name w:val="Body Text Indent"/>
    <w:basedOn w:val="Normal"/>
    <w:link w:val="BodyTextIndentChar"/>
    <w:semiHidden/>
    <w:unhideWhenUsed/>
    <w:rsid w:val="00694879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4879"/>
    <w:rPr>
      <w:rFonts w:ascii="Times New Roman" w:eastAsia="Lucida Sans Unicode" w:hAnsi="Times New Roman"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2017-09-19T02:04:00Z</dcterms:created>
  <dcterms:modified xsi:type="dcterms:W3CDTF">2017-09-19T02:09:00Z</dcterms:modified>
</cp:coreProperties>
</file>