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5" w:rsidRPr="00685F34" w:rsidRDefault="00EE36C5" w:rsidP="00EE3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685F34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DAFTAR PUSTAKA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Agustin, Suangga dan Sugiharto. 2016. “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Premium Growth Ratio, Risk Based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685F34">
        <w:rPr>
          <w:rFonts w:ascii="Times New Roman" w:hAnsi="Times New Roman" w:cs="Times New Roman"/>
          <w:sz w:val="24"/>
          <w:szCs w:val="24"/>
        </w:rPr>
        <w:t xml:space="preserve">Capital Dan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2010-2014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. Jurnal Riset Akutansi Suryatmadja (Akrual)  Vol. 2 Nomor 2.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85F34">
        <w:rPr>
          <w:rFonts w:ascii="Times New Roman" w:hAnsi="Times New Roman" w:cs="Times New Roman"/>
          <w:i/>
          <w:iCs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8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 w:rsidRPr="0068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85F34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F34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3, Jakarta: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>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685F34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Indonesia (DSN-MUI) Fatwa DSN No.21/DSN-MUI/X/2001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proofErr w:type="gramEnd"/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F3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I. 2011.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Program IBM SPSS 19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i/>
          <w:sz w:val="24"/>
          <w:szCs w:val="24"/>
        </w:rPr>
        <w:t xml:space="preserve">(5th </w:t>
      </w:r>
      <w:proofErr w:type="gramStart"/>
      <w:r w:rsidRPr="00685F34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685F34">
        <w:rPr>
          <w:rFonts w:ascii="Times New Roman" w:hAnsi="Times New Roman" w:cs="Times New Roman"/>
          <w:i/>
          <w:sz w:val="24"/>
          <w:szCs w:val="24"/>
        </w:rPr>
        <w:t>.)</w:t>
      </w:r>
      <w:r w:rsidRPr="00685F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5F34">
        <w:rPr>
          <w:rFonts w:ascii="Times New Roman" w:hAnsi="Times New Roman" w:cs="Times New Roman"/>
          <w:sz w:val="24"/>
          <w:szCs w:val="24"/>
        </w:rPr>
        <w:t>Semarang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>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Juwita. 2017. “Analisis Pengaruh Premi, Klaim, Investasi Dan Surplusunderwriting Terhadap Pertumbuhan Laba Pada Industri Asuransi Syariah Tahun 2012-2016”.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Skripsi Fakultas Ekonomi Dan Bisnis Islam Institut Agama Islam Negeri (IAIN) Salatiga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Kamau. 2013. “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The Relationship Between Underwriting Profit And Invesment Income For The General Insurance Industry In Kenya”. Journal of business and management.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Marwansyah dan Utami. 2017. “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Perasuransian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di Indonesia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Vol. 5 No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mor</w:t>
      </w:r>
      <w:r w:rsidRPr="00685F34">
        <w:rPr>
          <w:rFonts w:ascii="Times New Roman" w:hAnsi="Times New Roman" w:cs="Times New Roman"/>
          <w:i/>
          <w:sz w:val="24"/>
          <w:szCs w:val="24"/>
        </w:rPr>
        <w:t>. 2.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Melinda. 2020. “Pengaruh Tingkat Pendapatan Premi, Klaim, Dan Hasil Investasi Terhadap Laba Perusahaan Asuransi (Studi Pada Perusahaan Asuransi Jiwa Yang Terdaftar Di Bursa Efek Indonesia) Periode 2016-2018”. 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Skripsi Fakultas Ekonomi Dan Bisnis Universitas Medan Area.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Nainggolan dan Soemitra. 2020. “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The Contribution Income, Investment Result And Claim Expenses On Life Insurance Income”. Jurnal ekonomi dan bisnis islam Vol. 6, No 2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Nasution dan Nanda. 2020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. “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Underwriting,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Dan Risk Based Capital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proofErr w:type="gramStart"/>
      <w:r w:rsidRPr="00685F3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i/>
          <w:sz w:val="24"/>
          <w:szCs w:val="24"/>
        </w:rPr>
        <w:t>Vol. 17.No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mor</w:t>
      </w:r>
      <w:r w:rsidRPr="00685F34">
        <w:rPr>
          <w:rFonts w:ascii="Times New Roman" w:hAnsi="Times New Roman" w:cs="Times New Roman"/>
          <w:i/>
          <w:sz w:val="24"/>
          <w:szCs w:val="24"/>
        </w:rPr>
        <w:t>.1</w:t>
      </w:r>
      <w:r w:rsidRPr="00685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6C5" w:rsidRDefault="00EE36C5" w:rsidP="00EE36C5">
      <w:pPr>
        <w:tabs>
          <w:tab w:val="left" w:pos="709"/>
        </w:tabs>
        <w:spacing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sectPr w:rsidR="00EE36C5" w:rsidSect="00EE36C5">
          <w:footerReference w:type="default" r:id="rId7"/>
          <w:pgSz w:w="11907" w:h="16839" w:code="9"/>
          <w:pgMar w:top="2268" w:right="1701" w:bottom="1701" w:left="2268" w:header="720" w:footer="720" w:gutter="0"/>
          <w:pgNumType w:start="53"/>
          <w:cols w:space="720"/>
          <w:docGrid w:linePitch="360"/>
        </w:sectPr>
      </w:pPr>
    </w:p>
    <w:p w:rsidR="00EE36C5" w:rsidRPr="00685F34" w:rsidRDefault="00EE36C5" w:rsidP="00EE36C5">
      <w:pPr>
        <w:tabs>
          <w:tab w:val="left" w:pos="709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Rizal, Wiyono dan Wulandar</w:t>
      </w:r>
      <w:bookmarkStart w:id="0" w:name="_GoBack"/>
      <w:bookmarkEnd w:id="0"/>
      <w:r w:rsidRPr="00685F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i. 2019</w:t>
      </w:r>
      <w:r w:rsidRPr="00685F34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. </w:t>
      </w:r>
      <w:r w:rsidRPr="00685F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“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Underwriting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</w:rPr>
        <w:t>2013 –2017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Jurnal Anak Akuntansi Vol 2.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F34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>, 2018. “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Premi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Klaim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F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Underwriting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Jiwa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685F34">
        <w:rPr>
          <w:rFonts w:ascii="Times New Roman" w:hAnsi="Times New Roman" w:cs="Times New Roman"/>
          <w:bCs/>
          <w:sz w:val="24"/>
          <w:szCs w:val="24"/>
        </w:rPr>
        <w:t>Periode</w:t>
      </w:r>
      <w:proofErr w:type="spellEnd"/>
      <w:r w:rsidRPr="00685F34">
        <w:rPr>
          <w:rFonts w:ascii="Times New Roman" w:hAnsi="Times New Roman" w:cs="Times New Roman"/>
          <w:bCs/>
          <w:sz w:val="24"/>
          <w:szCs w:val="24"/>
        </w:rPr>
        <w:t xml:space="preserve"> 2013 - 2016</w:t>
      </w:r>
      <w:r w:rsidRPr="00685F3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685F3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Syarif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i/>
          <w:sz w:val="24"/>
          <w:szCs w:val="24"/>
        </w:rPr>
        <w:t>Hidayatullah</w:t>
      </w:r>
      <w:proofErr w:type="spellEnd"/>
      <w:r w:rsidRPr="00685F34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 w:rsidRPr="00685F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EE36C5" w:rsidRPr="00685F34" w:rsidRDefault="00EE36C5" w:rsidP="00EE36C5">
      <w:pPr>
        <w:tabs>
          <w:tab w:val="left" w:pos="709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>Sastri, Sujana dan Sinarwati. 2017.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“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</w:rPr>
        <w:t>underwriting,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5F34">
        <w:rPr>
          <w:rFonts w:ascii="Times New Roman" w:hAnsi="Times New Roman" w:cs="Times New Roman"/>
          <w:sz w:val="24"/>
          <w:szCs w:val="24"/>
        </w:rPr>
        <w:t>Risk Based Capital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5F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685F3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”.  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Jurnal Akuntansi Vol 2 Nomor 1.</w:t>
      </w:r>
    </w:p>
    <w:p w:rsidR="00EE36C5" w:rsidRPr="00685F34" w:rsidRDefault="00EE36C5" w:rsidP="00EE36C5">
      <w:pPr>
        <w:tabs>
          <w:tab w:val="left" w:pos="709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Sugiyono. 2019. 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R&amp;D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. Penerbit Alfabeta Bandung.</w:t>
      </w:r>
    </w:p>
    <w:p w:rsidR="00EE36C5" w:rsidRPr="00685F34" w:rsidRDefault="00EE36C5" w:rsidP="00EE36C5">
      <w:pPr>
        <w:tabs>
          <w:tab w:val="left" w:pos="709"/>
        </w:tabs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5F34">
        <w:rPr>
          <w:rFonts w:ascii="Times New Roman" w:hAnsi="Times New Roman" w:cs="Times New Roman"/>
          <w:sz w:val="24"/>
          <w:szCs w:val="24"/>
          <w:lang w:val="id-ID"/>
        </w:rPr>
        <w:t xml:space="preserve">Waldi Nopriansyah. 2018. </w:t>
      </w:r>
      <w:r w:rsidRPr="00685F34">
        <w:rPr>
          <w:rFonts w:ascii="Times New Roman" w:hAnsi="Times New Roman" w:cs="Times New Roman"/>
          <w:i/>
          <w:sz w:val="24"/>
          <w:szCs w:val="24"/>
          <w:lang w:val="id-ID"/>
        </w:rPr>
        <w:t>Asuransi Syariah Berkah Terakhir yang Tak Terduga</w:t>
      </w:r>
      <w:r w:rsidRPr="00685F34">
        <w:rPr>
          <w:rFonts w:ascii="Times New Roman" w:hAnsi="Times New Roman" w:cs="Times New Roman"/>
          <w:sz w:val="24"/>
          <w:szCs w:val="24"/>
          <w:lang w:val="id-ID"/>
        </w:rPr>
        <w:t>. Penerbit Cv. Andi Offset.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Pr="00685F3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www.ojk.co.id</w:t>
        </w:r>
      </w:hyperlink>
      <w:r w:rsidRPr="00685F3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, di akses pada 22 februari 2021</w:t>
      </w:r>
    </w:p>
    <w:p w:rsidR="00EE36C5" w:rsidRPr="00685F34" w:rsidRDefault="00EE36C5" w:rsidP="00EE36C5">
      <w:pPr>
        <w:spacing w:after="100" w:afterAutospacing="1" w:line="276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Pr="00685F3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www.idx.co.id</w:t>
        </w:r>
      </w:hyperlink>
      <w:r w:rsidRPr="00685F3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, di akses pada 1 Maret 2021</w:t>
      </w:r>
    </w:p>
    <w:p w:rsidR="001462D9" w:rsidRDefault="001462D9"/>
    <w:sectPr w:rsidR="001462D9" w:rsidSect="00EE36C5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7" w:rsidRDefault="00F81907" w:rsidP="00EE36C5">
      <w:pPr>
        <w:spacing w:line="240" w:lineRule="auto"/>
      </w:pPr>
      <w:r>
        <w:separator/>
      </w:r>
    </w:p>
  </w:endnote>
  <w:endnote w:type="continuationSeparator" w:id="0">
    <w:p w:rsidR="00F81907" w:rsidRDefault="00F81907" w:rsidP="00EE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8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6C5" w:rsidRDefault="00EE3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EE36C5" w:rsidRDefault="00EE3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C5" w:rsidRDefault="00EE36C5">
    <w:pPr>
      <w:pStyle w:val="Footer"/>
      <w:jc w:val="center"/>
    </w:pPr>
  </w:p>
  <w:p w:rsidR="00EE36C5" w:rsidRDefault="00EE3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7" w:rsidRDefault="00F81907" w:rsidP="00EE36C5">
      <w:pPr>
        <w:spacing w:line="240" w:lineRule="auto"/>
      </w:pPr>
      <w:r>
        <w:separator/>
      </w:r>
    </w:p>
  </w:footnote>
  <w:footnote w:type="continuationSeparator" w:id="0">
    <w:p w:rsidR="00F81907" w:rsidRDefault="00F81907" w:rsidP="00EE3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356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36C5" w:rsidRDefault="00EE36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E36C5" w:rsidRDefault="00EE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5"/>
    <w:rsid w:val="001462D9"/>
    <w:rsid w:val="00EE36C5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C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6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C5"/>
  </w:style>
  <w:style w:type="paragraph" w:styleId="Footer">
    <w:name w:val="footer"/>
    <w:basedOn w:val="Normal"/>
    <w:link w:val="FooterChar"/>
    <w:uiPriority w:val="99"/>
    <w:unhideWhenUsed/>
    <w:rsid w:val="00EE3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C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6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C5"/>
  </w:style>
  <w:style w:type="paragraph" w:styleId="Footer">
    <w:name w:val="footer"/>
    <w:basedOn w:val="Normal"/>
    <w:link w:val="FooterChar"/>
    <w:uiPriority w:val="99"/>
    <w:unhideWhenUsed/>
    <w:rsid w:val="00EE36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.c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2022-02-17T11:51:00Z</dcterms:created>
  <dcterms:modified xsi:type="dcterms:W3CDTF">2022-02-17T11:53:00Z</dcterms:modified>
</cp:coreProperties>
</file>