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EE" w:rsidRPr="00475410" w:rsidRDefault="001D40EE" w:rsidP="001D40EE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5410">
        <w:rPr>
          <w:rFonts w:ascii="Times New Roman" w:eastAsia="Calibri" w:hAnsi="Times New Roman" w:cs="Times New Roman"/>
          <w:b/>
          <w:sz w:val="24"/>
          <w:szCs w:val="24"/>
        </w:rPr>
        <w:t xml:space="preserve">PENGARUH KONDISI KEUANGAN DAN NON KEUANGAN TERHADAP PENERIMAAN OPINI </w:t>
      </w:r>
      <w:r w:rsidRPr="00D23B9B">
        <w:rPr>
          <w:rFonts w:ascii="Times New Roman" w:eastAsia="Calibri" w:hAnsi="Times New Roman" w:cs="Times New Roman"/>
          <w:b/>
          <w:i/>
          <w:sz w:val="24"/>
          <w:szCs w:val="24"/>
        </w:rPr>
        <w:t>GOING CONCERN</w:t>
      </w:r>
    </w:p>
    <w:p w:rsidR="001D40EE" w:rsidRPr="00475410" w:rsidRDefault="001D40EE" w:rsidP="001D40E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410">
        <w:rPr>
          <w:rFonts w:ascii="Times New Roman" w:eastAsia="Calibri" w:hAnsi="Times New Roman" w:cs="Times New Roman"/>
          <w:b/>
          <w:sz w:val="24"/>
          <w:szCs w:val="24"/>
        </w:rPr>
        <w:t xml:space="preserve"> PADA PERUSAHAAN TRANSPORTASI DI BEI</w:t>
      </w:r>
    </w:p>
    <w:p w:rsidR="001D40EE" w:rsidRPr="00475410" w:rsidRDefault="001D40EE" w:rsidP="001D40E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40EE" w:rsidRPr="00475410" w:rsidRDefault="001D40EE" w:rsidP="001D40E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</w:p>
    <w:p w:rsidR="001D40EE" w:rsidRPr="00475410" w:rsidRDefault="001D40EE" w:rsidP="001D40E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75410">
        <w:rPr>
          <w:rFonts w:ascii="Times New Roman" w:eastAsia="Calibri" w:hAnsi="Times New Roman" w:cs="Times New Roman"/>
          <w:sz w:val="24"/>
          <w:szCs w:val="24"/>
          <w:u w:val="single"/>
        </w:rPr>
        <w:t>SITI KHODIJAH HARAHAP</w:t>
      </w:r>
    </w:p>
    <w:p w:rsidR="001D40EE" w:rsidRPr="00475410" w:rsidRDefault="001D40EE" w:rsidP="001D40E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5410">
        <w:rPr>
          <w:rFonts w:ascii="Times New Roman" w:eastAsia="Calibri" w:hAnsi="Times New Roman" w:cs="Times New Roman"/>
          <w:sz w:val="24"/>
          <w:szCs w:val="24"/>
        </w:rPr>
        <w:t>173214088</w:t>
      </w:r>
    </w:p>
    <w:p w:rsidR="001D40EE" w:rsidRPr="00475410" w:rsidRDefault="001D40EE" w:rsidP="001D40E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40EE" w:rsidRPr="00475410" w:rsidRDefault="001D40EE" w:rsidP="001D40E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76387341"/>
      <w:bookmarkStart w:id="1" w:name="_Toc80620387"/>
      <w:r w:rsidRPr="004754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ABSTRAK</w:t>
      </w:r>
      <w:bookmarkEnd w:id="0"/>
      <w:bookmarkEnd w:id="1"/>
    </w:p>
    <w:p w:rsidR="001D40EE" w:rsidRPr="00475410" w:rsidRDefault="001D40EE" w:rsidP="001D40E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D40EE" w:rsidRPr="00475410" w:rsidRDefault="001D40EE" w:rsidP="001D40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membahas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profitabilitas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likuiditas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kualitas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audit, </w:t>
      </w:r>
      <w:r w:rsidRPr="00475410">
        <w:rPr>
          <w:rFonts w:ascii="Times New Roman" w:eastAsia="Calibri" w:hAnsi="Times New Roman" w:cs="Times New Roman"/>
          <w:i/>
          <w:sz w:val="24"/>
          <w:szCs w:val="24"/>
        </w:rPr>
        <w:t>Opinion Shopping</w:t>
      </w:r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opini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audit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sebelumnya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penerimaan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opini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3B9B">
        <w:rPr>
          <w:rFonts w:ascii="Times New Roman" w:eastAsia="Calibri" w:hAnsi="Times New Roman" w:cs="Times New Roman"/>
          <w:i/>
          <w:sz w:val="24"/>
          <w:szCs w:val="24"/>
        </w:rPr>
        <w:t>Going Concern</w:t>
      </w:r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transportasi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yang listing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BEI. </w:t>
      </w:r>
      <w:proofErr w:type="spellStart"/>
      <w:proofErr w:type="gramStart"/>
      <w:r w:rsidRPr="00475410">
        <w:rPr>
          <w:rFonts w:ascii="Times New Roman" w:eastAsia="Calibri" w:hAnsi="Times New Roman" w:cs="Times New Roman"/>
          <w:sz w:val="24"/>
          <w:szCs w:val="24"/>
        </w:rPr>
        <w:t>Sampel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purposive sampling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diperoleh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sampel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sebanyak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12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transportasi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yang listing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BEI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2017-2020.</w:t>
      </w:r>
      <w:proofErr w:type="gram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5410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analisi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regresi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5410">
        <w:rPr>
          <w:rFonts w:ascii="Times New Roman" w:eastAsia="Calibri" w:hAnsi="Times New Roman" w:cs="Times New Roman"/>
          <w:i/>
          <w:sz w:val="24"/>
          <w:szCs w:val="24"/>
        </w:rPr>
        <w:t>logistic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menunjukkan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profitabilitas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likuiditas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kualitas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audit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opinion shopping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berpengaruh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penerimaan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opini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3B9B">
        <w:rPr>
          <w:rFonts w:ascii="Times New Roman" w:eastAsia="Calibri" w:hAnsi="Times New Roman" w:cs="Times New Roman"/>
          <w:i/>
          <w:sz w:val="24"/>
          <w:szCs w:val="24"/>
        </w:rPr>
        <w:t>Going Concern</w:t>
      </w:r>
      <w:r w:rsidRPr="0047541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5410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tetapi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opini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audit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sebelumnya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berpengaruh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opini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3B9B">
        <w:rPr>
          <w:rFonts w:ascii="Times New Roman" w:eastAsia="Calibri" w:hAnsi="Times New Roman" w:cs="Times New Roman"/>
          <w:i/>
          <w:sz w:val="24"/>
          <w:szCs w:val="24"/>
        </w:rPr>
        <w:t>Going Concern</w:t>
      </w:r>
      <w:r w:rsidRPr="0047541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5410">
        <w:rPr>
          <w:rFonts w:ascii="Times New Roman" w:eastAsia="Calibri" w:hAnsi="Times New Roman" w:cs="Times New Roman"/>
          <w:sz w:val="24"/>
          <w:szCs w:val="24"/>
        </w:rPr>
        <w:t>Sedangkan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simultan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independen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bersama-sama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mempengaruhi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dependen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1D40EE" w:rsidRPr="00475410" w:rsidRDefault="001D40EE" w:rsidP="001D40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40EE" w:rsidRDefault="001D40EE" w:rsidP="001D40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5410">
        <w:rPr>
          <w:rFonts w:ascii="Times New Roman" w:eastAsia="Calibri" w:hAnsi="Times New Roman" w:cs="Times New Roman"/>
          <w:b/>
          <w:sz w:val="24"/>
          <w:szCs w:val="24"/>
        </w:rPr>
        <w:t>Kata</w:t>
      </w:r>
      <w:proofErr w:type="spellEnd"/>
      <w:r w:rsidRPr="004754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75410">
        <w:rPr>
          <w:rFonts w:ascii="Times New Roman" w:eastAsia="Calibri" w:hAnsi="Times New Roman" w:cs="Times New Roman"/>
          <w:b/>
          <w:sz w:val="24"/>
          <w:szCs w:val="24"/>
        </w:rPr>
        <w:t>kunci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23B9B">
        <w:rPr>
          <w:rFonts w:ascii="Times New Roman" w:eastAsia="Calibri" w:hAnsi="Times New Roman" w:cs="Times New Roman"/>
          <w:i/>
          <w:sz w:val="24"/>
          <w:szCs w:val="24"/>
        </w:rPr>
        <w:t>Going Concern</w:t>
      </w:r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Profitabilitas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Likuiditas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75410">
        <w:rPr>
          <w:rFonts w:ascii="Times New Roman" w:eastAsia="Calibri" w:hAnsi="Times New Roman" w:cs="Times New Roman"/>
          <w:sz w:val="24"/>
          <w:szCs w:val="24"/>
        </w:rPr>
        <w:t>Kualitas</w:t>
      </w:r>
      <w:proofErr w:type="spellEnd"/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Audit, </w:t>
      </w:r>
      <w:r w:rsidRPr="00475410">
        <w:rPr>
          <w:rFonts w:ascii="Times New Roman" w:eastAsia="Calibri" w:hAnsi="Times New Roman" w:cs="Times New Roman"/>
          <w:i/>
          <w:sz w:val="24"/>
          <w:szCs w:val="24"/>
        </w:rPr>
        <w:t>Opinion Shopping</w:t>
      </w:r>
      <w:r w:rsidRPr="00475410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>
        <w:rPr>
          <w:rFonts w:ascii="Times New Roman" w:eastAsia="Calibri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Sebelumnya</w:t>
      </w:r>
      <w:proofErr w:type="spellEnd"/>
    </w:p>
    <w:p w:rsidR="001D40EE" w:rsidRPr="00475410" w:rsidRDefault="001D40EE" w:rsidP="001D40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  <w:sectPr w:rsidR="001D40EE" w:rsidRPr="00475410" w:rsidSect="00475410">
          <w:headerReference w:type="default" r:id="rId4"/>
          <w:footerReference w:type="default" r:id="rId5"/>
          <w:pgSz w:w="11907" w:h="16840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</w:p>
    <w:p w:rsidR="00005BA7" w:rsidRPr="001D40EE" w:rsidRDefault="00005BA7" w:rsidP="001D40EE"/>
    <w:sectPr w:rsidR="00005BA7" w:rsidRPr="001D40EE" w:rsidSect="001904DA">
      <w:footerReference w:type="default" r:id="rId6"/>
      <w:footerReference w:type="firs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9633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D40EE" w:rsidRPr="00D23B9B" w:rsidRDefault="001D40E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3B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3B9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3B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D23B9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D40EE" w:rsidRDefault="001D40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230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751A" w:rsidRDefault="001D40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751A" w:rsidRDefault="001D40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0440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751A" w:rsidRDefault="001D40EE" w:rsidP="009F026B">
        <w:pPr>
          <w:pStyle w:val="Footer"/>
          <w:jc w:val="center"/>
        </w:pP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0EE" w:rsidRDefault="001D40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1904DA"/>
    <w:rsid w:val="00005BA7"/>
    <w:rsid w:val="001904DA"/>
    <w:rsid w:val="001D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0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4DA"/>
  </w:style>
  <w:style w:type="paragraph" w:styleId="BalloonText">
    <w:name w:val="Balloon Text"/>
    <w:basedOn w:val="Normal"/>
    <w:link w:val="BalloonTextChar"/>
    <w:uiPriority w:val="99"/>
    <w:semiHidden/>
    <w:unhideWhenUsed/>
    <w:rsid w:val="0019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2022-02-09T07:14:00Z</dcterms:created>
  <dcterms:modified xsi:type="dcterms:W3CDTF">2022-02-09T07:14:00Z</dcterms:modified>
</cp:coreProperties>
</file>