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C" w:rsidRDefault="00CE71FC" w:rsidP="00CE71FC">
      <w:pPr>
        <w:spacing w:before="240"/>
        <w:ind w:left="0" w:firstLine="0"/>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CE71FC" w:rsidRDefault="00CE71FC" w:rsidP="00CE71FC">
      <w:pPr>
        <w:ind w:left="0" w:firstLine="0"/>
        <w:jc w:val="center"/>
        <w:rPr>
          <w:rFonts w:ascii="Times New Roman" w:hAnsi="Times New Roman" w:cs="Times New Roman"/>
          <w:b/>
          <w:sz w:val="24"/>
          <w:szCs w:val="24"/>
          <w:lang w:val="en-ID"/>
        </w:rPr>
      </w:pPr>
    </w:p>
    <w:p w:rsidR="00CE71FC" w:rsidRPr="009B3866" w:rsidRDefault="00CE71FC" w:rsidP="00CE71FC">
      <w:pPr>
        <w:ind w:left="0" w:hanging="5"/>
        <w:jc w:val="center"/>
        <w:rPr>
          <w:rFonts w:ascii="Times New Roman" w:hAnsi="Times New Roman" w:cs="Times New Roman"/>
          <w:b/>
          <w:sz w:val="24"/>
          <w:szCs w:val="24"/>
        </w:rPr>
      </w:pPr>
      <w:r w:rsidRPr="009B3866">
        <w:rPr>
          <w:rFonts w:ascii="Times New Roman" w:hAnsi="Times New Roman" w:cs="Times New Roman"/>
          <w:b/>
          <w:sz w:val="24"/>
          <w:szCs w:val="24"/>
        </w:rPr>
        <w:t>ANALISIS PENILAIAN HARGA WAJAR SAHAM DENGAN</w:t>
      </w:r>
    </w:p>
    <w:p w:rsidR="00CE71FC" w:rsidRPr="009B3866" w:rsidRDefault="00CE71FC" w:rsidP="00CE71FC">
      <w:pPr>
        <w:ind w:left="0" w:hanging="5"/>
        <w:jc w:val="center"/>
        <w:rPr>
          <w:rFonts w:ascii="Times New Roman" w:hAnsi="Times New Roman" w:cs="Times New Roman"/>
          <w:b/>
          <w:sz w:val="24"/>
          <w:szCs w:val="24"/>
        </w:rPr>
      </w:pPr>
      <w:r w:rsidRPr="009B3866">
        <w:rPr>
          <w:rFonts w:ascii="Times New Roman" w:hAnsi="Times New Roman" w:cs="Times New Roman"/>
          <w:b/>
          <w:sz w:val="24"/>
          <w:szCs w:val="24"/>
        </w:rPr>
        <w:t xml:space="preserve">METODE </w:t>
      </w:r>
      <w:r w:rsidRPr="009B3866">
        <w:rPr>
          <w:rFonts w:ascii="Times New Roman" w:hAnsi="Times New Roman" w:cs="Times New Roman"/>
          <w:b/>
          <w:i/>
          <w:sz w:val="24"/>
          <w:szCs w:val="24"/>
        </w:rPr>
        <w:t>DIVIDEND DISCOUNT MODEL</w:t>
      </w:r>
    </w:p>
    <w:p w:rsidR="00CE71FC" w:rsidRDefault="00CE71FC" w:rsidP="00CE71FC">
      <w:pPr>
        <w:ind w:left="0" w:hanging="5"/>
        <w:jc w:val="center"/>
        <w:rPr>
          <w:rFonts w:ascii="Times New Roman" w:hAnsi="Times New Roman" w:cs="Times New Roman"/>
          <w:b/>
          <w:sz w:val="24"/>
          <w:szCs w:val="24"/>
          <w:lang w:val="en-ID"/>
        </w:rPr>
      </w:pPr>
      <w:r w:rsidRPr="009B3866">
        <w:rPr>
          <w:rFonts w:ascii="Times New Roman" w:hAnsi="Times New Roman" w:cs="Times New Roman"/>
          <w:b/>
          <w:sz w:val="24"/>
          <w:szCs w:val="24"/>
        </w:rPr>
        <w:t>PADA PT JASAMARGA TBK</w:t>
      </w:r>
    </w:p>
    <w:p w:rsidR="00CE71FC" w:rsidRPr="00DE1F7B" w:rsidRDefault="00CE71FC" w:rsidP="00CE71FC">
      <w:pPr>
        <w:ind w:left="0" w:hanging="5"/>
        <w:jc w:val="center"/>
        <w:rPr>
          <w:rFonts w:ascii="Times New Roman" w:hAnsi="Times New Roman" w:cs="Times New Roman"/>
          <w:b/>
          <w:sz w:val="24"/>
          <w:szCs w:val="24"/>
          <w:lang w:val="en-ID"/>
        </w:rPr>
      </w:pPr>
    </w:p>
    <w:p w:rsidR="00CE71FC" w:rsidRPr="002A2786" w:rsidRDefault="00CE71FC" w:rsidP="00CE71FC">
      <w:pPr>
        <w:spacing w:line="480" w:lineRule="auto"/>
        <w:ind w:left="0" w:hanging="5"/>
        <w:jc w:val="center"/>
        <w:rPr>
          <w:rFonts w:ascii="Times New Roman" w:hAnsi="Times New Roman" w:cs="Times New Roman"/>
          <w:b/>
          <w:sz w:val="24"/>
          <w:szCs w:val="24"/>
          <w:lang w:val="en-ID"/>
        </w:rPr>
      </w:pPr>
      <w:r>
        <w:rPr>
          <w:rFonts w:ascii="Times New Roman" w:hAnsi="Times New Roman" w:cs="Times New Roman"/>
          <w:b/>
          <w:sz w:val="24"/>
          <w:szCs w:val="24"/>
        </w:rPr>
        <w:t>O</w:t>
      </w:r>
      <w:r>
        <w:rPr>
          <w:rFonts w:ascii="Times New Roman" w:hAnsi="Times New Roman" w:cs="Times New Roman"/>
          <w:b/>
          <w:sz w:val="24"/>
          <w:szCs w:val="24"/>
          <w:lang w:val="en-ID"/>
        </w:rPr>
        <w:t>LEH</w:t>
      </w:r>
    </w:p>
    <w:p w:rsidR="00CE71FC" w:rsidRPr="00DE1F7B" w:rsidRDefault="00CE71FC" w:rsidP="00CE71FC">
      <w:pPr>
        <w:spacing w:line="480" w:lineRule="auto"/>
        <w:ind w:left="0" w:hanging="5"/>
        <w:jc w:val="center"/>
        <w:rPr>
          <w:rFonts w:ascii="Times New Roman" w:hAnsi="Times New Roman" w:cs="Times New Roman"/>
          <w:b/>
          <w:sz w:val="24"/>
          <w:szCs w:val="24"/>
          <w:lang w:val="en-ID"/>
        </w:rPr>
      </w:pPr>
      <w:r>
        <w:rPr>
          <w:rFonts w:ascii="Times New Roman" w:hAnsi="Times New Roman" w:cs="Times New Roman"/>
          <w:b/>
          <w:sz w:val="24"/>
          <w:szCs w:val="24"/>
          <w:u w:val="single"/>
        </w:rPr>
        <w:t>M.</w:t>
      </w:r>
      <w:r>
        <w:rPr>
          <w:rFonts w:ascii="Times New Roman" w:hAnsi="Times New Roman" w:cs="Times New Roman"/>
          <w:b/>
          <w:sz w:val="24"/>
          <w:szCs w:val="24"/>
          <w:u w:val="single"/>
          <w:lang w:val="en-ID"/>
        </w:rPr>
        <w:t xml:space="preserve"> ANGGRA HASIBUAN</w:t>
      </w:r>
      <w:r w:rsidRPr="009B3866">
        <w:rPr>
          <w:rFonts w:ascii="Times New Roman" w:hAnsi="Times New Roman" w:cs="Times New Roman"/>
          <w:b/>
          <w:sz w:val="24"/>
          <w:szCs w:val="24"/>
          <w:u w:val="single"/>
        </w:rPr>
        <w:br/>
      </w:r>
      <w:r>
        <w:rPr>
          <w:rFonts w:ascii="Times New Roman" w:hAnsi="Times New Roman" w:cs="Times New Roman"/>
          <w:b/>
          <w:sz w:val="24"/>
          <w:szCs w:val="24"/>
          <w:lang w:val="en-ID"/>
        </w:rPr>
        <w:t xml:space="preserve">NPM: </w:t>
      </w:r>
      <w:r w:rsidRPr="009B3866">
        <w:rPr>
          <w:rFonts w:ascii="Times New Roman" w:hAnsi="Times New Roman" w:cs="Times New Roman"/>
          <w:b/>
          <w:sz w:val="24"/>
          <w:szCs w:val="24"/>
        </w:rPr>
        <w:t>173214071</w:t>
      </w:r>
    </w:p>
    <w:p w:rsidR="00CE71FC" w:rsidRPr="00DE1F7B" w:rsidRDefault="00CE71FC" w:rsidP="00CE71FC">
      <w:pPr>
        <w:spacing w:line="480" w:lineRule="auto"/>
        <w:ind w:left="0" w:hanging="5"/>
        <w:rPr>
          <w:rFonts w:ascii="Times New Roman" w:hAnsi="Times New Roman" w:cs="Times New Roman"/>
          <w:b/>
          <w:sz w:val="24"/>
          <w:szCs w:val="24"/>
          <w:lang w:val="en-ID"/>
        </w:rPr>
      </w:pPr>
      <w:r w:rsidRPr="00DE1F7B">
        <w:rPr>
          <w:rFonts w:ascii="Times New Roman" w:hAnsi="Times New Roman" w:cs="Times New Roman"/>
          <w:b/>
          <w:sz w:val="24"/>
          <w:szCs w:val="24"/>
          <w:lang w:val="en-ID"/>
        </w:rPr>
        <w:t>Kata Kunci: Harga wajar Saham, Dividen Discount Model, PT. Jasamarga, Tbk</w:t>
      </w:r>
    </w:p>
    <w:p w:rsidR="00CE71FC" w:rsidRDefault="00CE71FC" w:rsidP="00CE71FC">
      <w:pPr>
        <w:ind w:left="0" w:hanging="5"/>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5D6CD5">
        <w:rPr>
          <w:rFonts w:ascii="Times New Roman" w:hAnsi="Times New Roman" w:cs="Times New Roman"/>
          <w:i/>
          <w:sz w:val="24"/>
          <w:szCs w:val="24"/>
          <w:lang w:val="en-ID"/>
        </w:rPr>
        <w:t>Fair Value</w:t>
      </w:r>
      <w:r>
        <w:rPr>
          <w:rFonts w:ascii="Times New Roman" w:hAnsi="Times New Roman" w:cs="Times New Roman"/>
          <w:sz w:val="24"/>
          <w:szCs w:val="24"/>
          <w:lang w:val="en-ID"/>
        </w:rPr>
        <w:t xml:space="preserve"> adalah konsep yang digunakan dalam ekonomi dan keuangan serta akuntansi, </w:t>
      </w:r>
      <w:r w:rsidRPr="005D6CD5">
        <w:rPr>
          <w:rFonts w:ascii="Times New Roman" w:hAnsi="Times New Roman" w:cs="Times New Roman"/>
          <w:i/>
          <w:sz w:val="24"/>
          <w:szCs w:val="24"/>
          <w:lang w:val="en-ID"/>
        </w:rPr>
        <w:t>fair value</w:t>
      </w:r>
      <w:r>
        <w:rPr>
          <w:rFonts w:ascii="Times New Roman" w:hAnsi="Times New Roman" w:cs="Times New Roman"/>
          <w:sz w:val="24"/>
          <w:szCs w:val="24"/>
          <w:lang w:val="en-ID"/>
        </w:rPr>
        <w:t xml:space="preserve"> merupakan estimasi rasional dan tidak biasa atas harga pasar potensial dari barang, jasa atau aset dengan mempertimbangkan factor-faktor seperti kelangkaan, karakteristik risiko, </w:t>
      </w:r>
      <w:r w:rsidRPr="005D6CD5">
        <w:rPr>
          <w:rFonts w:ascii="Times New Roman" w:hAnsi="Times New Roman" w:cs="Times New Roman"/>
          <w:i/>
          <w:sz w:val="24"/>
          <w:szCs w:val="24"/>
          <w:lang w:val="en-ID"/>
        </w:rPr>
        <w:t>replacement cost</w:t>
      </w:r>
      <w:r>
        <w:rPr>
          <w:rFonts w:ascii="Times New Roman" w:hAnsi="Times New Roman" w:cs="Times New Roman"/>
          <w:sz w:val="24"/>
          <w:szCs w:val="24"/>
          <w:lang w:val="en-ID"/>
        </w:rPr>
        <w:t xml:space="preserve">, serta biaya produksi dan distribusi, termasuk </w:t>
      </w:r>
      <w:r w:rsidRPr="005D6CD5">
        <w:rPr>
          <w:rFonts w:ascii="Times New Roman" w:hAnsi="Times New Roman" w:cs="Times New Roman"/>
          <w:i/>
          <w:sz w:val="24"/>
          <w:szCs w:val="24"/>
          <w:lang w:val="en-ID"/>
        </w:rPr>
        <w:t>Cost Of Capital. Fair Value</w:t>
      </w:r>
      <w:r>
        <w:rPr>
          <w:rFonts w:ascii="Times New Roman" w:hAnsi="Times New Roman" w:cs="Times New Roman"/>
          <w:sz w:val="24"/>
          <w:szCs w:val="24"/>
          <w:lang w:val="en-ID"/>
        </w:rPr>
        <w:t xml:space="preserve"> dapat dilakukan dengan berbagai metode valuasi salah satunya metode valuasi dengan menggunakan pendekatan </w:t>
      </w:r>
      <w:r w:rsidRPr="005D6CD5">
        <w:rPr>
          <w:rFonts w:ascii="Times New Roman" w:hAnsi="Times New Roman" w:cs="Times New Roman"/>
          <w:i/>
          <w:sz w:val="24"/>
          <w:szCs w:val="24"/>
          <w:lang w:val="en-ID"/>
        </w:rPr>
        <w:t>Dividen Discount Model</w:t>
      </w:r>
      <w:r>
        <w:rPr>
          <w:rFonts w:ascii="Times New Roman" w:hAnsi="Times New Roman" w:cs="Times New Roman"/>
          <w:sz w:val="24"/>
          <w:szCs w:val="24"/>
          <w:lang w:val="en-ID"/>
        </w:rPr>
        <w:t xml:space="preserve">. Penulisan ilmiah ini bertujuan untuk mengetahui berapa wajar saham PT. Jasamarga, Tbk dengan menggunakan metode pendekatan </w:t>
      </w:r>
      <w:r w:rsidRPr="00C46D77">
        <w:rPr>
          <w:rFonts w:ascii="Times New Roman" w:hAnsi="Times New Roman" w:cs="Times New Roman"/>
          <w:i/>
          <w:sz w:val="24"/>
          <w:szCs w:val="24"/>
          <w:lang w:val="en-ID"/>
        </w:rPr>
        <w:t>Dividen Discount Model</w:t>
      </w:r>
      <w:r>
        <w:rPr>
          <w:rFonts w:ascii="Times New Roman" w:hAnsi="Times New Roman" w:cs="Times New Roman"/>
          <w:sz w:val="24"/>
          <w:szCs w:val="24"/>
          <w:lang w:val="en-ID"/>
        </w:rPr>
        <w:t xml:space="preserve"> dan bagaimana keputusan investasi yang harus diambil oleh investor. Metode penelitian yang digunakan pada penulisan ilmiah ini adalah analisis kuantitatif dengan menghitung estimasi pertumbuhan deviden, </w:t>
      </w:r>
      <w:r w:rsidRPr="00C46D77">
        <w:rPr>
          <w:rFonts w:ascii="Times New Roman" w:hAnsi="Times New Roman" w:cs="Times New Roman"/>
          <w:i/>
          <w:sz w:val="24"/>
          <w:szCs w:val="24"/>
          <w:lang w:val="en-ID"/>
        </w:rPr>
        <w:t>Cost Of Equity</w:t>
      </w:r>
      <w:r>
        <w:rPr>
          <w:rFonts w:ascii="Times New Roman" w:hAnsi="Times New Roman" w:cs="Times New Roman"/>
          <w:sz w:val="24"/>
          <w:szCs w:val="24"/>
          <w:lang w:val="en-ID"/>
        </w:rPr>
        <w:t xml:space="preserve"> dan </w:t>
      </w:r>
      <w:r>
        <w:rPr>
          <w:rFonts w:ascii="Times New Roman" w:hAnsi="Times New Roman" w:cs="Times New Roman"/>
          <w:i/>
          <w:sz w:val="24"/>
          <w:szCs w:val="24"/>
          <w:lang w:val="en-ID"/>
        </w:rPr>
        <w:t>Value Of</w:t>
      </w:r>
      <w:r w:rsidRPr="00C46D77">
        <w:rPr>
          <w:rFonts w:ascii="Times New Roman" w:hAnsi="Times New Roman" w:cs="Times New Roman"/>
          <w:i/>
          <w:sz w:val="24"/>
          <w:szCs w:val="24"/>
          <w:lang w:val="en-ID"/>
        </w:rPr>
        <w:t xml:space="preserve"> Equity</w:t>
      </w:r>
      <w:r>
        <w:rPr>
          <w:rFonts w:ascii="Times New Roman" w:hAnsi="Times New Roman" w:cs="Times New Roman"/>
          <w:sz w:val="24"/>
          <w:szCs w:val="24"/>
          <w:lang w:val="en-ID"/>
        </w:rPr>
        <w:t xml:space="preserve">. Harga wajar saham PT. Jasamarga, Tbk dengan Metode </w:t>
      </w:r>
      <w:r w:rsidRPr="00C46D77">
        <w:rPr>
          <w:rFonts w:ascii="Times New Roman" w:hAnsi="Times New Roman" w:cs="Times New Roman"/>
          <w:i/>
          <w:sz w:val="24"/>
          <w:szCs w:val="24"/>
          <w:lang w:val="en-ID"/>
        </w:rPr>
        <w:t>Dividen Discount Model</w:t>
      </w:r>
      <w:r>
        <w:rPr>
          <w:rFonts w:ascii="Times New Roman" w:hAnsi="Times New Roman" w:cs="Times New Roman"/>
          <w:sz w:val="24"/>
          <w:szCs w:val="24"/>
          <w:lang w:val="en-ID"/>
        </w:rPr>
        <w:t xml:space="preserve">, menunjukkan sebesar Rp. </w:t>
      </w:r>
      <w:r>
        <w:rPr>
          <w:rFonts w:ascii="Times New Roman" w:hAnsi="Times New Roman" w:cs="Times New Roman"/>
          <w:sz w:val="24"/>
          <w:szCs w:val="24"/>
        </w:rPr>
        <w:t>4.340</w:t>
      </w:r>
      <w:r>
        <w:rPr>
          <w:rFonts w:ascii="Times New Roman" w:hAnsi="Times New Roman" w:cs="Times New Roman"/>
          <w:sz w:val="24"/>
          <w:szCs w:val="24"/>
          <w:lang w:val="en-ID"/>
        </w:rPr>
        <w:t xml:space="preserve">,- atau bersifat </w:t>
      </w:r>
      <w:r w:rsidRPr="007F132E">
        <w:rPr>
          <w:rFonts w:ascii="Times New Roman" w:hAnsi="Times New Roman" w:cs="Times New Roman"/>
          <w:i/>
          <w:sz w:val="24"/>
          <w:szCs w:val="24"/>
          <w:lang w:val="en-ID"/>
        </w:rPr>
        <w:t>Overvalued</w:t>
      </w:r>
      <w:r>
        <w:rPr>
          <w:rFonts w:ascii="Times New Roman" w:hAnsi="Times New Roman" w:cs="Times New Roman"/>
          <w:i/>
          <w:sz w:val="24"/>
          <w:szCs w:val="24"/>
        </w:rPr>
        <w:t xml:space="preserve"> </w:t>
      </w:r>
      <w:r>
        <w:rPr>
          <w:rFonts w:ascii="Times New Roman" w:hAnsi="Times New Roman" w:cs="Times New Roman"/>
          <w:sz w:val="24"/>
          <w:szCs w:val="24"/>
          <w:lang w:val="en-ID"/>
        </w:rPr>
        <w:t>yang artinya harga pasar saham lebih tinggi dari harga wajar PT. Jasa Marga, Tbk dan keputusan investasi yang sebaiknya dilakukan adalah tidak membeli saham pada sekarang ini dan menjual (</w:t>
      </w:r>
      <w:r w:rsidRPr="007F132E">
        <w:rPr>
          <w:rFonts w:ascii="Times New Roman" w:hAnsi="Times New Roman" w:cs="Times New Roman"/>
          <w:i/>
          <w:sz w:val="24"/>
          <w:szCs w:val="24"/>
          <w:lang w:val="en-ID"/>
        </w:rPr>
        <w:t>Sell</w:t>
      </w:r>
      <w:r>
        <w:rPr>
          <w:rFonts w:ascii="Times New Roman" w:hAnsi="Times New Roman" w:cs="Times New Roman"/>
          <w:sz w:val="24"/>
          <w:szCs w:val="24"/>
          <w:lang w:val="en-ID"/>
        </w:rPr>
        <w:t xml:space="preserve">) bagi investor yang telah memiliki saham tersebut. </w:t>
      </w:r>
    </w:p>
    <w:p w:rsidR="00CE71FC" w:rsidRDefault="00CE71FC" w:rsidP="00CE71FC">
      <w:pPr>
        <w:ind w:left="0" w:hanging="5"/>
        <w:rPr>
          <w:rFonts w:ascii="Times New Roman" w:hAnsi="Times New Roman" w:cs="Times New Roman"/>
          <w:sz w:val="24"/>
          <w:szCs w:val="24"/>
          <w:lang w:val="en-ID"/>
        </w:rPr>
      </w:pPr>
    </w:p>
    <w:p w:rsidR="00CE71FC" w:rsidRPr="00FD39E5" w:rsidRDefault="00CE71FC" w:rsidP="00CE71FC">
      <w:pPr>
        <w:spacing w:before="240"/>
        <w:ind w:left="0" w:firstLine="0"/>
        <w:jc w:val="center"/>
        <w:rPr>
          <w:rFonts w:ascii="Times New Roman" w:hAnsi="Times New Roman" w:cs="Times New Roman"/>
          <w:b/>
          <w:i/>
          <w:iCs/>
          <w:sz w:val="24"/>
          <w:szCs w:val="24"/>
          <w:lang w:val="en-ID"/>
        </w:rPr>
      </w:pPr>
      <w:r w:rsidRPr="00FD39E5">
        <w:rPr>
          <w:rFonts w:ascii="Times New Roman" w:hAnsi="Times New Roman" w:cs="Times New Roman"/>
          <w:b/>
          <w:i/>
          <w:iCs/>
          <w:sz w:val="24"/>
          <w:szCs w:val="24"/>
          <w:lang w:val="en-ID"/>
        </w:rPr>
        <w:lastRenderedPageBreak/>
        <w:t>ABSTRACT</w:t>
      </w:r>
    </w:p>
    <w:p w:rsidR="00CE71FC" w:rsidRDefault="00CE71FC" w:rsidP="00CE71FC">
      <w:pPr>
        <w:ind w:left="0" w:firstLine="0"/>
        <w:jc w:val="center"/>
        <w:rPr>
          <w:rFonts w:ascii="Times New Roman" w:hAnsi="Times New Roman" w:cs="Times New Roman"/>
          <w:b/>
          <w:sz w:val="24"/>
          <w:szCs w:val="24"/>
          <w:lang w:val="en-ID"/>
        </w:rPr>
      </w:pPr>
    </w:p>
    <w:p w:rsidR="00CE71FC" w:rsidRPr="00FD39E5" w:rsidRDefault="00CE71FC" w:rsidP="00CE71FC">
      <w:pPr>
        <w:ind w:left="0" w:hanging="5"/>
        <w:jc w:val="center"/>
        <w:rPr>
          <w:rFonts w:ascii="Times New Roman" w:hAnsi="Times New Roman" w:cs="Times New Roman"/>
          <w:b/>
          <w:i/>
          <w:iCs/>
          <w:sz w:val="24"/>
          <w:szCs w:val="24"/>
        </w:rPr>
      </w:pPr>
      <w:r w:rsidRPr="00FD39E5">
        <w:rPr>
          <w:rFonts w:ascii="Times New Roman" w:hAnsi="Times New Roman" w:cs="Times New Roman"/>
          <w:b/>
          <w:i/>
          <w:iCs/>
          <w:sz w:val="24"/>
          <w:szCs w:val="24"/>
        </w:rPr>
        <w:t>ANALYSIS OF FAIR PRICE ASSESSMENT OF SHARES WITH DIVIDEND DISCOUNT MODEL METHOD AT PT JASAMARGA TBK</w:t>
      </w:r>
    </w:p>
    <w:p w:rsidR="00CE71FC" w:rsidRPr="00DE1F7B" w:rsidRDefault="00CE71FC" w:rsidP="00CE71FC">
      <w:pPr>
        <w:ind w:left="0" w:hanging="5"/>
        <w:jc w:val="center"/>
        <w:rPr>
          <w:rFonts w:ascii="Times New Roman" w:hAnsi="Times New Roman" w:cs="Times New Roman"/>
          <w:b/>
          <w:sz w:val="24"/>
          <w:szCs w:val="24"/>
          <w:lang w:val="en-ID"/>
        </w:rPr>
      </w:pPr>
    </w:p>
    <w:p w:rsidR="00CE71FC" w:rsidRPr="00FD39E5" w:rsidRDefault="00CE71FC" w:rsidP="00CE71FC">
      <w:pPr>
        <w:spacing w:line="480" w:lineRule="auto"/>
        <w:ind w:left="0" w:hanging="5"/>
        <w:jc w:val="center"/>
        <w:rPr>
          <w:rFonts w:ascii="Times New Roman" w:hAnsi="Times New Roman" w:cs="Times New Roman"/>
          <w:b/>
          <w:i/>
          <w:iCs/>
          <w:sz w:val="24"/>
          <w:szCs w:val="24"/>
          <w:lang w:val="en-US"/>
        </w:rPr>
      </w:pPr>
      <w:r w:rsidRPr="00FD39E5">
        <w:rPr>
          <w:rFonts w:ascii="Times New Roman" w:hAnsi="Times New Roman" w:cs="Times New Roman"/>
          <w:b/>
          <w:i/>
          <w:iCs/>
          <w:sz w:val="24"/>
          <w:szCs w:val="24"/>
          <w:lang w:val="en-US"/>
        </w:rPr>
        <w:t>BY</w:t>
      </w:r>
    </w:p>
    <w:p w:rsidR="00CE71FC" w:rsidRPr="00DE1F7B" w:rsidRDefault="00CE71FC" w:rsidP="00CE71FC">
      <w:pPr>
        <w:spacing w:line="480" w:lineRule="auto"/>
        <w:ind w:left="0" w:hanging="5"/>
        <w:jc w:val="center"/>
        <w:rPr>
          <w:rFonts w:ascii="Times New Roman" w:hAnsi="Times New Roman" w:cs="Times New Roman"/>
          <w:b/>
          <w:sz w:val="24"/>
          <w:szCs w:val="24"/>
          <w:lang w:val="en-ID"/>
        </w:rPr>
      </w:pPr>
      <w:r>
        <w:rPr>
          <w:rFonts w:ascii="Times New Roman" w:hAnsi="Times New Roman" w:cs="Times New Roman"/>
          <w:b/>
          <w:sz w:val="24"/>
          <w:szCs w:val="24"/>
          <w:u w:val="single"/>
        </w:rPr>
        <w:t>M.</w:t>
      </w:r>
      <w:r>
        <w:rPr>
          <w:rFonts w:ascii="Times New Roman" w:hAnsi="Times New Roman" w:cs="Times New Roman"/>
          <w:b/>
          <w:sz w:val="24"/>
          <w:szCs w:val="24"/>
          <w:u w:val="single"/>
          <w:lang w:val="en-ID"/>
        </w:rPr>
        <w:t xml:space="preserve"> ANGGRA HASIBUAN</w:t>
      </w:r>
      <w:r w:rsidRPr="009B3866">
        <w:rPr>
          <w:rFonts w:ascii="Times New Roman" w:hAnsi="Times New Roman" w:cs="Times New Roman"/>
          <w:b/>
          <w:sz w:val="24"/>
          <w:szCs w:val="24"/>
          <w:u w:val="single"/>
        </w:rPr>
        <w:br/>
      </w:r>
      <w:r>
        <w:rPr>
          <w:rFonts w:ascii="Times New Roman" w:hAnsi="Times New Roman" w:cs="Times New Roman"/>
          <w:b/>
          <w:sz w:val="24"/>
          <w:szCs w:val="24"/>
          <w:lang w:val="en-ID"/>
        </w:rPr>
        <w:t xml:space="preserve">NPM: </w:t>
      </w:r>
      <w:r w:rsidRPr="009B3866">
        <w:rPr>
          <w:rFonts w:ascii="Times New Roman" w:hAnsi="Times New Roman" w:cs="Times New Roman"/>
          <w:b/>
          <w:sz w:val="24"/>
          <w:szCs w:val="24"/>
        </w:rPr>
        <w:t>173214071</w:t>
      </w:r>
    </w:p>
    <w:p w:rsidR="00CE71FC" w:rsidRPr="00FD39E5" w:rsidRDefault="00CE71FC" w:rsidP="00CE71FC">
      <w:pPr>
        <w:ind w:left="0" w:hanging="5"/>
        <w:jc w:val="left"/>
        <w:rPr>
          <w:rFonts w:ascii="Times New Roman" w:hAnsi="Times New Roman" w:cs="Times New Roman"/>
          <w:b/>
          <w:i/>
          <w:iCs/>
          <w:sz w:val="24"/>
          <w:szCs w:val="24"/>
        </w:rPr>
      </w:pPr>
      <w:r w:rsidRPr="00FD39E5">
        <w:rPr>
          <w:rFonts w:ascii="Times New Roman" w:hAnsi="Times New Roman" w:cs="Times New Roman"/>
          <w:b/>
          <w:i/>
          <w:iCs/>
          <w:sz w:val="24"/>
          <w:szCs w:val="24"/>
        </w:rPr>
        <w:t>Keywords: Fair Price of Shares, Dividend Discount Model, PT. Jasamarga, Tbk</w:t>
      </w:r>
    </w:p>
    <w:p w:rsidR="00CE71FC" w:rsidRPr="00DE1F7B" w:rsidRDefault="00CE71FC" w:rsidP="00CE71FC">
      <w:pPr>
        <w:spacing w:line="480" w:lineRule="auto"/>
        <w:ind w:left="0" w:hanging="5"/>
        <w:rPr>
          <w:rFonts w:ascii="Times New Roman" w:hAnsi="Times New Roman" w:cs="Times New Roman"/>
          <w:b/>
          <w:sz w:val="24"/>
          <w:szCs w:val="24"/>
          <w:lang w:val="en-ID"/>
        </w:rPr>
      </w:pPr>
    </w:p>
    <w:p w:rsidR="00CE71FC" w:rsidRDefault="00CE71FC" w:rsidP="00CE71FC">
      <w:pPr>
        <w:ind w:left="0" w:hanging="5"/>
        <w:rPr>
          <w:rFonts w:ascii="Times New Roman" w:hAnsi="Times New Roman" w:cs="Times New Roman"/>
          <w:i/>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FD39E5">
        <w:rPr>
          <w:rFonts w:ascii="Times New Roman" w:hAnsi="Times New Roman" w:cs="Times New Roman"/>
          <w:i/>
          <w:sz w:val="24"/>
          <w:szCs w:val="24"/>
          <w:lang w:val="en-ID"/>
        </w:rPr>
        <w:t>Fair value is a concept used in economics and finance and accounting, fair value is a rational and unusual estimate of the potential market price of goods, services or assets taking into account factors such as scarcity, risk characteristics, replacement costs, and production and distribution costs, including cost of capital. Fair Value can be done with various valuation methods, one of which is the valuation method using the Dividend Discount Model approach. This scientific writing</w:t>
      </w:r>
      <w:r>
        <w:rPr>
          <w:rFonts w:ascii="Times New Roman" w:hAnsi="Times New Roman" w:cs="Times New Roman"/>
          <w:i/>
          <w:sz w:val="24"/>
          <w:szCs w:val="24"/>
          <w:lang w:val="en-ID"/>
        </w:rPr>
        <w:t xml:space="preserve">’ objective was </w:t>
      </w:r>
      <w:r w:rsidRPr="00FD39E5">
        <w:rPr>
          <w:rFonts w:ascii="Times New Roman" w:hAnsi="Times New Roman" w:cs="Times New Roman"/>
          <w:i/>
          <w:sz w:val="24"/>
          <w:szCs w:val="24"/>
          <w:lang w:val="en-ID"/>
        </w:rPr>
        <w:t>to find out how reasonable the shares of PT. Jasamarga, Tbk using the Dividend Discount Model approach method and how investment decisions should be taken by investors. The research method used in this scientific writing is quantitative analysis by calculating the estimated growth of dividends, Cost of Equity and Value of Equity. Fair price of shares of PT. Jasamarga, Tbk with the Dividend Discount Model Method, show</w:t>
      </w:r>
      <w:r>
        <w:rPr>
          <w:rFonts w:ascii="Times New Roman" w:hAnsi="Times New Roman" w:cs="Times New Roman"/>
          <w:i/>
          <w:sz w:val="24"/>
          <w:szCs w:val="24"/>
          <w:lang w:val="en-ID"/>
        </w:rPr>
        <w:t xml:space="preserve">ed Rp. </w:t>
      </w:r>
      <w:r>
        <w:rPr>
          <w:rFonts w:ascii="Times New Roman" w:hAnsi="Times New Roman" w:cs="Times New Roman"/>
          <w:i/>
          <w:sz w:val="24"/>
          <w:szCs w:val="24"/>
        </w:rPr>
        <w:t>4,340</w:t>
      </w:r>
      <w:r w:rsidRPr="00FD39E5">
        <w:rPr>
          <w:rFonts w:ascii="Times New Roman" w:hAnsi="Times New Roman" w:cs="Times New Roman"/>
          <w:i/>
          <w:sz w:val="24"/>
          <w:szCs w:val="24"/>
          <w:lang w:val="en-ID"/>
        </w:rPr>
        <w:t>, - or overvalued which mean</w:t>
      </w:r>
      <w:r>
        <w:rPr>
          <w:rFonts w:ascii="Times New Roman" w:hAnsi="Times New Roman" w:cs="Times New Roman"/>
          <w:i/>
          <w:sz w:val="24"/>
          <w:szCs w:val="24"/>
          <w:lang w:val="en-ID"/>
        </w:rPr>
        <w:t>t</w:t>
      </w:r>
      <w:r w:rsidRPr="00FD39E5">
        <w:rPr>
          <w:rFonts w:ascii="Times New Roman" w:hAnsi="Times New Roman" w:cs="Times New Roman"/>
          <w:i/>
          <w:sz w:val="24"/>
          <w:szCs w:val="24"/>
          <w:lang w:val="en-ID"/>
        </w:rPr>
        <w:t xml:space="preserve"> the stock market price is higher than the fair price of PT. Jasa Marga, Tbk and the investment decision that should be made </w:t>
      </w:r>
      <w:r>
        <w:rPr>
          <w:rFonts w:ascii="Times New Roman" w:hAnsi="Times New Roman" w:cs="Times New Roman"/>
          <w:i/>
          <w:sz w:val="24"/>
          <w:szCs w:val="24"/>
          <w:lang w:val="en-ID"/>
        </w:rPr>
        <w:t>was</w:t>
      </w:r>
      <w:r w:rsidRPr="00FD39E5">
        <w:rPr>
          <w:rFonts w:ascii="Times New Roman" w:hAnsi="Times New Roman" w:cs="Times New Roman"/>
          <w:i/>
          <w:sz w:val="24"/>
          <w:szCs w:val="24"/>
          <w:lang w:val="en-ID"/>
        </w:rPr>
        <w:t xml:space="preserve"> not to buy shares at this time and sell for invest</w:t>
      </w:r>
      <w:r>
        <w:rPr>
          <w:rFonts w:ascii="Times New Roman" w:hAnsi="Times New Roman" w:cs="Times New Roman"/>
          <w:i/>
          <w:sz w:val="24"/>
          <w:szCs w:val="24"/>
          <w:lang w:val="en-ID"/>
        </w:rPr>
        <w:t>ors who already own the shares.</w:t>
      </w:r>
    </w:p>
    <w:p w:rsidR="00CE71FC" w:rsidRPr="00D30FDD" w:rsidRDefault="00CE71FC" w:rsidP="00D30FDD">
      <w:pPr>
        <w:ind w:left="0" w:firstLine="0"/>
        <w:rPr>
          <w:rFonts w:ascii="Times New Roman" w:hAnsi="Times New Roman" w:cs="Times New Roman"/>
          <w:i/>
          <w:sz w:val="24"/>
          <w:szCs w:val="24"/>
        </w:rPr>
      </w:pPr>
      <w:bookmarkStart w:id="0" w:name="_GoBack"/>
      <w:bookmarkEnd w:id="0"/>
    </w:p>
    <w:sectPr w:rsidR="00CE71FC" w:rsidRPr="00D30FDD" w:rsidSect="00D30FDD">
      <w:headerReference w:type="default" r:id="rId9"/>
      <w:footerReference w:type="default" r:id="rId10"/>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87" w:rsidRDefault="00766F87">
      <w:pPr>
        <w:spacing w:line="240" w:lineRule="auto"/>
      </w:pPr>
      <w:r>
        <w:separator/>
      </w:r>
    </w:p>
  </w:endnote>
  <w:endnote w:type="continuationSeparator" w:id="0">
    <w:p w:rsidR="00766F87" w:rsidRDefault="00766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DD" w:rsidRDefault="00C824DD">
    <w:pPr>
      <w:pStyle w:val="Footer"/>
      <w:jc w:val="center"/>
    </w:pPr>
  </w:p>
  <w:p w:rsidR="00C824DD" w:rsidRDefault="00C8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87" w:rsidRDefault="00766F87">
      <w:pPr>
        <w:spacing w:line="240" w:lineRule="auto"/>
      </w:pPr>
      <w:r>
        <w:separator/>
      </w:r>
    </w:p>
  </w:footnote>
  <w:footnote w:type="continuationSeparator" w:id="0">
    <w:p w:rsidR="00766F87" w:rsidRDefault="00766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DD" w:rsidRDefault="00C824DD">
    <w:pPr>
      <w:pStyle w:val="Header"/>
      <w:jc w:val="right"/>
    </w:pPr>
  </w:p>
  <w:p w:rsidR="00C824DD" w:rsidRDefault="00C8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60A83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0000002"/>
    <w:multiLevelType w:val="multilevel"/>
    <w:tmpl w:val="EF38F930"/>
    <w:lvl w:ilvl="0">
      <w:start w:val="1"/>
      <w:numFmt w:val="decimal"/>
      <w:lvlText w:val="%1."/>
      <w:lvlJc w:val="left"/>
      <w:pPr>
        <w:ind w:left="1070" w:hanging="360"/>
      </w:pPr>
      <w:rPr>
        <w:rFonts w:hint="default"/>
        <w:b w:val="0"/>
      </w:rPr>
    </w:lvl>
    <w:lvl w:ilvl="1">
      <w:start w:val="4"/>
      <w:numFmt w:val="decimal"/>
      <w:isLgl/>
      <w:lvlText w:val="%1.%2"/>
      <w:lvlJc w:val="left"/>
      <w:pPr>
        <w:ind w:left="1370" w:hanging="660"/>
      </w:pPr>
      <w:rPr>
        <w:rFonts w:hint="default"/>
        <w:b/>
      </w:rPr>
    </w:lvl>
    <w:lvl w:ilvl="2">
      <w:start w:val="5"/>
      <w:numFmt w:val="decimal"/>
      <w:isLgl/>
      <w:lvlText w:val="%1.%2.%3"/>
      <w:lvlJc w:val="left"/>
      <w:pPr>
        <w:ind w:left="1430" w:hanging="720"/>
      </w:pPr>
      <w:rPr>
        <w:rFonts w:hint="default"/>
        <w:b/>
      </w:rPr>
    </w:lvl>
    <w:lvl w:ilvl="3">
      <w:start w:val="6"/>
      <w:numFmt w:val="decimal"/>
      <w:isLgl/>
      <w:lvlText w:val="%1.%2.%3.%4"/>
      <w:lvlJc w:val="left"/>
      <w:pPr>
        <w:ind w:left="1430" w:hanging="720"/>
      </w:pPr>
      <w:rPr>
        <w:rFonts w:hint="default"/>
        <w:b/>
        <w:i w:val="0"/>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2">
    <w:nsid w:val="00000003"/>
    <w:multiLevelType w:val="multilevel"/>
    <w:tmpl w:val="D152CD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4"/>
    <w:multiLevelType w:val="multilevel"/>
    <w:tmpl w:val="C9D221D0"/>
    <w:lvl w:ilvl="0">
      <w:start w:val="1"/>
      <w:numFmt w:val="decimal"/>
      <w:lvlText w:val="%1."/>
      <w:lvlJc w:val="left"/>
      <w:pPr>
        <w:ind w:left="1070" w:hanging="360"/>
      </w:pPr>
      <w:rPr>
        <w:rFonts w:hint="default"/>
        <w:b w:val="0"/>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430" w:hanging="720"/>
      </w:pPr>
      <w:rPr>
        <w:rFonts w:hint="default"/>
        <w:b/>
        <w:i w:val="0"/>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0000005"/>
    <w:multiLevelType w:val="hybridMultilevel"/>
    <w:tmpl w:val="F0BABBFA"/>
    <w:lvl w:ilvl="0" w:tplc="64AA240A">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5">
    <w:nsid w:val="00000006"/>
    <w:multiLevelType w:val="multilevel"/>
    <w:tmpl w:val="D7B86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multilevel"/>
    <w:tmpl w:val="390AB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8"/>
    <w:multiLevelType w:val="hybridMultilevel"/>
    <w:tmpl w:val="1FFECF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0000009"/>
    <w:multiLevelType w:val="hybridMultilevel"/>
    <w:tmpl w:val="65ACF6C6"/>
    <w:lvl w:ilvl="0" w:tplc="CDBAE3B6">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9">
    <w:nsid w:val="0000000A"/>
    <w:multiLevelType w:val="hybridMultilevel"/>
    <w:tmpl w:val="1FDEE5E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0000000B"/>
    <w:multiLevelType w:val="multilevel"/>
    <w:tmpl w:val="4FD2AA7E"/>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0000000C"/>
    <w:multiLevelType w:val="hybridMultilevel"/>
    <w:tmpl w:val="592A3B24"/>
    <w:lvl w:ilvl="0" w:tplc="63D08C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D"/>
    <w:multiLevelType w:val="hybridMultilevel"/>
    <w:tmpl w:val="52C60EDE"/>
    <w:lvl w:ilvl="0" w:tplc="A144178E">
      <w:start w:val="1"/>
      <w:numFmt w:val="lowerLetter"/>
      <w:lvlText w:val="%1."/>
      <w:lvlJc w:val="left"/>
      <w:pPr>
        <w:ind w:left="1070" w:hanging="360"/>
      </w:pPr>
      <w:rPr>
        <w:rFonts w:ascii="Times New Roman" w:eastAsia="Calibri" w:hAnsi="Times New Roman" w:cs="Times New Roman" w:hint="default"/>
        <w:color w:val="000000"/>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0000000E"/>
    <w:multiLevelType w:val="hybridMultilevel"/>
    <w:tmpl w:val="4282FA16"/>
    <w:lvl w:ilvl="0" w:tplc="0421000F">
      <w:start w:val="1"/>
      <w:numFmt w:val="decimal"/>
      <w:lvlText w:val="%1."/>
      <w:lvlJc w:val="left"/>
      <w:pPr>
        <w:ind w:left="108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0F"/>
    <w:multiLevelType w:val="hybridMultilevel"/>
    <w:tmpl w:val="8280EEA4"/>
    <w:lvl w:ilvl="0" w:tplc="88907CC6">
      <w:start w:val="1"/>
      <w:numFmt w:val="lowerLetter"/>
      <w:lvlText w:val="%1."/>
      <w:lvlJc w:val="left"/>
      <w:pPr>
        <w:ind w:left="1070"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00000010"/>
    <w:multiLevelType w:val="hybridMultilevel"/>
    <w:tmpl w:val="6D942656"/>
    <w:lvl w:ilvl="0" w:tplc="F9665B3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00000011"/>
    <w:multiLevelType w:val="multilevel"/>
    <w:tmpl w:val="A226FAB0"/>
    <w:lvl w:ilvl="0">
      <w:start w:val="1"/>
      <w:numFmt w:val="decimal"/>
      <w:lvlText w:val="%1."/>
      <w:lvlJc w:val="left"/>
      <w:pPr>
        <w:ind w:left="928" w:hanging="360"/>
      </w:pPr>
      <w:rPr>
        <w:rFonts w:hint="default"/>
        <w:b w:val="0"/>
      </w:rPr>
    </w:lvl>
    <w:lvl w:ilvl="1">
      <w:start w:val="1"/>
      <w:numFmt w:val="decimal"/>
      <w:isLgl/>
      <w:lvlText w:val="%1.%2"/>
      <w:lvlJc w:val="left"/>
      <w:pPr>
        <w:ind w:left="480" w:hanging="480"/>
      </w:pPr>
      <w:rPr>
        <w:rFonts w:hint="default"/>
        <w:b/>
      </w:rPr>
    </w:lvl>
    <w:lvl w:ilvl="2">
      <w:start w:val="5"/>
      <w:numFmt w:val="decimal"/>
      <w:isLgl/>
      <w:lvlText w:val="%1.%2.%3"/>
      <w:lvlJc w:val="left"/>
      <w:pPr>
        <w:ind w:left="72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00000012"/>
    <w:multiLevelType w:val="hybridMultilevel"/>
    <w:tmpl w:val="73DA16F0"/>
    <w:lvl w:ilvl="0" w:tplc="76B436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0000013"/>
    <w:multiLevelType w:val="multilevel"/>
    <w:tmpl w:val="6A3AA4E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00000014"/>
    <w:multiLevelType w:val="multilevel"/>
    <w:tmpl w:val="DC08C204"/>
    <w:lvl w:ilvl="0">
      <w:start w:val="1"/>
      <w:numFmt w:val="decimal"/>
      <w:lvlText w:val="%1."/>
      <w:lvlJc w:val="left"/>
      <w:pPr>
        <w:ind w:left="1790" w:hanging="360"/>
      </w:pPr>
      <w:rPr>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20">
    <w:nsid w:val="00000015"/>
    <w:multiLevelType w:val="multilevel"/>
    <w:tmpl w:val="1526C8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00000016"/>
    <w:multiLevelType w:val="hybridMultilevel"/>
    <w:tmpl w:val="D812C812"/>
    <w:lvl w:ilvl="0" w:tplc="25FC96D4">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2">
    <w:nsid w:val="00000017"/>
    <w:multiLevelType w:val="hybridMultilevel"/>
    <w:tmpl w:val="63D69584"/>
    <w:lvl w:ilvl="0" w:tplc="4E707E08">
      <w:start w:val="1"/>
      <w:numFmt w:val="decimal"/>
      <w:lvlText w:val="%1."/>
      <w:lvlJc w:val="left"/>
      <w:pPr>
        <w:ind w:left="108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18"/>
    <w:multiLevelType w:val="hybridMultilevel"/>
    <w:tmpl w:val="234A39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00000019"/>
    <w:multiLevelType w:val="multilevel"/>
    <w:tmpl w:val="8C066AF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4565748"/>
    <w:multiLevelType w:val="hybridMultilevel"/>
    <w:tmpl w:val="C714EEDA"/>
    <w:lvl w:ilvl="0" w:tplc="6F544AA4">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6">
    <w:nsid w:val="14AD60C4"/>
    <w:multiLevelType w:val="hybridMultilevel"/>
    <w:tmpl w:val="77B03BE0"/>
    <w:lvl w:ilvl="0" w:tplc="4F8E5BDA">
      <w:start w:val="1"/>
      <w:numFmt w:val="decimal"/>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151E4EE3"/>
    <w:multiLevelType w:val="hybridMultilevel"/>
    <w:tmpl w:val="35404C84"/>
    <w:lvl w:ilvl="0" w:tplc="5FB40048">
      <w:start w:val="1"/>
      <w:numFmt w:val="decimal"/>
      <w:lvlText w:val="%1."/>
      <w:lvlJc w:val="left"/>
      <w:pPr>
        <w:ind w:left="717" w:hanging="360"/>
      </w:pPr>
      <w:rPr>
        <w:rFonts w:hint="default"/>
        <w:i w:val="0"/>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8">
    <w:nsid w:val="18E83DC2"/>
    <w:multiLevelType w:val="hybridMultilevel"/>
    <w:tmpl w:val="CE16AA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63E426D"/>
    <w:multiLevelType w:val="hybridMultilevel"/>
    <w:tmpl w:val="24E0243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33271A94"/>
    <w:multiLevelType w:val="hybridMultilevel"/>
    <w:tmpl w:val="C6B0E4E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9C16240"/>
    <w:multiLevelType w:val="hybridMultilevel"/>
    <w:tmpl w:val="82B2652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BE20346"/>
    <w:multiLevelType w:val="multilevel"/>
    <w:tmpl w:val="E2A21B3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B17962"/>
    <w:multiLevelType w:val="hybridMultilevel"/>
    <w:tmpl w:val="CA10768C"/>
    <w:lvl w:ilvl="0" w:tplc="ACE4447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FB645A8"/>
    <w:multiLevelType w:val="hybridMultilevel"/>
    <w:tmpl w:val="E0A49FEA"/>
    <w:lvl w:ilvl="0" w:tplc="9D6E1F8E">
      <w:start w:val="1"/>
      <w:numFmt w:val="decimal"/>
      <w:lvlText w:val="%1)"/>
      <w:lvlJc w:val="left"/>
      <w:pPr>
        <w:ind w:left="720" w:hanging="360"/>
      </w:pPr>
      <w:rPr>
        <w:rFonts w:eastAsia="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33277A8"/>
    <w:multiLevelType w:val="hybridMultilevel"/>
    <w:tmpl w:val="B78AD2FC"/>
    <w:lvl w:ilvl="0" w:tplc="C7A48A8C">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36">
    <w:nsid w:val="5BCE2EB8"/>
    <w:multiLevelType w:val="hybridMultilevel"/>
    <w:tmpl w:val="807EF0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816735B"/>
    <w:multiLevelType w:val="hybridMultilevel"/>
    <w:tmpl w:val="D0F863AC"/>
    <w:lvl w:ilvl="0" w:tplc="29B212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F5E3594"/>
    <w:multiLevelType w:val="hybridMultilevel"/>
    <w:tmpl w:val="DF5C692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F943E28"/>
    <w:multiLevelType w:val="hybridMultilevel"/>
    <w:tmpl w:val="9FE6C49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7"/>
  </w:num>
  <w:num w:numId="2">
    <w:abstractNumId w:val="20"/>
  </w:num>
  <w:num w:numId="3">
    <w:abstractNumId w:val="24"/>
  </w:num>
  <w:num w:numId="4">
    <w:abstractNumId w:val="5"/>
  </w:num>
  <w:num w:numId="5">
    <w:abstractNumId w:val="2"/>
  </w:num>
  <w:num w:numId="6">
    <w:abstractNumId w:val="3"/>
  </w:num>
  <w:num w:numId="7">
    <w:abstractNumId w:val="9"/>
  </w:num>
  <w:num w:numId="8">
    <w:abstractNumId w:val="13"/>
  </w:num>
  <w:num w:numId="9">
    <w:abstractNumId w:val="1"/>
  </w:num>
  <w:num w:numId="10">
    <w:abstractNumId w:val="6"/>
  </w:num>
  <w:num w:numId="11">
    <w:abstractNumId w:val="26"/>
  </w:num>
  <w:num w:numId="12">
    <w:abstractNumId w:val="14"/>
  </w:num>
  <w:num w:numId="13">
    <w:abstractNumId w:val="19"/>
  </w:num>
  <w:num w:numId="14">
    <w:abstractNumId w:val="0"/>
  </w:num>
  <w:num w:numId="15">
    <w:abstractNumId w:val="16"/>
  </w:num>
  <w:num w:numId="16">
    <w:abstractNumId w:val="23"/>
  </w:num>
  <w:num w:numId="17">
    <w:abstractNumId w:val="12"/>
  </w:num>
  <w:num w:numId="18">
    <w:abstractNumId w:val="22"/>
  </w:num>
  <w:num w:numId="19">
    <w:abstractNumId w:val="11"/>
  </w:num>
  <w:num w:numId="20">
    <w:abstractNumId w:val="17"/>
  </w:num>
  <w:num w:numId="21">
    <w:abstractNumId w:val="10"/>
  </w:num>
  <w:num w:numId="22">
    <w:abstractNumId w:val="21"/>
  </w:num>
  <w:num w:numId="23">
    <w:abstractNumId w:val="4"/>
  </w:num>
  <w:num w:numId="24">
    <w:abstractNumId w:val="8"/>
  </w:num>
  <w:num w:numId="25">
    <w:abstractNumId w:val="15"/>
  </w:num>
  <w:num w:numId="26">
    <w:abstractNumId w:val="18"/>
  </w:num>
  <w:num w:numId="27">
    <w:abstractNumId w:val="37"/>
  </w:num>
  <w:num w:numId="28">
    <w:abstractNumId w:val="39"/>
  </w:num>
  <w:num w:numId="29">
    <w:abstractNumId w:val="34"/>
  </w:num>
  <w:num w:numId="30">
    <w:abstractNumId w:val="38"/>
  </w:num>
  <w:num w:numId="31">
    <w:abstractNumId w:val="35"/>
  </w:num>
  <w:num w:numId="32">
    <w:abstractNumId w:val="36"/>
  </w:num>
  <w:num w:numId="33">
    <w:abstractNumId w:val="28"/>
  </w:num>
  <w:num w:numId="34">
    <w:abstractNumId w:val="27"/>
  </w:num>
  <w:num w:numId="35">
    <w:abstractNumId w:val="31"/>
  </w:num>
  <w:num w:numId="36">
    <w:abstractNumId w:val="30"/>
  </w:num>
  <w:num w:numId="37">
    <w:abstractNumId w:val="29"/>
  </w:num>
  <w:num w:numId="38">
    <w:abstractNumId w:val="25"/>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16BE"/>
    <w:rsid w:val="00053A46"/>
    <w:rsid w:val="00062E3A"/>
    <w:rsid w:val="000630EF"/>
    <w:rsid w:val="0006404E"/>
    <w:rsid w:val="0007396E"/>
    <w:rsid w:val="00075D02"/>
    <w:rsid w:val="00075D7E"/>
    <w:rsid w:val="000764C3"/>
    <w:rsid w:val="0008005F"/>
    <w:rsid w:val="00087CFA"/>
    <w:rsid w:val="000970F4"/>
    <w:rsid w:val="000A4B5E"/>
    <w:rsid w:val="000A5B5A"/>
    <w:rsid w:val="000C58C1"/>
    <w:rsid w:val="000D3D76"/>
    <w:rsid w:val="000D7185"/>
    <w:rsid w:val="000E200F"/>
    <w:rsid w:val="000E522D"/>
    <w:rsid w:val="000F3A0D"/>
    <w:rsid w:val="000F42ED"/>
    <w:rsid w:val="00103BD6"/>
    <w:rsid w:val="001043B6"/>
    <w:rsid w:val="0011640D"/>
    <w:rsid w:val="001178BE"/>
    <w:rsid w:val="001320D3"/>
    <w:rsid w:val="001474FF"/>
    <w:rsid w:val="00150FB1"/>
    <w:rsid w:val="0015450E"/>
    <w:rsid w:val="00160F2C"/>
    <w:rsid w:val="001623AC"/>
    <w:rsid w:val="00175F01"/>
    <w:rsid w:val="00181540"/>
    <w:rsid w:val="00191D47"/>
    <w:rsid w:val="00192B7F"/>
    <w:rsid w:val="00196230"/>
    <w:rsid w:val="00196862"/>
    <w:rsid w:val="001974C1"/>
    <w:rsid w:val="001E2226"/>
    <w:rsid w:val="001F004E"/>
    <w:rsid w:val="001F30E7"/>
    <w:rsid w:val="00200E1D"/>
    <w:rsid w:val="0020632B"/>
    <w:rsid w:val="0020691F"/>
    <w:rsid w:val="00206C66"/>
    <w:rsid w:val="0021452C"/>
    <w:rsid w:val="002216BE"/>
    <w:rsid w:val="00234C6F"/>
    <w:rsid w:val="002366C3"/>
    <w:rsid w:val="0023725B"/>
    <w:rsid w:val="002441E0"/>
    <w:rsid w:val="00251108"/>
    <w:rsid w:val="00262004"/>
    <w:rsid w:val="002624E4"/>
    <w:rsid w:val="00263E5E"/>
    <w:rsid w:val="002672A8"/>
    <w:rsid w:val="002826BC"/>
    <w:rsid w:val="002A2786"/>
    <w:rsid w:val="002A2F24"/>
    <w:rsid w:val="002A443F"/>
    <w:rsid w:val="002D4F70"/>
    <w:rsid w:val="002D5591"/>
    <w:rsid w:val="002E563D"/>
    <w:rsid w:val="002F35EF"/>
    <w:rsid w:val="002F796A"/>
    <w:rsid w:val="00304B77"/>
    <w:rsid w:val="003053F9"/>
    <w:rsid w:val="0031534E"/>
    <w:rsid w:val="003166A5"/>
    <w:rsid w:val="003264E9"/>
    <w:rsid w:val="00336388"/>
    <w:rsid w:val="003543CD"/>
    <w:rsid w:val="003611EA"/>
    <w:rsid w:val="00371770"/>
    <w:rsid w:val="00381146"/>
    <w:rsid w:val="00390B52"/>
    <w:rsid w:val="003943EF"/>
    <w:rsid w:val="00394FA0"/>
    <w:rsid w:val="00397B44"/>
    <w:rsid w:val="003B5927"/>
    <w:rsid w:val="003C1767"/>
    <w:rsid w:val="003E435D"/>
    <w:rsid w:val="003F1A32"/>
    <w:rsid w:val="003F3F6E"/>
    <w:rsid w:val="003F5C71"/>
    <w:rsid w:val="003F7D38"/>
    <w:rsid w:val="0040152C"/>
    <w:rsid w:val="00401976"/>
    <w:rsid w:val="00403EC4"/>
    <w:rsid w:val="00411231"/>
    <w:rsid w:val="00424794"/>
    <w:rsid w:val="00427370"/>
    <w:rsid w:val="00442773"/>
    <w:rsid w:val="004444B1"/>
    <w:rsid w:val="00451981"/>
    <w:rsid w:val="00451B7C"/>
    <w:rsid w:val="00454D05"/>
    <w:rsid w:val="00477C01"/>
    <w:rsid w:val="00482170"/>
    <w:rsid w:val="00486A78"/>
    <w:rsid w:val="00492B5D"/>
    <w:rsid w:val="004951F9"/>
    <w:rsid w:val="004973D0"/>
    <w:rsid w:val="004C0019"/>
    <w:rsid w:val="004C3915"/>
    <w:rsid w:val="004C4374"/>
    <w:rsid w:val="004D5217"/>
    <w:rsid w:val="004D5523"/>
    <w:rsid w:val="004E3E46"/>
    <w:rsid w:val="0050436A"/>
    <w:rsid w:val="005138C7"/>
    <w:rsid w:val="005142DA"/>
    <w:rsid w:val="005333AB"/>
    <w:rsid w:val="00555FF9"/>
    <w:rsid w:val="005562DC"/>
    <w:rsid w:val="00593CCB"/>
    <w:rsid w:val="005B206C"/>
    <w:rsid w:val="005C3A08"/>
    <w:rsid w:val="005C6702"/>
    <w:rsid w:val="005D1FE6"/>
    <w:rsid w:val="005E0DAF"/>
    <w:rsid w:val="005E50D9"/>
    <w:rsid w:val="0060776A"/>
    <w:rsid w:val="00611AF0"/>
    <w:rsid w:val="006135F8"/>
    <w:rsid w:val="006156B8"/>
    <w:rsid w:val="0062715E"/>
    <w:rsid w:val="00655726"/>
    <w:rsid w:val="00662DCF"/>
    <w:rsid w:val="006A343B"/>
    <w:rsid w:val="006C078B"/>
    <w:rsid w:val="006C2513"/>
    <w:rsid w:val="006C670B"/>
    <w:rsid w:val="006D6E37"/>
    <w:rsid w:val="006F1857"/>
    <w:rsid w:val="00721A31"/>
    <w:rsid w:val="00733B74"/>
    <w:rsid w:val="00737A43"/>
    <w:rsid w:val="007503CE"/>
    <w:rsid w:val="007538BE"/>
    <w:rsid w:val="007557BC"/>
    <w:rsid w:val="0076628D"/>
    <w:rsid w:val="00766F87"/>
    <w:rsid w:val="00795A76"/>
    <w:rsid w:val="007A2C7A"/>
    <w:rsid w:val="007B4FEA"/>
    <w:rsid w:val="007C3898"/>
    <w:rsid w:val="007C5C05"/>
    <w:rsid w:val="007D33E0"/>
    <w:rsid w:val="007E0476"/>
    <w:rsid w:val="0082162E"/>
    <w:rsid w:val="00827221"/>
    <w:rsid w:val="00830FBF"/>
    <w:rsid w:val="008376B7"/>
    <w:rsid w:val="0084504E"/>
    <w:rsid w:val="00856FFA"/>
    <w:rsid w:val="00857302"/>
    <w:rsid w:val="0086321E"/>
    <w:rsid w:val="0086384D"/>
    <w:rsid w:val="00874016"/>
    <w:rsid w:val="00890F16"/>
    <w:rsid w:val="008A30D1"/>
    <w:rsid w:val="008A50D9"/>
    <w:rsid w:val="008B1EF6"/>
    <w:rsid w:val="008B5ACF"/>
    <w:rsid w:val="008C35AA"/>
    <w:rsid w:val="008C4C53"/>
    <w:rsid w:val="008C542A"/>
    <w:rsid w:val="008D4079"/>
    <w:rsid w:val="008E2B62"/>
    <w:rsid w:val="008E46C0"/>
    <w:rsid w:val="00902ECF"/>
    <w:rsid w:val="00906C2A"/>
    <w:rsid w:val="00907CA9"/>
    <w:rsid w:val="00934E07"/>
    <w:rsid w:val="00940987"/>
    <w:rsid w:val="00960523"/>
    <w:rsid w:val="00970D11"/>
    <w:rsid w:val="00976682"/>
    <w:rsid w:val="009814DC"/>
    <w:rsid w:val="009B3866"/>
    <w:rsid w:val="009B5AEE"/>
    <w:rsid w:val="009D2E93"/>
    <w:rsid w:val="009D6920"/>
    <w:rsid w:val="009D7C09"/>
    <w:rsid w:val="009E6B44"/>
    <w:rsid w:val="009F1DE6"/>
    <w:rsid w:val="00A0418E"/>
    <w:rsid w:val="00A12C08"/>
    <w:rsid w:val="00A158F1"/>
    <w:rsid w:val="00A401B1"/>
    <w:rsid w:val="00A4146E"/>
    <w:rsid w:val="00A4166D"/>
    <w:rsid w:val="00A52396"/>
    <w:rsid w:val="00A67F66"/>
    <w:rsid w:val="00A86F07"/>
    <w:rsid w:val="00AA5179"/>
    <w:rsid w:val="00AA548D"/>
    <w:rsid w:val="00AC1C62"/>
    <w:rsid w:val="00AD3334"/>
    <w:rsid w:val="00AD644B"/>
    <w:rsid w:val="00AE1234"/>
    <w:rsid w:val="00AE1FA3"/>
    <w:rsid w:val="00AE786E"/>
    <w:rsid w:val="00B21680"/>
    <w:rsid w:val="00B268F8"/>
    <w:rsid w:val="00B34D8C"/>
    <w:rsid w:val="00B44C0C"/>
    <w:rsid w:val="00B50B6F"/>
    <w:rsid w:val="00B51C1C"/>
    <w:rsid w:val="00B66201"/>
    <w:rsid w:val="00B67405"/>
    <w:rsid w:val="00B67930"/>
    <w:rsid w:val="00B77F14"/>
    <w:rsid w:val="00B80CE9"/>
    <w:rsid w:val="00B83E47"/>
    <w:rsid w:val="00B94C33"/>
    <w:rsid w:val="00B96F59"/>
    <w:rsid w:val="00BA1F1B"/>
    <w:rsid w:val="00BB24DF"/>
    <w:rsid w:val="00BB7148"/>
    <w:rsid w:val="00BD59AB"/>
    <w:rsid w:val="00BE641C"/>
    <w:rsid w:val="00BF33BC"/>
    <w:rsid w:val="00BF77A9"/>
    <w:rsid w:val="00C05EA1"/>
    <w:rsid w:val="00C16DA0"/>
    <w:rsid w:val="00C27C40"/>
    <w:rsid w:val="00C367C6"/>
    <w:rsid w:val="00C438BA"/>
    <w:rsid w:val="00C561AF"/>
    <w:rsid w:val="00C824DD"/>
    <w:rsid w:val="00C91B78"/>
    <w:rsid w:val="00C97E1A"/>
    <w:rsid w:val="00CA51F5"/>
    <w:rsid w:val="00CA6702"/>
    <w:rsid w:val="00CD3A8E"/>
    <w:rsid w:val="00CE63DB"/>
    <w:rsid w:val="00CE717F"/>
    <w:rsid w:val="00CE71FC"/>
    <w:rsid w:val="00CF3626"/>
    <w:rsid w:val="00CF5DB2"/>
    <w:rsid w:val="00D05090"/>
    <w:rsid w:val="00D119E9"/>
    <w:rsid w:val="00D13E7F"/>
    <w:rsid w:val="00D24F01"/>
    <w:rsid w:val="00D2698E"/>
    <w:rsid w:val="00D27CB8"/>
    <w:rsid w:val="00D30FDD"/>
    <w:rsid w:val="00D354CC"/>
    <w:rsid w:val="00D35AB8"/>
    <w:rsid w:val="00D401E3"/>
    <w:rsid w:val="00D402DB"/>
    <w:rsid w:val="00D41EFD"/>
    <w:rsid w:val="00D45161"/>
    <w:rsid w:val="00D64B11"/>
    <w:rsid w:val="00D67B72"/>
    <w:rsid w:val="00D7216A"/>
    <w:rsid w:val="00D852BF"/>
    <w:rsid w:val="00D8546A"/>
    <w:rsid w:val="00D92559"/>
    <w:rsid w:val="00DA00C3"/>
    <w:rsid w:val="00DA07E3"/>
    <w:rsid w:val="00DA45D4"/>
    <w:rsid w:val="00DB0BE6"/>
    <w:rsid w:val="00DC4376"/>
    <w:rsid w:val="00DD227F"/>
    <w:rsid w:val="00DF4ABF"/>
    <w:rsid w:val="00DF5FFF"/>
    <w:rsid w:val="00E14395"/>
    <w:rsid w:val="00E179EF"/>
    <w:rsid w:val="00E23554"/>
    <w:rsid w:val="00E250C8"/>
    <w:rsid w:val="00E41548"/>
    <w:rsid w:val="00E518A0"/>
    <w:rsid w:val="00E560D9"/>
    <w:rsid w:val="00E56655"/>
    <w:rsid w:val="00E57A31"/>
    <w:rsid w:val="00E74E5B"/>
    <w:rsid w:val="00E76A7D"/>
    <w:rsid w:val="00E94612"/>
    <w:rsid w:val="00E96780"/>
    <w:rsid w:val="00E977AA"/>
    <w:rsid w:val="00EA0DC9"/>
    <w:rsid w:val="00EA0F9E"/>
    <w:rsid w:val="00EC2A8A"/>
    <w:rsid w:val="00EC53A3"/>
    <w:rsid w:val="00ED27F2"/>
    <w:rsid w:val="00ED4612"/>
    <w:rsid w:val="00EE0F9F"/>
    <w:rsid w:val="00F05B35"/>
    <w:rsid w:val="00F17032"/>
    <w:rsid w:val="00F2518C"/>
    <w:rsid w:val="00F36037"/>
    <w:rsid w:val="00F609BA"/>
    <w:rsid w:val="00F7084D"/>
    <w:rsid w:val="00F71DE7"/>
    <w:rsid w:val="00F743A3"/>
    <w:rsid w:val="00F87812"/>
    <w:rsid w:val="00F9009A"/>
    <w:rsid w:val="00FA2BB0"/>
    <w:rsid w:val="00FB0F95"/>
    <w:rsid w:val="00FC0809"/>
    <w:rsid w:val="00FC1027"/>
    <w:rsid w:val="00FD1475"/>
    <w:rsid w:val="00FD4E76"/>
    <w:rsid w:val="00FF4E40"/>
    <w:rsid w:val="00FF74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1"/>
  </w:style>
  <w:style w:type="paragraph" w:styleId="Heading1">
    <w:name w:val="heading 1"/>
    <w:basedOn w:val="Normal"/>
    <w:next w:val="Normal"/>
    <w:link w:val="Heading1Char"/>
    <w:uiPriority w:val="9"/>
    <w:qFormat/>
    <w:rsid w:val="003F5C71"/>
    <w:pPr>
      <w:keepNext/>
      <w:keepLines/>
      <w:spacing w:before="480" w:line="276" w:lineRule="auto"/>
      <w:ind w:left="0" w:firstLine="0"/>
      <w:jc w:val="left"/>
      <w:outlineLvl w:val="0"/>
    </w:pPr>
    <w:rPr>
      <w:rFonts w:ascii="Cambria" w:eastAsia="SimSun" w:hAnsi="Cambria"/>
      <w:b/>
      <w:bCs/>
      <w:color w:val="365F91"/>
      <w:sz w:val="28"/>
      <w:szCs w:val="28"/>
      <w:lang w:val="en-US" w:bidi="en-US"/>
    </w:rPr>
  </w:style>
  <w:style w:type="paragraph" w:styleId="Heading3">
    <w:name w:val="heading 3"/>
    <w:basedOn w:val="Normal"/>
    <w:next w:val="Normal"/>
    <w:link w:val="Heading3Char"/>
    <w:uiPriority w:val="9"/>
    <w:semiHidden/>
    <w:unhideWhenUsed/>
    <w:qFormat/>
    <w:rsid w:val="008D40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1E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71"/>
    <w:rPr>
      <w:rFonts w:ascii="Cambria" w:eastAsia="SimSun" w:hAnsi="Cambria" w:cs="SimSun"/>
      <w:b/>
      <w:bCs/>
      <w:color w:val="365F91"/>
      <w:sz w:val="28"/>
      <w:szCs w:val="28"/>
      <w:lang w:val="en-US" w:bidi="en-US"/>
    </w:rPr>
  </w:style>
  <w:style w:type="character" w:customStyle="1" w:styleId="Heading3Char">
    <w:name w:val="Heading 3 Char"/>
    <w:basedOn w:val="DefaultParagraphFont"/>
    <w:link w:val="Heading3"/>
    <w:uiPriority w:val="9"/>
    <w:semiHidden/>
    <w:rsid w:val="008D40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1E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rsid w:val="003F5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5C71"/>
    <w:rPr>
      <w:rFonts w:ascii="Tahoma" w:hAnsi="Tahoma" w:cs="Tahoma"/>
      <w:sz w:val="16"/>
      <w:szCs w:val="16"/>
    </w:rPr>
  </w:style>
  <w:style w:type="paragraph" w:styleId="Header">
    <w:name w:val="header"/>
    <w:basedOn w:val="Normal"/>
    <w:link w:val="HeaderChar"/>
    <w:uiPriority w:val="99"/>
    <w:rsid w:val="003F5C71"/>
    <w:pPr>
      <w:tabs>
        <w:tab w:val="center" w:pos="4513"/>
        <w:tab w:val="right" w:pos="9026"/>
      </w:tabs>
      <w:spacing w:line="240" w:lineRule="auto"/>
    </w:pPr>
  </w:style>
  <w:style w:type="character" w:customStyle="1" w:styleId="HeaderChar">
    <w:name w:val="Header Char"/>
    <w:basedOn w:val="DefaultParagraphFont"/>
    <w:link w:val="Header"/>
    <w:uiPriority w:val="99"/>
    <w:rsid w:val="003F5C71"/>
  </w:style>
  <w:style w:type="paragraph" w:styleId="Footer">
    <w:name w:val="footer"/>
    <w:basedOn w:val="Normal"/>
    <w:link w:val="FooterChar"/>
    <w:uiPriority w:val="99"/>
    <w:rsid w:val="003F5C71"/>
    <w:pPr>
      <w:tabs>
        <w:tab w:val="center" w:pos="4513"/>
        <w:tab w:val="right" w:pos="9026"/>
      </w:tabs>
      <w:spacing w:line="240" w:lineRule="auto"/>
    </w:pPr>
  </w:style>
  <w:style w:type="character" w:customStyle="1" w:styleId="FooterChar">
    <w:name w:val="Footer Char"/>
    <w:basedOn w:val="DefaultParagraphFont"/>
    <w:link w:val="Footer"/>
    <w:uiPriority w:val="99"/>
    <w:rsid w:val="003F5C71"/>
  </w:style>
  <w:style w:type="paragraph" w:styleId="ListParagraph">
    <w:name w:val="List Paragraph"/>
    <w:basedOn w:val="Normal"/>
    <w:uiPriority w:val="34"/>
    <w:qFormat/>
    <w:rsid w:val="003F5C71"/>
    <w:pPr>
      <w:ind w:left="720"/>
      <w:contextualSpacing/>
    </w:pPr>
  </w:style>
  <w:style w:type="table" w:styleId="TableGrid">
    <w:name w:val="Table Grid"/>
    <w:basedOn w:val="TableNormal"/>
    <w:uiPriority w:val="59"/>
    <w:rsid w:val="003F5C7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F5C7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Caption">
    <w:name w:val="caption"/>
    <w:basedOn w:val="Normal"/>
    <w:next w:val="Normal"/>
    <w:uiPriority w:val="35"/>
    <w:qFormat/>
    <w:rsid w:val="003F5C71"/>
    <w:pPr>
      <w:spacing w:after="200" w:line="240" w:lineRule="auto"/>
    </w:pPr>
    <w:rPr>
      <w:b/>
      <w:bCs/>
      <w:color w:val="4F81BD"/>
      <w:sz w:val="18"/>
      <w:szCs w:val="18"/>
    </w:rPr>
  </w:style>
  <w:style w:type="character" w:styleId="Hyperlink">
    <w:name w:val="Hyperlink"/>
    <w:basedOn w:val="DefaultParagraphFont"/>
    <w:uiPriority w:val="99"/>
    <w:rsid w:val="003F5C71"/>
    <w:rPr>
      <w:color w:val="0000FF"/>
      <w:u w:val="single"/>
    </w:rPr>
  </w:style>
  <w:style w:type="paragraph" w:styleId="Bibliography">
    <w:name w:val="Bibliography"/>
    <w:basedOn w:val="Normal"/>
    <w:next w:val="Normal"/>
    <w:uiPriority w:val="37"/>
    <w:rsid w:val="003F5C71"/>
  </w:style>
  <w:style w:type="character" w:styleId="PlaceholderText">
    <w:name w:val="Placeholder Text"/>
    <w:basedOn w:val="DefaultParagraphFont"/>
    <w:uiPriority w:val="99"/>
    <w:rsid w:val="003F5C71"/>
    <w:rPr>
      <w:color w:val="808080"/>
    </w:rPr>
  </w:style>
  <w:style w:type="paragraph" w:styleId="HTMLPreformatted">
    <w:name w:val="HTML Preformatted"/>
    <w:basedOn w:val="Normal"/>
    <w:link w:val="HTMLPreformattedChar"/>
    <w:uiPriority w:val="99"/>
    <w:semiHidden/>
    <w:unhideWhenUsed/>
    <w:rsid w:val="0083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376B7"/>
    <w:rPr>
      <w:rFonts w:ascii="Courier New" w:eastAsia="Times New Roman" w:hAnsi="Courier New" w:cs="Courier New"/>
      <w:sz w:val="20"/>
      <w:szCs w:val="20"/>
      <w:lang w:val="en-ID" w:eastAsia="en-ID"/>
    </w:rPr>
  </w:style>
  <w:style w:type="character" w:customStyle="1" w:styleId="y2iqfc">
    <w:name w:val="y2iqfc"/>
    <w:basedOn w:val="DefaultParagraphFont"/>
    <w:rsid w:val="008376B7"/>
  </w:style>
  <w:style w:type="character" w:customStyle="1" w:styleId="markedcontent">
    <w:name w:val="markedcontent"/>
    <w:basedOn w:val="DefaultParagraphFont"/>
    <w:rsid w:val="00196230"/>
  </w:style>
  <w:style w:type="character" w:customStyle="1" w:styleId="ms-rtethemefontface-1">
    <w:name w:val="ms-rtethemefontface-1"/>
    <w:basedOn w:val="DefaultParagraphFont"/>
    <w:rsid w:val="00394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1"/>
  </w:style>
  <w:style w:type="paragraph" w:styleId="Heading1">
    <w:name w:val="heading 1"/>
    <w:basedOn w:val="Normal"/>
    <w:next w:val="Normal"/>
    <w:link w:val="TableGrid"/>
    <w:uiPriority w:val="9"/>
    <w:qFormat/>
    <w:rsid w:val="003F5C71"/>
    <w:pPr>
      <w:keepNext/>
      <w:keepLines/>
      <w:spacing w:before="480" w:line="276" w:lineRule="auto"/>
      <w:ind w:left="0" w:firstLine="0"/>
      <w:jc w:val="left"/>
      <w:outlineLvl w:val="0"/>
    </w:pPr>
    <w:rPr>
      <w:rFonts w:ascii="Cambria" w:eastAsia="SimSun" w:hAnsi="Cambria"/>
      <w:b/>
      <w:bCs/>
      <w:color w:val="365F91"/>
      <w:sz w:val="28"/>
      <w:szCs w:val="28"/>
      <w:lang w:val="en-US" w:bidi="en-US"/>
    </w:rPr>
  </w:style>
  <w:style w:type="paragraph" w:styleId="Heading3">
    <w:name w:val="heading 3"/>
    <w:basedOn w:val="Normal"/>
    <w:next w:val="Normal"/>
    <w:link w:val="Bibliography"/>
    <w:uiPriority w:val="9"/>
    <w:semiHidden/>
    <w:unhideWhenUsed/>
    <w:qFormat/>
    <w:rsid w:val="008D40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y2iqfc"/>
    <w:uiPriority w:val="9"/>
    <w:semiHidden/>
    <w:unhideWhenUsed/>
    <w:qFormat/>
    <w:rsid w:val="00D41E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Balloon Text"/>
    <w:basedOn w:val="Normal"/>
    <w:link w:val="Heading3Char"/>
    <w:uiPriority w:val="99"/>
    <w:rsid w:val="003F5C71"/>
    <w:pPr>
      <w:spacing w:line="240" w:lineRule="auto"/>
    </w:pPr>
    <w:rPr>
      <w:rFonts w:ascii="Tahoma" w:hAnsi="Tahoma" w:cs="Tahoma"/>
      <w:sz w:val="16"/>
      <w:szCs w:val="16"/>
    </w:rPr>
  </w:style>
  <w:style w:type="character" w:customStyle="1" w:styleId="Heading3Char">
    <w:name w:val="Balloon Text Char"/>
    <w:basedOn w:val="DefaultParagraphFont"/>
    <w:link w:val="Heading1Char"/>
    <w:uiPriority w:val="99"/>
    <w:rsid w:val="003F5C71"/>
    <w:rPr>
      <w:rFonts w:ascii="Tahoma" w:hAnsi="Tahoma" w:cs="Tahoma"/>
      <w:sz w:val="16"/>
      <w:szCs w:val="16"/>
    </w:rPr>
  </w:style>
  <w:style w:type="paragraph" w:styleId="Heading4Char">
    <w:name w:val="header"/>
    <w:basedOn w:val="Normal"/>
    <w:link w:val="BalloonText"/>
    <w:uiPriority w:val="99"/>
    <w:rsid w:val="003F5C71"/>
    <w:pPr>
      <w:tabs>
        <w:tab w:val="center" w:pos="4513"/>
        <w:tab w:val="right" w:pos="9026"/>
      </w:tabs>
      <w:spacing w:line="240" w:lineRule="auto"/>
    </w:pPr>
  </w:style>
  <w:style w:type="character" w:customStyle="1" w:styleId="BalloonText">
    <w:name w:val="Header Char"/>
    <w:basedOn w:val="DefaultParagraphFont"/>
    <w:link w:val="Heading4Char"/>
    <w:uiPriority w:val="99"/>
    <w:rsid w:val="003F5C71"/>
  </w:style>
  <w:style w:type="paragraph" w:styleId="BalloonTextChar">
    <w:name w:val="footer"/>
    <w:basedOn w:val="Normal"/>
    <w:link w:val="Header"/>
    <w:uiPriority w:val="99"/>
    <w:rsid w:val="003F5C71"/>
    <w:pPr>
      <w:tabs>
        <w:tab w:val="center" w:pos="4513"/>
        <w:tab w:val="right" w:pos="9026"/>
      </w:tabs>
      <w:spacing w:line="240" w:lineRule="auto"/>
    </w:pPr>
  </w:style>
  <w:style w:type="character" w:customStyle="1" w:styleId="Header">
    <w:name w:val="Footer Char"/>
    <w:basedOn w:val="DefaultParagraphFont"/>
    <w:link w:val="BalloonTextChar"/>
    <w:uiPriority w:val="99"/>
    <w:rsid w:val="003F5C71"/>
  </w:style>
  <w:style w:type="paragraph" w:styleId="HeaderChar">
    <w:name w:val="List Paragraph"/>
    <w:basedOn w:val="Normal"/>
    <w:uiPriority w:val="34"/>
    <w:qFormat/>
    <w:rsid w:val="003F5C71"/>
    <w:pPr>
      <w:ind w:left="720"/>
      <w:contextualSpacing/>
    </w:pPr>
  </w:style>
  <w:style w:type="table" w:styleId="Footer">
    <w:name w:val="Table Grid"/>
    <w:basedOn w:val="TableNormal"/>
    <w:uiPriority w:val="59"/>
    <w:rsid w:val="003F5C7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Char">
    <w:name w:val="Normal (Web)"/>
    <w:basedOn w:val="Normal"/>
    <w:uiPriority w:val="99"/>
    <w:rsid w:val="003F5C7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ListParagraph">
    <w:name w:val="caption"/>
    <w:basedOn w:val="Normal"/>
    <w:next w:val="Normal"/>
    <w:uiPriority w:val="35"/>
    <w:qFormat/>
    <w:rsid w:val="003F5C71"/>
    <w:pPr>
      <w:spacing w:after="200" w:line="240" w:lineRule="auto"/>
    </w:pPr>
    <w:rPr>
      <w:b/>
      <w:bCs/>
      <w:color w:val="4F81BD"/>
      <w:sz w:val="18"/>
      <w:szCs w:val="18"/>
    </w:rPr>
  </w:style>
  <w:style w:type="character" w:customStyle="1" w:styleId="TableGrid">
    <w:name w:val="Heading 1 Char"/>
    <w:basedOn w:val="DefaultParagraphFont"/>
    <w:link w:val="Heading1"/>
    <w:uiPriority w:val="9"/>
    <w:rsid w:val="003F5C71"/>
    <w:rPr>
      <w:rFonts w:ascii="Cambria" w:eastAsia="SimSun" w:hAnsi="Cambria" w:cs="SimSun"/>
      <w:b/>
      <w:bCs/>
      <w:color w:val="365F91"/>
      <w:sz w:val="28"/>
      <w:szCs w:val="28"/>
      <w:lang w:val="en-US" w:bidi="en-US"/>
    </w:rPr>
  </w:style>
  <w:style w:type="character" w:styleId="NormalWeb">
    <w:name w:val="Hyperlink"/>
    <w:basedOn w:val="DefaultParagraphFont"/>
    <w:uiPriority w:val="99"/>
    <w:rsid w:val="003F5C71"/>
    <w:rPr>
      <w:color w:val="0000FF"/>
      <w:u w:val="single"/>
    </w:rPr>
  </w:style>
  <w:style w:type="paragraph" w:styleId="Caption">
    <w:name w:val="Bibliography"/>
    <w:basedOn w:val="Normal"/>
    <w:next w:val="Normal"/>
    <w:uiPriority w:val="37"/>
    <w:rsid w:val="003F5C71"/>
  </w:style>
  <w:style w:type="character" w:styleId="Hyperlink">
    <w:name w:val="Placeholder Text"/>
    <w:basedOn w:val="DefaultParagraphFont"/>
    <w:uiPriority w:val="99"/>
    <w:rsid w:val="003F5C71"/>
    <w:rPr>
      <w:color w:val="808080"/>
    </w:rPr>
  </w:style>
  <w:style w:type="character" w:customStyle="1" w:styleId="Bibliography">
    <w:name w:val="Heading 3 Char"/>
    <w:basedOn w:val="DefaultParagraphFont"/>
    <w:link w:val="Heading3"/>
    <w:uiPriority w:val="9"/>
    <w:semiHidden/>
    <w:rsid w:val="008D4079"/>
    <w:rPr>
      <w:rFonts w:asciiTheme="majorHAnsi" w:eastAsiaTheme="majorEastAsia" w:hAnsiTheme="majorHAnsi" w:cstheme="majorBidi"/>
      <w:b/>
      <w:bCs/>
      <w:color w:val="4F81BD" w:themeColor="accent1"/>
    </w:rPr>
  </w:style>
  <w:style w:type="paragraph" w:styleId="PlaceholderText">
    <w:name w:val="HTML Preformatted"/>
    <w:basedOn w:val="Normal"/>
    <w:link w:val="HTMLPreformatted"/>
    <w:uiPriority w:val="99"/>
    <w:semiHidden/>
    <w:unhideWhenUsed/>
    <w:rsid w:val="0083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en-ID" w:eastAsia="en-ID"/>
    </w:rPr>
  </w:style>
  <w:style w:type="character" w:customStyle="1" w:styleId="HTMLPreformatted">
    <w:name w:val="HTML Preformatted Char"/>
    <w:basedOn w:val="DefaultParagraphFont"/>
    <w:link w:val="PlaceholderText"/>
    <w:uiPriority w:val="99"/>
    <w:semiHidden/>
    <w:rsid w:val="008376B7"/>
    <w:rPr>
      <w:rFonts w:ascii="Courier New" w:eastAsia="Times New Roman" w:hAnsi="Courier New" w:cs="Courier New"/>
      <w:sz w:val="20"/>
      <w:szCs w:val="20"/>
      <w:lang w:val="en-ID" w:eastAsia="en-ID"/>
    </w:rPr>
  </w:style>
  <w:style w:type="character" w:customStyle="1" w:styleId="HTMLPreformattedChar">
    <w:name w:val="y2iqfc"/>
    <w:basedOn w:val="DefaultParagraphFont"/>
    <w:rsid w:val="008376B7"/>
  </w:style>
  <w:style w:type="character" w:customStyle="1" w:styleId="y2iqfc">
    <w:name w:val="Heading 4 Char"/>
    <w:basedOn w:val="DefaultParagraphFont"/>
    <w:link w:val="Heading4"/>
    <w:uiPriority w:val="9"/>
    <w:semiHidden/>
    <w:rsid w:val="00D41EFD"/>
    <w:rPr>
      <w:rFonts w:asciiTheme="majorHAnsi" w:eastAsiaTheme="majorEastAsia" w:hAnsiTheme="majorHAnsi" w:cstheme="majorBidi"/>
      <w:b/>
      <w:bCs/>
      <w:i/>
      <w:iCs/>
      <w:color w:val="4F81BD" w:themeColor="accent1"/>
    </w:rPr>
  </w:style>
  <w:style w:type="character" w:customStyle="1" w:styleId="markedcontent">
    <w:name w:val="markedcontent"/>
    <w:basedOn w:val="DefaultParagraphFont"/>
    <w:rsid w:val="00196230"/>
  </w:style>
  <w:style w:type="character" w:customStyle="1" w:styleId="ms-rtethemefontface-1">
    <w:name w:val="ms-rtethemefontface-1"/>
    <w:basedOn w:val="DefaultParagraphFont"/>
    <w:rsid w:val="0039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3565">
      <w:bodyDiv w:val="1"/>
      <w:marLeft w:val="0"/>
      <w:marRight w:val="0"/>
      <w:marTop w:val="0"/>
      <w:marBottom w:val="0"/>
      <w:divBdr>
        <w:top w:val="none" w:sz="0" w:space="0" w:color="auto"/>
        <w:left w:val="none" w:sz="0" w:space="0" w:color="auto"/>
        <w:bottom w:val="none" w:sz="0" w:space="0" w:color="auto"/>
        <w:right w:val="none" w:sz="0" w:space="0" w:color="auto"/>
      </w:divBdr>
    </w:div>
    <w:div w:id="118384007">
      <w:bodyDiv w:val="1"/>
      <w:marLeft w:val="0"/>
      <w:marRight w:val="0"/>
      <w:marTop w:val="0"/>
      <w:marBottom w:val="0"/>
      <w:divBdr>
        <w:top w:val="none" w:sz="0" w:space="0" w:color="auto"/>
        <w:left w:val="none" w:sz="0" w:space="0" w:color="auto"/>
        <w:bottom w:val="none" w:sz="0" w:space="0" w:color="auto"/>
        <w:right w:val="none" w:sz="0" w:space="0" w:color="auto"/>
      </w:divBdr>
    </w:div>
    <w:div w:id="328757333">
      <w:bodyDiv w:val="1"/>
      <w:marLeft w:val="0"/>
      <w:marRight w:val="0"/>
      <w:marTop w:val="0"/>
      <w:marBottom w:val="0"/>
      <w:divBdr>
        <w:top w:val="none" w:sz="0" w:space="0" w:color="auto"/>
        <w:left w:val="none" w:sz="0" w:space="0" w:color="auto"/>
        <w:bottom w:val="none" w:sz="0" w:space="0" w:color="auto"/>
        <w:right w:val="none" w:sz="0" w:space="0" w:color="auto"/>
      </w:divBdr>
      <w:divsChild>
        <w:div w:id="1270695434">
          <w:marLeft w:val="0"/>
          <w:marRight w:val="0"/>
          <w:marTop w:val="0"/>
          <w:marBottom w:val="0"/>
          <w:divBdr>
            <w:top w:val="none" w:sz="0" w:space="0" w:color="auto"/>
            <w:left w:val="none" w:sz="0" w:space="0" w:color="auto"/>
            <w:bottom w:val="none" w:sz="0" w:space="0" w:color="auto"/>
            <w:right w:val="none" w:sz="0" w:space="0" w:color="auto"/>
          </w:divBdr>
        </w:div>
      </w:divsChild>
    </w:div>
    <w:div w:id="355354551">
      <w:bodyDiv w:val="1"/>
      <w:marLeft w:val="0"/>
      <w:marRight w:val="0"/>
      <w:marTop w:val="0"/>
      <w:marBottom w:val="0"/>
      <w:divBdr>
        <w:top w:val="none" w:sz="0" w:space="0" w:color="auto"/>
        <w:left w:val="none" w:sz="0" w:space="0" w:color="auto"/>
        <w:bottom w:val="none" w:sz="0" w:space="0" w:color="auto"/>
        <w:right w:val="none" w:sz="0" w:space="0" w:color="auto"/>
      </w:divBdr>
    </w:div>
    <w:div w:id="615868714">
      <w:bodyDiv w:val="1"/>
      <w:marLeft w:val="0"/>
      <w:marRight w:val="0"/>
      <w:marTop w:val="0"/>
      <w:marBottom w:val="0"/>
      <w:divBdr>
        <w:top w:val="none" w:sz="0" w:space="0" w:color="auto"/>
        <w:left w:val="none" w:sz="0" w:space="0" w:color="auto"/>
        <w:bottom w:val="none" w:sz="0" w:space="0" w:color="auto"/>
        <w:right w:val="none" w:sz="0" w:space="0" w:color="auto"/>
      </w:divBdr>
    </w:div>
    <w:div w:id="770275203">
      <w:bodyDiv w:val="1"/>
      <w:marLeft w:val="0"/>
      <w:marRight w:val="0"/>
      <w:marTop w:val="0"/>
      <w:marBottom w:val="0"/>
      <w:divBdr>
        <w:top w:val="none" w:sz="0" w:space="0" w:color="auto"/>
        <w:left w:val="none" w:sz="0" w:space="0" w:color="auto"/>
        <w:bottom w:val="none" w:sz="0" w:space="0" w:color="auto"/>
        <w:right w:val="none" w:sz="0" w:space="0" w:color="auto"/>
      </w:divBdr>
    </w:div>
    <w:div w:id="876046052">
      <w:bodyDiv w:val="1"/>
      <w:marLeft w:val="0"/>
      <w:marRight w:val="0"/>
      <w:marTop w:val="0"/>
      <w:marBottom w:val="0"/>
      <w:divBdr>
        <w:top w:val="none" w:sz="0" w:space="0" w:color="auto"/>
        <w:left w:val="none" w:sz="0" w:space="0" w:color="auto"/>
        <w:bottom w:val="none" w:sz="0" w:space="0" w:color="auto"/>
        <w:right w:val="none" w:sz="0" w:space="0" w:color="auto"/>
      </w:divBdr>
    </w:div>
    <w:div w:id="1832715327">
      <w:bodyDiv w:val="1"/>
      <w:marLeft w:val="0"/>
      <w:marRight w:val="0"/>
      <w:marTop w:val="0"/>
      <w:marBottom w:val="0"/>
      <w:divBdr>
        <w:top w:val="none" w:sz="0" w:space="0" w:color="auto"/>
        <w:left w:val="none" w:sz="0" w:space="0" w:color="auto"/>
        <w:bottom w:val="none" w:sz="0" w:space="0" w:color="auto"/>
        <w:right w:val="none" w:sz="0" w:space="0" w:color="auto"/>
      </w:divBdr>
    </w:div>
    <w:div w:id="1916087535">
      <w:bodyDiv w:val="1"/>
      <w:marLeft w:val="0"/>
      <w:marRight w:val="0"/>
      <w:marTop w:val="0"/>
      <w:marBottom w:val="0"/>
      <w:divBdr>
        <w:top w:val="none" w:sz="0" w:space="0" w:color="auto"/>
        <w:left w:val="none" w:sz="0" w:space="0" w:color="auto"/>
        <w:bottom w:val="none" w:sz="0" w:space="0" w:color="auto"/>
        <w:right w:val="none" w:sz="0" w:space="0" w:color="auto"/>
      </w:divBdr>
    </w:div>
    <w:div w:id="2007123077">
      <w:bodyDiv w:val="1"/>
      <w:marLeft w:val="0"/>
      <w:marRight w:val="0"/>
      <w:marTop w:val="0"/>
      <w:marBottom w:val="0"/>
      <w:divBdr>
        <w:top w:val="none" w:sz="0" w:space="0" w:color="auto"/>
        <w:left w:val="none" w:sz="0" w:space="0" w:color="auto"/>
        <w:bottom w:val="none" w:sz="0" w:space="0" w:color="auto"/>
        <w:right w:val="none" w:sz="0" w:space="0" w:color="auto"/>
      </w:divBdr>
    </w:div>
    <w:div w:id="2012952521">
      <w:bodyDiv w:val="1"/>
      <w:marLeft w:val="0"/>
      <w:marRight w:val="0"/>
      <w:marTop w:val="0"/>
      <w:marBottom w:val="0"/>
      <w:divBdr>
        <w:top w:val="none" w:sz="0" w:space="0" w:color="auto"/>
        <w:left w:val="none" w:sz="0" w:space="0" w:color="auto"/>
        <w:bottom w:val="none" w:sz="0" w:space="0" w:color="auto"/>
        <w:right w:val="none" w:sz="0" w:space="0" w:color="auto"/>
      </w:divBdr>
    </w:div>
    <w:div w:id="202775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Edi20</b:Tag>
    <b:SourceType>Book</b:SourceType>
    <b:Guid>{E2A07C80-8520-4871-9E3F-7BCE03EB3C29}</b:Guid>
    <b:Author>
      <b:Author>
        <b:Corporate>Edi Murdiyanto dan Miladiah Kusumaningrat</b:Corporate>
      </b:Author>
    </b:Author>
    <b:Title>Analisis Investasi dan Manajemen Portofolio Pasar Modal Indonesia</b:Title>
    <b:Year>2020</b:Year>
    <b:City>Surabaya</b:City>
    <b:Publisher>jakad Media Publishing</b:Publisher>
    <b:RefOrder>1</b:RefOrder>
  </b:Source>
  <b:Source>
    <b:Tag>Ric20</b:Tag>
    <b:SourceType>Book</b:SourceType>
    <b:Guid>{AD078431-FB49-463F-98DA-924A23419DDD}</b:Guid>
    <b:Author>
      <b:Author>
        <b:Corporate>Rico Nur Ilham, dkk</b:Corporate>
      </b:Author>
    </b:Author>
    <b:Title>Manajemen Investasi (Fake Investment Versus Legal Investment)</b:Title>
    <b:Year>2020</b:Year>
    <b:City>Sukabumi</b:City>
    <b:Publisher>CV Jejak</b:Publisher>
    <b:RefOrder>2</b:RefOrder>
  </b:Source>
  <b:Source>
    <b:Tag>Yoy20</b:Tag>
    <b:SourceType>Book</b:SourceType>
    <b:Guid>{EA5CF9CE-A48E-4B74-8B8A-F0E37F8252AE}</b:Guid>
    <b:Author>
      <b:Author>
        <b:NameList>
          <b:Person>
            <b:Last>Arifardhani</b:Last>
            <b:First>Yoyo</b:First>
          </b:Person>
        </b:NameList>
      </b:Author>
    </b:Author>
    <b:Title>Hukum Pasar Modal di Indonesia (Dalam Pengembangan)</b:Title>
    <b:Year>2020</b:Year>
    <b:City>Jakarta</b:City>
    <b:Publisher>Prenada Media</b:Publisher>
    <b:RefOrder>3</b:RefOrder>
  </b:Source>
  <b:Source>
    <b:Tag>Edi16</b:Tag>
    <b:SourceType>Book</b:SourceType>
    <b:Guid>{7CAA924F-1848-4814-8E4D-4F7B8472C05A}</b:Guid>
    <b:Author>
      <b:Author>
        <b:NameList>
          <b:Person>
            <b:Last>Ong</b:Last>
            <b:First>Edianto</b:First>
          </b:Person>
        </b:NameList>
      </b:Author>
    </b:Author>
    <b:Title>Technical Analysis For Meda Profit (Hc)</b:Title>
    <b:Year>2016</b:Year>
    <b:City>Jakarta</b:City>
    <b:Publisher>Gramedia Pustaka Utama</b:Publisher>
    <b:RefOrder>4</b:RefOrder>
  </b:Source>
  <b:Source>
    <b:Tag>Irw20</b:Tag>
    <b:SourceType>Book</b:SourceType>
    <b:Guid>{F1F93121-D9A3-4406-A178-9AFBCF5B6FC5}</b:Guid>
    <b:Author>
      <b:Author>
        <b:NameList>
          <b:Person>
            <b:Last>Djaja</b:Last>
            <b:First>Irwan</b:First>
          </b:Person>
        </b:NameList>
      </b:Author>
    </b:Author>
    <b:Title>All About Corporate Valuation (Edisi Revisi)</b:Title>
    <b:Year>2020</b:Year>
    <b:City>Jakarta</b:City>
    <b:Publisher>Elex Media Komputindo</b:Publisher>
    <b:RefOrder>5</b:RefOrder>
  </b:Source>
  <b:Source>
    <b:Tag>Sug18</b:Tag>
    <b:SourceType>Book</b:SourceType>
    <b:Guid>{0DAA5DEF-7B72-4165-BCA1-7AFBE302620B}</b:Guid>
    <b:Author>
      <b:Author>
        <b:NameList>
          <b:Person>
            <b:Last>Sugiyono</b:Last>
          </b:Person>
        </b:NameList>
      </b:Author>
    </b:Author>
    <b:Title>Metode Penelitian Kuantitatif, Kualitatif, dan R&amp;D</b:Title>
    <b:Year>2018</b:Year>
    <b:City>Bandung</b:City>
    <b:Publisher>Alfabeta</b:Publisher>
    <b:RefOrder>6</b:RefOrder>
  </b:Source>
  <b:Source>
    <b:Tag>Rud15</b:Tag>
    <b:SourceType>Book</b:SourceType>
    <b:Guid>{359CCF09-DF7D-400C-AF0E-E55D92D40CD3}</b:Guid>
    <b:Author>
      <b:Author>
        <b:NameList>
          <b:Person>
            <b:Last>Rudiyanto</b:Last>
          </b:Person>
        </b:NameList>
      </b:Author>
    </b:Author>
    <b:Title>Fit.Focus.Finish</b:Title>
    <b:Year>2015</b:Year>
    <b:City>Jakarta</b:City>
    <b:Publisher>Elex Media Komputindo</b:Publisher>
    <b:RefOrder>7</b:RefOrder>
  </b:Source>
  <b:Source>
    <b:Tag>Nur20</b:Tag>
    <b:SourceType>JournalArticle</b:SourceType>
    <b:Guid>{A7A6DE03-905B-4873-B0C8-834B241782BC}</b:Guid>
    <b:Author>
      <b:Author>
        <b:NameList>
          <b:Person>
            <b:Last>Alam</b:Last>
            <b:First>Nur</b:First>
          </b:Person>
        </b:NameList>
      </b:Author>
    </b:Author>
    <b:Title>Analisis Tingkat Kewajaran Harga Saham Pada Perusahaan Perbankan Yang Terdaftar Di BUrsa Efek Indonesia</b:Title>
    <b:Year>2020</b:Year>
    <b:JournalName>Jurnal Manajemen Perbankan Keuangan Nitro (JMPKN), Vol 3, No 1</b:JournalName>
    <b:Pages>34</b:Pages>
    <b:RefOrder>8</b:RefOrder>
  </b:Source>
  <b:Source>
    <b:Tag>NiN14</b:Tag>
    <b:SourceType>JournalArticle</b:SourceType>
    <b:Guid>{098D3AE5-1CF4-4506-8201-18B8306294C5}</b:Guid>
    <b:Author>
      <b:Author>
        <b:NameList>
          <b:Person>
            <b:Last>Dewi</b:Last>
            <b:First>Ni</b:First>
            <b:Middle>Nyoman Kristiana</b:Middle>
          </b:Person>
        </b:NameList>
      </b:Author>
    </b:Author>
    <b:Title>Pengaruh Karakter Eksekutif, Karakter Perusahaan, Dan Dimensi Tata Kelola Perusahaan Yang Baik Pada Tax Avoidance Di Bursa Efek Indonesia</b:Title>
    <b:JournalName>Jurnal Akuntansi Universitas Udayana 6.2</b:JournalName>
    <b:Year>2014</b:Year>
    <b:Pages>250</b:Pages>
    <b:RefOrder>9</b:RefOrder>
  </b:Source>
  <b:Source>
    <b:Tag>Rah14</b:Tag>
    <b:SourceType>JournalArticle</b:SourceType>
    <b:Guid>{BAB41DF0-6885-40DB-AFD1-44ED77323AA9}</b:Guid>
    <b:Author>
      <b:Author>
        <b:NameList>
          <b:Person>
            <b:Last>Dewi</b:Last>
            <b:First>Rahma</b:First>
            <b:Middle>Cynthia</b:Middle>
          </b:Person>
        </b:NameList>
      </b:Author>
    </b:Author>
    <b:Title>Dividend Discount Model (DDM) Untuk penilaian Harga Saham Dalam Pengambilan Keputusan Investasi (Studi Pada Perusahaan Sub Sektor Semen Yang Tercatat Di Bursa Efek Indonesia Tahun 2009-2013)</b:Title>
    <b:JournalName>Jurnal Administrasi Bisnis, 17 (2)</b:JournalName>
    <b:Year>2014</b:Year>
    <b:Pages>1-8</b:Pages>
    <b:RefOrder>10</b:RefOrder>
  </b:Source>
  <b:Source>
    <b:Tag>Mus15</b:Tag>
    <b:SourceType>Book</b:SourceType>
    <b:Guid>{DF1AB22E-9A35-42D7-88B0-F8CAB4B04B7C}</b:Guid>
    <b:Author>
      <b:Author>
        <b:Corporate>Musdalifah Dkk</b:Corporate>
      </b:Author>
    </b:Author>
    <b:Title>Manajemen Investasi Fundamental, Teknikal, Perilaku INvestor Dan Return Saham</b:Title>
    <b:Year>2015</b:Year>
    <b:City>Yogyakarta</b:City>
    <b:Publisher>CV Budi Utama</b:Publisher>
    <b:RefOrder>11</b:RefOrder>
  </b:Source>
  <b:Source xmlns:b="http://schemas.openxmlformats.org/officeDocument/2006/bibliography">
    <b:Tag>Sri20</b:Tag>
    <b:SourceType>Book</b:SourceType>
    <b:Guid>{FCD4AC5E-FFBC-41A2-8306-14F14860D5ED}</b:Guid>
    <b:Author>
      <b:Author>
        <b:Corporate>Sri Handin dan Erwin Dyah Astawinetu</b:Corporate>
      </b:Author>
    </b:Author>
    <b:Title>Teori Portofolio dan Pasar Modal Indonesia</b:Title>
    <b:Year>2020</b:Year>
    <b:City>Surabaya</b:City>
    <b:Publisher>Scopindo Media Pustaka</b:Publisher>
    <b:RefOrder>12</b:RefOrder>
  </b:Source>
  <b:Source>
    <b:Tag>Moh15</b:Tag>
    <b:SourceType>Book</b:SourceType>
    <b:Guid>{9B764E66-4F00-48ED-8E60-BA43EF3A0DBC}</b:Guid>
    <b:Author>
      <b:Author>
        <b:NameList>
          <b:Person>
            <b:Last>Samsul</b:Last>
            <b:First>Mohamad</b:First>
          </b:Person>
        </b:NameList>
      </b:Author>
    </b:Author>
    <b:Title>Pasar Modal Dan Manajemen Indonesia</b:Title>
    <b:Year>2015</b:Year>
    <b:Publisher>Erlangga</b:Publisher>
    <b:RefOrder>13</b:RefOrder>
  </b:Source>
  <b:Source>
    <b:Tag>Isw11</b:Tag>
    <b:SourceType>Book</b:SourceType>
    <b:Guid>{E74CBC32-36BB-41F8-AFB8-22684B49F72E}</b:Guid>
    <b:Author>
      <b:Author>
        <b:Corporate>Iswi Hariyani dan R. Serfianto</b:Corporate>
      </b:Author>
    </b:Author>
    <b:Title>Buku Pintar Hukum Bisnis Pasar Modal</b:Title>
    <b:Year>2011</b:Year>
    <b:City>Jakarta</b:City>
    <b:Publisher>Transmedia Pustaka</b:Publisher>
    <b:RefOrder>14</b:RefOrder>
  </b:Source>
  <b:Source>
    <b:Tag>Gat14</b:Tag>
    <b:SourceType>Book</b:SourceType>
    <b:Guid>{A49C75ED-F677-45AE-B0C9-1921C40205D4}</b:Guid>
    <b:Author>
      <b:Author>
        <b:NameList>
          <b:Person>
            <b:Last>Supramono</b:Last>
            <b:First>Gatot</b:First>
          </b:Person>
        </b:NameList>
      </b:Author>
    </b:Author>
    <b:Title>Perjanjian Utang Piutang</b:Title>
    <b:Year>2014</b:Year>
    <b:City>Jakarta</b:City>
    <b:Publisher>Kencana</b:Publisher>
    <b:RefOrder>15</b:RefOrder>
  </b:Source>
  <b:Source>
    <b:Tag>Den19</b:Tag>
    <b:SourceType>Book</b:SourceType>
    <b:Guid>{E8B06225-D23B-44C3-A0D8-DE1B755CC4EE}</b:Guid>
    <b:Author>
      <b:Author>
        <b:NameList>
          <b:Person>
            <b:Last>Sunaryo</b:Last>
            <b:First>Deni</b:First>
          </b:Person>
        </b:NameList>
      </b:Author>
    </b:Author>
    <b:Title>Buku Ajar Manajemen Investasi Dan Portofolio</b:Title>
    <b:Year>2019</b:Year>
    <b:Publisher>CV Penerbit Qiara Media</b:Publisher>
    <b:RefOrder>16</b:RefOrder>
  </b:Source>
  <b:Source>
    <b:Tag>Hiq13</b:Tag>
    <b:SourceType>Book</b:SourceType>
    <b:Guid>{4EFB6290-978C-4D08-A34D-DF7015FAAEF3}</b:Guid>
    <b:Author>
      <b:Author>
        <b:NameList>
          <b:Person>
            <b:Last>Muharman</b:Last>
            <b:First>Hiqmad</b:First>
          </b:Person>
        </b:NameList>
      </b:Author>
    </b:Author>
    <b:Title>Cara Mudah Memulai Bisnis Forex Di Internt Dengan US$1</b:Title>
    <b:Year>2013</b:Year>
    <b:City>Jakarta</b:City>
    <b:Publisher>Elex Media Kumpotindo</b:Publisher>
    <b:RefOrder>17</b:RefOrder>
  </b:Source>
  <b:Source>
    <b:Tag>Fre13</b:Tag>
    <b:SourceType>Book</b:SourceType>
    <b:Guid>{DB229A9F-88A9-4626-BD5C-D72F25E05B96}</b:Guid>
    <b:Author>
      <b:Author>
        <b:NameList>
          <b:Person>
            <b:Last>Suharto</b:Last>
            <b:First>Frento</b:First>
            <b:Middle>T.</b:Middle>
          </b:Person>
        </b:NameList>
      </b:Author>
    </b:Author>
    <b:Title>Investasi Secara Benar: Mengungkap Rahasi Forex</b:Title>
    <b:Year>2013</b:Year>
    <b:City>Jakarta</b:City>
    <b:Publisher>Elex Media Kumpotindo</b:Publisher>
    <b:RefOrder>18</b:RefOrder>
  </b:Source>
  <b:Source>
    <b:Tag>Asr19</b:Tag>
    <b:SourceType>JournalArticle</b:SourceType>
    <b:Guid>{FA302EC9-288E-4015-ABB3-083CE543D2A8}</b:Guid>
    <b:Author>
      <b:Author>
        <b:Corporate>Asri Utami dan Tri Gunarsih</b:Corporate>
      </b:Author>
    </b:Author>
    <b:Title>Analisis Teknikal Saham : Perbandingan Indikator Variable Index Dynamic Average Dan Indikator Relative Streght Index</b:Title>
    <b:JournalName>Seminar Nasional UNRIYO</b:JournalName>
    <b:Year>2019</b:Year>
    <b:Pages>220</b:Pages>
    <b:RefOrder>19</b:RefOrder>
  </b:Source>
  <b:Source>
    <b:Tag>Kev13</b:Tag>
    <b:SourceType>JournalArticle</b:SourceType>
    <b:Guid>{C746435D-7283-43EC-96F2-16B28B6C16EC}</b:Guid>
    <b:Author>
      <b:Author>
        <b:NameList>
          <b:Person>
            <b:Last>Juido</b:Last>
            <b:First>Kevin</b:First>
          </b:Person>
        </b:NameList>
      </b:Author>
    </b:Author>
    <b:Title>Penentuan Harga Wajar Saham Dengan Dividend Discount Model: Studi Kasus PT. Indofood Sukses Makmus Tbk</b:Title>
    <b:JournalName>Corporate Finance Working Papers No.002</b:JournalName>
    <b:Year>2013</b:Year>
    <b:Pages>5-6</b:Pages>
    <b:RefOrder>20</b:RefOrder>
  </b:Source>
  <b:Source>
    <b:Tag>Her21</b:Tag>
    <b:SourceType>Book</b:SourceType>
    <b:Guid>{64A6B800-9DDD-49E5-9D26-9B5961857AD5}</b:Guid>
    <b:Author>
      <b:Author>
        <b:NameList>
          <b:Person>
            <b:Last>Hery</b:Last>
          </b:Person>
        </b:NameList>
      </b:Author>
    </b:Author>
    <b:Title>Akuntansi Keuangan Menengah </b:Title>
    <b:Year>2021</b:Year>
    <b:City>Jakarta</b:City>
    <b:Publisher>PT Gramedia</b:Publisher>
    <b:RefOrder>21</b:RefOrder>
  </b:Source>
  <b:Source>
    <b:Tag>Rya17</b:Tag>
    <b:SourceType>Book</b:SourceType>
    <b:Guid>{F5AF3EC6-13D8-497E-A16A-A3F4737A2333}</b:Guid>
    <b:Author>
      <b:Author>
        <b:NameList>
          <b:Person>
            <b:Last>Wijaya</b:Last>
            <b:First>Ryan</b:First>
            <b:Middle>Filbert</b:Middle>
          </b:Person>
        </b:NameList>
      </b:Author>
    </b:Author>
    <b:Title>The Secret Of Stock Market In A Century Revealing Jow Easy To Get Profit In A Century</b:Title>
    <b:Year>2017</b:Year>
    <b:City>Jogjakarta</b:City>
    <b:Publisher>PT Elex Media Komputindo</b:Publisher>
    <b:RefOrder>22</b:RefOrder>
  </b:Source>
  <b:Source>
    <b:Tag>Ase21</b:Tag>
    <b:SourceType>Book</b:SourceType>
    <b:Guid>{EACAB779-A828-4CB3-A961-7EA74870143B}</b:Guid>
    <b:Author>
      <b:Author>
        <b:Corporate>Risman Dkk</b:Corporate>
      </b:Author>
    </b:Author>
    <b:Title>Behavioral Corporate Finance</b:Title>
    <b:Year>2021</b:Year>
    <b:City>Jogjakarta</b:City>
    <b:Publisher>KBM Indonesia</b:Publisher>
    <b:RefOrder>23</b:RefOrder>
  </b:Source>
</b:Sources>
</file>

<file path=customXml/itemProps1.xml><?xml version="1.0" encoding="utf-8"?>
<ds:datastoreItem xmlns:ds="http://schemas.openxmlformats.org/officeDocument/2006/customXml" ds:itemID="{790B4493-66BF-4659-BC73-AB9F56FB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suncom</cp:lastModifiedBy>
  <cp:revision>17</cp:revision>
  <cp:lastPrinted>2021-12-21T01:12:00Z</cp:lastPrinted>
  <dcterms:created xsi:type="dcterms:W3CDTF">2021-12-06T19:54:00Z</dcterms:created>
  <dcterms:modified xsi:type="dcterms:W3CDTF">2022-01-28T02:40:00Z</dcterms:modified>
</cp:coreProperties>
</file>