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E3" w:rsidRDefault="00CC60E3" w:rsidP="00CC60E3">
      <w:pPr>
        <w:pStyle w:val="Heading1"/>
        <w:spacing w:before="209"/>
        <w:ind w:left="0" w:right="3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CC60E3" w:rsidRDefault="00CC60E3" w:rsidP="00CC60E3">
      <w:pPr>
        <w:pStyle w:val="BodyText"/>
        <w:rPr>
          <w:b/>
          <w:sz w:val="26"/>
        </w:rPr>
      </w:pPr>
    </w:p>
    <w:p w:rsidR="00CC60E3" w:rsidRDefault="00CC60E3" w:rsidP="00CC60E3">
      <w:pPr>
        <w:pStyle w:val="BodyText"/>
        <w:rPr>
          <w:b/>
          <w:sz w:val="26"/>
        </w:rPr>
      </w:pPr>
    </w:p>
    <w:p w:rsidR="00CC60E3" w:rsidRDefault="00CC60E3" w:rsidP="00CC60E3">
      <w:pPr>
        <w:pStyle w:val="BodyText"/>
        <w:spacing w:before="189" w:line="480" w:lineRule="auto"/>
        <w:ind w:left="709" w:right="3" w:hanging="720"/>
        <w:jc w:val="both"/>
      </w:pPr>
      <w:r>
        <w:t>Adi, T. P. (2012). Pengaruh Penggunaan Media Konkret Pada Pokok Bahasan</w:t>
      </w:r>
      <w:r>
        <w:rPr>
          <w:spacing w:val="1"/>
        </w:rPr>
        <w:t xml:space="preserve"> </w:t>
      </w:r>
      <w:r>
        <w:t>Bangun Ruang Terhadap Hasil Belajar Matematika Siswa Kelas V SD</w:t>
      </w:r>
      <w:r>
        <w:rPr>
          <w:spacing w:val="1"/>
        </w:rPr>
        <w:t xml:space="preserve"> </w:t>
      </w:r>
      <w:r>
        <w:t>Banjaranyar.</w:t>
      </w:r>
    </w:p>
    <w:p w:rsidR="00CC60E3" w:rsidRDefault="00CC60E3" w:rsidP="00CC60E3">
      <w:pPr>
        <w:pStyle w:val="BodyText"/>
        <w:spacing w:line="480" w:lineRule="auto"/>
        <w:ind w:left="709" w:right="3" w:hanging="720"/>
        <w:jc w:val="both"/>
      </w:pPr>
      <w:r>
        <w:t>Arifin,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Bercirikan</w:t>
      </w:r>
      <w:r>
        <w:rPr>
          <w:spacing w:val="1"/>
        </w:rPr>
        <w:t xml:space="preserve"> </w:t>
      </w:r>
      <w:r>
        <w:t>Etnomatematika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SD/MI</w:t>
      </w:r>
      <w:r>
        <w:rPr>
          <w:spacing w:val="1"/>
        </w:rPr>
        <w:t xml:space="preserve"> </w:t>
      </w:r>
      <w:r>
        <w:t>Arsyad.</w:t>
      </w:r>
      <w:r>
        <w:rPr>
          <w:spacing w:val="-1"/>
        </w:rPr>
        <w:t xml:space="preserve"> </w:t>
      </w:r>
      <w:r>
        <w:rPr>
          <w:i/>
        </w:rPr>
        <w:t>Jurnal: Sarwahita, 11 (1)</w:t>
      </w:r>
      <w:r>
        <w:t>, 38-43.</w:t>
      </w:r>
    </w:p>
    <w:p w:rsidR="00CC60E3" w:rsidRDefault="00CC60E3" w:rsidP="00CC60E3">
      <w:pPr>
        <w:pStyle w:val="BodyText"/>
        <w:spacing w:line="480" w:lineRule="auto"/>
        <w:ind w:left="709" w:right="3" w:hanging="720"/>
        <w:jc w:val="both"/>
      </w:pPr>
      <w:r>
        <w:t>Cahyadi,</w:t>
      </w:r>
      <w:r>
        <w:rPr>
          <w:spacing w:val="30"/>
        </w:rPr>
        <w:t xml:space="preserve"> </w:t>
      </w:r>
      <w:r>
        <w:t>A.</w:t>
      </w:r>
      <w:r>
        <w:rPr>
          <w:spacing w:val="33"/>
        </w:rPr>
        <w:t xml:space="preserve"> </w:t>
      </w:r>
      <w:r>
        <w:t>(2016).</w:t>
      </w:r>
      <w:r>
        <w:rPr>
          <w:spacing w:val="30"/>
        </w:rPr>
        <w:t xml:space="preserve"> </w:t>
      </w:r>
      <w:r>
        <w:t>Perancangan</w:t>
      </w:r>
      <w:r>
        <w:rPr>
          <w:spacing w:val="33"/>
        </w:rPr>
        <w:t xml:space="preserve"> </w:t>
      </w:r>
      <w:r>
        <w:t>Informasi</w:t>
      </w:r>
      <w:r>
        <w:rPr>
          <w:spacing w:val="31"/>
        </w:rPr>
        <w:t xml:space="preserve"> </w:t>
      </w:r>
      <w:r>
        <w:t>Matematika</w:t>
      </w:r>
      <w:r>
        <w:rPr>
          <w:spacing w:val="30"/>
        </w:rPr>
        <w:t xml:space="preserve"> </w:t>
      </w:r>
      <w:r>
        <w:t>Materi</w:t>
      </w:r>
      <w:r>
        <w:rPr>
          <w:spacing w:val="35"/>
        </w:rPr>
        <w:t xml:space="preserve"> </w:t>
      </w:r>
      <w:r>
        <w:t>Geometri</w:t>
      </w:r>
      <w:r>
        <w:rPr>
          <w:spacing w:val="31"/>
        </w:rPr>
        <w:t xml:space="preserve"> </w:t>
      </w:r>
      <w:r>
        <w:t>Kelas</w:t>
      </w:r>
      <w:r>
        <w:rPr>
          <w:spacing w:val="-58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(Doctoral</w:t>
      </w:r>
      <w:r>
        <w:rPr>
          <w:spacing w:val="1"/>
        </w:rPr>
        <w:t xml:space="preserve"> </w:t>
      </w:r>
      <w:r>
        <w:t>dissertation,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Indonesia).</w:t>
      </w:r>
    </w:p>
    <w:p w:rsidR="00CC60E3" w:rsidRDefault="00CC60E3" w:rsidP="00CC60E3">
      <w:pPr>
        <w:spacing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Cahyadi,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Belajar: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Prosedur.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Serang</w:t>
      </w:r>
      <w:r>
        <w:rPr>
          <w:spacing w:val="-2"/>
          <w:sz w:val="24"/>
        </w:rPr>
        <w:t xml:space="preserve"> </w:t>
      </w:r>
      <w:r>
        <w:rPr>
          <w:sz w:val="24"/>
        </w:rPr>
        <w:t>Baru: Penerbit</w:t>
      </w:r>
      <w:r>
        <w:rPr>
          <w:spacing w:val="2"/>
          <w:sz w:val="24"/>
        </w:rPr>
        <w:t xml:space="preserve"> </w:t>
      </w:r>
      <w:r>
        <w:rPr>
          <w:sz w:val="24"/>
        </w:rPr>
        <w:t>Laksita Indonesia.</w:t>
      </w:r>
    </w:p>
    <w:p w:rsidR="00CC60E3" w:rsidRDefault="00CC60E3" w:rsidP="00CC60E3">
      <w:pPr>
        <w:spacing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Faqih,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Nurdiawan,</w:t>
      </w:r>
      <w:r>
        <w:rPr>
          <w:spacing w:val="1"/>
          <w:sz w:val="24"/>
        </w:rPr>
        <w:t xml:space="preserve"> </w:t>
      </w:r>
      <w:r>
        <w:rPr>
          <w:sz w:val="24"/>
        </w:rPr>
        <w:t>O.,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Multimedia</w:t>
      </w:r>
      <w:r>
        <w:rPr>
          <w:spacing w:val="1"/>
          <w:sz w:val="24"/>
        </w:rPr>
        <w:t xml:space="preserve"> </w:t>
      </w:r>
      <w:r>
        <w:rPr>
          <w:sz w:val="24"/>
        </w:rPr>
        <w:t>Interaktif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Masak</w:t>
      </w:r>
      <w:r>
        <w:rPr>
          <w:spacing w:val="1"/>
          <w:sz w:val="24"/>
        </w:rPr>
        <w:t xml:space="preserve"> </w:t>
      </w:r>
      <w:r>
        <w:rPr>
          <w:sz w:val="24"/>
        </w:rPr>
        <w:t>Tradisional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Etnomatematika. </w:t>
      </w:r>
      <w:r>
        <w:rPr>
          <w:i/>
          <w:sz w:val="24"/>
        </w:rPr>
        <w:t>Mosharafa: Jurnal Pendidikan Matematika, 10</w:t>
      </w:r>
      <w:r>
        <w:rPr>
          <w:sz w:val="24"/>
        </w:rPr>
        <w:t>(2), 301-</w:t>
      </w:r>
      <w:r>
        <w:rPr>
          <w:spacing w:val="1"/>
          <w:sz w:val="24"/>
        </w:rPr>
        <w:t xml:space="preserve"> </w:t>
      </w:r>
      <w:r>
        <w:rPr>
          <w:sz w:val="24"/>
        </w:rPr>
        <w:t>310.</w:t>
      </w:r>
    </w:p>
    <w:p w:rsidR="00CC60E3" w:rsidRDefault="00CC60E3" w:rsidP="00CC60E3">
      <w:pPr>
        <w:pStyle w:val="BodyText"/>
        <w:spacing w:line="480" w:lineRule="auto"/>
        <w:ind w:left="709" w:right="3" w:hanging="720"/>
        <w:jc w:val="both"/>
      </w:pPr>
      <w:r>
        <w:t>Hendratni,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Miniatur Rumah Pada Mata Pelajaran</w:t>
      </w:r>
      <w:r>
        <w:rPr>
          <w:spacing w:val="1"/>
        </w:rPr>
        <w:t xml:space="preserve"> </w:t>
      </w:r>
      <w:r>
        <w:t>Matematika SD.</w:t>
      </w:r>
      <w:r>
        <w:rPr>
          <w:spacing w:val="1"/>
        </w:rPr>
        <w:t xml:space="preserve"> </w:t>
      </w:r>
      <w:r>
        <w:rPr>
          <w:i/>
        </w:rPr>
        <w:t>Prodi</w:t>
      </w:r>
      <w:r>
        <w:rPr>
          <w:i/>
          <w:spacing w:val="1"/>
        </w:rPr>
        <w:t xml:space="preserve"> </w:t>
      </w:r>
      <w:r>
        <w:rPr>
          <w:i/>
        </w:rPr>
        <w:t>PGSD</w:t>
      </w:r>
      <w:r>
        <w:rPr>
          <w:i/>
          <w:spacing w:val="-2"/>
        </w:rPr>
        <w:t xml:space="preserve"> </w:t>
      </w:r>
      <w:r>
        <w:rPr>
          <w:i/>
        </w:rPr>
        <w:t>UPY</w:t>
      </w:r>
      <w:r>
        <w:t>.</w:t>
      </w:r>
    </w:p>
    <w:p w:rsidR="00CC60E3" w:rsidRPr="00864303" w:rsidRDefault="00CC60E3" w:rsidP="00CC60E3">
      <w:pPr>
        <w:pStyle w:val="BodyText"/>
        <w:spacing w:line="480" w:lineRule="auto"/>
        <w:ind w:left="709" w:right="3" w:hanging="720"/>
        <w:jc w:val="both"/>
      </w:pPr>
      <w:r>
        <w:t>Iskandar,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Etnomatika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Setatak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Datar (Lingkaran, Persegi</w:t>
      </w:r>
      <w:r>
        <w:rPr>
          <w:spacing w:val="1"/>
        </w:rPr>
        <w:t xml:space="preserve"> </w:t>
      </w:r>
      <w:r>
        <w:t>dan Persegi</w:t>
      </w:r>
      <w:r>
        <w:rPr>
          <w:spacing w:val="1"/>
        </w:rPr>
        <w:t xml:space="preserve"> </w:t>
      </w:r>
      <w:r>
        <w:t>Panjang).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Pendidikan Matematika, 4</w:t>
      </w:r>
      <w:r>
        <w:t>(2), 52-56.</w:t>
      </w:r>
    </w:p>
    <w:p w:rsidR="00CC60E3" w:rsidRDefault="00CC60E3" w:rsidP="00CC60E3">
      <w:pPr>
        <w:pStyle w:val="BodyText"/>
        <w:spacing w:before="90" w:line="480" w:lineRule="auto"/>
        <w:ind w:left="709" w:right="3" w:hanging="720"/>
        <w:jc w:val="both"/>
        <w:sectPr w:rsidR="00CC60E3" w:rsidSect="00CC60E3">
          <w:headerReference w:type="default" r:id="rId7"/>
          <w:footerReference w:type="default" r:id="rId8"/>
          <w:pgSz w:w="11910" w:h="16840"/>
          <w:pgMar w:top="2268" w:right="1701" w:bottom="1701" w:left="2268" w:header="0" w:footer="934" w:gutter="0"/>
          <w:pgNumType w:start="64"/>
          <w:cols w:space="720"/>
        </w:sectPr>
      </w:pPr>
    </w:p>
    <w:p w:rsidR="00CC60E3" w:rsidRDefault="00CC60E3" w:rsidP="00CC60E3">
      <w:pPr>
        <w:pStyle w:val="BodyText"/>
        <w:spacing w:before="90" w:line="480" w:lineRule="auto"/>
        <w:ind w:left="709" w:right="3" w:hanging="720"/>
        <w:jc w:val="both"/>
      </w:pPr>
      <w:r>
        <w:lastRenderedPageBreak/>
        <w:t>Lestari, N. J., Widihastuti, M., &amp; Widihastuti, M. P. (2019). Pengembangan Buku</w:t>
      </w:r>
      <w:r>
        <w:rPr>
          <w:spacing w:val="1"/>
        </w:rPr>
        <w:t xml:space="preserve"> </w:t>
      </w:r>
      <w:r>
        <w:t>Panduan Praktek Mengelompokkan Bahan Tekstil Untuk Siswa Kelas X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Rini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rPr>
          <w:i/>
        </w:rPr>
        <w:t>E-Journal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Teknik</w:t>
      </w:r>
      <w:r>
        <w:rPr>
          <w:i/>
          <w:spacing w:val="-1"/>
        </w:rPr>
        <w:t xml:space="preserve"> </w:t>
      </w:r>
      <w:r>
        <w:rPr>
          <w:i/>
        </w:rPr>
        <w:t>Busana-S1, 8(1)</w:t>
      </w:r>
      <w:r>
        <w:t>.</w:t>
      </w:r>
    </w:p>
    <w:p w:rsidR="00CC60E3" w:rsidRDefault="00CC60E3" w:rsidP="00CC60E3">
      <w:pPr>
        <w:spacing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Mashuri, D. K., &amp; Budiyono. (2020). Pengembangan Media Pembelajaran Video</w:t>
      </w:r>
      <w:r>
        <w:rPr>
          <w:spacing w:val="1"/>
          <w:sz w:val="24"/>
        </w:rPr>
        <w:t xml:space="preserve"> </w:t>
      </w:r>
      <w:r>
        <w:rPr>
          <w:sz w:val="24"/>
        </w:rPr>
        <w:t>Animasi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Bangun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SD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 Guru Sekolah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Dasar, 8(5)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893-903.</w:t>
      </w:r>
    </w:p>
    <w:p w:rsidR="00CC60E3" w:rsidRDefault="00CC60E3" w:rsidP="00CC60E3">
      <w:pPr>
        <w:pStyle w:val="BodyText"/>
        <w:spacing w:before="1" w:line="480" w:lineRule="auto"/>
        <w:ind w:left="709" w:right="3" w:hanging="720"/>
        <w:jc w:val="both"/>
      </w:pPr>
      <w:r>
        <w:t>Meilina,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Surahman,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(2020).</w:t>
      </w:r>
      <w:r>
        <w:rPr>
          <w:spacing w:val="61"/>
        </w:rPr>
        <w:t xml:space="preserve"> </w:t>
      </w:r>
      <w:r>
        <w:t>Pengembangan</w:t>
      </w:r>
      <w:r>
        <w:rPr>
          <w:spacing w:val="6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 Berbentuk Miniatur Rumah Adat Pada Tema 7 Untuk Siswa</w:t>
      </w:r>
      <w:r>
        <w:rPr>
          <w:spacing w:val="1"/>
        </w:rPr>
        <w:t xml:space="preserve"> </w:t>
      </w:r>
      <w:r>
        <w:t xml:space="preserve">Kelas IV SDN 002 Tebing Kabupaten Karimun. </w:t>
      </w:r>
      <w:r>
        <w:rPr>
          <w:i/>
        </w:rPr>
        <w:t>Jurnal Minda, 2(1)</w:t>
      </w:r>
      <w:r>
        <w:t>, 44-</w:t>
      </w:r>
      <w:r>
        <w:rPr>
          <w:spacing w:val="1"/>
        </w:rPr>
        <w:t xml:space="preserve"> </w:t>
      </w:r>
      <w:r>
        <w:t>51.</w:t>
      </w:r>
    </w:p>
    <w:p w:rsidR="00CC60E3" w:rsidRDefault="00CC60E3" w:rsidP="00CC60E3">
      <w:pPr>
        <w:spacing w:before="1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Muhson,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 Pendidikan Akuntansi Indonesia,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8(2)</w:t>
      </w:r>
      <w:r>
        <w:rPr>
          <w:sz w:val="24"/>
        </w:rPr>
        <w:t>, 1-10.</w:t>
      </w:r>
    </w:p>
    <w:p w:rsidR="00CC60E3" w:rsidRDefault="00CC60E3" w:rsidP="00CC60E3">
      <w:pPr>
        <w:pStyle w:val="BodyText"/>
        <w:spacing w:line="480" w:lineRule="auto"/>
        <w:ind w:left="709" w:right="3" w:hanging="720"/>
        <w:jc w:val="both"/>
      </w:pPr>
      <w:r>
        <w:t>Noviyanti , S., &amp; Hamidi , H. (2019). Pengembangan Media Miniatur Pembangkit</w:t>
      </w:r>
      <w:r>
        <w:rPr>
          <w:spacing w:val="-57"/>
        </w:rPr>
        <w:t xml:space="preserve"> </w:t>
      </w:r>
      <w:r>
        <w:t>Listrik Tenaga Air</w:t>
      </w:r>
      <w:r>
        <w:rPr>
          <w:spacing w:val="1"/>
        </w:rPr>
        <w:t xml:space="preserve"> </w:t>
      </w:r>
      <w:r>
        <w:t>(PLTA) Pada Pembelajaran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 xml:space="preserve">Dasar. </w:t>
      </w:r>
      <w:r>
        <w:rPr>
          <w:i/>
        </w:rPr>
        <w:t>Jurnal Gentala Pendidikan Dasar,</w:t>
      </w:r>
      <w:r>
        <w:rPr>
          <w:i/>
          <w:spacing w:val="-1"/>
        </w:rPr>
        <w:t xml:space="preserve"> </w:t>
      </w:r>
      <w:r>
        <w:rPr>
          <w:i/>
        </w:rPr>
        <w:t>4(2)</w:t>
      </w:r>
      <w:r>
        <w:t>, 220-231.</w:t>
      </w:r>
    </w:p>
    <w:p w:rsidR="00CC60E3" w:rsidRDefault="00CC60E3" w:rsidP="00CC60E3">
      <w:pPr>
        <w:spacing w:before="200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Nurfadilah,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L,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Didaktis</w:t>
      </w:r>
      <w:r>
        <w:rPr>
          <w:spacing w:val="60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Luas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Jajar</w:t>
      </w:r>
      <w:r>
        <w:rPr>
          <w:spacing w:val="1"/>
          <w:sz w:val="24"/>
        </w:rPr>
        <w:t xml:space="preserve"> </w:t>
      </w:r>
      <w:r>
        <w:rPr>
          <w:sz w:val="24"/>
        </w:rPr>
        <w:t>Genjang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61"/>
          <w:sz w:val="24"/>
        </w:rPr>
        <w:t xml:space="preserve"> </w:t>
      </w:r>
      <w:r>
        <w:rPr>
          <w:sz w:val="24"/>
        </w:rPr>
        <w:t>SPADE.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Pedadidaktika: Jurnal Ilmiah Pendidikan Guru Sekolah Dasar, 7</w:t>
      </w:r>
      <w:r>
        <w:rPr>
          <w:sz w:val="24"/>
        </w:rPr>
        <w:t>( 4 ),</w:t>
      </w:r>
      <w:r>
        <w:rPr>
          <w:spacing w:val="1"/>
          <w:sz w:val="24"/>
        </w:rPr>
        <w:t xml:space="preserve"> </w:t>
      </w:r>
      <w:r>
        <w:rPr>
          <w:sz w:val="24"/>
        </w:rPr>
        <w:t>154-166.</w:t>
      </w:r>
    </w:p>
    <w:p w:rsidR="00CC60E3" w:rsidRPr="00B4420F" w:rsidRDefault="00CC60E3" w:rsidP="00B4420F">
      <w:pPr>
        <w:spacing w:before="199" w:line="482" w:lineRule="auto"/>
        <w:ind w:left="709" w:right="3" w:hanging="720"/>
        <w:jc w:val="both"/>
        <w:rPr>
          <w:sz w:val="24"/>
        </w:rPr>
      </w:pPr>
      <w:r>
        <w:rPr>
          <w:sz w:val="24"/>
        </w:rPr>
        <w:t>Nurrita,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Siswa.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MISYKAT: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Ilmu-ilmu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Al-Quran,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Hadist,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Syari'ah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Tarbiyah, 03</w:t>
      </w:r>
      <w:r>
        <w:rPr>
          <w:sz w:val="24"/>
        </w:rPr>
        <w:t>(01), 171-187.</w:t>
      </w:r>
      <w:bookmarkStart w:id="0" w:name="_GoBack"/>
      <w:bookmarkEnd w:id="0"/>
    </w:p>
    <w:p w:rsidR="00CC60E3" w:rsidRDefault="00CC60E3" w:rsidP="00CC60E3">
      <w:pPr>
        <w:spacing w:before="90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Pratami, R. V., Pratiwi, D. D., &amp; Muhassin, M. (2018). Pengembangan 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Matematika Berbantu Adobe Flash Melalui Etnomatematika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Adat</w:t>
      </w:r>
      <w:r>
        <w:rPr>
          <w:spacing w:val="1"/>
          <w:sz w:val="24"/>
        </w:rPr>
        <w:t xml:space="preserve"> </w:t>
      </w:r>
      <w:r>
        <w:rPr>
          <w:sz w:val="24"/>
        </w:rPr>
        <w:t>Lampung.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NUMERICAL: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Matematika,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(2), 125-138.</w:t>
      </w:r>
    </w:p>
    <w:p w:rsidR="00CC60E3" w:rsidRDefault="00CC60E3" w:rsidP="00CC60E3">
      <w:pPr>
        <w:pStyle w:val="BodyText"/>
        <w:spacing w:before="200" w:line="480" w:lineRule="auto"/>
        <w:ind w:left="709" w:right="3" w:hanging="720"/>
        <w:jc w:val="both"/>
      </w:pPr>
      <w:r>
        <w:t>Rohmaini,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Netriwati,</w:t>
      </w:r>
      <w:r>
        <w:rPr>
          <w:spacing w:val="1"/>
        </w:rPr>
        <w:t xml:space="preserve"> </w:t>
      </w:r>
      <w:r>
        <w:t>Komarudin,</w:t>
      </w:r>
      <w:r>
        <w:rPr>
          <w:spacing w:val="1"/>
        </w:rPr>
        <w:t xml:space="preserve"> </w:t>
      </w:r>
      <w:r>
        <w:t>Nendra,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Qiftiyah,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6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Etnomatematika Berbantuan Wingeom Berdasarkan Langkah Borg And</w:t>
      </w:r>
      <w:r>
        <w:rPr>
          <w:spacing w:val="1"/>
        </w:rPr>
        <w:t xml:space="preserve"> </w:t>
      </w:r>
      <w:r>
        <w:t>Gall.</w:t>
      </w:r>
      <w:r>
        <w:rPr>
          <w:spacing w:val="-1"/>
        </w:rPr>
        <w:t xml:space="preserve"> </w:t>
      </w:r>
      <w:r>
        <w:rPr>
          <w:i/>
        </w:rPr>
        <w:t>Teorema:</w:t>
      </w:r>
      <w:r>
        <w:rPr>
          <w:i/>
          <w:spacing w:val="-1"/>
        </w:rPr>
        <w:t xml:space="preserve"> </w:t>
      </w:r>
      <w:r>
        <w:rPr>
          <w:i/>
        </w:rPr>
        <w:t>Teori Dan</w:t>
      </w:r>
      <w:r>
        <w:rPr>
          <w:i/>
          <w:spacing w:val="-1"/>
        </w:rPr>
        <w:t xml:space="preserve"> </w:t>
      </w:r>
      <w:r>
        <w:rPr>
          <w:i/>
        </w:rPr>
        <w:t>Riset</w:t>
      </w:r>
      <w:r>
        <w:rPr>
          <w:i/>
          <w:spacing w:val="1"/>
        </w:rPr>
        <w:t xml:space="preserve"> </w:t>
      </w:r>
      <w:r>
        <w:rPr>
          <w:i/>
        </w:rPr>
        <w:t>Matematika, 5</w:t>
      </w:r>
      <w:r>
        <w:t>(2),</w:t>
      </w:r>
      <w:r>
        <w:rPr>
          <w:spacing w:val="1"/>
        </w:rPr>
        <w:t xml:space="preserve"> </w:t>
      </w:r>
      <w:r>
        <w:t>176-186.</w:t>
      </w:r>
    </w:p>
    <w:p w:rsidR="00CC60E3" w:rsidRDefault="00CC60E3" w:rsidP="00CC60E3">
      <w:pPr>
        <w:spacing w:before="202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Solekhah. (2015). Pengembangan Media Monopoli Tematik Pada Tema “Tempat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Tinggalku” Untuk Siswa Kelas Iv Di Sd N Babarsari. </w:t>
      </w:r>
      <w:r>
        <w:rPr>
          <w:i/>
          <w:sz w:val="24"/>
        </w:rPr>
        <w:t>E-Jurnal Skripsi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 Teknologi Pendidikan, 4(1)</w:t>
      </w:r>
      <w:r>
        <w:rPr>
          <w:sz w:val="24"/>
        </w:rPr>
        <w:t>.</w:t>
      </w:r>
    </w:p>
    <w:p w:rsidR="00CC60E3" w:rsidRDefault="00CC60E3" w:rsidP="00CC60E3">
      <w:pPr>
        <w:pStyle w:val="BodyText"/>
        <w:spacing w:before="200" w:line="480" w:lineRule="auto"/>
        <w:ind w:left="709" w:right="3" w:hanging="720"/>
        <w:jc w:val="both"/>
      </w:pPr>
      <w:r>
        <w:t>Sumiyati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Netriwati,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Rakhmawati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Geometri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Etnomatematika.</w:t>
      </w:r>
      <w:r>
        <w:rPr>
          <w:spacing w:val="1"/>
        </w:rPr>
        <w:t xml:space="preserve"> </w:t>
      </w:r>
      <w:r>
        <w:rPr>
          <w:i/>
        </w:rPr>
        <w:t>Desimal: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Matematika,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t>(1), 15-21.</w:t>
      </w:r>
    </w:p>
    <w:p w:rsidR="00CC60E3" w:rsidRDefault="00CC60E3" w:rsidP="00CC60E3">
      <w:pPr>
        <w:spacing w:before="199" w:line="482" w:lineRule="auto"/>
        <w:ind w:left="709" w:right="3" w:hanging="720"/>
        <w:jc w:val="both"/>
        <w:rPr>
          <w:sz w:val="24"/>
        </w:rPr>
      </w:pPr>
      <w:r>
        <w:rPr>
          <w:sz w:val="24"/>
        </w:rPr>
        <w:t>Tafonao,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Komunikasi Pendidikan,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2(2)</w:t>
      </w:r>
      <w:r>
        <w:rPr>
          <w:sz w:val="24"/>
        </w:rPr>
        <w:t>, 103-114.</w:t>
      </w:r>
    </w:p>
    <w:p w:rsidR="00CC60E3" w:rsidRDefault="00CC60E3" w:rsidP="00CC60E3">
      <w:pPr>
        <w:spacing w:before="194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Tegeh, I. M., Jampel, I. N., &amp; Pudjawan, K. (2015). Pengembangan buku ajar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 penelitian pengembangan dengan model ADDIE. </w:t>
      </w:r>
      <w:r>
        <w:rPr>
          <w:i/>
          <w:sz w:val="24"/>
        </w:rPr>
        <w:t>Seminar Nasional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Inovatif IV, 3</w:t>
      </w:r>
      <w:r>
        <w:rPr>
          <w:sz w:val="24"/>
        </w:rPr>
        <w:t>, 208-216.</w:t>
      </w:r>
    </w:p>
    <w:p w:rsidR="00CC60E3" w:rsidRDefault="00CC60E3" w:rsidP="00CC60E3">
      <w:pPr>
        <w:pStyle w:val="BodyText"/>
        <w:spacing w:before="202"/>
        <w:ind w:left="709" w:right="3"/>
        <w:jc w:val="both"/>
      </w:pPr>
      <w:r>
        <w:t>Umar,</w:t>
      </w:r>
      <w:r>
        <w:rPr>
          <w:spacing w:val="33"/>
        </w:rPr>
        <w:t xml:space="preserve"> </w:t>
      </w:r>
      <w:r>
        <w:t>U.</w:t>
      </w:r>
      <w:r>
        <w:rPr>
          <w:spacing w:val="36"/>
        </w:rPr>
        <w:t xml:space="preserve"> </w:t>
      </w:r>
      <w:r>
        <w:t>(2017).</w:t>
      </w:r>
      <w:r>
        <w:rPr>
          <w:spacing w:val="36"/>
        </w:rPr>
        <w:t xml:space="preserve"> </w:t>
      </w:r>
      <w:r>
        <w:t>Media</w:t>
      </w:r>
      <w:r>
        <w:rPr>
          <w:spacing w:val="34"/>
        </w:rPr>
        <w:t xml:space="preserve"> </w:t>
      </w:r>
      <w:r>
        <w:t>pendidikan:</w:t>
      </w:r>
      <w:r>
        <w:rPr>
          <w:spacing w:val="35"/>
        </w:rPr>
        <w:t xml:space="preserve"> </w:t>
      </w:r>
      <w:r>
        <w:t>Peran</w:t>
      </w:r>
      <w:r>
        <w:rPr>
          <w:spacing w:val="34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fungsinya</w:t>
      </w:r>
      <w:r>
        <w:rPr>
          <w:spacing w:val="34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lastRenderedPageBreak/>
        <w:t>pembelajaran.</w:t>
      </w:r>
    </w:p>
    <w:p w:rsidR="00CC60E3" w:rsidRDefault="00CC60E3" w:rsidP="00CC60E3">
      <w:pPr>
        <w:pStyle w:val="BodyText"/>
        <w:spacing w:before="3"/>
        <w:ind w:left="709" w:right="3"/>
      </w:pPr>
    </w:p>
    <w:p w:rsidR="00CC60E3" w:rsidRDefault="00CC60E3" w:rsidP="00CC60E3">
      <w:pPr>
        <w:ind w:left="709" w:right="3"/>
        <w:rPr>
          <w:sz w:val="24"/>
        </w:rPr>
      </w:pPr>
      <w:r>
        <w:rPr>
          <w:i/>
          <w:sz w:val="24"/>
        </w:rPr>
        <w:t>Tarbawiyah: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 Pendidikan,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11(01)</w:t>
      </w:r>
      <w:r>
        <w:rPr>
          <w:sz w:val="24"/>
        </w:rPr>
        <w:t>, 131-144.</w:t>
      </w:r>
    </w:p>
    <w:p w:rsidR="00CC60E3" w:rsidRDefault="00CC60E3" w:rsidP="00CC60E3">
      <w:pPr>
        <w:pStyle w:val="BodyText"/>
        <w:ind w:left="709" w:right="3"/>
        <w:rPr>
          <w:sz w:val="20"/>
        </w:rPr>
      </w:pPr>
    </w:p>
    <w:p w:rsidR="00CC60E3" w:rsidRDefault="00CC60E3" w:rsidP="00CC60E3">
      <w:pPr>
        <w:pStyle w:val="BodyText"/>
        <w:spacing w:before="8"/>
        <w:ind w:left="709" w:right="3"/>
        <w:rPr>
          <w:sz w:val="29"/>
        </w:rPr>
      </w:pPr>
    </w:p>
    <w:p w:rsidR="00CC60E3" w:rsidRDefault="00CC60E3" w:rsidP="00CC60E3">
      <w:pPr>
        <w:spacing w:before="90" w:line="480" w:lineRule="auto"/>
        <w:ind w:left="709" w:right="3" w:hanging="720"/>
        <w:jc w:val="both"/>
        <w:rPr>
          <w:sz w:val="24"/>
        </w:rPr>
      </w:pPr>
      <w:r>
        <w:rPr>
          <w:sz w:val="24"/>
        </w:rPr>
        <w:t>Wati, L. I., &amp; Nugraha, J. (2021). Pengembangan Media Pembelajaran Interaktif</w:t>
      </w:r>
      <w:r>
        <w:rPr>
          <w:spacing w:val="1"/>
          <w:sz w:val="24"/>
        </w:rPr>
        <w:t xml:space="preserve"> </w:t>
      </w:r>
      <w:r>
        <w:rPr>
          <w:sz w:val="24"/>
        </w:rPr>
        <w:t>Berbantuan Adobe FlashCs6 Pada Mata Pelajaran Teknologi Perkantoran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OTKP</w:t>
      </w:r>
      <w:r>
        <w:rPr>
          <w:spacing w:val="1"/>
          <w:sz w:val="24"/>
        </w:rPr>
        <w:t xml:space="preserve"> </w:t>
      </w:r>
      <w:r>
        <w:rPr>
          <w:sz w:val="24"/>
        </w:rPr>
        <w:t>SMK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Lamongan.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 Perkantoran(JPAP), 9</w:t>
      </w:r>
      <w:r>
        <w:rPr>
          <w:sz w:val="24"/>
        </w:rPr>
        <w:t>(1), 65-76.</w:t>
      </w:r>
    </w:p>
    <w:p w:rsidR="00CC60E3" w:rsidRDefault="00CC60E3" w:rsidP="00CC60E3">
      <w:pPr>
        <w:pStyle w:val="BodyText"/>
        <w:spacing w:before="200" w:line="480" w:lineRule="auto"/>
        <w:ind w:left="709" w:right="3" w:hanging="720"/>
        <w:jc w:val="both"/>
      </w:pPr>
      <w:r>
        <w:t>Wismaya,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(Miniatur Kincir Air Pembangkit Listrik) untuk Materi Kelas IV Tema 2</w:t>
      </w:r>
      <w:r>
        <w:rPr>
          <w:spacing w:val="1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Berhemat Energi.</w:t>
      </w:r>
      <w:r>
        <w:rPr>
          <w:spacing w:val="1"/>
        </w:rPr>
        <w:t xml:space="preserve"> </w:t>
      </w:r>
      <w:r>
        <w:rPr>
          <w:i/>
        </w:rPr>
        <w:t>BASIC EDUCATION, 7(31)</w:t>
      </w:r>
      <w:r>
        <w:t>,</w:t>
      </w:r>
      <w:r>
        <w:rPr>
          <w:spacing w:val="-1"/>
        </w:rPr>
        <w:t xml:space="preserve"> </w:t>
      </w:r>
      <w:r>
        <w:t>3-096.</w:t>
      </w:r>
    </w:p>
    <w:p w:rsidR="00CC60E3" w:rsidRDefault="00CC60E3" w:rsidP="00CC60E3">
      <w:pPr>
        <w:pStyle w:val="BodyText"/>
        <w:spacing w:before="202" w:line="480" w:lineRule="auto"/>
        <w:ind w:left="709" w:right="3" w:hanging="720"/>
        <w:jc w:val="both"/>
      </w:pPr>
      <w:r>
        <w:t>Witha, T. S., Karjiyati, V., &amp; Tarmizi, P. (2020). Pengaruh Model RME Berbasis</w:t>
      </w:r>
      <w:r>
        <w:rPr>
          <w:spacing w:val="1"/>
        </w:rPr>
        <w:t xml:space="preserve"> </w:t>
      </w:r>
      <w:r>
        <w:t>Etnomatematika Terhadap Kemampuan Literasi Matematika Siswa Kelas</w:t>
      </w:r>
      <w:r>
        <w:rPr>
          <w:spacing w:val="1"/>
        </w:rPr>
        <w:t xml:space="preserve"> </w:t>
      </w:r>
      <w:r>
        <w:t xml:space="preserve">IV SD Gugus 17 Kota Bengkulu. </w:t>
      </w:r>
      <w:r>
        <w:rPr>
          <w:i/>
        </w:rPr>
        <w:t>JURIDIKDAS: Jurnal Riset Pendidikan</w:t>
      </w:r>
      <w:r>
        <w:rPr>
          <w:i/>
          <w:spacing w:val="1"/>
        </w:rPr>
        <w:t xml:space="preserve"> </w:t>
      </w:r>
      <w:r>
        <w:rPr>
          <w:i/>
        </w:rPr>
        <w:t>Dasar,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t>(2), 136-143.</w:t>
      </w:r>
    </w:p>
    <w:p w:rsidR="00CC60E3" w:rsidRDefault="00CC60E3" w:rsidP="00CC60E3">
      <w:pPr>
        <w:spacing w:before="200"/>
        <w:ind w:right="3"/>
        <w:jc w:val="both"/>
        <w:rPr>
          <w:i/>
          <w:sz w:val="24"/>
        </w:rPr>
      </w:pPr>
      <w:r>
        <w:rPr>
          <w:sz w:val="24"/>
        </w:rPr>
        <w:t>Zulkarnain.</w:t>
      </w:r>
      <w:r>
        <w:rPr>
          <w:spacing w:val="7"/>
          <w:sz w:val="24"/>
        </w:rPr>
        <w:t xml:space="preserve"> </w:t>
      </w:r>
      <w:r>
        <w:rPr>
          <w:sz w:val="24"/>
        </w:rPr>
        <w:t>(2019).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Materi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Geometri: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(SD)</w:t>
      </w:r>
    </w:p>
    <w:p w:rsidR="00CC60E3" w:rsidRDefault="00CC60E3" w:rsidP="00CC60E3">
      <w:pPr>
        <w:pStyle w:val="BodyText"/>
        <w:ind w:left="709" w:right="3"/>
        <w:rPr>
          <w:i/>
        </w:rPr>
      </w:pPr>
    </w:p>
    <w:p w:rsidR="00CC60E3" w:rsidRDefault="00CC60E3" w:rsidP="00CC60E3">
      <w:pPr>
        <w:ind w:left="709" w:right="3"/>
        <w:rPr>
          <w:sz w:val="24"/>
        </w:rPr>
      </w:pP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Madrasah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Ibtidaiyah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(MI).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Pontianak: IAIN</w:t>
      </w:r>
      <w:r>
        <w:rPr>
          <w:spacing w:val="-2"/>
          <w:sz w:val="24"/>
        </w:rPr>
        <w:t xml:space="preserve"> </w:t>
      </w:r>
      <w:r>
        <w:rPr>
          <w:sz w:val="24"/>
        </w:rPr>
        <w:t>Pontianak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:rsidR="008224E4" w:rsidRPr="00B11BE8" w:rsidRDefault="008224E4">
      <w:pPr>
        <w:rPr>
          <w:rFonts w:asciiTheme="majorBidi" w:hAnsiTheme="majorBidi" w:cstheme="majorBidi"/>
          <w:sz w:val="24"/>
          <w:szCs w:val="24"/>
        </w:rPr>
      </w:pPr>
    </w:p>
    <w:sectPr w:rsidR="008224E4" w:rsidRPr="00B11BE8" w:rsidSect="00B11BE8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A1" w:rsidRDefault="003513A1" w:rsidP="00CC60E3">
      <w:r>
        <w:separator/>
      </w:r>
    </w:p>
  </w:endnote>
  <w:endnote w:type="continuationSeparator" w:id="0">
    <w:p w:rsidR="003513A1" w:rsidRDefault="003513A1" w:rsidP="00CC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10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BED" w:rsidRDefault="00351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20F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32BED" w:rsidRDefault="003513A1">
    <w:pPr>
      <w:pStyle w:val="BodyText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3" w:rsidRDefault="00CC60E3" w:rsidP="00CC60E3">
    <w:pPr>
      <w:pStyle w:val="Footer"/>
      <w:jc w:val="center"/>
    </w:pPr>
  </w:p>
  <w:p w:rsidR="00CC60E3" w:rsidRDefault="00CC60E3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A1" w:rsidRDefault="003513A1" w:rsidP="00CC60E3">
      <w:r>
        <w:separator/>
      </w:r>
    </w:p>
  </w:footnote>
  <w:footnote w:type="continuationSeparator" w:id="0">
    <w:p w:rsidR="003513A1" w:rsidRDefault="003513A1" w:rsidP="00CC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3" w:rsidRDefault="00CC60E3">
    <w:pPr>
      <w:pStyle w:val="Header"/>
      <w:jc w:val="right"/>
    </w:pPr>
  </w:p>
  <w:p w:rsidR="00CC60E3" w:rsidRDefault="00CC60E3">
    <w:pPr>
      <w:pStyle w:val="Header"/>
      <w:jc w:val="right"/>
    </w:pPr>
  </w:p>
  <w:p w:rsidR="00CC60E3" w:rsidRDefault="00CC60E3" w:rsidP="00CC60E3">
    <w:pPr>
      <w:pStyle w:val="Header"/>
      <w:jc w:val="right"/>
    </w:pPr>
  </w:p>
  <w:p w:rsidR="00032BED" w:rsidRDefault="003513A1" w:rsidP="0067133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3" w:rsidRDefault="00CC60E3">
    <w:pPr>
      <w:pStyle w:val="Header"/>
      <w:jc w:val="right"/>
    </w:pPr>
  </w:p>
  <w:p w:rsidR="00CC60E3" w:rsidRDefault="00CC60E3">
    <w:pPr>
      <w:pStyle w:val="Header"/>
      <w:jc w:val="right"/>
    </w:pPr>
  </w:p>
  <w:p w:rsidR="00CC60E3" w:rsidRDefault="00CC60E3">
    <w:pPr>
      <w:pStyle w:val="Header"/>
      <w:jc w:val="right"/>
    </w:pPr>
    <w:sdt>
      <w:sdtPr>
        <w:id w:val="-6338615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20F">
          <w:rPr>
            <w:noProof/>
          </w:rPr>
          <w:t>65</w:t>
        </w:r>
        <w:r>
          <w:rPr>
            <w:noProof/>
          </w:rPr>
          <w:fldChar w:fldCharType="end"/>
        </w:r>
      </w:sdtContent>
    </w:sdt>
  </w:p>
  <w:p w:rsidR="00CC60E3" w:rsidRDefault="00CC60E3" w:rsidP="0067133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8"/>
    <w:rsid w:val="00071B5E"/>
    <w:rsid w:val="003513A1"/>
    <w:rsid w:val="003F47BA"/>
    <w:rsid w:val="0047296D"/>
    <w:rsid w:val="005D67D3"/>
    <w:rsid w:val="008224E4"/>
    <w:rsid w:val="00A30EE7"/>
    <w:rsid w:val="00AA3B58"/>
    <w:rsid w:val="00B11BE8"/>
    <w:rsid w:val="00B4420F"/>
    <w:rsid w:val="00C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C60E3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60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C60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60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0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E3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C60E3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60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C60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60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0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E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4</cp:revision>
  <dcterms:created xsi:type="dcterms:W3CDTF">2021-11-22T15:01:00Z</dcterms:created>
  <dcterms:modified xsi:type="dcterms:W3CDTF">2021-11-22T16:42:00Z</dcterms:modified>
</cp:coreProperties>
</file>