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04" w:rsidRDefault="001807F1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49" o:spid="_x0000_s1043" type="#_x0000_t202" style="position:absolute;left:0;text-align:left;margin-left:373.35pt;margin-top:-81.9pt;width:39.75pt;height:24.75pt;z-index:12;visibility:visible;mso-wrap-distance-left:0;mso-wrap-distance-right:0;mso-position-horizontal-relative:text;mso-position-vertical-relative:text;mso-width-relative:page;mso-height-relative:page" strokecolor="white">
            <v:textbox>
              <w:txbxContent>
                <w:p w:rsidR="00C07F04" w:rsidRDefault="00C07F0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DAFTAR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PUSTAKA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Abdul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Jail,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Membentuk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islam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,Sekolah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Islam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Kudus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Majid,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Dian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Andayani.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Prespektif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Remaja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Rosdakarya.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Zaenul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Fitri,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Berbasis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Etika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Sekolah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Bandung: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Rosdakarya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.2018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Amirulloh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Syarbini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Berbasis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Keluarga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Jogjakarta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-Ruzz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Media,2016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Angga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Meifa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Wiliandani,”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Implementasi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disekolah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dasar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humaniora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Malang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C07F04" w:rsidRDefault="00C07F04">
      <w:pPr>
        <w:spacing w:after="0" w:line="240" w:lineRule="auto"/>
        <w:ind w:left="567" w:right="9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C07F04" w:rsidRDefault="001807F1">
      <w:pPr>
        <w:spacing w:after="0" w:line="240" w:lineRule="auto"/>
        <w:ind w:left="567" w:right="90" w:hanging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Suharsimi.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Manajemen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Penelitian.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Jakarta: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PT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Rineka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Cipta.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Bagus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Mustakim,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Jogjakarta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:Penerbit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Samudra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Biru,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Desy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Anindia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Rsyida,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Kewarganegaraan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Meningkatkan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Tradisi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Pesantren”,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Jrnal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Madrasah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Ibtidaiyah,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Islam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Kalimantan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MAB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Palupi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Putri,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Anak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Sekolah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Dasar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Digital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dasar,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Islam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Curup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F.,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Logic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York: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Willey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Sons,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cet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 i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Hasanah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(2016).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Implementasi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Nilai-Nilai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Karakter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Inti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Perguruan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Tinggi.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Jurnal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Karakter,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III,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Juni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Hasbullah,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Dasar-dasar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Jakarta: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Raja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Grafindo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Persada,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C07F04" w:rsidRDefault="00C07F04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7F04" w:rsidRDefault="001807F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Herdiansyah,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Haris.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2010.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id-ID"/>
        </w:rPr>
        <w:t>Metodologi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id-ID"/>
        </w:rPr>
        <w:t>Penelitian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id-ID"/>
        </w:rPr>
        <w:t>Kualitatif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id-ID"/>
        </w:rPr>
        <w:t>untuk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 i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id-ID"/>
        </w:rPr>
        <w:t>Ilmu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id-ID"/>
        </w:rPr>
        <w:t>Sosial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Jakarta: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Salemba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humanika.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Jamil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Suprihatiningrum,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Strategi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Yogjakarta: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Ar-Ruzz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Media,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cet.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Ke3,</w:t>
      </w:r>
    </w:p>
    <w:p w:rsidR="00C07F04" w:rsidRDefault="00C07F04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C07F04" w:rsidRDefault="001807F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Moleong,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Lexy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J.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2013.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Kualitatif.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Bandung: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 i</w:t>
      </w:r>
      <w:r>
        <w:rPr>
          <w:rFonts w:ascii="Times New Roman" w:hAnsi="Times New Roman" w:cs="Times New Roman"/>
          <w:sz w:val="24"/>
          <w:szCs w:val="24"/>
          <w:lang w:val="id-ID"/>
        </w:rPr>
        <w:t>Remaja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Rosdakarya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 i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Muhibbin,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syah.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2017.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Psikologi</w:t>
      </w:r>
      <w:r>
        <w:rPr>
          <w:rFonts w:ascii="Times New Roman" w:eastAsia="Times New Roman" w:hAnsi="Times New Roman" w:cs="Times New Roman"/>
          <w:i/>
          <w:color w:val="FFFFFF"/>
          <w:spacing w:val="-2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pendidikan</w:t>
      </w:r>
      <w:r>
        <w:rPr>
          <w:rFonts w:ascii="Times New Roman" w:eastAsia="Times New Roman" w:hAnsi="Times New Roman" w:cs="Times New Roman"/>
          <w:i/>
          <w:color w:val="FFFFFF"/>
          <w:spacing w:val="-3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dengan</w:t>
      </w:r>
      <w:r>
        <w:rPr>
          <w:rFonts w:ascii="Times New Roman" w:eastAsia="Times New Roman" w:hAnsi="Times New Roman" w:cs="Times New Roman"/>
          <w:i/>
          <w:color w:val="FFFFFF"/>
          <w:spacing w:val="-3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pendekatan</w:t>
      </w:r>
      <w: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baru.</w:t>
      </w:r>
      <w:r>
        <w:rPr>
          <w:rFonts w:ascii="Times New Roman" w:eastAsia="Times New Roman" w:hAnsi="Times New Roman" w:cs="Times New Roman"/>
          <w:i/>
          <w:color w:val="FFFFFF"/>
          <w:spacing w:val="-2"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color w:val="FFFFFF"/>
          <w:spacing w:val="-4"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PT.</w:t>
      </w:r>
      <w:r>
        <w:rPr>
          <w:rFonts w:ascii="Times New Roman" w:eastAsia="Times New Roman" w:hAnsi="Times New Roman" w:cs="Times New Roman"/>
          <w:color w:val="FFFFFF"/>
          <w:spacing w:val="-4"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remaja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rosdakarya.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  <w:lang w:val="id-ID"/>
        </w:rPr>
        <w:t>i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Nanang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Purwanto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Pengantar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,Yogyakarta:Graha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Ilmu,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ardy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wiyani,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Membumikan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(Jogjakarta:Ar-Ruzz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</w:p>
    <w:p w:rsidR="00C07F04" w:rsidRDefault="00C07F04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C07F04" w:rsidRDefault="001807F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Indriantoro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Bambang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Supomo.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2018.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Bisnis.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And</w:t>
      </w:r>
    </w:p>
    <w:p w:rsidR="00C07F04" w:rsidRDefault="00C07F04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Nurul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Zuriah,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Moral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&amp;Budi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Pekerti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Perspektif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Perubahan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Jakarta: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Bumi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C07F04" w:rsidRDefault="00C07F0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07F04" w:rsidRDefault="001807F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S.J.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Taylor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Bogdan,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Qualitative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(New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York: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Willey,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)</w:t>
      </w:r>
    </w:p>
    <w:p w:rsidR="00C07F04" w:rsidRDefault="00C07F04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C07F04" w:rsidRDefault="001807F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Salim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Syahrum.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2015.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Bandung: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Ciptapustaka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Media.</w:t>
      </w:r>
    </w:p>
    <w:p w:rsidR="00C07F04" w:rsidRDefault="00C07F0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07F04" w:rsidRDefault="001807F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Sharan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Merriam,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Education: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Qualitative</w:t>
      </w:r>
      <w:r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(San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Francisco: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Jossy-Bass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Publishers,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)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Narwanti,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Jogjakarta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:Familiagrup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relasi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C07F04" w:rsidRDefault="00C07F0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07F04" w:rsidRDefault="001807F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Sugiono,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Metode</w:t>
      </w:r>
      <w:r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Tindakan</w:t>
      </w:r>
      <w:r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</w:rPr>
        <w:t xml:space="preserve"> i i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Pendekatan</w:t>
      </w:r>
      <w:r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Kualitatif</w:t>
      </w:r>
      <w:r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</w:rPr>
        <w:t xml:space="preserve"> i i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Bandung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Alfabeta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</w:p>
    <w:p w:rsidR="00C07F04" w:rsidRDefault="00C07F04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C07F04" w:rsidRDefault="001807F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Tindakan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Pendekatan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Kualitatif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&amp;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cet</w:t>
      </w:r>
      <w:r>
        <w:rPr>
          <w:rFonts w:ascii="Times New Roman" w:hAnsi="Times New Roman" w:cs="Times New Roman"/>
          <w:i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 i</w:t>
      </w: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  <w:r>
        <w:rPr>
          <w:rFonts w:ascii="Times New Roman" w:hAnsi="Times New Roman" w:cs="Times New Roman"/>
          <w:color w:val="FFFFFF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Alfabeta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Suparlan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Hakim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dkk,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Kewarganegaraan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:Pusat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Perbukuan,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C07F04" w:rsidRDefault="00C07F0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07F04" w:rsidRDefault="001807F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Supiana.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Jakarta: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Ditjen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Pendis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Kemenag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2012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Suyadi,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Strategi.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Bandung: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Rosdakarya,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Teguh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Triyanto,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Pengantar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(Jakarta: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Bumi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Aksara,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Wiji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Suwarno,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Dasar-dasar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Ilmu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Jogjakarta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-Ruzz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Media,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Winarno,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Kewarganegaraan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(Jakarta: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Bumi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Aksara,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07F04" w:rsidRDefault="00C07F04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07F04" w:rsidRDefault="001807F1">
      <w:pPr>
        <w:widowControl w:val="0"/>
        <w:autoSpaceDE w:val="0"/>
        <w:autoSpaceDN w:val="0"/>
        <w:spacing w:after="0" w:line="240" w:lineRule="auto"/>
        <w:ind w:left="567" w:right="49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Yulia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Citra,”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pelaksanaan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karakter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ilmiah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khusus,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Padang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C07F04" w:rsidRDefault="00C07F0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F04" w:rsidRDefault="001807F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C07F04" w:rsidSect="00BE79E9">
      <w:pgSz w:w="11907" w:h="16839" w:code="9"/>
      <w:pgMar w:top="2268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F1" w:rsidRDefault="001807F1">
      <w:pPr>
        <w:spacing w:after="0" w:line="240" w:lineRule="auto"/>
      </w:pPr>
      <w:r>
        <w:separator/>
      </w:r>
    </w:p>
  </w:endnote>
  <w:endnote w:type="continuationSeparator" w:id="0">
    <w:p w:rsidR="001807F1" w:rsidRDefault="001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F1" w:rsidRDefault="001807F1">
      <w:pPr>
        <w:spacing w:after="0" w:line="240" w:lineRule="auto"/>
      </w:pPr>
      <w:r>
        <w:separator/>
      </w:r>
    </w:p>
  </w:footnote>
  <w:footnote w:type="continuationSeparator" w:id="0">
    <w:p w:rsidR="001807F1" w:rsidRDefault="0018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F4A7204"/>
    <w:lvl w:ilvl="0" w:tplc="DFDC8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EFA20AE"/>
    <w:lvl w:ilvl="0" w:tplc="56800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38E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6327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06C32D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0000005"/>
    <w:multiLevelType w:val="hybridMultilevel"/>
    <w:tmpl w:val="88665A0C"/>
    <w:lvl w:ilvl="0" w:tplc="1150A61E">
      <w:start w:val="1"/>
      <w:numFmt w:val="upperLetter"/>
      <w:lvlText w:val="%1."/>
      <w:lvlJc w:val="left"/>
      <w:pPr>
        <w:ind w:left="1158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7C94B80A">
      <w:start w:val="1"/>
      <w:numFmt w:val="decimal"/>
      <w:lvlText w:val="%2"/>
      <w:lvlJc w:val="left"/>
      <w:pPr>
        <w:ind w:left="590" w:hanging="172"/>
        <w:jc w:val="right"/>
      </w:pPr>
      <w:rPr>
        <w:rFonts w:hint="default"/>
        <w:w w:val="121"/>
        <w:lang w:eastAsia="en-US" w:bidi="ar-SA"/>
      </w:rPr>
    </w:lvl>
    <w:lvl w:ilvl="2" w:tplc="CB1EB624">
      <w:start w:val="1"/>
      <w:numFmt w:val="decimal"/>
      <w:lvlText w:val="%3)"/>
      <w:lvlJc w:val="left"/>
      <w:pPr>
        <w:ind w:left="13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2AB26A6A">
      <w:start w:val="1"/>
      <w:numFmt w:val="bullet"/>
      <w:lvlText w:val="•"/>
      <w:lvlJc w:val="left"/>
      <w:pPr>
        <w:ind w:left="2235" w:hanging="360"/>
      </w:pPr>
      <w:rPr>
        <w:rFonts w:hint="default"/>
        <w:lang w:eastAsia="en-US" w:bidi="ar-SA"/>
      </w:rPr>
    </w:lvl>
    <w:lvl w:ilvl="4" w:tplc="C76AC218">
      <w:start w:val="1"/>
      <w:numFmt w:val="bullet"/>
      <w:lvlText w:val="•"/>
      <w:lvlJc w:val="left"/>
      <w:pPr>
        <w:ind w:left="3150" w:hanging="360"/>
      </w:pPr>
      <w:rPr>
        <w:rFonts w:hint="default"/>
        <w:lang w:eastAsia="en-US" w:bidi="ar-SA"/>
      </w:rPr>
    </w:lvl>
    <w:lvl w:ilvl="5" w:tplc="8E2E2322">
      <w:start w:val="1"/>
      <w:numFmt w:val="bullet"/>
      <w:lvlText w:val="•"/>
      <w:lvlJc w:val="left"/>
      <w:pPr>
        <w:ind w:left="4065" w:hanging="360"/>
      </w:pPr>
      <w:rPr>
        <w:rFonts w:hint="default"/>
        <w:lang w:eastAsia="en-US" w:bidi="ar-SA"/>
      </w:rPr>
    </w:lvl>
    <w:lvl w:ilvl="6" w:tplc="2480B5F6">
      <w:start w:val="1"/>
      <w:numFmt w:val="bullet"/>
      <w:lvlText w:val="•"/>
      <w:lvlJc w:val="left"/>
      <w:pPr>
        <w:ind w:left="4980" w:hanging="360"/>
      </w:pPr>
      <w:rPr>
        <w:rFonts w:hint="default"/>
        <w:lang w:eastAsia="en-US" w:bidi="ar-SA"/>
      </w:rPr>
    </w:lvl>
    <w:lvl w:ilvl="7" w:tplc="514A03D6">
      <w:start w:val="1"/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8" w:tplc="A9966036">
      <w:start w:val="1"/>
      <w:numFmt w:val="bullet"/>
      <w:lvlText w:val="•"/>
      <w:lvlJc w:val="left"/>
      <w:pPr>
        <w:ind w:left="6810" w:hanging="360"/>
      </w:pPr>
      <w:rPr>
        <w:rFonts w:hint="default"/>
        <w:lang w:eastAsia="en-US" w:bidi="ar-SA"/>
      </w:rPr>
    </w:lvl>
  </w:abstractNum>
  <w:abstractNum w:abstractNumId="6">
    <w:nsid w:val="00000006"/>
    <w:multiLevelType w:val="hybridMultilevel"/>
    <w:tmpl w:val="379A62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multilevel"/>
    <w:tmpl w:val="7AEC0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multilevel"/>
    <w:tmpl w:val="B094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9"/>
    <w:multiLevelType w:val="multilevel"/>
    <w:tmpl w:val="4C107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A"/>
    <w:multiLevelType w:val="hybridMultilevel"/>
    <w:tmpl w:val="2B2454B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0F">
      <w:start w:val="1"/>
      <w:numFmt w:val="decimal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0000000B"/>
    <w:multiLevelType w:val="multilevel"/>
    <w:tmpl w:val="FEE673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0000000C"/>
    <w:multiLevelType w:val="multilevel"/>
    <w:tmpl w:val="12F45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D"/>
    <w:multiLevelType w:val="hybridMultilevel"/>
    <w:tmpl w:val="B3B46F76"/>
    <w:lvl w:ilvl="0" w:tplc="62E6861E">
      <w:start w:val="1"/>
      <w:numFmt w:val="upp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86A4F4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75C65E0">
      <w:start w:val="1"/>
      <w:numFmt w:val="bullet"/>
      <w:lvlText w:val="•"/>
      <w:lvlJc w:val="left"/>
      <w:pPr>
        <w:ind w:left="2434" w:hanging="360"/>
      </w:pPr>
      <w:rPr>
        <w:rFonts w:hint="default"/>
        <w:lang w:eastAsia="en-US" w:bidi="ar-SA"/>
      </w:rPr>
    </w:lvl>
    <w:lvl w:ilvl="3" w:tplc="992472A8">
      <w:start w:val="1"/>
      <w:numFmt w:val="bullet"/>
      <w:lvlText w:val="•"/>
      <w:lvlJc w:val="left"/>
      <w:pPr>
        <w:ind w:left="3208" w:hanging="360"/>
      </w:pPr>
      <w:rPr>
        <w:rFonts w:hint="default"/>
        <w:lang w:eastAsia="en-US" w:bidi="ar-SA"/>
      </w:rPr>
    </w:lvl>
    <w:lvl w:ilvl="4" w:tplc="2B90BF4A">
      <w:start w:val="1"/>
      <w:numFmt w:val="bullet"/>
      <w:lvlText w:val="•"/>
      <w:lvlJc w:val="left"/>
      <w:pPr>
        <w:ind w:left="3982" w:hanging="360"/>
      </w:pPr>
      <w:rPr>
        <w:rFonts w:hint="default"/>
        <w:lang w:eastAsia="en-US" w:bidi="ar-SA"/>
      </w:rPr>
    </w:lvl>
    <w:lvl w:ilvl="5" w:tplc="EF5099A8">
      <w:start w:val="1"/>
      <w:numFmt w:val="bullet"/>
      <w:lvlText w:val="•"/>
      <w:lvlJc w:val="left"/>
      <w:pPr>
        <w:ind w:left="4756" w:hanging="360"/>
      </w:pPr>
      <w:rPr>
        <w:rFonts w:hint="default"/>
        <w:lang w:eastAsia="en-US" w:bidi="ar-SA"/>
      </w:rPr>
    </w:lvl>
    <w:lvl w:ilvl="6" w:tplc="61C2C2B2">
      <w:start w:val="1"/>
      <w:numFmt w:val="bullet"/>
      <w:lvlText w:val="•"/>
      <w:lvlJc w:val="left"/>
      <w:pPr>
        <w:ind w:left="5530" w:hanging="360"/>
      </w:pPr>
      <w:rPr>
        <w:rFonts w:hint="default"/>
        <w:lang w:eastAsia="en-US" w:bidi="ar-SA"/>
      </w:rPr>
    </w:lvl>
    <w:lvl w:ilvl="7" w:tplc="BF0E03EC">
      <w:start w:val="1"/>
      <w:numFmt w:val="bullet"/>
      <w:lvlText w:val="•"/>
      <w:lvlJc w:val="left"/>
      <w:pPr>
        <w:ind w:left="6304" w:hanging="360"/>
      </w:pPr>
      <w:rPr>
        <w:rFonts w:hint="default"/>
        <w:lang w:eastAsia="en-US" w:bidi="ar-SA"/>
      </w:rPr>
    </w:lvl>
    <w:lvl w:ilvl="8" w:tplc="C016C06C">
      <w:start w:val="1"/>
      <w:numFmt w:val="bullet"/>
      <w:lvlText w:val="•"/>
      <w:lvlJc w:val="left"/>
      <w:pPr>
        <w:ind w:left="7078" w:hanging="360"/>
      </w:pPr>
      <w:rPr>
        <w:rFonts w:hint="default"/>
        <w:lang w:eastAsia="en-US" w:bidi="ar-SA"/>
      </w:rPr>
    </w:lvl>
  </w:abstractNum>
  <w:abstractNum w:abstractNumId="14">
    <w:nsid w:val="0000000E"/>
    <w:multiLevelType w:val="multilevel"/>
    <w:tmpl w:val="7A129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433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1800"/>
      </w:pPr>
      <w:rPr>
        <w:rFonts w:hint="default"/>
      </w:rPr>
    </w:lvl>
  </w:abstractNum>
  <w:abstractNum w:abstractNumId="15">
    <w:nsid w:val="0000000F"/>
    <w:multiLevelType w:val="multilevel"/>
    <w:tmpl w:val="2354D6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53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16">
    <w:nsid w:val="00000010"/>
    <w:multiLevelType w:val="hybridMultilevel"/>
    <w:tmpl w:val="D44A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F58C8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6C02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multilevel"/>
    <w:tmpl w:val="84482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00000014"/>
    <w:multiLevelType w:val="hybridMultilevel"/>
    <w:tmpl w:val="C8CE20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0000015"/>
    <w:multiLevelType w:val="multilevel"/>
    <w:tmpl w:val="D6A0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00000016"/>
    <w:multiLevelType w:val="hybridMultilevel"/>
    <w:tmpl w:val="AF640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59C0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multilevel"/>
    <w:tmpl w:val="B7827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0000018"/>
    <w:multiLevelType w:val="hybridMultilevel"/>
    <w:tmpl w:val="FD9C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8CA2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64CE9E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0000001A"/>
    <w:multiLevelType w:val="multilevel"/>
    <w:tmpl w:val="7F00A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0000001B"/>
    <w:multiLevelType w:val="hybridMultilevel"/>
    <w:tmpl w:val="9D00A59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0F">
      <w:start w:val="1"/>
      <w:numFmt w:val="decimal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0000001C"/>
    <w:multiLevelType w:val="multilevel"/>
    <w:tmpl w:val="023E803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5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9">
    <w:nsid w:val="0000001D"/>
    <w:multiLevelType w:val="multilevel"/>
    <w:tmpl w:val="BAF4D4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7"/>
      <w:numFmt w:val="decimal"/>
      <w:isLgl/>
      <w:lvlText w:val="%1.%2."/>
      <w:lvlJc w:val="left"/>
      <w:pPr>
        <w:ind w:left="217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0">
    <w:nsid w:val="0000001E"/>
    <w:multiLevelType w:val="hybridMultilevel"/>
    <w:tmpl w:val="8070BD0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0000001F"/>
    <w:multiLevelType w:val="hybridMultilevel"/>
    <w:tmpl w:val="ECD2ECF6"/>
    <w:lvl w:ilvl="0" w:tplc="765C3E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259E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668B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BF58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2878E9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0F">
      <w:start w:val="1"/>
      <w:numFmt w:val="decimal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00000023"/>
    <w:multiLevelType w:val="multilevel"/>
    <w:tmpl w:val="9B50E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00000024"/>
    <w:multiLevelType w:val="multilevel"/>
    <w:tmpl w:val="305A7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hybridMultilevel"/>
    <w:tmpl w:val="B7F4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1A3CE9AC"/>
    <w:lvl w:ilvl="0" w:tplc="0B10A2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12"/>
  </w:num>
  <w:num w:numId="5">
    <w:abstractNumId w:val="2"/>
  </w:num>
  <w:num w:numId="6">
    <w:abstractNumId w:val="30"/>
  </w:num>
  <w:num w:numId="7">
    <w:abstractNumId w:val="0"/>
  </w:num>
  <w:num w:numId="8">
    <w:abstractNumId w:val="26"/>
  </w:num>
  <w:num w:numId="9">
    <w:abstractNumId w:val="23"/>
  </w:num>
  <w:num w:numId="10">
    <w:abstractNumId w:val="9"/>
  </w:num>
  <w:num w:numId="11">
    <w:abstractNumId w:val="27"/>
  </w:num>
  <w:num w:numId="12">
    <w:abstractNumId w:val="17"/>
  </w:num>
  <w:num w:numId="13">
    <w:abstractNumId w:val="4"/>
  </w:num>
  <w:num w:numId="14">
    <w:abstractNumId w:val="13"/>
  </w:num>
  <w:num w:numId="15">
    <w:abstractNumId w:val="10"/>
  </w:num>
  <w:num w:numId="16">
    <w:abstractNumId w:val="15"/>
  </w:num>
  <w:num w:numId="17">
    <w:abstractNumId w:val="36"/>
  </w:num>
  <w:num w:numId="18">
    <w:abstractNumId w:val="8"/>
  </w:num>
  <w:num w:numId="19">
    <w:abstractNumId w:val="28"/>
  </w:num>
  <w:num w:numId="20">
    <w:abstractNumId w:val="38"/>
  </w:num>
  <w:num w:numId="21">
    <w:abstractNumId w:val="20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25"/>
  </w:num>
  <w:num w:numId="27">
    <w:abstractNumId w:val="19"/>
  </w:num>
  <w:num w:numId="28">
    <w:abstractNumId w:val="14"/>
  </w:num>
  <w:num w:numId="29">
    <w:abstractNumId w:val="29"/>
  </w:num>
  <w:num w:numId="30">
    <w:abstractNumId w:val="5"/>
  </w:num>
  <w:num w:numId="31">
    <w:abstractNumId w:val="7"/>
  </w:num>
  <w:num w:numId="32">
    <w:abstractNumId w:val="37"/>
  </w:num>
  <w:num w:numId="33">
    <w:abstractNumId w:val="32"/>
  </w:num>
  <w:num w:numId="34">
    <w:abstractNumId w:val="11"/>
  </w:num>
  <w:num w:numId="35">
    <w:abstractNumId w:val="3"/>
  </w:num>
  <w:num w:numId="36">
    <w:abstractNumId w:val="33"/>
  </w:num>
  <w:num w:numId="37">
    <w:abstractNumId w:val="21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F04"/>
    <w:rsid w:val="001807F1"/>
    <w:rsid w:val="00BE79E9"/>
    <w:rsid w:val="00C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link w:val="Heading1Char"/>
    <w:qFormat/>
    <w:pPr>
      <w:keepNext/>
      <w:keepLines/>
      <w:widowControl w:val="0"/>
      <w:spacing w:before="480" w:line="240" w:lineRule="auto"/>
      <w:jc w:val="center"/>
      <w:outlineLvl w:val="0"/>
    </w:pPr>
    <w:rPr>
      <w:rFonts w:ascii="Times New Roman" w:eastAsia="Calibri" w:hAnsi="Times New Roman" w:cs="Times New Roman" w:hint="eastAsia"/>
      <w:b/>
      <w:noProof/>
      <w:sz w:val="28"/>
      <w:szCs w:val="28"/>
    </w:rPr>
  </w:style>
  <w:style w:type="paragraph" w:styleId="Heading2">
    <w:name w:val="heading 2"/>
    <w:link w:val="Heading2Char"/>
    <w:qFormat/>
    <w:pPr>
      <w:keepNext/>
      <w:keepLines/>
      <w:widowControl w:val="0"/>
      <w:spacing w:before="40" w:line="259" w:lineRule="auto"/>
      <w:ind w:hanging="360"/>
      <w:outlineLvl w:val="1"/>
    </w:pPr>
    <w:rPr>
      <w:rFonts w:ascii="Times New Roman" w:eastAsia="Calibri" w:hAnsi="Times New Roman"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Calibri" w:hAnsi="Times New Roman" w:cs="Times New Roman"/>
      <w:b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Arial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noProof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1"/>
    <w:rPr>
      <w:rFonts w:ascii="Times New Roman" w:eastAsia="Times New Roman" w:hAnsi="Times New Roman" w:cs="Times New Roman"/>
      <w:noProof/>
      <w:sz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noProof/>
      <w:sz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Times New Roman" w:eastAsia="SimSun" w:hAnsi="Times New Roman" w:cs="Times New Roman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SimSun" w:hAnsi="Times New Roman" w:cs="Times New Roman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59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table" w:customStyle="1" w:styleId="MediumGrid31">
    <w:name w:val="Medium Grid 31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footer0">
    <w:name w:val="&quot;footer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alloonText0">
    <w:name w:val="&quot;Balloon Text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20">
    <w:name w:val="&quot;toc 2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Default0">
    <w:name w:val="&quot;Default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footnotetext0">
    <w:name w:val="&quot;footnote text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30">
    <w:name w:val="&quot;toc 3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itle0">
    <w:name w:val="&quot;Title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0">
    <w:name w:val="&quot;List Paragraph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0">
    <w:name w:val="&quot;Table Paragraph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1">
    <w:name w:val="&quot;&quot;Balloon Text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31">
    <w:name w:val="&quot;&quot;toc 3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notetext1">
    <w:name w:val="&quot;&quot;footnote text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21">
    <w:name w:val="&quot;&quot;toc 2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itle1">
    <w:name w:val="&quot;&quot;Title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TableParagraph1">
    <w:name w:val="&quot;&quot;Table Paragraph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ListParagraph1">
    <w:name w:val="&quot;&quot;List Paragraph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Default1">
    <w:name w:val="&quot;&quot;Default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efault2">
    <w:name w:val="&quot;&quot;&quot;Default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oc22">
    <w:name w:val="&quot;&quot;&quot;toc 2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alloonText2">
    <w:name w:val="&quot;&quot;&quot;Balloon Text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2">
    <w:name w:val="&quot;&quot;&quot;Title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2">
    <w:name w:val="&quot;&quot;&quot;List Paragraph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notetext2">
    <w:name w:val="&quot;&quot;&quot;footnote text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32">
    <w:name w:val="&quot;&quot;&quot;toc 3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ableParagraph2">
    <w:name w:val="&quot;&quot;&quot;Table Paragraph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customStyle="1" w:styleId="MediumGrid3c5f9fd90-2613-49e7-8dac-5c0b07e5e945">
    <w:name w:val="Medium Grid 3_c5f9fd90-2613-49e7-8dac-5c0b07e5e945"/>
    <w:basedOn w:val="TableNormal"/>
    <w:uiPriority w:val="69"/>
    <w:pPr>
      <w:spacing w:after="160" w:line="259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paragraph" w:customStyle="1" w:styleId="BalloonText3">
    <w:name w:val="&quot;&quot;&quot;&quot;Balloon Text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Default3">
    <w:name w:val="&quot;&quot;&quot;&quot;Default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oc33">
    <w:name w:val="&quot;&quot;&quot;&quot;toc 3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ListParagraph3">
    <w:name w:val="&quot;&quot;&quot;&quot;List Paragraph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ableParagraph3">
    <w:name w:val="&quot;&quot;&quot;&quot;Table Paragraph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notetext3">
    <w:name w:val="&quot;&quot;&quot;&quot;footnote text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toc23">
    <w:name w:val="&quot;&quot;&quot;&quot;toc 2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itle3">
    <w:name w:val="&quot;&quot;&quot;&quot;Title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4">
    <w:name w:val="&quot;&quot;&quot;&quot;&quot;List Paragraph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Default4">
    <w:name w:val="&quot;&quot;&quot;&quot;&quot;Default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Title4">
    <w:name w:val="&quot;&quot;&quot;&quot;&quot;Title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footnotetext4">
    <w:name w:val="&quot;&quot;&quot;&quot;&quot;footnote text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BodyText4">
    <w:name w:val="&quot;&quot;&quot;&quot;&quot;Body Text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oc24">
    <w:name w:val="&quot;&quot;&quot;&quot;&quot;toc 2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ableParagraph4">
    <w:name w:val="&quot;&quot;&quot;&quot;&quot;Table Paragraph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oc34">
    <w:name w:val="&quot;&quot;&quot;&quot;&quot;toc 3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BalloonText4">
    <w:name w:val="&quot;&quot;&quot;&quot;&quot;Balloon Text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header5">
    <w:name w:val="&quot;&quot;&quot;&quot;&quot;&quot;&quot;header&quot;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5">
    <w:name w:val="&quot;&quot;&quot;&quot;&quot;&quot;&quot;Table Paragraph&quot;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toc25">
    <w:name w:val="&quot;&quot;&quot;&quot;&quot;&quot;toc 2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er5">
    <w:name w:val="&quot;&quot;&quot;&quot;&quot;&quot;&quot;footer&quot;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BalloonText5">
    <w:name w:val="&quot;&quot;&quot;&quot;&quot;&quot;&quot;Balloon Text&quot;&quot;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BalloonText6">
    <w:name w:val="&quot;&quot;&quot;&quot;&quot;&quot;Balloon Text&quot;&quot;&quot;&quot;&quot;&quot;"/>
    <w:pPr>
      <w:spacing w:line="240" w:lineRule="auto"/>
    </w:pPr>
    <w:rPr>
      <w:rFonts w:ascii="Tahoma" w:eastAsia="Calibri" w:hAnsi="Tahoma" w:cs="Tahoma" w:hint="eastAsia"/>
      <w:sz w:val="16"/>
      <w:szCs w:val="16"/>
    </w:rPr>
  </w:style>
  <w:style w:type="paragraph" w:customStyle="1" w:styleId="toc35">
    <w:name w:val="&quot;&quot;&quot;&quot;&quot;&quot;toc 3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er6">
    <w:name w:val="&quot;&quot;&quot;&quot;&quot;&quot;footer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ableParagraph6">
    <w:name w:val="&quot;&quot;&quot;&quot;&quot;&quot;Table Paragraph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1"/>
    </w:rPr>
  </w:style>
  <w:style w:type="paragraph" w:customStyle="1" w:styleId="Default5">
    <w:name w:val="&quot;&quot;&quot;&quot;&quot;&quot;Default&quot;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  <w:style w:type="paragraph" w:customStyle="1" w:styleId="ListParagraph5">
    <w:name w:val="&quot;&quot;&quot;&quot;&quot;&quot;&quot;List Paragraph&quot;&quot;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5">
    <w:name w:val="&quot;&quot;&quot;&quot;&quot;&quot;&quot;Title&quot;&quot;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BodyText5">
    <w:name w:val="&quot;&quot;&quot;&quot;&quot;&quot;Body Text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footnotetext5">
    <w:name w:val="&quot;&quot;&quot;&quot;&quot;&quot;footnote text&quot;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header6">
    <w:name w:val="&quot;&quot;&quot;&quot;&quot;&quot;header&quot;&quot;&quot;&quot;&quot;&quot;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itle6">
    <w:name w:val="&quot;&quot;&quot;&quot;&quot;&quot;Title&quot;&quot;&quot;&quot;&quot;&quot;"/>
    <w:qFormat/>
    <w:pPr>
      <w:spacing w:line="240" w:lineRule="auto"/>
    </w:pPr>
    <w:rPr>
      <w:rFonts w:ascii="Times New Roman" w:eastAsia="Calibri" w:hAnsi="Times New Roman" w:cs="Arial"/>
      <w:spacing w:val="-10"/>
      <w:kern w:val="28"/>
      <w:sz w:val="24"/>
      <w:szCs w:val="56"/>
    </w:rPr>
  </w:style>
  <w:style w:type="paragraph" w:customStyle="1" w:styleId="ListParagraph6">
    <w:name w:val="&quot;&quot;&quot;&quot;&quot;&quot;List Paragraph&quot;&quot;&quot;&quot;&quot;&quot;"/>
    <w:qFormat/>
    <w:rPr>
      <w:rFonts w:ascii="Times New Roman" w:eastAsia="Times New Roman" w:hAnsi="Times New Roman" w:cs="Times New Roman" w:hint="eastAsia"/>
      <w:noProof/>
      <w:sz w:val="24"/>
    </w:rPr>
  </w:style>
  <w:style w:type="paragraph" w:customStyle="1" w:styleId="toc26">
    <w:name w:val="&quot;&quot;&quot;&quot;&quot;&quot;&quot;toc 2&quot;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toc36">
    <w:name w:val="&quot;&quot;&quot;&quot;&quot;&quot;&quot;toc 3&quot;&quot;&quot;&quot;&quot;&quot;&quot;"/>
    <w:pPr>
      <w:spacing w:after="100" w:line="259" w:lineRule="auto"/>
    </w:pPr>
    <w:rPr>
      <w:rFonts w:ascii="Calibri" w:eastAsia="Calibri" w:hAnsi="Calibri" w:cs="Arial"/>
      <w:sz w:val="21"/>
    </w:rPr>
  </w:style>
  <w:style w:type="paragraph" w:customStyle="1" w:styleId="footnotetext6">
    <w:name w:val="&quot;&quot;&quot;&quot;&quot;&quot;&quot;footnote text&quot;&quot;&quot;&quot;&quot;&quot;&quot;"/>
    <w:pPr>
      <w:spacing w:line="240" w:lineRule="auto"/>
    </w:pPr>
    <w:rPr>
      <w:rFonts w:ascii="Times New Roman" w:eastAsia="Times New Roman" w:hAnsi="Times New Roman" w:cs="Times New Roman" w:hint="eastAsia"/>
      <w:noProof/>
      <w:sz w:val="20"/>
      <w:szCs w:val="20"/>
    </w:rPr>
  </w:style>
  <w:style w:type="paragraph" w:customStyle="1" w:styleId="BodyText6">
    <w:name w:val="&quot;&quot;&quot;&quot;&quot;&quot;&quot;Body Text&quot;&quot;&quot;&quot;&quot;&quot;&quot;"/>
    <w:qFormat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efault6">
    <w:name w:val="&quot;&quot;&quot;&quot;&quot;&quot;&quot;Default&quot;&quot;&quot;&quot;&quot;&quot;&quot;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 w:hint="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3265</Characters>
  <Application>Microsoft Office Word</Application>
  <DocSecurity>0</DocSecurity>
  <Lines>27</Lines>
  <Paragraphs>7</Paragraphs>
  <ScaleCrop>false</ScaleCrop>
  <Company>Grizli777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</cp:revision>
  <dcterms:created xsi:type="dcterms:W3CDTF">2022-01-21T02:23:00Z</dcterms:created>
  <dcterms:modified xsi:type="dcterms:W3CDTF">2022-01-21T03:50:00Z</dcterms:modified>
</cp:coreProperties>
</file>